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D18" w:rsidRPr="00FB180E" w:rsidRDefault="003F4D18" w:rsidP="003F4D18">
      <w:pPr>
        <w:pStyle w:val="SemEspaamento"/>
        <w:rPr>
          <w:b/>
          <w:sz w:val="32"/>
        </w:rPr>
      </w:pPr>
      <w:r w:rsidRPr="00FB180E">
        <w:rPr>
          <w:b/>
          <w:sz w:val="32"/>
        </w:rPr>
        <w:t>Pesquisa para Reunião do dia 28/05/2018:</w:t>
      </w:r>
    </w:p>
    <w:p w:rsidR="00D45264" w:rsidRDefault="00D45264" w:rsidP="003F4D18">
      <w:pPr>
        <w:pStyle w:val="SemEspaamento"/>
      </w:pPr>
    </w:p>
    <w:p w:rsidR="00352D81" w:rsidRDefault="00352D81" w:rsidP="003F4D18">
      <w:pPr>
        <w:pStyle w:val="SemEspaamento"/>
      </w:pPr>
      <w:r>
        <w:t>Em meio a minha pesquisa</w:t>
      </w:r>
      <w:r w:rsidR="009B4855">
        <w:t xml:space="preserve"> lembrei que devemos nos ater ao ano de 2014 que originou a base de dados. O CPC teve alterações e as custas iniciais também dada ao aumento da UFESP.</w:t>
      </w:r>
    </w:p>
    <w:p w:rsidR="009B4855" w:rsidRDefault="009B4855" w:rsidP="003F4D18">
      <w:pPr>
        <w:pStyle w:val="SemEspaamento"/>
      </w:pPr>
    </w:p>
    <w:p w:rsidR="00073DAF" w:rsidRDefault="00073DAF" w:rsidP="00073DAF">
      <w:pPr>
        <w:pStyle w:val="SemEspaamento"/>
      </w:pPr>
      <w:r>
        <w:t xml:space="preserve">Nosso banco de dados: sentenças de </w:t>
      </w:r>
      <w:r w:rsidRPr="00977065">
        <w:rPr>
          <w:b/>
        </w:rPr>
        <w:t>2014</w:t>
      </w:r>
      <w:r>
        <w:t xml:space="preserve"> de processos</w:t>
      </w:r>
      <w:r w:rsidR="00977065">
        <w:t xml:space="preserve"> </w:t>
      </w:r>
      <w:r>
        <w:t>cíveis envolvendo empresas de grande porte no Tribunal de Justiça de São Paulo (TJSP).</w:t>
      </w:r>
    </w:p>
    <w:p w:rsidR="00977065" w:rsidRDefault="00977065" w:rsidP="00073DAF">
      <w:pPr>
        <w:pStyle w:val="SemEspaamento"/>
      </w:pPr>
    </w:p>
    <w:p w:rsidR="00977065" w:rsidRDefault="00977065" w:rsidP="00073DAF">
      <w:pPr>
        <w:pStyle w:val="SemEspaamento"/>
      </w:pPr>
    </w:p>
    <w:p w:rsidR="00073DAF" w:rsidRDefault="00073DAF" w:rsidP="003F4D18">
      <w:pPr>
        <w:pStyle w:val="SemEspaamento"/>
      </w:pPr>
      <w:r>
        <w:t>Taxas para a Justiça Estadual:</w:t>
      </w:r>
    </w:p>
    <w:p w:rsidR="00073DAF" w:rsidRDefault="00073DAF" w:rsidP="003F4D18">
      <w:pPr>
        <w:pStyle w:val="SemEspaamento"/>
      </w:pPr>
      <w:r>
        <w:rPr>
          <w:noProof/>
        </w:rPr>
        <w:drawing>
          <wp:inline distT="0" distB="0" distL="0" distR="0" wp14:anchorId="0481F24C" wp14:editId="3002DCC6">
            <wp:extent cx="5731510" cy="18300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AF" w:rsidRDefault="00073DAF" w:rsidP="003F4D18">
      <w:pPr>
        <w:pStyle w:val="SemEspaamento"/>
      </w:pPr>
      <w:r>
        <w:t xml:space="preserve"> </w:t>
      </w:r>
    </w:p>
    <w:p w:rsidR="00977065" w:rsidRDefault="00977065" w:rsidP="003F4D18">
      <w:pPr>
        <w:pStyle w:val="SemEspaamento"/>
      </w:pPr>
    </w:p>
    <w:p w:rsidR="00977065" w:rsidRPr="00977065" w:rsidRDefault="00977065" w:rsidP="00977065">
      <w:pPr>
        <w:pStyle w:val="SemEspaamento"/>
        <w:rPr>
          <w:b/>
        </w:rPr>
      </w:pPr>
      <w:r w:rsidRPr="00977065">
        <w:rPr>
          <w:b/>
        </w:rPr>
        <w:t>UFESP em 2014: R$ 20,14</w:t>
      </w:r>
    </w:p>
    <w:p w:rsidR="00977065" w:rsidRDefault="00977065" w:rsidP="003F4D18">
      <w:pPr>
        <w:pStyle w:val="SemEspaamento"/>
      </w:pPr>
      <w:r>
        <w:t>Logo: fixado em 1% sobre o valor da causa respeitando o mínimo de R$ 100,70 e máximo de R$ 60.420,00.</w:t>
      </w:r>
    </w:p>
    <w:p w:rsidR="00977065" w:rsidRDefault="00977065" w:rsidP="003F4D18">
      <w:pPr>
        <w:pStyle w:val="SemEspaamento"/>
      </w:pPr>
    </w:p>
    <w:p w:rsidR="002E6A00" w:rsidRDefault="002E6A00" w:rsidP="002E6A00">
      <w:pPr>
        <w:pStyle w:val="SemEspaamento"/>
      </w:pPr>
      <w:r>
        <w:t>(</w:t>
      </w:r>
      <w:proofErr w:type="spellStart"/>
      <w:r>
        <w:t>Obs</w:t>
      </w:r>
      <w:proofErr w:type="spellEnd"/>
      <w:r>
        <w:t xml:space="preserve"> para 2018:</w:t>
      </w:r>
    </w:p>
    <w:p w:rsidR="002E6A00" w:rsidRDefault="002E6A00" w:rsidP="002E6A00">
      <w:pPr>
        <w:pStyle w:val="SemEspaamento"/>
      </w:pPr>
      <w:r>
        <w:t xml:space="preserve">Mínimo de 5 </w:t>
      </w:r>
      <w:proofErr w:type="spellStart"/>
      <w:r>
        <w:t>UFESPs</w:t>
      </w:r>
      <w:proofErr w:type="spellEnd"/>
      <w:r>
        <w:t>: R$ 128,50</w:t>
      </w:r>
    </w:p>
    <w:p w:rsidR="002E6A00" w:rsidRDefault="002E6A00" w:rsidP="002E6A00">
      <w:pPr>
        <w:pStyle w:val="SemEspaamento"/>
      </w:pPr>
      <w:r>
        <w:t xml:space="preserve">Máximo de 3.000 </w:t>
      </w:r>
      <w:proofErr w:type="spellStart"/>
      <w:r>
        <w:t>UFESPs</w:t>
      </w:r>
      <w:proofErr w:type="spellEnd"/>
      <w:r>
        <w:t>: R$ 77.100,00)</w:t>
      </w:r>
    </w:p>
    <w:p w:rsidR="00B92059" w:rsidRDefault="00B92059" w:rsidP="002E6A00">
      <w:pPr>
        <w:pStyle w:val="SemEspaamento"/>
      </w:pPr>
    </w:p>
    <w:p w:rsidR="00FB6C70" w:rsidRDefault="00FB6C70" w:rsidP="002E6A00">
      <w:pPr>
        <w:pStyle w:val="SemEspaamento"/>
      </w:pPr>
    </w:p>
    <w:p w:rsidR="00FB6C70" w:rsidRDefault="00FB6C70" w:rsidP="002E6A00">
      <w:pPr>
        <w:pStyle w:val="SemEspaamento"/>
      </w:pPr>
      <w:r>
        <w:t>Lembrando que existem dois tipos de Honorários:</w:t>
      </w:r>
    </w:p>
    <w:p w:rsidR="00980EB2" w:rsidRDefault="00980EB2" w:rsidP="002E6A00">
      <w:pPr>
        <w:pStyle w:val="SemEspaamento"/>
      </w:pPr>
      <w:r w:rsidRPr="00FB6C70">
        <w:rPr>
          <w:b/>
        </w:rPr>
        <w:t>Honorários advocatícios sucumbenciais</w:t>
      </w:r>
      <w:r>
        <w:t>: de 10% a</w:t>
      </w:r>
      <w:r w:rsidRPr="00980EB2">
        <w:t xml:space="preserve"> 20% do valor atualizado da condenação arbitrada pelo Juiz</w:t>
      </w:r>
      <w:r w:rsidR="00FB6C70">
        <w:t xml:space="preserve"> e pagos diretamente ao advogado.</w:t>
      </w:r>
    </w:p>
    <w:p w:rsidR="00980EB2" w:rsidRDefault="00980EB2" w:rsidP="002E6A00">
      <w:pPr>
        <w:pStyle w:val="SemEspaamento"/>
      </w:pPr>
      <w:r w:rsidRPr="00FB6C70">
        <w:rPr>
          <w:b/>
        </w:rPr>
        <w:t xml:space="preserve">Honorários </w:t>
      </w:r>
      <w:r w:rsidR="00FB6C70" w:rsidRPr="00FB6C70">
        <w:rPr>
          <w:b/>
        </w:rPr>
        <w:t xml:space="preserve">advocatícios </w:t>
      </w:r>
      <w:r w:rsidRPr="00FB6C70">
        <w:rPr>
          <w:b/>
        </w:rPr>
        <w:t>contratuais</w:t>
      </w:r>
      <w:r w:rsidR="00FB6C70">
        <w:t>:</w:t>
      </w:r>
      <w:r>
        <w:t xml:space="preserve"> também deverão ser pagos para a parte vencedora</w:t>
      </w:r>
      <w:r w:rsidR="00FB6C70">
        <w:t>, já que esta acordou diretamente com seu advogado.</w:t>
      </w:r>
    </w:p>
    <w:p w:rsidR="00D94960" w:rsidRDefault="00D94960" w:rsidP="002E6A00">
      <w:pPr>
        <w:pStyle w:val="SemEspaamento"/>
      </w:pPr>
    </w:p>
    <w:p w:rsidR="00656CA6" w:rsidRDefault="00656CA6" w:rsidP="002E6A00">
      <w:pPr>
        <w:pStyle w:val="SemEspaamento"/>
      </w:pPr>
      <w:r>
        <w:t>Em 2014, honorários advocatícios</w:t>
      </w:r>
      <w:r w:rsidR="0092146B">
        <w:t xml:space="preserve"> contratuais</w:t>
      </w:r>
      <w:r>
        <w:t xml:space="preserve"> segundo tabela da OAB/SP:</w:t>
      </w:r>
    </w:p>
    <w:p w:rsidR="00656CA6" w:rsidRPr="00656CA6" w:rsidRDefault="00656CA6" w:rsidP="00656CA6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Tahoma" w:eastAsia="Times New Roman" w:hAnsi="Tahoma" w:cs="Tahoma"/>
          <w:color w:val="333333"/>
          <w:sz w:val="24"/>
          <w:szCs w:val="24"/>
          <w:lang w:eastAsia="pt-BR"/>
        </w:rPr>
      </w:pPr>
      <w:r w:rsidRPr="00656CA6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pt-BR"/>
        </w:rPr>
        <w:t>Parte Geral</w:t>
      </w:r>
    </w:p>
    <w:p w:rsidR="00656CA6" w:rsidRPr="00656CA6" w:rsidRDefault="00656CA6" w:rsidP="00656CA6">
      <w:pPr>
        <w:shd w:val="clear" w:color="auto" w:fill="FFFFFF"/>
        <w:spacing w:before="240" w:after="240" w:line="384" w:lineRule="atLeast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656CA6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pt-BR"/>
        </w:rPr>
        <w:t>1 – AÇÕES DE JURISDIÇÃO CONTENCIOSA OU QUE ASSUMAM ESTE CARÁTER:</w:t>
      </w:r>
      <w:r w:rsidRPr="00656CA6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pt-BR"/>
        </w:rPr>
        <w:br/>
      </w:r>
      <w:r w:rsidRPr="00656CA6">
        <w:rPr>
          <w:rFonts w:ascii="Tahoma" w:eastAsia="Times New Roman" w:hAnsi="Tahoma" w:cs="Tahoma"/>
          <w:color w:val="333333"/>
          <w:sz w:val="20"/>
          <w:szCs w:val="20"/>
          <w:lang w:eastAsia="pt-BR"/>
        </w:rPr>
        <w:t>Salvo outra disposição na presente, 20% sobre o valor econômico da questão. Mínimo, haja ou não benefício patrimonial,</w:t>
      </w:r>
      <w:r w:rsidRPr="00656CA6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pt-BR"/>
        </w:rPr>
        <w:t> R$ 3.376,35.</w:t>
      </w:r>
    </w:p>
    <w:p w:rsidR="00656CA6" w:rsidRDefault="00656CA6" w:rsidP="002E6A00">
      <w:pPr>
        <w:pStyle w:val="SemEspaamento"/>
      </w:pPr>
    </w:p>
    <w:p w:rsidR="00FB6C70" w:rsidRDefault="00FB6C70" w:rsidP="00FB6C70">
      <w:pPr>
        <w:pStyle w:val="SemEspaamento"/>
        <w:jc w:val="both"/>
      </w:pPr>
      <w:r>
        <w:t xml:space="preserve">O direito brasileiro adota o princípio da sucumbência, segundo o qual os custos de processo são suportados por aquele que perde a demanda. Salvo disposições concernentes à gratuidade da justiça, a regra geral incumbe às partes prover as despesas dos atos que realizarem ou requererem no </w:t>
      </w:r>
      <w:r>
        <w:lastRenderedPageBreak/>
        <w:t>processo, antecipando-lhes o pagamento, desde o início até a sentença final ou, na execução, até a plena satisfação do direito reconhecido no título, sendo que incumbe ao autor adiantar as despesas relativas a ato cuja realização o juiz determinar de ofício ou a requerimento do Ministério Público, quando sua intervenção ocorrer como fiscal da ordem jurídica.</w:t>
      </w:r>
    </w:p>
    <w:p w:rsidR="00FB6C70" w:rsidRDefault="00FB6C70" w:rsidP="00FB6C70">
      <w:pPr>
        <w:pStyle w:val="SemEspaamento"/>
        <w:jc w:val="both"/>
      </w:pPr>
    </w:p>
    <w:p w:rsidR="00FB6C70" w:rsidRDefault="00FB6C70" w:rsidP="00FB6C70">
      <w:pPr>
        <w:pStyle w:val="SemEspaamento"/>
        <w:jc w:val="both"/>
      </w:pPr>
      <w:r>
        <w:t>Ao final do processo, a sentença condenará o vencido a pagar ao vencedor as despesas que antecipou, quais sejam as custas dos atos do processo, a indenização de viagem, a remuneração do assistente técnico e a diária de testemunha. Inclui a sentença ainda, por parte do vencido, o pagamento de honorários ao advogado do vencedor.</w:t>
      </w:r>
    </w:p>
    <w:p w:rsidR="00FB6C70" w:rsidRDefault="00FB6C70" w:rsidP="00FB6C70">
      <w:pPr>
        <w:pStyle w:val="SemEspaamento"/>
        <w:jc w:val="both"/>
      </w:pPr>
    </w:p>
    <w:p w:rsidR="00FB6C70" w:rsidRDefault="00FB6C70" w:rsidP="00FB6C70">
      <w:pPr>
        <w:pStyle w:val="SemEspaamento"/>
        <w:jc w:val="both"/>
      </w:pPr>
      <w:r w:rsidRPr="00D45264">
        <w:t>Com relação aos critérios de fixação dos honorários, determina o CPC que os mesmos serão definidos entre o mínimo de 10% e o máximo de 20% sobre o valor da condenação, que é igual ao proveito econômico, ou do proveito econômico obtido quando não há condenação. E, na improcedência, os honorários serão fixados não sobre o valor da causa, mas sobre o proveito econômico que consiste no valor do pedido improcedido.</w:t>
      </w:r>
    </w:p>
    <w:p w:rsidR="00FB6C70" w:rsidRDefault="00FB6C70" w:rsidP="00FB6C70">
      <w:pPr>
        <w:pStyle w:val="SemEspaamento"/>
        <w:jc w:val="both"/>
      </w:pPr>
    </w:p>
    <w:p w:rsidR="00FB6C70" w:rsidRDefault="00FB6C70" w:rsidP="00FB6C70">
      <w:pPr>
        <w:pStyle w:val="SemEspaamento"/>
        <w:jc w:val="both"/>
      </w:pPr>
      <w:r w:rsidRPr="00073DAF">
        <w:t>Por sua vez, quando houver transação e nada tendo as partes disposto quanto às despesas, estas serão divididas igualmente. Porém, se a mesma ocorrer antes da sentença, as partes ficam dispensadas do pagamento das custas processuais remanescentes, se houver. Se o réu reconhecer a procedência do pedido e, simultaneamente, cumprir integralmente a prestação reconhecida, os honorários serão reduzidos pela metade.</w:t>
      </w:r>
    </w:p>
    <w:p w:rsidR="00980EB2" w:rsidRDefault="00980EB2">
      <w:r>
        <w:br w:type="page"/>
      </w:r>
    </w:p>
    <w:p w:rsidR="00980EB2" w:rsidRDefault="00980EB2"/>
    <w:p w:rsidR="00D94960" w:rsidRPr="00ED6362" w:rsidRDefault="00FB6C70" w:rsidP="00ED6362">
      <w:pPr>
        <w:pStyle w:val="SemEspaamento"/>
        <w:jc w:val="both"/>
        <w:rPr>
          <w:b/>
        </w:rPr>
      </w:pPr>
      <w:r w:rsidRPr="00ED6362">
        <w:rPr>
          <w:b/>
        </w:rPr>
        <w:t xml:space="preserve">No JEC: </w:t>
      </w:r>
    </w:p>
    <w:p w:rsidR="00ED6362" w:rsidRDefault="00ED6362" w:rsidP="00ED6362">
      <w:pPr>
        <w:pStyle w:val="SemEspaamento"/>
        <w:jc w:val="both"/>
      </w:pPr>
    </w:p>
    <w:p w:rsidR="00FB6C70" w:rsidRDefault="00FB6C70" w:rsidP="00ED6362">
      <w:pPr>
        <w:pStyle w:val="SemEspaamento"/>
        <w:jc w:val="both"/>
      </w:pPr>
      <w:r>
        <w:t>O acesso a justiça independe de recolhimento de taxas e de sucumbência, com exceção quando se tratar de litigantes de má-fé que creio eu não venha ao caso no nosso estudo.</w:t>
      </w:r>
    </w:p>
    <w:p w:rsidR="00ED6362" w:rsidRDefault="00ED6362" w:rsidP="00ED6362">
      <w:pPr>
        <w:pStyle w:val="SemEspaamento"/>
        <w:jc w:val="both"/>
      </w:pPr>
      <w:r>
        <w:t>(Em relação aos custos do JEC, saiba que, em primeira instância, não é preciso pagar para entrar com a ação, tampouco é preciso pagar honorários do advogado da outra parte, caso perca a questão ou ela seja julgada improcedente.)</w:t>
      </w:r>
    </w:p>
    <w:p w:rsidR="00ED6362" w:rsidRDefault="00ED6362" w:rsidP="00ED6362">
      <w:pPr>
        <w:pStyle w:val="SemEspaamento"/>
        <w:jc w:val="both"/>
      </w:pPr>
    </w:p>
    <w:p w:rsidR="00ED6362" w:rsidRDefault="00ED6362" w:rsidP="00ED6362">
      <w:pPr>
        <w:pStyle w:val="SemEspaamento"/>
        <w:jc w:val="both"/>
      </w:pPr>
      <w:r>
        <w:t>(Porém, esta situação muda caso seja apresentado algum recurso: haverá a necessidade de pagamento dessas despesas. Nesses casos, os honorários devem ser pagos ao advogado se o recurso não for julgado favorável e serão arbitrados pelo juiz entre 10% e 20% do valor da condenação. Como o banco de dados consiste em julgados de primeira instância, esta informação não será necessária)</w:t>
      </w:r>
      <w:r w:rsidR="00C84E2B">
        <w:t>.</w:t>
      </w:r>
    </w:p>
    <w:p w:rsidR="00C84E2B" w:rsidRDefault="00C84E2B" w:rsidP="00C84E2B">
      <w:pPr>
        <w:pStyle w:val="SemEspaamento"/>
        <w:jc w:val="both"/>
      </w:pPr>
      <w:r>
        <w:t>(Algo interessante, apenas por curiosidade: muitos a</w:t>
      </w:r>
      <w:r w:rsidRPr="00C84E2B">
        <w:t>dvogado</w:t>
      </w:r>
      <w:r>
        <w:t>s</w:t>
      </w:r>
      <w:r w:rsidRPr="00C84E2B">
        <w:t xml:space="preserve"> tem interesse financeiro em que haja recurso para ter direito a honorários, e não vai contribuir facilmente para </w:t>
      </w:r>
      <w:r w:rsidR="00064953">
        <w:t>um</w:t>
      </w:r>
      <w:r w:rsidRPr="00C84E2B">
        <w:t xml:space="preserve"> acordo, que faz coisa julgada após a homologação com julgamento de mérito</w:t>
      </w:r>
      <w:r>
        <w:t>)</w:t>
      </w:r>
      <w:r w:rsidRPr="00C84E2B">
        <w:t>.</w:t>
      </w:r>
    </w:p>
    <w:p w:rsidR="00471384" w:rsidRDefault="00471384" w:rsidP="00ED6362">
      <w:pPr>
        <w:pStyle w:val="SemEspaamento"/>
        <w:jc w:val="both"/>
      </w:pPr>
    </w:p>
    <w:p w:rsidR="00471384" w:rsidRDefault="00471384" w:rsidP="00ED6362">
      <w:pPr>
        <w:pStyle w:val="SemEspaamento"/>
        <w:jc w:val="both"/>
      </w:pPr>
      <w:r>
        <w:t xml:space="preserve">Importante ressaltar que a Justiça Especial ditada pela Lei 9099/95 é dita especial por ser diferente da Justiça Comum ditada pelo CPC e CPP, por se fazer presente outras regras que consistem na </w:t>
      </w:r>
      <w:r w:rsidRPr="00471384">
        <w:t xml:space="preserve">oralidade, simplicidade, informalidade, economia processual e celeridade. </w:t>
      </w:r>
      <w:r>
        <w:t xml:space="preserve">Também é limitada quanto a recursos (cabe exclusivamente apelação ou recurso à Turma Recursal só e somente!). Portanto o CPC e CPP são a ela subsidiários. Por se tratar disso, há que se ressaltar que ela é </w:t>
      </w:r>
      <w:r w:rsidRPr="009D4179">
        <w:rPr>
          <w:b/>
        </w:rPr>
        <w:t>OPCIONAL</w:t>
      </w:r>
      <w:r w:rsidR="003D4CCC">
        <w:t xml:space="preserve"> respeitado o máximo de 40 salários mínimos do valor do prejuízo).</w:t>
      </w:r>
    </w:p>
    <w:p w:rsidR="003D4CCC" w:rsidRDefault="003D4CCC" w:rsidP="00ED6362">
      <w:pPr>
        <w:pStyle w:val="SemEspaamento"/>
        <w:jc w:val="both"/>
      </w:pPr>
    </w:p>
    <w:p w:rsidR="003D4CCC" w:rsidRDefault="003D4CCC" w:rsidP="00ED6362">
      <w:pPr>
        <w:pStyle w:val="SemEspaamento"/>
        <w:jc w:val="both"/>
      </w:pPr>
      <w:r>
        <w:t xml:space="preserve">Outra observação importante é que </w:t>
      </w:r>
      <w:r w:rsidRPr="003D4CCC">
        <w:t>nas causas em que o valor do prejuízo seja de até 20 vinte salários mínimos, as partes envolvidas poderão comparecer sem a presença de um advogado</w:t>
      </w:r>
      <w:r w:rsidR="009620F0">
        <w:t xml:space="preserve">. </w:t>
      </w:r>
      <w:r w:rsidR="009620F0" w:rsidRPr="009620F0">
        <w:t>Caso o prejuízo exceda os 20 salários mínimos, a presença de um advogado é obrigatória.</w:t>
      </w:r>
    </w:p>
    <w:p w:rsidR="009620F0" w:rsidRDefault="009620F0" w:rsidP="00ED6362">
      <w:pPr>
        <w:pStyle w:val="SemEspaamento"/>
        <w:jc w:val="both"/>
      </w:pPr>
    </w:p>
    <w:p w:rsidR="009620F0" w:rsidRPr="00DB35E0" w:rsidRDefault="009620F0" w:rsidP="00ED6362">
      <w:pPr>
        <w:pStyle w:val="SemEspaamento"/>
        <w:jc w:val="both"/>
        <w:rPr>
          <w:u w:val="single"/>
        </w:rPr>
      </w:pPr>
      <w:r w:rsidRPr="00DB35E0">
        <w:rPr>
          <w:u w:val="single"/>
        </w:rPr>
        <w:t xml:space="preserve">Em 2014 devemos nos ater ao salário mínimo vigente a época, qual seja: </w:t>
      </w:r>
      <w:r w:rsidR="00663830" w:rsidRPr="00DB35E0">
        <w:rPr>
          <w:u w:val="single"/>
        </w:rPr>
        <w:t>R$ 724,00</w:t>
      </w:r>
      <w:r w:rsidR="00C4642D">
        <w:rPr>
          <w:u w:val="single"/>
        </w:rPr>
        <w:t xml:space="preserve"> (federal)</w:t>
      </w:r>
    </w:p>
    <w:p w:rsidR="00663830" w:rsidRPr="00DB35E0" w:rsidRDefault="00663830" w:rsidP="00ED6362">
      <w:pPr>
        <w:pStyle w:val="SemEspaamento"/>
        <w:jc w:val="both"/>
        <w:rPr>
          <w:u w:val="single"/>
        </w:rPr>
      </w:pPr>
      <w:r w:rsidRPr="00DB35E0">
        <w:rPr>
          <w:u w:val="single"/>
        </w:rPr>
        <w:t>40 S.</w:t>
      </w:r>
      <w:r w:rsidR="00610265">
        <w:rPr>
          <w:u w:val="single"/>
        </w:rPr>
        <w:t xml:space="preserve"> </w:t>
      </w:r>
      <w:r w:rsidRPr="00DB35E0">
        <w:rPr>
          <w:u w:val="single"/>
        </w:rPr>
        <w:t>M. correspondem a</w:t>
      </w:r>
      <w:r w:rsidR="00DB35E0" w:rsidRPr="00DB35E0">
        <w:rPr>
          <w:u w:val="single"/>
        </w:rPr>
        <w:t xml:space="preserve"> R$ 28.960,00</w:t>
      </w:r>
      <w:r w:rsidR="00DB35E0">
        <w:rPr>
          <w:u w:val="single"/>
        </w:rPr>
        <w:t xml:space="preserve"> em 2014</w:t>
      </w:r>
    </w:p>
    <w:p w:rsidR="00663830" w:rsidRDefault="00663830" w:rsidP="00ED6362">
      <w:pPr>
        <w:pStyle w:val="SemEspaamento"/>
        <w:jc w:val="both"/>
        <w:rPr>
          <w:u w:val="single"/>
        </w:rPr>
      </w:pPr>
      <w:r w:rsidRPr="00DB35E0">
        <w:rPr>
          <w:u w:val="single"/>
        </w:rPr>
        <w:t>20 S. M. correspondem a</w:t>
      </w:r>
      <w:r w:rsidR="00DB35E0" w:rsidRPr="00DB35E0">
        <w:rPr>
          <w:u w:val="single"/>
        </w:rPr>
        <w:t xml:space="preserve"> R$ 14.480,00</w:t>
      </w:r>
      <w:r w:rsidR="00DB35E0">
        <w:rPr>
          <w:u w:val="single"/>
        </w:rPr>
        <w:t xml:space="preserve"> em 2014</w:t>
      </w:r>
    </w:p>
    <w:p w:rsidR="00AE3D5F" w:rsidRDefault="00AE3D5F" w:rsidP="00ED6362">
      <w:pPr>
        <w:pStyle w:val="SemEspaamento"/>
        <w:jc w:val="both"/>
        <w:rPr>
          <w:u w:val="single"/>
        </w:rPr>
      </w:pPr>
    </w:p>
    <w:p w:rsidR="00AE3D5F" w:rsidRDefault="00AE3D5F" w:rsidP="00ED6362">
      <w:pPr>
        <w:pStyle w:val="SemEspaamento"/>
        <w:jc w:val="both"/>
      </w:pPr>
      <w:r>
        <w:t>Na prática, quando do pedido de indenização por danos morais costuma ser pedido o máximo no JEC. E quando da decisão o juiz estipulará o valor caso caiba indenização por danos morais. Muitos casos, por tal razão, a ação no JEC é parcialmente procedente pelo fato de o juiz entender que o valor a título de danos morais seja diferente daquele constante do pedido.</w:t>
      </w:r>
    </w:p>
    <w:p w:rsidR="00C84E2B" w:rsidRDefault="00C84E2B" w:rsidP="00ED6362">
      <w:pPr>
        <w:pStyle w:val="SemEspaamento"/>
        <w:jc w:val="both"/>
      </w:pPr>
    </w:p>
    <w:p w:rsidR="00941856" w:rsidRDefault="00941856" w:rsidP="002E6A00">
      <w:pPr>
        <w:pStyle w:val="SemEspaamento"/>
      </w:pPr>
      <w:r>
        <w:t>JEC</w:t>
      </w:r>
      <w:r w:rsidR="009D4179">
        <w:t xml:space="preserve"> –</w:t>
      </w:r>
      <w:r w:rsidR="00FF0B60">
        <w:t xml:space="preserve"> Lei 9099/1995</w:t>
      </w:r>
      <w:r w:rsidR="009D4179">
        <w:t xml:space="preserve"> disponível em: </w:t>
      </w:r>
      <w:hyperlink r:id="rId5" w:history="1">
        <w:r w:rsidR="009D4179" w:rsidRPr="0010081E">
          <w:rPr>
            <w:rStyle w:val="Hyperlink"/>
          </w:rPr>
          <w:t>http://www.planalto.gov.br/ccivil_03/leis/L9099.htm</w:t>
        </w:r>
      </w:hyperlink>
    </w:p>
    <w:p w:rsidR="009D4179" w:rsidRDefault="009D4179" w:rsidP="002E6A00">
      <w:pPr>
        <w:pStyle w:val="SemEspaamento"/>
      </w:pPr>
    </w:p>
    <w:p w:rsidR="000216CC" w:rsidRDefault="000216CC" w:rsidP="000216CC">
      <w:pPr>
        <w:pStyle w:val="SemEspaamento"/>
      </w:pPr>
      <w:r>
        <w:t>Seção III</w:t>
      </w:r>
    </w:p>
    <w:p w:rsidR="00941856" w:rsidRDefault="000216CC" w:rsidP="000216CC">
      <w:pPr>
        <w:pStyle w:val="SemEspaamento"/>
      </w:pPr>
      <w:r>
        <w:t>Das Partes</w:t>
      </w:r>
    </w:p>
    <w:p w:rsidR="000216CC" w:rsidRDefault="000216CC" w:rsidP="000216CC">
      <w:pPr>
        <w:pStyle w:val="SemEspaamento"/>
      </w:pPr>
    </w:p>
    <w:p w:rsidR="000216CC" w:rsidRDefault="000216CC" w:rsidP="000216CC">
      <w:pPr>
        <w:pStyle w:val="SemEspaamento"/>
      </w:pPr>
      <w:r w:rsidRPr="000216CC">
        <w:t xml:space="preserve">Art. 9º Nas causas de valor até </w:t>
      </w:r>
      <w:r w:rsidRPr="005601E8">
        <w:rPr>
          <w:b/>
        </w:rPr>
        <w:t>vinte salários mínimos</w:t>
      </w:r>
      <w:r w:rsidRPr="000216CC">
        <w:t xml:space="preserve">, as partes comparecerão pessoalmente, podendo ser assistidas por advogado; </w:t>
      </w:r>
      <w:r w:rsidRPr="005601E8">
        <w:rPr>
          <w:b/>
        </w:rPr>
        <w:t>nas de valor superior, a assistência é obrigatória</w:t>
      </w:r>
      <w:r w:rsidRPr="000216CC">
        <w:t>.</w:t>
      </w:r>
    </w:p>
    <w:p w:rsidR="000216CC" w:rsidRDefault="000216CC" w:rsidP="000216CC">
      <w:pPr>
        <w:pStyle w:val="SemEspaamento"/>
      </w:pPr>
    </w:p>
    <w:p w:rsidR="00941856" w:rsidRDefault="00941856" w:rsidP="00941856">
      <w:pPr>
        <w:pStyle w:val="SemEspaamento"/>
        <w:jc w:val="both"/>
      </w:pPr>
      <w:r>
        <w:t>Seção XVI</w:t>
      </w:r>
    </w:p>
    <w:p w:rsidR="00941856" w:rsidRDefault="00941856" w:rsidP="00941856">
      <w:pPr>
        <w:pStyle w:val="SemEspaamento"/>
        <w:jc w:val="both"/>
      </w:pPr>
      <w:r>
        <w:t>Das Despesas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t xml:space="preserve">        Art. 54. O acesso ao Juizado Especial independerá, em primeiro grau de jurisdição, do pagamento de custas, taxas ou despesas.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lastRenderedPageBreak/>
        <w:t xml:space="preserve">        Parágrafo único. O preparo do recurso, na forma do § 1º do art. 42 desta Lei, compreenderá todas as despesas processuais, inclusive aquelas dispensadas em primeiro grau de jurisdição, ressalvada a hipótese de assistência judiciária gratuita.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t xml:space="preserve">        Art. 55. </w:t>
      </w:r>
      <w:r w:rsidRPr="000216CC">
        <w:rPr>
          <w:b/>
        </w:rPr>
        <w:t>A sentença de primeiro grau não condenará o vencido em custas e honorários de advogado, ressalvados os casos de litigância de má-fé</w:t>
      </w:r>
      <w:r>
        <w:t>. Em segundo grau, o recorrente, vencido, pagará as custas e honorários de advogado, que serão fixados entre dez por cento e vinte por cento do valor de condenação ou, não havendo condenação, do valor corrigido da causa.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t xml:space="preserve">        Parágrafo único. Na execução não serão contadas custas, salvo quando: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t xml:space="preserve">        I - reconhecida a litigância de má-fé;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t xml:space="preserve">        II - improcedentes os embargos do devedor;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  <w:r>
        <w:t xml:space="preserve">        III - tratar-se de execução de sentença que tenha sido objeto de recurso improvido do devedor.</w:t>
      </w:r>
    </w:p>
    <w:p w:rsidR="00941856" w:rsidRDefault="00941856" w:rsidP="00941856">
      <w:pPr>
        <w:pStyle w:val="SemEspaamento"/>
        <w:jc w:val="both"/>
      </w:pPr>
    </w:p>
    <w:p w:rsidR="00941856" w:rsidRDefault="00941856" w:rsidP="00941856">
      <w:pPr>
        <w:pStyle w:val="SemEspaamento"/>
        <w:jc w:val="both"/>
      </w:pPr>
    </w:p>
    <w:p w:rsidR="00D94960" w:rsidRDefault="00D94960" w:rsidP="00D94960">
      <w:pPr>
        <w:pStyle w:val="SemEspaamento"/>
        <w:jc w:val="both"/>
      </w:pPr>
      <w:r>
        <w:t>Seção XII</w:t>
      </w:r>
    </w:p>
    <w:p w:rsidR="00D94960" w:rsidRDefault="00D94960" w:rsidP="00D94960">
      <w:pPr>
        <w:pStyle w:val="SemEspaamento"/>
        <w:jc w:val="both"/>
      </w:pPr>
      <w:r>
        <w:t>Da Sentença</w:t>
      </w:r>
    </w:p>
    <w:p w:rsidR="00D94960" w:rsidRDefault="00D94960" w:rsidP="00D94960">
      <w:pPr>
        <w:pStyle w:val="SemEspaamento"/>
        <w:jc w:val="both"/>
      </w:pPr>
    </w:p>
    <w:p w:rsidR="00D94960" w:rsidRDefault="00D94960" w:rsidP="00D94960">
      <w:pPr>
        <w:pStyle w:val="SemEspaamento"/>
        <w:jc w:val="both"/>
      </w:pPr>
      <w:r>
        <w:t xml:space="preserve">        Art. 41. Da sentença, excetuada a homologatória de conciliação ou laudo arbitral, caberá recurso para o próprio Juizado.</w:t>
      </w:r>
    </w:p>
    <w:p w:rsidR="00D94960" w:rsidRDefault="00D94960" w:rsidP="00D94960">
      <w:pPr>
        <w:pStyle w:val="SemEspaamento"/>
        <w:jc w:val="both"/>
      </w:pPr>
    </w:p>
    <w:p w:rsidR="00D94960" w:rsidRDefault="00D94960" w:rsidP="00D94960">
      <w:pPr>
        <w:pStyle w:val="SemEspaamento"/>
        <w:jc w:val="both"/>
      </w:pPr>
      <w:r>
        <w:t xml:space="preserve">        § 1º O recurso será julgado por uma turma composta por três Juízes togados, em exercício no primeiro grau de jurisdição, reunidos na sede do Juizado.</w:t>
      </w:r>
    </w:p>
    <w:p w:rsidR="00D94960" w:rsidRDefault="00D94960" w:rsidP="00D94960">
      <w:pPr>
        <w:pStyle w:val="SemEspaamento"/>
        <w:jc w:val="both"/>
      </w:pPr>
    </w:p>
    <w:p w:rsidR="00941856" w:rsidRPr="00D94960" w:rsidRDefault="00D94960" w:rsidP="00D94960">
      <w:pPr>
        <w:pStyle w:val="SemEspaamento"/>
        <w:jc w:val="both"/>
        <w:rPr>
          <w:b/>
        </w:rPr>
      </w:pPr>
      <w:r w:rsidRPr="00D94960">
        <w:rPr>
          <w:b/>
        </w:rPr>
        <w:t xml:space="preserve">        § 2º No recurso, as partes serão obrigatoriamente representadas por advogado.</w:t>
      </w:r>
    </w:p>
    <w:p w:rsidR="00941856" w:rsidRDefault="00941856" w:rsidP="00941856">
      <w:pPr>
        <w:pStyle w:val="SemEspaamento"/>
        <w:jc w:val="both"/>
      </w:pPr>
    </w:p>
    <w:p w:rsidR="002741BC" w:rsidRDefault="002741BC" w:rsidP="002E6A00">
      <w:pPr>
        <w:pStyle w:val="SemEspaamento"/>
      </w:pPr>
    </w:p>
    <w:tbl>
      <w:tblPr>
        <w:tblW w:w="9773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840"/>
      </w:tblGrid>
      <w:tr w:rsidR="002741BC" w:rsidRPr="002741BC" w:rsidTr="002741B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2741BC" w:rsidRPr="002741BC" w:rsidRDefault="002741BC" w:rsidP="002741BC">
            <w:pPr>
              <w:spacing w:after="0" w:line="240" w:lineRule="auto"/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</w:pPr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Diligência</w:t>
            </w:r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br/>
              <w:t xml:space="preserve">de Oficial de </w:t>
            </w:r>
            <w:proofErr w:type="spellStart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JustiçaDeve</w:t>
            </w:r>
            <w:proofErr w:type="spellEnd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 xml:space="preserve"> ser considerada como uma diligência todos os atos necessários para a efetivação da ordem judicial, mesmo que resultem negativos</w:t>
            </w:r>
            <w:r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 xml:space="preserve"> (</w:t>
            </w:r>
            <w:r w:rsidRPr="00FC3B3B">
              <w:rPr>
                <w:rFonts w:ascii="Roboto" w:eastAsia="Times New Roman" w:hAnsi="Roboto" w:cs="Times New Roman"/>
                <w:b/>
                <w:sz w:val="21"/>
                <w:szCs w:val="21"/>
                <w:lang w:eastAsia="pt-BR"/>
              </w:rPr>
              <w:t>2018</w:t>
            </w:r>
            <w:r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4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2741BC" w:rsidRPr="002741BC" w:rsidRDefault="002741BC" w:rsidP="002741BC">
            <w:pPr>
              <w:spacing w:after="0" w:line="240" w:lineRule="auto"/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</w:pPr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 xml:space="preserve">Capital (1 cota de ressarcimento: 3 </w:t>
            </w:r>
            <w:proofErr w:type="spellStart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UFESPs</w:t>
            </w:r>
            <w:proofErr w:type="spellEnd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) = R$ 77,10</w:t>
            </w:r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br/>
              <w:t xml:space="preserve">Interior: (1 cota de ressarcimento: 3 </w:t>
            </w:r>
            <w:proofErr w:type="spellStart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UFESPs</w:t>
            </w:r>
            <w:proofErr w:type="spellEnd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 xml:space="preserve">) = R$ 77,10, até 50 km da sede do juízo. Após esse raio de distância, a cada faixa de 10 km ou fração, apenas de ida, deverá ser acrescido ao valor 0,5 </w:t>
            </w:r>
            <w:proofErr w:type="spellStart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>UFESp</w:t>
            </w:r>
            <w:proofErr w:type="spellEnd"/>
            <w:r w:rsidRPr="002741BC">
              <w:rPr>
                <w:rFonts w:ascii="Roboto" w:eastAsia="Times New Roman" w:hAnsi="Roboto" w:cs="Times New Roman"/>
                <w:sz w:val="21"/>
                <w:szCs w:val="21"/>
                <w:lang w:eastAsia="pt-BR"/>
              </w:rPr>
              <w:t xml:space="preserve"> = R$ 12,85</w:t>
            </w:r>
          </w:p>
        </w:tc>
      </w:tr>
    </w:tbl>
    <w:p w:rsidR="002741BC" w:rsidRDefault="002741BC" w:rsidP="002E6A00">
      <w:pPr>
        <w:pStyle w:val="SemEspaamento"/>
      </w:pPr>
    </w:p>
    <w:p w:rsidR="00977065" w:rsidRDefault="00FC3B3B" w:rsidP="003F4D18">
      <w:pPr>
        <w:pStyle w:val="SemEspaamento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JUIZADOS ESPECIAIS</w:t>
      </w:r>
    </w:p>
    <w:p w:rsidR="00FC3B3B" w:rsidRDefault="00FC3B3B" w:rsidP="003F4D18">
      <w:pPr>
        <w:pStyle w:val="SemEspaamento"/>
      </w:pPr>
    </w:p>
    <w:tbl>
      <w:tblPr>
        <w:tblW w:w="9676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5324"/>
        <w:gridCol w:w="3163"/>
      </w:tblGrid>
      <w:tr w:rsidR="00FC3B3B" w:rsidTr="00FC3B3B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FC3B3B" w:rsidRDefault="00FC3B3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Serviço Forense</w:t>
            </w:r>
          </w:p>
        </w:tc>
        <w:tc>
          <w:tcPr>
            <w:tcW w:w="532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FC3B3B" w:rsidRDefault="00FC3B3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Taxa Judiciária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FC3B3B" w:rsidRDefault="00FC3B3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Fundamentação/Observações</w:t>
            </w:r>
          </w:p>
        </w:tc>
      </w:tr>
      <w:tr w:rsidR="00FC3B3B" w:rsidTr="00FC3B3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FC3B3B" w:rsidRDefault="00FC3B3B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>Recurso</w:t>
            </w:r>
          </w:p>
        </w:tc>
        <w:tc>
          <w:tcPr>
            <w:tcW w:w="532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FC3B3B" w:rsidRDefault="00FC3B3B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Style w:val="Forte"/>
                <w:rFonts w:ascii="Roboto" w:hAnsi="Roboto"/>
                <w:b w:val="0"/>
                <w:bCs w:val="0"/>
                <w:sz w:val="21"/>
                <w:szCs w:val="21"/>
              </w:rPr>
              <w:t>VER NOTA ABAIXO</w:t>
            </w:r>
            <w:r>
              <w:rPr>
                <w:rFonts w:ascii="Roboto" w:hAnsi="Roboto"/>
                <w:sz w:val="21"/>
                <w:szCs w:val="21"/>
              </w:rPr>
              <w:br/>
              <w:t>Deverá corresponder à soma das seguintes parcelas:</w:t>
            </w:r>
            <w:r>
              <w:rPr>
                <w:rFonts w:ascii="Roboto" w:hAnsi="Roboto"/>
                <w:sz w:val="21"/>
                <w:szCs w:val="21"/>
              </w:rPr>
              <w:br/>
              <w:t xml:space="preserve">a) 1% sobre o valor da causa correspondente às custas submetidas à isenção condicional no momento da </w:t>
            </w:r>
            <w:r>
              <w:rPr>
                <w:rFonts w:ascii="Roboto" w:hAnsi="Roboto"/>
                <w:sz w:val="21"/>
                <w:szCs w:val="21"/>
              </w:rPr>
              <w:lastRenderedPageBreak/>
              <w:t xml:space="preserve">distribuição: mínimo de 5 </w:t>
            </w:r>
            <w:proofErr w:type="spellStart"/>
            <w:r>
              <w:rPr>
                <w:rFonts w:ascii="Roboto" w:hAnsi="Roboto"/>
                <w:sz w:val="21"/>
                <w:szCs w:val="21"/>
              </w:rPr>
              <w:t>UFESPs</w:t>
            </w:r>
            <w:proofErr w:type="spellEnd"/>
            <w:r>
              <w:rPr>
                <w:rFonts w:ascii="Roboto" w:hAnsi="Roboto"/>
                <w:sz w:val="21"/>
                <w:szCs w:val="21"/>
              </w:rPr>
              <w:t xml:space="preserve"> ou R$ 128,50;</w:t>
            </w:r>
            <w:r>
              <w:rPr>
                <w:rFonts w:ascii="Roboto" w:hAnsi="Roboto"/>
                <w:sz w:val="21"/>
                <w:szCs w:val="21"/>
              </w:rPr>
              <w:br/>
              <w:t>b) 4% sobre o valor da causa caso não haja condenação. Se houver condenação, esta parcela será desconsiderada e incidirá a parcela da alínea c;</w:t>
            </w:r>
            <w:r>
              <w:rPr>
                <w:rFonts w:ascii="Roboto" w:hAnsi="Roboto"/>
                <w:sz w:val="21"/>
                <w:szCs w:val="21"/>
              </w:rPr>
              <w:br/>
              <w:t xml:space="preserve">c) 4% sobre o valor da condenação, que terá como base de cálculo o valor fixado na sentença. Caso o valor da condenação não conste na sentença, o Juiz fixará equitativamente o valor da base de cálculo e sobre ele incidirá o percentual de 2%: mínimo de 5 </w:t>
            </w:r>
            <w:proofErr w:type="spellStart"/>
            <w:r>
              <w:rPr>
                <w:rFonts w:ascii="Roboto" w:hAnsi="Roboto"/>
                <w:sz w:val="21"/>
                <w:szCs w:val="21"/>
              </w:rPr>
              <w:t>UFESPs</w:t>
            </w:r>
            <w:proofErr w:type="spellEnd"/>
            <w:r>
              <w:rPr>
                <w:rFonts w:ascii="Roboto" w:hAnsi="Roboto"/>
                <w:sz w:val="21"/>
                <w:szCs w:val="21"/>
              </w:rPr>
              <w:t xml:space="preserve"> ou R$ 128,50;</w:t>
            </w:r>
            <w:r>
              <w:rPr>
                <w:rFonts w:ascii="Roboto" w:hAnsi="Roboto"/>
                <w:sz w:val="21"/>
                <w:szCs w:val="21"/>
              </w:rPr>
              <w:br/>
              <w:t>Guia </w:t>
            </w:r>
            <w:hyperlink r:id="rId6" w:tgtFrame="_blank" w:history="1">
              <w:r>
                <w:rPr>
                  <w:rStyle w:val="Hyperlink"/>
                  <w:rFonts w:ascii="Roboto" w:hAnsi="Roboto"/>
                  <w:color w:val="4CAF50"/>
                  <w:sz w:val="21"/>
                  <w:szCs w:val="21"/>
                </w:rPr>
                <w:t>DARE</w:t>
              </w:r>
            </w:hyperlink>
            <w:r>
              <w:rPr>
                <w:rFonts w:ascii="Roboto" w:hAnsi="Roboto"/>
                <w:sz w:val="21"/>
                <w:szCs w:val="21"/>
              </w:rPr>
              <w:t>* – Código 230-6</w:t>
            </w:r>
            <w:r>
              <w:rPr>
                <w:rFonts w:ascii="Roboto" w:hAnsi="Roboto"/>
                <w:sz w:val="21"/>
                <w:szCs w:val="21"/>
              </w:rPr>
              <w:br/>
              <w:t>d) Porte de remessa e retorno: calculado com base no </w:t>
            </w:r>
            <w:hyperlink r:id="rId7" w:tgtFrame="_blank" w:history="1">
              <w:r>
                <w:rPr>
                  <w:rStyle w:val="Hyperlink"/>
                  <w:rFonts w:ascii="Roboto" w:hAnsi="Roboto"/>
                  <w:color w:val="4CAF50"/>
                  <w:sz w:val="21"/>
                  <w:szCs w:val="21"/>
                </w:rPr>
                <w:t>Provimento CSM nº 2.462/2017</w:t>
              </w:r>
            </w:hyperlink>
            <w:r>
              <w:rPr>
                <w:rFonts w:ascii="Roboto" w:hAnsi="Roboto"/>
                <w:sz w:val="21"/>
                <w:szCs w:val="21"/>
              </w:rPr>
              <w:t>: R$ 40,30, devido quando houver despesas de combustível.</w:t>
            </w:r>
            <w:r>
              <w:rPr>
                <w:rFonts w:ascii="Roboto" w:hAnsi="Roboto"/>
                <w:sz w:val="21"/>
                <w:szCs w:val="21"/>
              </w:rPr>
              <w:br/>
              <w:t>Guia </w:t>
            </w:r>
            <w:hyperlink r:id="rId8" w:tgtFrame="_blank" w:history="1">
              <w:r>
                <w:rPr>
                  <w:rStyle w:val="Hyperlink"/>
                  <w:rFonts w:ascii="Roboto" w:hAnsi="Roboto"/>
                  <w:sz w:val="21"/>
                  <w:szCs w:val="21"/>
                </w:rPr>
                <w:t>FEDTJ</w:t>
              </w:r>
            </w:hyperlink>
            <w:r>
              <w:rPr>
                <w:rFonts w:ascii="Roboto" w:hAnsi="Roboto"/>
                <w:sz w:val="21"/>
                <w:szCs w:val="21"/>
              </w:rPr>
              <w:t> – Código 110-4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FC3B3B" w:rsidRDefault="008A3027">
            <w:pPr>
              <w:rPr>
                <w:rFonts w:ascii="Roboto" w:hAnsi="Roboto"/>
                <w:sz w:val="21"/>
                <w:szCs w:val="21"/>
              </w:rPr>
            </w:pPr>
            <w:hyperlink r:id="rId9" w:tgtFrame="_blank" w:history="1">
              <w:r w:rsidR="00FC3B3B">
                <w:rPr>
                  <w:rStyle w:val="Hyperlink"/>
                  <w:rFonts w:ascii="Roboto" w:hAnsi="Roboto"/>
                  <w:color w:val="4CAF50"/>
                  <w:sz w:val="21"/>
                  <w:szCs w:val="21"/>
                </w:rPr>
                <w:t>Provimento CSM nº 2.462/2017</w:t>
              </w:r>
            </w:hyperlink>
          </w:p>
          <w:p w:rsidR="00FC3B3B" w:rsidRDefault="008A3027">
            <w:pPr>
              <w:pStyle w:val="NormalWeb"/>
              <w:spacing w:before="0" w:beforeAutospacing="0" w:after="240" w:afterAutospacing="0" w:line="360" w:lineRule="atLeast"/>
              <w:rPr>
                <w:rFonts w:ascii="Roboto" w:hAnsi="Roboto"/>
              </w:rPr>
            </w:pPr>
            <w:hyperlink r:id="rId10" w:history="1">
              <w:r w:rsidR="00FC3B3B">
                <w:rPr>
                  <w:rStyle w:val="Hyperlink"/>
                  <w:rFonts w:ascii="Roboto" w:hAnsi="Roboto"/>
                  <w:color w:val="4CAF50"/>
                </w:rPr>
                <w:t>Art. 698, I das NSCGJ</w:t>
              </w:r>
            </w:hyperlink>
          </w:p>
        </w:tc>
      </w:tr>
    </w:tbl>
    <w:p w:rsidR="00FC3B3B" w:rsidRDefault="00FC3B3B" w:rsidP="003F4D18">
      <w:pPr>
        <w:pStyle w:val="SemEspaamento"/>
      </w:pPr>
    </w:p>
    <w:tbl>
      <w:tblPr>
        <w:tblW w:w="9631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263"/>
        <w:gridCol w:w="3118"/>
      </w:tblGrid>
      <w:tr w:rsidR="005D13B3" w:rsidTr="005D13B3">
        <w:tc>
          <w:tcPr>
            <w:tcW w:w="2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5D13B3" w:rsidRDefault="005D13B3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>Diligências</w:t>
            </w:r>
          </w:p>
        </w:tc>
        <w:tc>
          <w:tcPr>
            <w:tcW w:w="426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5D13B3" w:rsidRDefault="005D13B3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>Gratuitas</w:t>
            </w:r>
          </w:p>
        </w:tc>
        <w:tc>
          <w:tcPr>
            <w:tcW w:w="31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5D13B3" w:rsidRDefault="008A3027">
            <w:pPr>
              <w:rPr>
                <w:rFonts w:ascii="Roboto" w:hAnsi="Roboto"/>
                <w:sz w:val="21"/>
                <w:szCs w:val="21"/>
              </w:rPr>
            </w:pPr>
            <w:hyperlink r:id="rId11" w:history="1">
              <w:r w:rsidR="005D13B3">
                <w:rPr>
                  <w:rStyle w:val="Hyperlink"/>
                  <w:rFonts w:ascii="Roboto" w:hAnsi="Roboto"/>
                  <w:color w:val="4CAF50"/>
                  <w:sz w:val="21"/>
                  <w:szCs w:val="21"/>
                  <w:u w:val="none"/>
                </w:rPr>
                <w:t>Art. 696, § das NSCGJ</w:t>
              </w:r>
            </w:hyperlink>
          </w:p>
        </w:tc>
      </w:tr>
    </w:tbl>
    <w:p w:rsidR="005D13B3" w:rsidRDefault="005D13B3" w:rsidP="003F4D18">
      <w:pPr>
        <w:pStyle w:val="SemEspaamento"/>
      </w:pPr>
    </w:p>
    <w:p w:rsidR="00D52C03" w:rsidRDefault="00D52C03" w:rsidP="003F4D18">
      <w:pPr>
        <w:pStyle w:val="SemEspaamento"/>
      </w:pPr>
      <w:r>
        <w:t xml:space="preserve">Vide: </w:t>
      </w:r>
      <w:hyperlink r:id="rId12" w:history="1">
        <w:r w:rsidRPr="0010081E">
          <w:rPr>
            <w:rStyle w:val="Hyperlink"/>
          </w:rPr>
          <w:t>https://www.aasp.org.br/suporte-profissional/custas/sao-paulo/</w:t>
        </w:r>
      </w:hyperlink>
    </w:p>
    <w:p w:rsidR="00D52C03" w:rsidRDefault="00D52C03" w:rsidP="003F4D18">
      <w:pPr>
        <w:pStyle w:val="SemEspaamento"/>
      </w:pPr>
    </w:p>
    <w:p w:rsidR="00D52C03" w:rsidRDefault="00D52C03" w:rsidP="003F4D18">
      <w:pPr>
        <w:pStyle w:val="SemEspaamento"/>
      </w:pPr>
    </w:p>
    <w:p w:rsidR="005D6FDB" w:rsidRDefault="005D6FDB">
      <w:r>
        <w:br w:type="page"/>
      </w:r>
    </w:p>
    <w:p w:rsidR="004134FE" w:rsidRPr="008A3027" w:rsidRDefault="004134FE" w:rsidP="003F4D18">
      <w:pPr>
        <w:pStyle w:val="SemEspaamento"/>
        <w:rPr>
          <w:b/>
          <w:sz w:val="32"/>
        </w:rPr>
      </w:pPr>
      <w:bookmarkStart w:id="0" w:name="_GoBack"/>
      <w:r w:rsidRPr="008A3027">
        <w:rPr>
          <w:b/>
          <w:sz w:val="32"/>
        </w:rPr>
        <w:lastRenderedPageBreak/>
        <w:t>Principais Alterações:</w:t>
      </w:r>
    </w:p>
    <w:bookmarkEnd w:id="0"/>
    <w:p w:rsidR="003F4D18" w:rsidRDefault="00D45264" w:rsidP="003F4D18">
      <w:pPr>
        <w:pStyle w:val="SemEspaamento"/>
      </w:pPr>
      <w:r>
        <w:t>CPC</w:t>
      </w:r>
      <w:r w:rsidR="004134FE">
        <w:t xml:space="preserve"> (</w:t>
      </w:r>
      <w:r w:rsidR="004134FE" w:rsidRPr="004134FE">
        <w:t>Novo CPC - Lei 13105/15</w:t>
      </w:r>
      <w:r w:rsidR="004134FE">
        <w:t>)</w:t>
      </w:r>
      <w:r>
        <w:t>:</w:t>
      </w:r>
    </w:p>
    <w:p w:rsidR="00D45264" w:rsidRDefault="00D45264" w:rsidP="003F4D18">
      <w:pPr>
        <w:pStyle w:val="SemEspaamento"/>
      </w:pPr>
    </w:p>
    <w:p w:rsidR="003F4D18" w:rsidRDefault="003F4D18" w:rsidP="003F4D18">
      <w:pPr>
        <w:pStyle w:val="SemEspaamento"/>
      </w:pPr>
      <w:r>
        <w:t>Art. 90. Proferida sentença com fundamento em desistência, em renúncia ou em reconhecimento do pedid</w:t>
      </w:r>
      <w:r w:rsidRPr="003F4D18">
        <w:t>o,</w:t>
      </w:r>
      <w:r w:rsidRPr="003F4D18">
        <w:rPr>
          <w:b/>
        </w:rPr>
        <w:t xml:space="preserve"> </w:t>
      </w:r>
      <w:r w:rsidRPr="003F4D18">
        <w:rPr>
          <w:b/>
          <w:i/>
          <w:u w:val="single"/>
        </w:rPr>
        <w:t>as despesas e os honorários</w:t>
      </w:r>
      <w:r w:rsidRPr="003F4D18">
        <w:rPr>
          <w:i/>
          <w:u w:val="single"/>
        </w:rPr>
        <w:t xml:space="preserve"> </w:t>
      </w:r>
      <w:r w:rsidRPr="003F4D18">
        <w:rPr>
          <w:b/>
          <w:i/>
          <w:u w:val="single"/>
        </w:rPr>
        <w:t>serão pagos pela parte que desistiu, renunciou ou reconheceu</w:t>
      </w:r>
      <w:r w:rsidRPr="003F4D18">
        <w:rPr>
          <w:b/>
        </w:rPr>
        <w:t>.</w:t>
      </w:r>
    </w:p>
    <w:p w:rsidR="003F4D18" w:rsidRDefault="003F4D18" w:rsidP="003F4D18">
      <w:pPr>
        <w:pStyle w:val="SemEspaamento"/>
      </w:pPr>
    </w:p>
    <w:p w:rsidR="003F4D18" w:rsidRPr="003F4D18" w:rsidRDefault="003F4D18" w:rsidP="003F4D18">
      <w:pPr>
        <w:pStyle w:val="SemEspaamento"/>
        <w:rPr>
          <w:i/>
          <w:u w:val="single"/>
        </w:rPr>
      </w:pPr>
      <w:r>
        <w:t xml:space="preserve">§ 1o </w:t>
      </w:r>
      <w:r w:rsidRPr="003F4D18">
        <w:rPr>
          <w:i/>
          <w:u w:val="single"/>
        </w:rPr>
        <w:t xml:space="preserve">Sendo </w:t>
      </w:r>
      <w:r w:rsidRPr="003F4D18">
        <w:rPr>
          <w:b/>
          <w:i/>
          <w:u w:val="single"/>
        </w:rPr>
        <w:t xml:space="preserve">parcial </w:t>
      </w:r>
      <w:r w:rsidRPr="003F4D18">
        <w:rPr>
          <w:i/>
          <w:u w:val="single"/>
        </w:rPr>
        <w:t xml:space="preserve">a desistência, a renúncia ou o reconhecimento, a responsabilidade pelas despesas e pelos honorários será </w:t>
      </w:r>
      <w:r w:rsidRPr="003F4D18">
        <w:rPr>
          <w:b/>
          <w:i/>
          <w:u w:val="single"/>
        </w:rPr>
        <w:t xml:space="preserve">proporcional </w:t>
      </w:r>
      <w:r w:rsidRPr="003F4D18">
        <w:rPr>
          <w:i/>
          <w:u w:val="single"/>
        </w:rPr>
        <w:t>à parcela reconhecida, à qual se renunciou ou da qual se desistiu.</w:t>
      </w:r>
    </w:p>
    <w:p w:rsidR="003F4D18" w:rsidRDefault="003F4D18" w:rsidP="003F4D18">
      <w:pPr>
        <w:pStyle w:val="SemEspaamento"/>
      </w:pPr>
    </w:p>
    <w:p w:rsidR="003F4D18" w:rsidRDefault="003F4D18" w:rsidP="003F4D18">
      <w:pPr>
        <w:pStyle w:val="SemEspaamento"/>
      </w:pPr>
      <w:r>
        <w:t xml:space="preserve">§ 2o </w:t>
      </w:r>
      <w:r w:rsidRPr="003F4D18">
        <w:rPr>
          <w:u w:val="single"/>
        </w:rPr>
        <w:t>Havendo transação e nada tendo as partes disposto quanto às despesas, estas serão divididas igualmente.</w:t>
      </w:r>
    </w:p>
    <w:p w:rsidR="003F4D18" w:rsidRDefault="003F4D18" w:rsidP="003F4D18">
      <w:pPr>
        <w:pStyle w:val="SemEspaamento"/>
      </w:pPr>
    </w:p>
    <w:p w:rsidR="003F4D18" w:rsidRPr="003F4D18" w:rsidRDefault="003F4D18" w:rsidP="003F4D18">
      <w:pPr>
        <w:pStyle w:val="SemEspaamento"/>
        <w:rPr>
          <w:i/>
        </w:rPr>
      </w:pPr>
      <w:r>
        <w:t xml:space="preserve">§ 3o </w:t>
      </w:r>
      <w:r w:rsidRPr="003F4D18">
        <w:rPr>
          <w:i/>
        </w:rPr>
        <w:t xml:space="preserve">Se a transação ocorrer antes da sentença, </w:t>
      </w:r>
      <w:r w:rsidRPr="003F4D18">
        <w:rPr>
          <w:b/>
          <w:i/>
        </w:rPr>
        <w:t>as partes ficam dispensadas do pagamento das custas processuais remanescentes, se houver</w:t>
      </w:r>
      <w:r w:rsidRPr="003F4D18">
        <w:rPr>
          <w:i/>
        </w:rPr>
        <w:t>.</w:t>
      </w:r>
    </w:p>
    <w:p w:rsidR="003F4D18" w:rsidRDefault="003F4D18" w:rsidP="003F4D18">
      <w:pPr>
        <w:pStyle w:val="SemEspaamento"/>
      </w:pPr>
    </w:p>
    <w:p w:rsidR="003F4D18" w:rsidRPr="003F4D18" w:rsidRDefault="003F4D18" w:rsidP="003F4D18">
      <w:pPr>
        <w:pStyle w:val="SemEspaamento"/>
        <w:rPr>
          <w:i/>
          <w:u w:val="single"/>
        </w:rPr>
      </w:pPr>
      <w:r>
        <w:t xml:space="preserve">§ 4o </w:t>
      </w:r>
      <w:r w:rsidRPr="003F4D18">
        <w:rPr>
          <w:i/>
          <w:u w:val="single"/>
        </w:rPr>
        <w:t xml:space="preserve">Se o réu reconhecer a procedência do pedido e, simultaneamente, cumprir integralmente a prestação reconhecida, </w:t>
      </w:r>
      <w:r w:rsidRPr="003F4D18">
        <w:rPr>
          <w:b/>
          <w:i/>
          <w:u w:val="single"/>
        </w:rPr>
        <w:t>os honorários serão reduzidos pela metade</w:t>
      </w:r>
      <w:r w:rsidRPr="003F4D18">
        <w:rPr>
          <w:i/>
          <w:u w:val="single"/>
        </w:rPr>
        <w:t>.</w:t>
      </w:r>
    </w:p>
    <w:p w:rsidR="003F4D18" w:rsidRDefault="003F4D18" w:rsidP="003F4D18">
      <w:pPr>
        <w:pStyle w:val="SemEspaamento"/>
      </w:pPr>
    </w:p>
    <w:p w:rsidR="003F4D18" w:rsidRDefault="003F4D18" w:rsidP="003F4D18">
      <w:pPr>
        <w:pStyle w:val="SemEspaamento"/>
      </w:pPr>
      <w:r>
        <w:t>Art. 91. As despesas dos atos processuais praticados a requerimento da Fazenda Pública, do Ministério Público ou da Defensoria Pública serão pagas ao final pelo vencido.</w:t>
      </w:r>
    </w:p>
    <w:p w:rsidR="003F4D18" w:rsidRDefault="003F4D18" w:rsidP="003F4D18">
      <w:pPr>
        <w:pStyle w:val="SemEspaamento"/>
      </w:pPr>
    </w:p>
    <w:p w:rsidR="003F4D18" w:rsidRDefault="003F4D18" w:rsidP="003F4D18">
      <w:pPr>
        <w:pStyle w:val="SemEspaamento"/>
      </w:pPr>
      <w:r>
        <w:t>§ 1o As perícias requeridas pela Fazenda Pública, pelo Ministério Público ou pela Defensoria Pública poderão ser realizadas por entidade pública ou, havendo previsão orçamentária, ter os valores adiantados por aquele que requerer a prova.</w:t>
      </w:r>
    </w:p>
    <w:p w:rsidR="003F4D18" w:rsidRDefault="003F4D18" w:rsidP="003F4D18">
      <w:pPr>
        <w:pStyle w:val="SemEspaamento"/>
      </w:pPr>
    </w:p>
    <w:p w:rsidR="003F4D18" w:rsidRDefault="003F4D18" w:rsidP="003F4D18">
      <w:pPr>
        <w:pStyle w:val="SemEspaamento"/>
      </w:pPr>
      <w:r>
        <w:t>§ 2o Não havendo previsão orçamentária no exercício financeiro para adiantamento dos honorários periciais, eles serão pagos no exercício seguinte ou ao final, pelo vencido, caso o processo se encerre antes do adiantamento a ser feito pelo ente público.</w:t>
      </w:r>
    </w:p>
    <w:p w:rsidR="003F4D18" w:rsidRDefault="003F4D18" w:rsidP="003F4D18">
      <w:pPr>
        <w:pStyle w:val="SemEspaamento"/>
      </w:pPr>
    </w:p>
    <w:p w:rsidR="00FB6C70" w:rsidRDefault="00FB6C70" w:rsidP="003F4D18">
      <w:pPr>
        <w:pStyle w:val="SemEspaamento"/>
      </w:pPr>
    </w:p>
    <w:p w:rsidR="00D45264" w:rsidRDefault="00D45264" w:rsidP="003F4D18">
      <w:pPr>
        <w:pStyle w:val="SemEspaamento"/>
      </w:pPr>
    </w:p>
    <w:p w:rsidR="00D45264" w:rsidRDefault="00AE3D5F" w:rsidP="003F4D18">
      <w:pPr>
        <w:pStyle w:val="SemEspaamento"/>
      </w:pPr>
      <w:r>
        <w:t xml:space="preserve">Sobre gratuidade da justiça: </w:t>
      </w:r>
      <w:hyperlink r:id="rId13" w:history="1">
        <w:r w:rsidRPr="0010081E">
          <w:rPr>
            <w:rStyle w:val="Hyperlink"/>
          </w:rPr>
          <w:t>http://www.cnj.jus.br/noticias/cnj/82962-cnj-servico-quem-tem-direito-a-justica-gratuita</w:t>
        </w:r>
      </w:hyperlink>
    </w:p>
    <w:p w:rsidR="00AE3D5F" w:rsidRDefault="00AE3D5F" w:rsidP="003F4D18">
      <w:pPr>
        <w:pStyle w:val="SemEspaamento"/>
      </w:pPr>
    </w:p>
    <w:p w:rsidR="00AE3D5F" w:rsidRDefault="00AE3D5F" w:rsidP="003F4D18">
      <w:pPr>
        <w:pStyle w:val="SemEspaamento"/>
      </w:pPr>
      <w:r>
        <w:t xml:space="preserve">Juizados Especiais – Valores de Alçada: </w:t>
      </w:r>
      <w:hyperlink r:id="rId14" w:history="1">
        <w:r w:rsidRPr="0010081E">
          <w:rPr>
            <w:rStyle w:val="Hyperlink"/>
          </w:rPr>
          <w:t>http://www.migalhas.com.br/arquivo_artigo/artigo_18-8.htm</w:t>
        </w:r>
      </w:hyperlink>
    </w:p>
    <w:p w:rsidR="00AE3D5F" w:rsidRDefault="00AE3D5F" w:rsidP="003F4D18">
      <w:pPr>
        <w:pStyle w:val="SemEspaamento"/>
      </w:pPr>
    </w:p>
    <w:p w:rsidR="00AE3D5F" w:rsidRDefault="00AE3D5F" w:rsidP="003F4D18">
      <w:pPr>
        <w:pStyle w:val="SemEspaamento"/>
      </w:pPr>
    </w:p>
    <w:sectPr w:rsidR="00AE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18"/>
    <w:rsid w:val="000216CC"/>
    <w:rsid w:val="00064953"/>
    <w:rsid w:val="00073DAF"/>
    <w:rsid w:val="002741BC"/>
    <w:rsid w:val="002E6A00"/>
    <w:rsid w:val="00352D81"/>
    <w:rsid w:val="003D4CCC"/>
    <w:rsid w:val="003F4D18"/>
    <w:rsid w:val="004134FE"/>
    <w:rsid w:val="00423970"/>
    <w:rsid w:val="00471384"/>
    <w:rsid w:val="005601E8"/>
    <w:rsid w:val="005D13B3"/>
    <w:rsid w:val="005D6FDB"/>
    <w:rsid w:val="00610265"/>
    <w:rsid w:val="00656CA6"/>
    <w:rsid w:val="00663830"/>
    <w:rsid w:val="008A3027"/>
    <w:rsid w:val="0092146B"/>
    <w:rsid w:val="00941856"/>
    <w:rsid w:val="009620F0"/>
    <w:rsid w:val="00977065"/>
    <w:rsid w:val="00980EB2"/>
    <w:rsid w:val="009B4855"/>
    <w:rsid w:val="009D4179"/>
    <w:rsid w:val="00AE26A3"/>
    <w:rsid w:val="00AE3D5F"/>
    <w:rsid w:val="00B92059"/>
    <w:rsid w:val="00C4642D"/>
    <w:rsid w:val="00C84E2B"/>
    <w:rsid w:val="00D45264"/>
    <w:rsid w:val="00D52C03"/>
    <w:rsid w:val="00D94960"/>
    <w:rsid w:val="00DB35E0"/>
    <w:rsid w:val="00DE2F19"/>
    <w:rsid w:val="00ED6362"/>
    <w:rsid w:val="00FB180E"/>
    <w:rsid w:val="00FB6C70"/>
    <w:rsid w:val="00FC1337"/>
    <w:rsid w:val="00FC3B3B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E4ED1-AA25-4789-A1F1-E4A2B6DE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56C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4D1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52C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2C03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FC3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56C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45.bb.com.br/fmc/frm/fw0707314_1.jsp?_ga=1.40116577.2101590296.1467906858" TargetMode="External"/><Relationship Id="rId13" Type="http://schemas.openxmlformats.org/officeDocument/2006/relationships/hyperlink" Target="http://www.cnj.jus.br/noticias/cnj/82962-cnj-servico-quem-tem-direito-a-justica-gratui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aj.tjsp.jus.br/gcnPtl/abrirDetalhesLegislacao.do?cdLegislacaoEdit=158972&amp;flBtVoltar=N" TargetMode="External"/><Relationship Id="rId12" Type="http://schemas.openxmlformats.org/officeDocument/2006/relationships/hyperlink" Target="https://www.aasp.org.br/suporte-profissional/custas/sao-paul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rtaldecustas.tjsp.jus.br/portaltjsp/pages/custas/new" TargetMode="External"/><Relationship Id="rId11" Type="http://schemas.openxmlformats.org/officeDocument/2006/relationships/hyperlink" Target="http://www.tjsp.jus.br/Download/ConhecaTJSP/NormasJudiciais/NSCGJTomoIDJE.pdf" TargetMode="External"/><Relationship Id="rId5" Type="http://schemas.openxmlformats.org/officeDocument/2006/relationships/hyperlink" Target="http://www.planalto.gov.br/ccivil_03/leis/L9099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jsp.jus.br/Download/ConhecaTJSP/NormasJudiciais/NSCGJTomoIDJE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saj.tjsp.jus.br/gcnPtl/abrirDetalhesLegislacao.do?cdLegislacaoEdit=158972&amp;flBtVoltar=N" TargetMode="External"/><Relationship Id="rId14" Type="http://schemas.openxmlformats.org/officeDocument/2006/relationships/hyperlink" Target="http://www.migalhas.com.br/arquivo_artigo/artigo_18-8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1786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Noli</dc:creator>
  <cp:keywords/>
  <dc:description/>
  <cp:lastModifiedBy>Ana Noli</cp:lastModifiedBy>
  <cp:revision>19</cp:revision>
  <dcterms:created xsi:type="dcterms:W3CDTF">2018-05-29T17:03:00Z</dcterms:created>
  <dcterms:modified xsi:type="dcterms:W3CDTF">2018-05-29T19:16:00Z</dcterms:modified>
</cp:coreProperties>
</file>