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3281" w14:textId="77777777" w:rsidR="002965B4" w:rsidRDefault="002965B4" w:rsidP="002965B4">
      <w:pPr>
        <w:pStyle w:val="Ttulo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</w:rPr>
      </w:pPr>
      <w:r>
        <w:rPr>
          <w:rFonts w:ascii="Segoe UI" w:hAnsi="Segoe UI" w:cs="Segoe UI"/>
          <w:color w:val="1C1917"/>
        </w:rPr>
        <w:t>Sobre o Hospital</w:t>
      </w:r>
    </w:p>
    <w:p w14:paraId="4CA47DA4" w14:textId="77777777" w:rsidR="002965B4" w:rsidRDefault="002965B4" w:rsidP="002965B4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O Hospital Saúde e Vida foi fundado em 1980 e está localizado na Avenida da Saúde, 1000, no bairro Centro Médico.</w:t>
      </w:r>
    </w:p>
    <w:p w14:paraId="5D74E34E" w14:textId="77777777" w:rsidR="002965B4" w:rsidRDefault="002965B4" w:rsidP="002965B4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Nosso horário de funcionamento é 24 horas por dia, 7 dias por semana.</w:t>
      </w:r>
    </w:p>
    <w:p w14:paraId="6841024C" w14:textId="77777777" w:rsidR="002965B4" w:rsidRDefault="002965B4" w:rsidP="002965B4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Somos especializados em atendimentos de alta complexidade e cirurgias de grande porte. Temos 310 leitos, sendo 30 de UTI.</w:t>
      </w:r>
    </w:p>
    <w:p w14:paraId="21020B15" w14:textId="77777777" w:rsidR="002965B4" w:rsidRDefault="002965B4" w:rsidP="002965B4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Aceitamos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convenios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com os principais planos de saúde: Unimed, Bradesco Saúde, Amil e SulAmérica.</w:t>
      </w:r>
    </w:p>
    <w:p w14:paraId="666FE690" w14:textId="77777777" w:rsidR="002965B4" w:rsidRDefault="002965B4" w:rsidP="002965B4">
      <w:pPr>
        <w:pStyle w:val="Ttulo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</w:rPr>
      </w:pPr>
      <w:r>
        <w:rPr>
          <w:rFonts w:ascii="Segoe UI" w:hAnsi="Segoe UI" w:cs="Segoe UI"/>
          <w:color w:val="1C1917"/>
        </w:rPr>
        <w:t>Especialidades Médicas</w:t>
      </w:r>
    </w:p>
    <w:p w14:paraId="6DED1C85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Cardiologia</w:t>
      </w:r>
    </w:p>
    <w:p w14:paraId="3C6BFDF9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Neurologia</w:t>
      </w:r>
    </w:p>
    <w:p w14:paraId="15FB036A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Ortopedia</w:t>
      </w:r>
    </w:p>
    <w:p w14:paraId="59BEB7B2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Pediatria</w:t>
      </w:r>
    </w:p>
    <w:p w14:paraId="049A1EBB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Gastroenterologia</w:t>
      </w:r>
    </w:p>
    <w:p w14:paraId="2799911A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Pneumologia</w:t>
      </w:r>
    </w:p>
    <w:p w14:paraId="49604984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Geriatria</w:t>
      </w:r>
    </w:p>
    <w:p w14:paraId="0DF13A34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Nutrologia</w:t>
      </w:r>
    </w:p>
    <w:p w14:paraId="7A5289EB" w14:textId="77777777" w:rsidR="002965B4" w:rsidRDefault="002965B4" w:rsidP="002965B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Ginecologia e Obstetrícia</w:t>
      </w:r>
    </w:p>
    <w:p w14:paraId="4B8202F1" w14:textId="77777777" w:rsidR="002965B4" w:rsidRDefault="002965B4" w:rsidP="002965B4">
      <w:pPr>
        <w:pStyle w:val="Ttulo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</w:rPr>
      </w:pPr>
      <w:r>
        <w:rPr>
          <w:rFonts w:ascii="Segoe UI" w:hAnsi="Segoe UI" w:cs="Segoe UI"/>
          <w:color w:val="1C1917"/>
        </w:rPr>
        <w:t>Exames e Procedimentos</w:t>
      </w:r>
    </w:p>
    <w:p w14:paraId="55B7BA15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Consultas médicas</w:t>
      </w:r>
    </w:p>
    <w:p w14:paraId="046A8C01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Exames laboratoriais</w:t>
      </w:r>
    </w:p>
    <w:p w14:paraId="0689A3B6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Ultrassonografia</w:t>
      </w:r>
    </w:p>
    <w:p w14:paraId="695A2A12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Tomografia</w:t>
      </w:r>
    </w:p>
    <w:p w14:paraId="430CF424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Ressonância magnética</w:t>
      </w:r>
    </w:p>
    <w:p w14:paraId="62FEEFBA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Eletrocardiograma</w:t>
      </w:r>
    </w:p>
    <w:p w14:paraId="693FACED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Endoscopia</w:t>
      </w:r>
    </w:p>
    <w:p w14:paraId="4AD9F1B0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Colonoscopia</w:t>
      </w:r>
    </w:p>
    <w:p w14:paraId="2619D4DD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Biópsias</w:t>
      </w:r>
    </w:p>
    <w:p w14:paraId="4807F9A7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Cirurgias gerais</w:t>
      </w:r>
    </w:p>
    <w:p w14:paraId="75014D90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Transplantes</w:t>
      </w:r>
    </w:p>
    <w:p w14:paraId="4E097B9B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Quimioterapia</w:t>
      </w:r>
    </w:p>
    <w:p w14:paraId="5CD7D188" w14:textId="77777777" w:rsidR="002965B4" w:rsidRDefault="002965B4" w:rsidP="002965B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Radioterapia</w:t>
      </w:r>
    </w:p>
    <w:p w14:paraId="5E8E41A5" w14:textId="77777777" w:rsidR="002965B4" w:rsidRDefault="002965B4" w:rsidP="002965B4">
      <w:pPr>
        <w:pStyle w:val="Ttulo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</w:rPr>
      </w:pPr>
      <w:r>
        <w:rPr>
          <w:rFonts w:ascii="Segoe UI" w:hAnsi="Segoe UI" w:cs="Segoe UI"/>
          <w:color w:val="1C1917"/>
        </w:rPr>
        <w:t>Sobre o Hospital</w:t>
      </w:r>
    </w:p>
    <w:p w14:paraId="12793EB8" w14:textId="77777777" w:rsidR="002965B4" w:rsidRDefault="002965B4" w:rsidP="002965B4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Temos 20 salas cirúrgicas, 50 leitos de UTI, 30 leitos semi-intensivos, equipe médica altamente especializada e infraestrutura para casos de alta complexidade.</w:t>
      </w:r>
    </w:p>
    <w:p w14:paraId="5067E246" w14:textId="77777777" w:rsidR="002965B4" w:rsidRDefault="002965B4" w:rsidP="002965B4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Nosso foco é proporcionar atendimento humanizado e de alta qualidade aos nossos pacientes.</w:t>
      </w:r>
    </w:p>
    <w:p w14:paraId="6C294F5D" w14:textId="77777777" w:rsidR="00307476" w:rsidRPr="002965B4" w:rsidRDefault="00307476" w:rsidP="002965B4"/>
    <w:sectPr w:rsidR="00307476" w:rsidRPr="0029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BDF"/>
    <w:multiLevelType w:val="multilevel"/>
    <w:tmpl w:val="C40A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F45F4"/>
    <w:multiLevelType w:val="multilevel"/>
    <w:tmpl w:val="DECE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351FD"/>
    <w:multiLevelType w:val="multilevel"/>
    <w:tmpl w:val="2D2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2E1B2C"/>
    <w:multiLevelType w:val="multilevel"/>
    <w:tmpl w:val="257C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9819421">
    <w:abstractNumId w:val="1"/>
  </w:num>
  <w:num w:numId="2" w16cid:durableId="1139036787">
    <w:abstractNumId w:val="0"/>
  </w:num>
  <w:num w:numId="3" w16cid:durableId="2132281012">
    <w:abstractNumId w:val="2"/>
  </w:num>
  <w:num w:numId="4" w16cid:durableId="1472553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B4"/>
    <w:rsid w:val="002965B4"/>
    <w:rsid w:val="00307476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FD36"/>
  <w15:chartTrackingRefBased/>
  <w15:docId w15:val="{8DF11427-6444-46E9-B835-36959DBD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6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5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customStyle="1" w:styleId="whitespace-pre-wrap">
    <w:name w:val="whitespace-pre-wrap"/>
    <w:basedOn w:val="Normal"/>
    <w:rsid w:val="0029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29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Lagger</dc:creator>
  <cp:keywords/>
  <dc:description/>
  <cp:lastModifiedBy>Roberto Lagger</cp:lastModifiedBy>
  <cp:revision>1</cp:revision>
  <dcterms:created xsi:type="dcterms:W3CDTF">2023-09-03T04:42:00Z</dcterms:created>
  <dcterms:modified xsi:type="dcterms:W3CDTF">2023-09-03T04:45:00Z</dcterms:modified>
</cp:coreProperties>
</file>