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F689D9" w14:textId="77777777" w:rsidR="00F71685" w:rsidRDefault="00F71685" w:rsidP="00F71685"/>
    <w:p w14:paraId="33C2DBC0" w14:textId="3AD34A75" w:rsidR="00F71685" w:rsidRDefault="00F71685" w:rsidP="00F71685">
      <w:r>
        <w:t>Briana Frazier</w:t>
      </w:r>
      <w:r>
        <w:t xml:space="preserve">, </w:t>
      </w:r>
      <w:r w:rsidRPr="00F71685">
        <w:t>Robert Gorman</w:t>
      </w:r>
      <w:r>
        <w:t xml:space="preserve"> &amp; William Squares</w:t>
      </w:r>
    </w:p>
    <w:p w14:paraId="08672C9D" w14:textId="77777777" w:rsidR="00F71685" w:rsidRDefault="00F71685"/>
    <w:p w14:paraId="00000001" w14:textId="557519AF" w:rsidR="00FA1BD6" w:rsidRDefault="00000000">
      <w:r>
        <w:t>This dataset contains details on shopper and transaction information for three branches of a supermarket over a three-month period. Customer information such as gender and membership status are captured as well as cart information. These fields can be used to compare members and non-members in terms of average spend. Additionally, this dataset is a generalized product line field for each invoice, describing the type of items being purchased. Analyzing the data included in this dataset will provide insight into this supermarket chain’s customer buying habits.</w:t>
      </w:r>
    </w:p>
    <w:p w14:paraId="00000002" w14:textId="77777777" w:rsidR="00FA1BD6" w:rsidRDefault="00FA1BD6"/>
    <w:p w14:paraId="00000003" w14:textId="77777777" w:rsidR="00FA1BD6" w:rsidRDefault="00000000">
      <w:r>
        <w:t>Link to dataset: https://www.kaggle.com/datasets/aungpyaeap/supermarket-sales?resource=download</w:t>
      </w:r>
    </w:p>
    <w:sectPr w:rsidR="00FA1BD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embedRegular r:id="rId1" w:fontKey="{642A3D7A-8060-4500-85AD-0FEDF661E7D1}"/>
    <w:embedItalic r:id="rId2" w:fontKey="{3B50ECE7-099B-43AF-A211-857AC4FBA2B7}"/>
  </w:font>
  <w:font w:name="Play">
    <w:charset w:val="00"/>
    <w:family w:val="auto"/>
    <w:pitch w:val="default"/>
    <w:embedRegular r:id="rId3" w:fontKey="{7FAF2B08-3586-40EE-8703-C0EEAEB9B79C}"/>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549205FC-3735-43D1-8B33-0C575AB2900C}"/>
  </w:font>
  <w:font w:name="Cambria">
    <w:panose1 w:val="02040503050406030204"/>
    <w:charset w:val="00"/>
    <w:family w:val="roman"/>
    <w:pitch w:val="variable"/>
    <w:sig w:usb0="E00006FF" w:usb1="420024FF" w:usb2="02000000" w:usb3="00000000" w:csb0="0000019F" w:csb1="00000000"/>
    <w:embedRegular r:id="rId5" w:fontKey="{7968E64A-1211-42F5-84FC-28B3816EF8BD}"/>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1BD6"/>
    <w:rsid w:val="00732980"/>
    <w:rsid w:val="00F71685"/>
    <w:rsid w:val="00FA1B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77BB5"/>
  <w15:docId w15:val="{1464F295-7FC5-4A0B-B5DA-B2DE329C4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pPr>
    <w:rPr>
      <w:rFonts w:ascii="Play" w:eastAsia="Play" w:hAnsi="Play" w:cs="Play"/>
      <w:sz w:val="56"/>
      <w:szCs w:val="56"/>
    </w:rPr>
  </w:style>
  <w:style w:type="paragraph" w:styleId="Subtitle">
    <w:name w:val="Subtitle"/>
    <w:basedOn w:val="Normal"/>
    <w:next w:val="Normal"/>
    <w:uiPriority w:val="11"/>
    <w:qFormat/>
    <w:pPr>
      <w:spacing w:after="160"/>
    </w:pPr>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928184">
      <w:bodyDiv w:val="1"/>
      <w:marLeft w:val="0"/>
      <w:marRight w:val="0"/>
      <w:marTop w:val="0"/>
      <w:marBottom w:val="0"/>
      <w:divBdr>
        <w:top w:val="none" w:sz="0" w:space="0" w:color="auto"/>
        <w:left w:val="none" w:sz="0" w:space="0" w:color="auto"/>
        <w:bottom w:val="none" w:sz="0" w:space="0" w:color="auto"/>
        <w:right w:val="none" w:sz="0" w:space="0" w:color="auto"/>
      </w:divBdr>
    </w:div>
    <w:div w:id="5492230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106</Words>
  <Characters>606</Characters>
  <Application>Microsoft Office Word</Application>
  <DocSecurity>0</DocSecurity>
  <Lines>5</Lines>
  <Paragraphs>1</Paragraphs>
  <ScaleCrop>false</ScaleCrop>
  <Company/>
  <LinksUpToDate>false</LinksUpToDate>
  <CharactersWithSpaces>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William Squares</cp:lastModifiedBy>
  <cp:revision>2</cp:revision>
  <dcterms:created xsi:type="dcterms:W3CDTF">2024-07-15T13:51:00Z</dcterms:created>
  <dcterms:modified xsi:type="dcterms:W3CDTF">2024-07-15T13:52:00Z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d48bccc-3091-489a-b24d-65cdb1da124e_Enabled">
    <vt:lpwstr>true</vt:lpwstr>
  </property>
  <property fmtid="{D5CDD505-2E9C-101B-9397-08002B2CF9AE}" pid="3" name="MSIP_Label_fd48bccc-3091-489a-b24d-65cdb1da124e_SetDate">
    <vt:lpwstr>2024-07-15T13:52:39Z</vt:lpwstr>
  </property>
  <property fmtid="{D5CDD505-2E9C-101B-9397-08002B2CF9AE}" pid="4" name="MSIP_Label_fd48bccc-3091-489a-b24d-65cdb1da124e_Method">
    <vt:lpwstr>Standard</vt:lpwstr>
  </property>
  <property fmtid="{D5CDD505-2E9C-101B-9397-08002B2CF9AE}" pid="5" name="MSIP_Label_fd48bccc-3091-489a-b24d-65cdb1da124e_Name">
    <vt:lpwstr>fd48bccc-3091-489a-b24d-65cdb1da124e</vt:lpwstr>
  </property>
  <property fmtid="{D5CDD505-2E9C-101B-9397-08002B2CF9AE}" pid="6" name="MSIP_Label_fd48bccc-3091-489a-b24d-65cdb1da124e_SiteId">
    <vt:lpwstr>54fccdb9-0d4f-4ab4-a3f0-2067e3afd668</vt:lpwstr>
  </property>
  <property fmtid="{D5CDD505-2E9C-101B-9397-08002B2CF9AE}" pid="7" name="MSIP_Label_fd48bccc-3091-489a-b24d-65cdb1da124e_ActionId">
    <vt:lpwstr>3ded94ef-a2d3-4023-8a41-16458ba81dfe</vt:lpwstr>
  </property>
  <property fmtid="{D5CDD505-2E9C-101B-9397-08002B2CF9AE}" pid="8" name="MSIP_Label_fd48bccc-3091-489a-b24d-65cdb1da124e_ContentBits">
    <vt:lpwstr>0</vt:lpwstr>
  </property>
</Properties>
</file>