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5900" w14:textId="204ADA20" w:rsidR="00B463D3" w:rsidRDefault="002846BF">
      <w:r>
        <w:t>Assignment 2.4 Routing in Action</w:t>
      </w:r>
    </w:p>
    <w:p w14:paraId="729EB8D1" w14:textId="4E2516CC" w:rsidR="002846BF" w:rsidRDefault="002846BF"/>
    <w:p w14:paraId="7FE86719" w14:textId="1692EDFC" w:rsidR="002846BF" w:rsidRDefault="002846BF">
      <w:r>
        <w:t>Composer about</w:t>
      </w:r>
      <w:bookmarkStart w:id="0" w:name="_GoBack"/>
      <w:r>
        <w:rPr>
          <w:noProof/>
        </w:rPr>
        <w:drawing>
          <wp:inline distT="0" distB="0" distL="0" distR="0" wp14:anchorId="1E2BBD11" wp14:editId="1F242074">
            <wp:extent cx="5648325" cy="3452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00" cy="347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C0A0A9" w14:textId="3340C9F7" w:rsidR="002846BF" w:rsidRDefault="002846BF">
      <w:r>
        <w:t>About</w:t>
      </w:r>
      <w:r>
        <w:rPr>
          <w:noProof/>
        </w:rPr>
        <w:drawing>
          <wp:inline distT="0" distB="0" distL="0" distR="0" wp14:anchorId="44ED868B" wp14:editId="1EB453A9">
            <wp:extent cx="59912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E1F8" w14:textId="7F022ACF" w:rsidR="002846BF" w:rsidRDefault="002846BF"/>
    <w:p w14:paraId="11314C46" w14:textId="15E4931A" w:rsidR="002846BF" w:rsidRDefault="002846BF">
      <w:r>
        <w:t>Contact us</w:t>
      </w:r>
    </w:p>
    <w:p w14:paraId="7CEC0550" w14:textId="31B70C55" w:rsidR="002846BF" w:rsidRDefault="002846BF">
      <w:r>
        <w:rPr>
          <w:noProof/>
        </w:rPr>
        <w:drawing>
          <wp:inline distT="0" distB="0" distL="0" distR="0" wp14:anchorId="5E4198B8" wp14:editId="7CA71AAB">
            <wp:extent cx="59817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BF"/>
    <w:rsid w:val="002846BF"/>
    <w:rsid w:val="00B4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19E6"/>
  <w15:chartTrackingRefBased/>
  <w15:docId w15:val="{40BA4873-4F26-4130-A9FE-8D798F42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2020-09-23T21:42:00Z</dcterms:created>
  <dcterms:modified xsi:type="dcterms:W3CDTF">2020-09-23T21:44:00Z</dcterms:modified>
</cp:coreProperties>
</file>