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3AA28" w14:textId="33D6BE00" w:rsidR="00115C5C" w:rsidRDefault="00115C5C" w:rsidP="0045288C">
      <w:pPr>
        <w:spacing w:before="100" w:beforeAutospacing="1" w:after="100" w:afterAutospacing="1" w:line="240" w:lineRule="auto"/>
        <w:rPr>
          <w:rFonts w:ascii="Times New Roman" w:eastAsia="Times New Roman" w:hAnsi="Times New Roman" w:cs="Times New Roman"/>
          <w:sz w:val="56"/>
          <w:szCs w:val="56"/>
          <w:lang w:eastAsia="es-AR"/>
        </w:rPr>
      </w:pPr>
      <w:r>
        <w:rPr>
          <w:rFonts w:ascii="Times New Roman" w:eastAsia="Times New Roman" w:hAnsi="Times New Roman" w:cs="Times New Roman"/>
          <w:sz w:val="56"/>
          <w:szCs w:val="56"/>
          <w:lang w:eastAsia="es-AR"/>
        </w:rPr>
        <w:t>C</w:t>
      </w:r>
      <w:r w:rsidR="0045288C" w:rsidRPr="0045288C">
        <w:rPr>
          <w:rFonts w:ascii="Times New Roman" w:eastAsia="Times New Roman" w:hAnsi="Times New Roman" w:cs="Times New Roman"/>
          <w:sz w:val="56"/>
          <w:szCs w:val="56"/>
          <w:lang w:eastAsia="es-AR"/>
        </w:rPr>
        <w:t xml:space="preserve">lasificación espectral de las estrellas </w:t>
      </w:r>
    </w:p>
    <w:p w14:paraId="40B67D1B" w14:textId="21CB3D66" w:rsidR="00FF2899" w:rsidRDefault="00115C5C" w:rsidP="0045288C">
      <w:pPr>
        <w:spacing w:before="100" w:beforeAutospacing="1" w:after="100" w:afterAutospacing="1" w:line="240" w:lineRule="auto"/>
        <w:rPr>
          <w:rFonts w:ascii="Times New Roman" w:eastAsia="Times New Roman" w:hAnsi="Times New Roman" w:cs="Times New Roman"/>
          <w:sz w:val="56"/>
          <w:szCs w:val="56"/>
          <w:lang w:eastAsia="es-AR"/>
        </w:rPr>
      </w:pPr>
      <w:r>
        <w:rPr>
          <w:rFonts w:ascii="Times New Roman" w:eastAsia="Times New Roman" w:hAnsi="Times New Roman" w:cs="Times New Roman"/>
          <w:sz w:val="56"/>
          <w:szCs w:val="56"/>
          <w:lang w:eastAsia="es-AR"/>
        </w:rPr>
        <w:t>T</w:t>
      </w:r>
      <w:r w:rsidR="0045288C" w:rsidRPr="0045288C">
        <w:rPr>
          <w:rFonts w:ascii="Times New Roman" w:eastAsia="Times New Roman" w:hAnsi="Times New Roman" w:cs="Times New Roman"/>
          <w:sz w:val="56"/>
          <w:szCs w:val="56"/>
          <w:lang w:eastAsia="es-AR"/>
        </w:rPr>
        <w:t>ipo O</w:t>
      </w:r>
    </w:p>
    <w:p w14:paraId="119398D9" w14:textId="1A22B640"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 (las más masivas y calientes) </w:t>
      </w:r>
    </w:p>
    <w:p w14:paraId="60AAAD6F" w14:textId="77777777"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5B8DF6F9" w14:textId="665B892F"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se realiza utilizando conjuntos específicos de líneas de absorción y emisión en el rango óptico. Se divide en dos ejes: </w:t>
      </w:r>
      <w:r w:rsidRPr="0045288C">
        <w:rPr>
          <w:rFonts w:ascii="Times New Roman" w:eastAsia="Times New Roman" w:hAnsi="Times New Roman" w:cs="Times New Roman"/>
          <w:b/>
          <w:bCs/>
          <w:sz w:val="24"/>
          <w:szCs w:val="24"/>
          <w:lang w:eastAsia="es-AR"/>
        </w:rPr>
        <w:t>Clasificación por temperatura (subtipos O2 a O9.7)</w:t>
      </w:r>
      <w:r w:rsidRPr="0045288C">
        <w:rPr>
          <w:rFonts w:ascii="Times New Roman" w:eastAsia="Times New Roman" w:hAnsi="Times New Roman" w:cs="Times New Roman"/>
          <w:sz w:val="24"/>
          <w:szCs w:val="24"/>
          <w:lang w:eastAsia="es-AR"/>
        </w:rPr>
        <w:t xml:space="preserve"> y </w:t>
      </w:r>
      <w:r w:rsidRPr="0045288C">
        <w:rPr>
          <w:rFonts w:ascii="Times New Roman" w:eastAsia="Times New Roman" w:hAnsi="Times New Roman" w:cs="Times New Roman"/>
          <w:b/>
          <w:bCs/>
          <w:sz w:val="24"/>
          <w:szCs w:val="24"/>
          <w:lang w:eastAsia="es-AR"/>
        </w:rPr>
        <w:t xml:space="preserve">Clasificación por luminosidad (Clases V a </w:t>
      </w:r>
      <w:proofErr w:type="spellStart"/>
      <w:r w:rsidRPr="0045288C">
        <w:rPr>
          <w:rFonts w:ascii="Times New Roman" w:eastAsia="Times New Roman" w:hAnsi="Times New Roman" w:cs="Times New Roman"/>
          <w:b/>
          <w:bCs/>
          <w:sz w:val="24"/>
          <w:szCs w:val="24"/>
          <w:lang w:eastAsia="es-AR"/>
        </w:rPr>
        <w:t>Ia</w:t>
      </w:r>
      <w:proofErr w:type="spellEnd"/>
      <w:r w:rsidRPr="0045288C">
        <w:rPr>
          <w:rFonts w:ascii="Times New Roman" w:eastAsia="Times New Roman" w:hAnsi="Times New Roman" w:cs="Times New Roman"/>
          <w:b/>
          <w:bCs/>
          <w:sz w:val="24"/>
          <w:szCs w:val="24"/>
          <w:lang w:eastAsia="es-AR"/>
        </w:rPr>
        <w:t>)</w:t>
      </w:r>
      <w:r w:rsidRPr="0045288C">
        <w:rPr>
          <w:rFonts w:ascii="Times New Roman" w:eastAsia="Times New Roman" w:hAnsi="Times New Roman" w:cs="Times New Roman"/>
          <w:sz w:val="24"/>
          <w:szCs w:val="24"/>
          <w:lang w:eastAsia="es-AR"/>
        </w:rPr>
        <w:t>.</w:t>
      </w:r>
    </w:p>
    <w:p w14:paraId="70489542"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Aquí tienes el detalle de todas las líneas utilizadas:</w:t>
      </w:r>
    </w:p>
    <w:p w14:paraId="2B92E6E9" w14:textId="77777777" w:rsidR="0045288C" w:rsidRPr="0045288C" w:rsidRDefault="0045288C" w:rsidP="0045288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88C">
        <w:rPr>
          <w:rFonts w:ascii="Times New Roman" w:eastAsia="Times New Roman" w:hAnsi="Times New Roman" w:cs="Times New Roman"/>
          <w:b/>
          <w:bCs/>
          <w:sz w:val="27"/>
          <w:szCs w:val="27"/>
          <w:lang w:eastAsia="es-AR"/>
        </w:rPr>
        <w:t>1. Clasificación por Temperatura (Subtipos O2 a O9.7)</w:t>
      </w:r>
    </w:p>
    <w:p w14:paraId="3DB13BB5"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El criterio principal y original es el equilibrio de ionización del Helio, específicamente el cociente entre el </w:t>
      </w:r>
      <w:r w:rsidRPr="0045288C">
        <w:rPr>
          <w:rFonts w:ascii="Times New Roman" w:eastAsia="Times New Roman" w:hAnsi="Times New Roman" w:cs="Times New Roman"/>
          <w:b/>
          <w:bCs/>
          <w:sz w:val="24"/>
          <w:szCs w:val="24"/>
          <w:lang w:eastAsia="es-AR"/>
        </w:rPr>
        <w:t>Helio ionizado (He II)</w:t>
      </w:r>
      <w:r w:rsidRPr="0045288C">
        <w:rPr>
          <w:rFonts w:ascii="Times New Roman" w:eastAsia="Times New Roman" w:hAnsi="Times New Roman" w:cs="Times New Roman"/>
          <w:sz w:val="24"/>
          <w:szCs w:val="24"/>
          <w:lang w:eastAsia="es-AR"/>
        </w:rPr>
        <w:t xml:space="preserve"> y el </w:t>
      </w:r>
      <w:r w:rsidRPr="0045288C">
        <w:rPr>
          <w:rFonts w:ascii="Times New Roman" w:eastAsia="Times New Roman" w:hAnsi="Times New Roman" w:cs="Times New Roman"/>
          <w:b/>
          <w:bCs/>
          <w:sz w:val="24"/>
          <w:szCs w:val="24"/>
          <w:lang w:eastAsia="es-AR"/>
        </w:rPr>
        <w:t>Helio neutro (He I)</w:t>
      </w:r>
      <w:r w:rsidRPr="0045288C">
        <w:rPr>
          <w:rFonts w:ascii="Times New Roman" w:eastAsia="Times New Roman" w:hAnsi="Times New Roman" w:cs="Times New Roman"/>
          <w:sz w:val="24"/>
          <w:szCs w:val="24"/>
          <w:lang w:eastAsia="es-AR"/>
        </w:rPr>
        <w:t>. Sin embargo, en los extremos calientes y fríos se usan líneas adicionales de Nitrógeno (N) y Silicio (Si).</w:t>
      </w:r>
    </w:p>
    <w:p w14:paraId="534C5808" w14:textId="0C9F6DA0" w:rsidR="0045288C" w:rsidRPr="0045288C" w:rsidRDefault="0045288C" w:rsidP="00B17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Líneas primarias de anclaje:</w:t>
      </w:r>
      <w:r w:rsidRPr="0045288C">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4542</w:t>
      </w:r>
      <w:proofErr w:type="gramStart"/>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w:t>
      </w:r>
      <w:proofErr w:type="gramEnd"/>
      <w:r w:rsidRPr="0045288C">
        <w:rPr>
          <w:rFonts w:ascii="Times New Roman" w:eastAsia="Times New Roman" w:hAnsi="Times New Roman" w:cs="Times New Roman"/>
          <w:sz w:val="24"/>
          <w:szCs w:val="24"/>
          <w:lang w:eastAsia="es-AR"/>
        </w:rPr>
        <w:t xml:space="preserve">o 4541) frente a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En el tipo O7, ambas líneas tienen exactamente la misma intensidad.</w:t>
      </w:r>
    </w:p>
    <w:p w14:paraId="32DA1D79"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Para los tipos más calientes (O2 a O4):</w:t>
      </w:r>
      <w:r w:rsidRPr="0045288C">
        <w:rPr>
          <w:rFonts w:ascii="Times New Roman" w:eastAsia="Times New Roman" w:hAnsi="Times New Roman" w:cs="Times New Roman"/>
          <w:sz w:val="24"/>
          <w:szCs w:val="24"/>
          <w:lang w:eastAsia="es-AR"/>
        </w:rPr>
        <w:t xml:space="preserve"> Como el helio neutro (He I) prácticamente desaparece por las altísimas temperaturas, se utilizan líneas de </w:t>
      </w:r>
      <w:r w:rsidRPr="0045288C">
        <w:rPr>
          <w:rFonts w:ascii="Times New Roman" w:eastAsia="Times New Roman" w:hAnsi="Times New Roman" w:cs="Times New Roman"/>
          <w:b/>
          <w:bCs/>
          <w:sz w:val="24"/>
          <w:szCs w:val="24"/>
          <w:lang w:eastAsia="es-AR"/>
        </w:rPr>
        <w:t>Nitrógeno</w:t>
      </w:r>
      <w:r w:rsidRPr="0045288C">
        <w:rPr>
          <w:rFonts w:ascii="Times New Roman" w:eastAsia="Times New Roman" w:hAnsi="Times New Roman" w:cs="Times New Roman"/>
          <w:sz w:val="24"/>
          <w:szCs w:val="24"/>
          <w:lang w:eastAsia="es-AR"/>
        </w:rPr>
        <w:t>:</w:t>
      </w:r>
    </w:p>
    <w:p w14:paraId="74A97A61" w14:textId="7B9D56A7" w:rsidR="0045288C" w:rsidRPr="0045288C" w:rsidRDefault="0045288C" w:rsidP="00B17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O2:</w:t>
      </w:r>
      <w:r w:rsidRPr="0045288C">
        <w:rPr>
          <w:rFonts w:ascii="Times New Roman" w:eastAsia="Times New Roman" w:hAnsi="Times New Roman" w:cs="Times New Roman"/>
          <w:sz w:val="24"/>
          <w:szCs w:val="24"/>
          <w:lang w:eastAsia="es-AR"/>
        </w:rPr>
        <w:t xml:space="preserve"> Líneas de N III y N IV en emisión. Fuerte dominancia de </w:t>
      </w:r>
      <w:r w:rsidRPr="0045288C">
        <w:rPr>
          <w:rFonts w:ascii="Times New Roman" w:eastAsia="Times New Roman" w:hAnsi="Times New Roman" w:cs="Times New Roman"/>
          <w:b/>
          <w:bCs/>
          <w:sz w:val="24"/>
          <w:szCs w:val="24"/>
          <w:lang w:eastAsia="es-AR"/>
        </w:rPr>
        <w:t xml:space="preserve">N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4058</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FB0F5F">
        <w:rPr>
          <w:rFonts w:ascii="Cambria Math" w:eastAsia="Times New Roman" w:hAnsi="Cambria Math" w:cs="Cambria Math"/>
          <w:b/>
          <w:bCs/>
          <w:sz w:val="24"/>
          <w:szCs w:val="24"/>
          <w:lang w:eastAsia="es-AR"/>
        </w:rPr>
        <w:t>≫</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N III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4641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Ausencia de He I.</w:t>
      </w:r>
    </w:p>
    <w:p w14:paraId="24C8C9C2" w14:textId="31F491C6" w:rsidR="0045288C" w:rsidRPr="0045288C" w:rsidRDefault="0045288C" w:rsidP="00B17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O3:</w:t>
      </w:r>
      <w:r w:rsidRPr="0045288C">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b/>
          <w:bCs/>
          <w:sz w:val="24"/>
          <w:szCs w:val="24"/>
          <w:lang w:eastAsia="es-AR"/>
        </w:rPr>
        <w:t xml:space="preserve">N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4058</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FB0F5F">
        <w:rPr>
          <w:rFonts w:ascii="Cambria Math" w:eastAsia="Times New Roman" w:hAnsi="Cambria Math" w:cs="Cambria Math"/>
          <w:b/>
          <w:bCs/>
          <w:sz w:val="24"/>
          <w:szCs w:val="24"/>
          <w:lang w:eastAsia="es-AR"/>
        </w:rPr>
        <w:t>∼</w:t>
      </w:r>
      <w:r w:rsidRPr="0045288C">
        <w:rPr>
          <w:rFonts w:ascii="Times New Roman" w:eastAsia="Times New Roman" w:hAnsi="Times New Roman" w:cs="Times New Roman"/>
          <w:b/>
          <w:bCs/>
          <w:sz w:val="24"/>
          <w:szCs w:val="24"/>
          <w:lang w:eastAsia="es-AR"/>
        </w:rPr>
        <w:t xml:space="preserve">N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4641</w:t>
      </w:r>
      <w:proofErr w:type="gramStart"/>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w:t>
      </w:r>
      <w:proofErr w:type="gramEnd"/>
      <w:r w:rsidRPr="0045288C">
        <w:rPr>
          <w:rFonts w:ascii="Times New Roman" w:eastAsia="Times New Roman" w:hAnsi="Times New Roman" w:cs="Times New Roman"/>
          <w:sz w:val="24"/>
          <w:szCs w:val="24"/>
          <w:lang w:eastAsia="es-AR"/>
        </w:rPr>
        <w:t xml:space="preserve">intensidad similar). Comienzan a aparecer indicios: </w:t>
      </w:r>
      <w:r w:rsidRPr="0045288C">
        <w:rPr>
          <w:rFonts w:ascii="Times New Roman" w:eastAsia="Times New Roman" w:hAnsi="Times New Roman" w:cs="Times New Roman"/>
          <w:b/>
          <w:bCs/>
          <w:sz w:val="24"/>
          <w:szCs w:val="24"/>
          <w:lang w:eastAsia="es-AR"/>
        </w:rPr>
        <w:t xml:space="preserve">N 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4604</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&gt; He 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45F0EE52" w14:textId="6B9F409B" w:rsidR="0045288C" w:rsidRPr="0045288C" w:rsidRDefault="0045288C" w:rsidP="00B17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O4:</w:t>
      </w:r>
      <w:r w:rsidRPr="0045288C">
        <w:rPr>
          <w:rFonts w:ascii="Times New Roman" w:eastAsia="Times New Roman" w:hAnsi="Times New Roman" w:cs="Times New Roman"/>
          <w:sz w:val="24"/>
          <w:szCs w:val="24"/>
          <w:lang w:eastAsia="es-AR"/>
        </w:rPr>
        <w:t xml:space="preserve"> Líneas de </w:t>
      </w:r>
      <w:r w:rsidRPr="0045288C">
        <w:rPr>
          <w:rFonts w:ascii="Times New Roman" w:eastAsia="Times New Roman" w:hAnsi="Times New Roman" w:cs="Times New Roman"/>
          <w:b/>
          <w:bCs/>
          <w:sz w:val="24"/>
          <w:szCs w:val="24"/>
          <w:lang w:eastAsia="es-AR"/>
        </w:rPr>
        <w:t xml:space="preserve">N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4641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fuertemente en emisión, predominando sobre </w:t>
      </w:r>
      <w:r w:rsidRPr="0045288C">
        <w:rPr>
          <w:rFonts w:ascii="Times New Roman" w:eastAsia="Times New Roman" w:hAnsi="Times New Roman" w:cs="Times New Roman"/>
          <w:b/>
          <w:bCs/>
          <w:sz w:val="24"/>
          <w:szCs w:val="24"/>
          <w:lang w:eastAsia="es-AR"/>
        </w:rPr>
        <w:t xml:space="preserve">N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4058</w:t>
      </w:r>
      <w:proofErr w:type="gramStart"/>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w:t>
      </w:r>
      <w:proofErr w:type="gramEnd"/>
      <w:r w:rsidRPr="0045288C">
        <w:rPr>
          <w:rFonts w:ascii="Times New Roman" w:eastAsia="Times New Roman" w:hAnsi="Times New Roman" w:cs="Times New Roman"/>
          <w:sz w:val="24"/>
          <w:szCs w:val="24"/>
          <w:lang w:eastAsia="es-AR"/>
        </w:rPr>
        <w:t xml:space="preserve">que tiende a 0). El cociente se invierte: </w:t>
      </w:r>
      <w:r w:rsidRPr="0045288C">
        <w:rPr>
          <w:rFonts w:ascii="Times New Roman" w:eastAsia="Times New Roman" w:hAnsi="Times New Roman" w:cs="Times New Roman"/>
          <w:b/>
          <w:bCs/>
          <w:sz w:val="24"/>
          <w:szCs w:val="24"/>
          <w:lang w:eastAsia="es-AR"/>
        </w:rPr>
        <w:t xml:space="preserve">N 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4604</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&lt; He 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46F38745"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Para los tipos intermedios (O5 a O7):</w:t>
      </w:r>
    </w:p>
    <w:p w14:paraId="079946D9" w14:textId="710B5369" w:rsidR="0045288C" w:rsidRPr="0045288C" w:rsidRDefault="0045288C" w:rsidP="00B17C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O5 - O6:</w:t>
      </w:r>
      <w:r w:rsidRPr="0045288C">
        <w:rPr>
          <w:rFonts w:ascii="Times New Roman" w:eastAsia="Times New Roman" w:hAnsi="Times New Roman" w:cs="Times New Roman"/>
          <w:sz w:val="24"/>
          <w:szCs w:val="24"/>
          <w:lang w:eastAsia="es-AR"/>
        </w:rPr>
        <w:t xml:space="preserve"> La absorción de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&lt; He 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4542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1E3FB213" w14:textId="5DC12E27" w:rsidR="0045288C" w:rsidRPr="0045288C" w:rsidRDefault="0045288C" w:rsidP="00B17C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O7:</w:t>
      </w:r>
      <w:r w:rsidRPr="0045288C">
        <w:rPr>
          <w:rFonts w:ascii="Times New Roman" w:eastAsia="Times New Roman" w:hAnsi="Times New Roman" w:cs="Times New Roman"/>
          <w:sz w:val="24"/>
          <w:szCs w:val="24"/>
          <w:lang w:eastAsia="es-AR"/>
        </w:rPr>
        <w:t xml:space="preserve"> El punto de equilibrio,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FB0F5F">
        <w:rPr>
          <w:rFonts w:ascii="Cambria Math" w:eastAsia="Times New Roman" w:hAnsi="Cambria Math" w:cs="Cambria Math"/>
          <w:b/>
          <w:bCs/>
          <w:sz w:val="24"/>
          <w:szCs w:val="24"/>
          <w:lang w:eastAsia="es-AR"/>
        </w:rPr>
        <w:t>∼</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4542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0C9F4212"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Para los tipos más fríos (O8 a O9.7):</w:t>
      </w:r>
      <w:r w:rsidRPr="0045288C">
        <w:rPr>
          <w:rFonts w:ascii="Times New Roman" w:eastAsia="Times New Roman" w:hAnsi="Times New Roman" w:cs="Times New Roman"/>
          <w:sz w:val="24"/>
          <w:szCs w:val="24"/>
          <w:lang w:eastAsia="es-AR"/>
        </w:rPr>
        <w:t xml:space="preserve"> Se integran líneas de He I más débiles y líneas de Silicio:</w:t>
      </w:r>
    </w:p>
    <w:p w14:paraId="54B664BC" w14:textId="39A396C5" w:rsidR="0045288C" w:rsidRPr="0045288C" w:rsidRDefault="0045288C" w:rsidP="00B17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O8:</w:t>
      </w:r>
      <w:r w:rsidRPr="0045288C">
        <w:rPr>
          <w:rFonts w:ascii="Times New Roman" w:eastAsia="Times New Roman" w:hAnsi="Times New Roman" w:cs="Times New Roman"/>
          <w:sz w:val="24"/>
          <w:szCs w:val="24"/>
          <w:lang w:eastAsia="es-AR"/>
        </w:rPr>
        <w:t xml:space="preserve"> El helio neutro pasa a dominar: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&gt; He 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4542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Además, </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4200</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&gt; 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4387</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4144</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744362F9" w14:textId="789B5616" w:rsidR="0045288C" w:rsidRPr="0045288C" w:rsidRDefault="0045288C" w:rsidP="00B17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O9:</w:t>
      </w:r>
      <w:r w:rsidRPr="0045288C">
        <w:rPr>
          <w:rFonts w:ascii="Times New Roman" w:eastAsia="Times New Roman" w:hAnsi="Times New Roman" w:cs="Times New Roman"/>
          <w:sz w:val="24"/>
          <w:szCs w:val="24"/>
          <w:lang w:eastAsia="es-AR"/>
        </w:rPr>
        <w:t xml:space="preserve"> Igualdad en las líneas débiles: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4387</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FB0F5F">
        <w:rPr>
          <w:rFonts w:ascii="Cambria Math" w:eastAsia="Times New Roman" w:hAnsi="Cambria Math" w:cs="Cambria Math"/>
          <w:b/>
          <w:bCs/>
          <w:sz w:val="24"/>
          <w:szCs w:val="24"/>
          <w:lang w:eastAsia="es-AR"/>
        </w:rPr>
        <w:t>∼</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4542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y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4144</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FB0F5F">
        <w:rPr>
          <w:rFonts w:ascii="Cambria Math" w:eastAsia="Times New Roman" w:hAnsi="Cambria Math" w:cs="Cambria Math"/>
          <w:b/>
          <w:bCs/>
          <w:sz w:val="24"/>
          <w:szCs w:val="24"/>
          <w:lang w:eastAsia="es-AR"/>
        </w:rPr>
        <w:t>∼</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4200</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5838F320" w14:textId="4CF56B14" w:rsidR="0045288C" w:rsidRPr="0045288C" w:rsidRDefault="0045288C" w:rsidP="00B17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val="en-US" w:eastAsia="es-AR"/>
        </w:rPr>
        <w:lastRenderedPageBreak/>
        <w:t>O9.5:</w:t>
      </w:r>
      <w:r w:rsidRPr="0045288C">
        <w:rPr>
          <w:rFonts w:ascii="Times New Roman" w:eastAsia="Times New Roman" w:hAnsi="Times New Roman" w:cs="Times New Roman"/>
          <w:sz w:val="24"/>
          <w:szCs w:val="24"/>
          <w:lang w:val="en-US" w:eastAsia="es-AR"/>
        </w:rPr>
        <w:t xml:space="preserve"> </w:t>
      </w:r>
      <w:r w:rsidRPr="0045288C">
        <w:rPr>
          <w:rFonts w:ascii="Times New Roman" w:eastAsia="Times New Roman" w:hAnsi="Times New Roman" w:cs="Times New Roman"/>
          <w:b/>
          <w:bCs/>
          <w:sz w:val="24"/>
          <w:szCs w:val="24"/>
          <w:lang w:val="en-US" w:eastAsia="es-AR"/>
        </w:rPr>
        <w:t xml:space="preserve">He I </w:t>
      </w:r>
      <w:r w:rsidR="00FB0F5F" w:rsidRPr="00FB0F5F">
        <w:rPr>
          <w:rFonts w:ascii="Times New Roman" w:eastAsia="Times New Roman" w:hAnsi="Times New Roman" w:cs="Times New Roman"/>
          <w:b/>
          <w:bCs/>
          <w:sz w:val="24"/>
          <w:szCs w:val="24"/>
          <w:lang w:val="en-US" w:eastAsia="es-AR"/>
        </w:rPr>
        <w:t xml:space="preserve">   </w:t>
      </w:r>
      <w:r w:rsidR="00FB0F5F">
        <w:rPr>
          <w:rFonts w:ascii="Times New Roman" w:eastAsia="Times New Roman" w:hAnsi="Times New Roman" w:cs="Times New Roman"/>
          <w:b/>
          <w:bCs/>
          <w:sz w:val="24"/>
          <w:szCs w:val="24"/>
          <w:lang w:eastAsia="es-AR"/>
        </w:rPr>
        <w:t>λ</w:t>
      </w:r>
      <w:r w:rsidR="00FB0F5F" w:rsidRPr="00FB0F5F">
        <w:rPr>
          <w:rFonts w:ascii="Times New Roman" w:eastAsia="Times New Roman" w:hAnsi="Times New Roman" w:cs="Times New Roman"/>
          <w:b/>
          <w:bCs/>
          <w:sz w:val="24"/>
          <w:szCs w:val="24"/>
          <w:lang w:val="en-US" w:eastAsia="es-AR"/>
        </w:rPr>
        <w:t xml:space="preserve"> </w:t>
      </w:r>
      <w:r w:rsidRPr="0045288C">
        <w:rPr>
          <w:rFonts w:ascii="Times New Roman" w:eastAsia="Times New Roman" w:hAnsi="Times New Roman" w:cs="Times New Roman"/>
          <w:b/>
          <w:bCs/>
          <w:sz w:val="24"/>
          <w:szCs w:val="24"/>
          <w:lang w:val="en-US" w:eastAsia="es-AR"/>
        </w:rPr>
        <w:t>4387</w:t>
      </w:r>
      <w:r w:rsidR="00FB0F5F">
        <w:rPr>
          <w:rFonts w:ascii="Times New Roman" w:eastAsia="Times New Roman" w:hAnsi="Times New Roman" w:cs="Times New Roman"/>
          <w:b/>
          <w:bCs/>
          <w:sz w:val="24"/>
          <w:szCs w:val="24"/>
          <w:lang w:val="en-US" w:eastAsia="es-AR"/>
        </w:rPr>
        <w:t xml:space="preserve">  </w:t>
      </w:r>
      <w:r w:rsidRPr="0045288C">
        <w:rPr>
          <w:rFonts w:ascii="Times New Roman" w:eastAsia="Times New Roman" w:hAnsi="Times New Roman" w:cs="Times New Roman"/>
          <w:b/>
          <w:bCs/>
          <w:sz w:val="24"/>
          <w:szCs w:val="24"/>
          <w:lang w:val="en-US" w:eastAsia="es-AR"/>
        </w:rPr>
        <w:t xml:space="preserve"> &gt; He II </w:t>
      </w:r>
      <w:r w:rsidR="00FB0F5F" w:rsidRPr="00FB0F5F">
        <w:rPr>
          <w:rFonts w:ascii="Times New Roman" w:eastAsia="Times New Roman" w:hAnsi="Times New Roman" w:cs="Times New Roman"/>
          <w:b/>
          <w:bCs/>
          <w:sz w:val="24"/>
          <w:szCs w:val="24"/>
          <w:lang w:val="en-US" w:eastAsia="es-AR"/>
        </w:rPr>
        <w:t xml:space="preserve">   </w:t>
      </w:r>
      <w:r w:rsidR="00FB0F5F">
        <w:rPr>
          <w:rFonts w:ascii="Times New Roman" w:eastAsia="Times New Roman" w:hAnsi="Times New Roman" w:cs="Times New Roman"/>
          <w:b/>
          <w:bCs/>
          <w:sz w:val="24"/>
          <w:szCs w:val="24"/>
          <w:lang w:eastAsia="es-AR"/>
        </w:rPr>
        <w:t>λ</w:t>
      </w:r>
      <w:r w:rsidR="00FB0F5F" w:rsidRPr="00FB0F5F">
        <w:rPr>
          <w:rFonts w:ascii="Times New Roman" w:eastAsia="Times New Roman" w:hAnsi="Times New Roman" w:cs="Times New Roman"/>
          <w:b/>
          <w:bCs/>
          <w:sz w:val="24"/>
          <w:szCs w:val="24"/>
          <w:lang w:val="en-US" w:eastAsia="es-AR"/>
        </w:rPr>
        <w:t xml:space="preserve"> </w:t>
      </w:r>
      <w:proofErr w:type="gramStart"/>
      <w:r w:rsidRPr="0045288C">
        <w:rPr>
          <w:rFonts w:ascii="Times New Roman" w:eastAsia="Times New Roman" w:hAnsi="Times New Roman" w:cs="Times New Roman"/>
          <w:b/>
          <w:bCs/>
          <w:sz w:val="24"/>
          <w:szCs w:val="24"/>
          <w:lang w:val="en-US" w:eastAsia="es-AR"/>
        </w:rPr>
        <w:t>4542</w:t>
      </w:r>
      <w:r w:rsidR="00FB0F5F">
        <w:rPr>
          <w:rFonts w:ascii="Times New Roman" w:eastAsia="Times New Roman" w:hAnsi="Times New Roman" w:cs="Times New Roman"/>
          <w:b/>
          <w:bCs/>
          <w:sz w:val="24"/>
          <w:szCs w:val="24"/>
          <w:lang w:val="en-US" w:eastAsia="es-AR"/>
        </w:rPr>
        <w:t xml:space="preserve">  </w:t>
      </w:r>
      <w:r w:rsidRPr="0045288C">
        <w:rPr>
          <w:rFonts w:ascii="Times New Roman" w:eastAsia="Times New Roman" w:hAnsi="Times New Roman" w:cs="Times New Roman"/>
          <w:sz w:val="24"/>
          <w:szCs w:val="24"/>
          <w:lang w:val="en-US" w:eastAsia="es-AR"/>
        </w:rPr>
        <w:t>.</w:t>
      </w:r>
      <w:proofErr w:type="gramEnd"/>
      <w:r w:rsidRPr="0045288C">
        <w:rPr>
          <w:rFonts w:ascii="Times New Roman" w:eastAsia="Times New Roman" w:hAnsi="Times New Roman" w:cs="Times New Roman"/>
          <w:sz w:val="24"/>
          <w:szCs w:val="24"/>
          <w:lang w:val="en-US" w:eastAsia="es-AR"/>
        </w:rPr>
        <w:t xml:space="preserve"> </w:t>
      </w:r>
      <w:r w:rsidRPr="0045288C">
        <w:rPr>
          <w:rFonts w:ascii="Times New Roman" w:eastAsia="Times New Roman" w:hAnsi="Times New Roman" w:cs="Times New Roman"/>
          <w:sz w:val="24"/>
          <w:szCs w:val="24"/>
          <w:lang w:eastAsia="es-AR"/>
        </w:rPr>
        <w:t xml:space="preserve">Empieza a usarse el silicio: He II </w:t>
      </w:r>
      <w:r w:rsidR="00FB0F5F">
        <w:rPr>
          <w:rFonts w:ascii="Times New Roman" w:eastAsia="Times New Roman" w:hAnsi="Times New Roman" w:cs="Times New Roman"/>
          <w:sz w:val="24"/>
          <w:szCs w:val="24"/>
          <w:lang w:eastAsia="es-AR"/>
        </w:rPr>
        <w:t xml:space="preserve">   λ </w:t>
      </w:r>
      <w:r w:rsidRPr="0045288C">
        <w:rPr>
          <w:rFonts w:ascii="Times New Roman" w:eastAsia="Times New Roman" w:hAnsi="Times New Roman" w:cs="Times New Roman"/>
          <w:sz w:val="24"/>
          <w:szCs w:val="24"/>
          <w:lang w:eastAsia="es-AR"/>
        </w:rPr>
        <w:t>4542</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 &gt; </w:t>
      </w:r>
      <w:r w:rsidRPr="0045288C">
        <w:rPr>
          <w:rFonts w:ascii="Times New Roman" w:eastAsia="Times New Roman" w:hAnsi="Times New Roman" w:cs="Times New Roman"/>
          <w:b/>
          <w:bCs/>
          <w:sz w:val="24"/>
          <w:szCs w:val="24"/>
          <w:lang w:eastAsia="es-AR"/>
        </w:rPr>
        <w:t xml:space="preserve">Si III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4553</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1BD3F875" w14:textId="554FF17A" w:rsidR="0045288C" w:rsidRPr="0045288C" w:rsidRDefault="0045288C" w:rsidP="00B17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O9.7:</w:t>
      </w:r>
      <w:r w:rsidRPr="0045288C">
        <w:rPr>
          <w:rFonts w:ascii="Times New Roman" w:eastAsia="Times New Roman" w:hAnsi="Times New Roman" w:cs="Times New Roman"/>
          <w:sz w:val="24"/>
          <w:szCs w:val="24"/>
          <w:lang w:eastAsia="es-AR"/>
        </w:rPr>
        <w:t xml:space="preserve"> Se define por la igualdad </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4542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4865F3">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Si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4553</w:t>
      </w:r>
      <w:proofErr w:type="gramStart"/>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w:t>
      </w:r>
      <w:proofErr w:type="gramEnd"/>
      <w:r w:rsidRPr="0045288C">
        <w:rPr>
          <w:rFonts w:ascii="Times New Roman" w:eastAsia="Times New Roman" w:hAnsi="Times New Roman" w:cs="Times New Roman"/>
          <w:sz w:val="24"/>
          <w:szCs w:val="24"/>
          <w:lang w:eastAsia="es-AR"/>
        </w:rPr>
        <w:t xml:space="preserve">siendo ambas menores a </w:t>
      </w:r>
      <w:r w:rsidRPr="0045288C">
        <w:rPr>
          <w:rFonts w:ascii="Times New Roman" w:eastAsia="Times New Roman" w:hAnsi="Times New Roman" w:cs="Times New Roman"/>
          <w:b/>
          <w:bCs/>
          <w:sz w:val="24"/>
          <w:szCs w:val="24"/>
          <w:lang w:eastAsia="es-AR"/>
        </w:rPr>
        <w:t xml:space="preserve">Si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4089</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
    <w:p w14:paraId="2DEF4E36" w14:textId="77777777" w:rsidR="0045288C" w:rsidRPr="0045288C" w:rsidRDefault="00B17CF9" w:rsidP="0045288C">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0ECCA2CB">
          <v:rect id="_x0000_i1025" style="width:0;height:1.5pt" o:hralign="center" o:hrstd="t" o:hr="t" fillcolor="#a0a0a0" stroked="f"/>
        </w:pict>
      </w:r>
    </w:p>
    <w:p w14:paraId="50983FD0" w14:textId="77777777" w:rsidR="0045288C" w:rsidRPr="0045288C" w:rsidRDefault="0045288C" w:rsidP="0045288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88C">
        <w:rPr>
          <w:rFonts w:ascii="Times New Roman" w:eastAsia="Times New Roman" w:hAnsi="Times New Roman" w:cs="Times New Roman"/>
          <w:b/>
          <w:bCs/>
          <w:sz w:val="27"/>
          <w:szCs w:val="27"/>
          <w:lang w:eastAsia="es-AR"/>
        </w:rPr>
        <w:t xml:space="preserve">2. Clasificación por Luminosidad (Clases V a </w:t>
      </w:r>
      <w:proofErr w:type="spellStart"/>
      <w:r w:rsidRPr="0045288C">
        <w:rPr>
          <w:rFonts w:ascii="Times New Roman" w:eastAsia="Times New Roman" w:hAnsi="Times New Roman" w:cs="Times New Roman"/>
          <w:b/>
          <w:bCs/>
          <w:sz w:val="27"/>
          <w:szCs w:val="27"/>
          <w:lang w:eastAsia="es-AR"/>
        </w:rPr>
        <w:t>Ia</w:t>
      </w:r>
      <w:proofErr w:type="spellEnd"/>
      <w:r w:rsidRPr="0045288C">
        <w:rPr>
          <w:rFonts w:ascii="Times New Roman" w:eastAsia="Times New Roman" w:hAnsi="Times New Roman" w:cs="Times New Roman"/>
          <w:b/>
          <w:bCs/>
          <w:sz w:val="27"/>
          <w:szCs w:val="27"/>
          <w:lang w:eastAsia="es-AR"/>
        </w:rPr>
        <w:t>)</w:t>
      </w:r>
    </w:p>
    <w:p w14:paraId="7BD4F25D"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En las estrellas O, el criterio de luminosidad no se basa fuertemente en el ensanchamiento por presión de hidrógeno (efecto Stark) como en otros tipos, sino en el </w:t>
      </w:r>
      <w:r w:rsidRPr="0045288C">
        <w:rPr>
          <w:rFonts w:ascii="Times New Roman" w:eastAsia="Times New Roman" w:hAnsi="Times New Roman" w:cs="Times New Roman"/>
          <w:b/>
          <w:bCs/>
          <w:sz w:val="24"/>
          <w:szCs w:val="24"/>
          <w:lang w:eastAsia="es-AR"/>
        </w:rPr>
        <w:t xml:space="preserve">"Efecto </w:t>
      </w:r>
      <w:proofErr w:type="spellStart"/>
      <w:r w:rsidRPr="0045288C">
        <w:rPr>
          <w:rFonts w:ascii="Times New Roman" w:eastAsia="Times New Roman" w:hAnsi="Times New Roman" w:cs="Times New Roman"/>
          <w:b/>
          <w:bCs/>
          <w:sz w:val="24"/>
          <w:szCs w:val="24"/>
          <w:lang w:eastAsia="es-AR"/>
        </w:rPr>
        <w:t>Of</w:t>
      </w:r>
      <w:proofErr w:type="spellEnd"/>
      <w:r w:rsidRPr="0045288C">
        <w:rPr>
          <w:rFonts w:ascii="Times New Roman" w:eastAsia="Times New Roman" w:hAnsi="Times New Roman" w:cs="Times New Roman"/>
          <w:b/>
          <w:bCs/>
          <w:sz w:val="24"/>
          <w:szCs w:val="24"/>
          <w:lang w:eastAsia="es-AR"/>
        </w:rPr>
        <w:t>"</w:t>
      </w:r>
      <w:r w:rsidRPr="0045288C">
        <w:rPr>
          <w:rFonts w:ascii="Times New Roman" w:eastAsia="Times New Roman" w:hAnsi="Times New Roman" w:cs="Times New Roman"/>
          <w:sz w:val="24"/>
          <w:szCs w:val="24"/>
          <w:lang w:eastAsia="es-AR"/>
        </w:rPr>
        <w:t xml:space="preserve"> (emisión selectiva inducida por la densidad de los vientos estelares) y, para las tardías, en líneas de Silicio y Helio.</w:t>
      </w:r>
    </w:p>
    <w:p w14:paraId="3362D7E4" w14:textId="03D2FD65"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 xml:space="preserve">Criterio Principal (Efecto </w:t>
      </w:r>
      <w:proofErr w:type="spellStart"/>
      <w:r w:rsidRPr="0045288C">
        <w:rPr>
          <w:rFonts w:ascii="Times New Roman" w:eastAsia="Times New Roman" w:hAnsi="Times New Roman" w:cs="Times New Roman"/>
          <w:b/>
          <w:bCs/>
          <w:sz w:val="24"/>
          <w:szCs w:val="24"/>
          <w:lang w:eastAsia="es-AR"/>
        </w:rPr>
        <w:t>Of</w:t>
      </w:r>
      <w:proofErr w:type="spellEnd"/>
      <w:r w:rsidRPr="0045288C">
        <w:rPr>
          <w:rFonts w:ascii="Times New Roman" w:eastAsia="Times New Roman" w:hAnsi="Times New Roman" w:cs="Times New Roman"/>
          <w:b/>
          <w:bCs/>
          <w:sz w:val="24"/>
          <w:szCs w:val="24"/>
          <w:lang w:eastAsia="es-AR"/>
        </w:rPr>
        <w:t xml:space="preserve">): El complejo 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4686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y N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4634-4640-4642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El comportamiento de estas líneas dicta la clase de luminosidad y añade los calificadores "f" al tipo espectral:</w:t>
      </w:r>
    </w:p>
    <w:p w14:paraId="72011446" w14:textId="14ECC4DD" w:rsidR="0045288C" w:rsidRPr="0045288C" w:rsidRDefault="0045288C" w:rsidP="00B17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Clase V (Enanas, en Secuencia Principal):</w:t>
      </w:r>
      <w:r w:rsidRPr="0045288C">
        <w:rPr>
          <w:rFonts w:ascii="Times New Roman" w:eastAsia="Times New Roman" w:hAnsi="Times New Roman" w:cs="Times New Roman"/>
          <w:sz w:val="24"/>
          <w:szCs w:val="24"/>
          <w:lang w:eastAsia="es-AR"/>
        </w:rPr>
        <w:t xml:space="preserve"> Denotadas con el calificador </w:t>
      </w:r>
      <w:r w:rsidRPr="0045288C">
        <w:rPr>
          <w:rFonts w:ascii="Times New Roman" w:eastAsia="Times New Roman" w:hAnsi="Times New Roman" w:cs="Times New Roman"/>
          <w:b/>
          <w:bCs/>
          <w:sz w:val="24"/>
          <w:szCs w:val="24"/>
          <w:lang w:eastAsia="es-AR"/>
        </w:rPr>
        <w:t>((f))</w:t>
      </w:r>
      <w:r w:rsidRPr="0045288C">
        <w:rPr>
          <w:rFonts w:ascii="Times New Roman" w:eastAsia="Times New Roman" w:hAnsi="Times New Roman" w:cs="Times New Roman"/>
          <w:sz w:val="24"/>
          <w:szCs w:val="24"/>
          <w:lang w:eastAsia="es-AR"/>
        </w:rPr>
        <w:t xml:space="preserve">. Tienen una fuerte absorción en </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4686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y el triplete </w:t>
      </w:r>
      <w:r w:rsidRPr="0045288C">
        <w:rPr>
          <w:rFonts w:ascii="Times New Roman" w:eastAsia="Times New Roman" w:hAnsi="Times New Roman" w:cs="Times New Roman"/>
          <w:b/>
          <w:bCs/>
          <w:sz w:val="24"/>
          <w:szCs w:val="24"/>
          <w:lang w:eastAsia="es-AR"/>
        </w:rPr>
        <w:t xml:space="preserve">N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4634-4642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muestra una emisión muy débil o nula.</w:t>
      </w:r>
    </w:p>
    <w:p w14:paraId="2E73C874" w14:textId="721D4714" w:rsidR="0045288C" w:rsidRPr="0045288C" w:rsidRDefault="0045288C" w:rsidP="00B17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Clase III y II (Gigantes):</w:t>
      </w:r>
      <w:r w:rsidRPr="0045288C">
        <w:rPr>
          <w:rFonts w:ascii="Times New Roman" w:eastAsia="Times New Roman" w:hAnsi="Times New Roman" w:cs="Times New Roman"/>
          <w:sz w:val="24"/>
          <w:szCs w:val="24"/>
          <w:lang w:eastAsia="es-AR"/>
        </w:rPr>
        <w:t xml:space="preserve"> Denotadas con el calificador </w:t>
      </w:r>
      <w:r w:rsidRPr="0045288C">
        <w:rPr>
          <w:rFonts w:ascii="Times New Roman" w:eastAsia="Times New Roman" w:hAnsi="Times New Roman" w:cs="Times New Roman"/>
          <w:b/>
          <w:bCs/>
          <w:sz w:val="24"/>
          <w:szCs w:val="24"/>
          <w:lang w:eastAsia="es-AR"/>
        </w:rPr>
        <w:t>(f)</w:t>
      </w:r>
      <w:r w:rsidRPr="0045288C">
        <w:rPr>
          <w:rFonts w:ascii="Times New Roman" w:eastAsia="Times New Roman" w:hAnsi="Times New Roman" w:cs="Times New Roman"/>
          <w:sz w:val="24"/>
          <w:szCs w:val="24"/>
          <w:lang w:eastAsia="es-AR"/>
        </w:rPr>
        <w:t xml:space="preserve">. La línea de absorción </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4686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se debilita (o se neutraliza) mientras que la emisión del triplete </w:t>
      </w:r>
      <w:r w:rsidRPr="0045288C">
        <w:rPr>
          <w:rFonts w:ascii="Times New Roman" w:eastAsia="Times New Roman" w:hAnsi="Times New Roman" w:cs="Times New Roman"/>
          <w:b/>
          <w:bCs/>
          <w:sz w:val="24"/>
          <w:szCs w:val="24"/>
          <w:lang w:eastAsia="es-AR"/>
        </w:rPr>
        <w:t xml:space="preserve">N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4634-4642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se hace más fuerte.</w:t>
      </w:r>
    </w:p>
    <w:p w14:paraId="2ADDC9E8" w14:textId="7E6138A6" w:rsidR="0045288C" w:rsidRPr="0045288C" w:rsidRDefault="0045288C" w:rsidP="00B17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 xml:space="preserve">Clase I (Supergigantes, </w:t>
      </w:r>
      <w:proofErr w:type="spellStart"/>
      <w:r w:rsidRPr="0045288C">
        <w:rPr>
          <w:rFonts w:ascii="Times New Roman" w:eastAsia="Times New Roman" w:hAnsi="Times New Roman" w:cs="Times New Roman"/>
          <w:b/>
          <w:bCs/>
          <w:sz w:val="24"/>
          <w:szCs w:val="24"/>
          <w:lang w:eastAsia="es-AR"/>
        </w:rPr>
        <w:t>Ia</w:t>
      </w:r>
      <w:proofErr w:type="spellEnd"/>
      <w:r w:rsidRPr="0045288C">
        <w:rPr>
          <w:rFonts w:ascii="Times New Roman" w:eastAsia="Times New Roman" w:hAnsi="Times New Roman" w:cs="Times New Roman"/>
          <w:b/>
          <w:bCs/>
          <w:sz w:val="24"/>
          <w:szCs w:val="24"/>
          <w:lang w:eastAsia="es-AR"/>
        </w:rPr>
        <w:t xml:space="preserve"> y </w:t>
      </w:r>
      <w:proofErr w:type="spellStart"/>
      <w:r w:rsidRPr="0045288C">
        <w:rPr>
          <w:rFonts w:ascii="Times New Roman" w:eastAsia="Times New Roman" w:hAnsi="Times New Roman" w:cs="Times New Roman"/>
          <w:b/>
          <w:bCs/>
          <w:sz w:val="24"/>
          <w:szCs w:val="24"/>
          <w:lang w:eastAsia="es-AR"/>
        </w:rPr>
        <w:t>Ib</w:t>
      </w:r>
      <w:proofErr w:type="spellEnd"/>
      <w:r w:rsidRPr="0045288C">
        <w:rPr>
          <w:rFonts w:ascii="Times New Roman" w:eastAsia="Times New Roman" w:hAnsi="Times New Roman" w:cs="Times New Roman"/>
          <w:b/>
          <w:bCs/>
          <w:sz w:val="24"/>
          <w:szCs w:val="24"/>
          <w:lang w:eastAsia="es-AR"/>
        </w:rPr>
        <w:t>):</w:t>
      </w:r>
      <w:r w:rsidRPr="0045288C">
        <w:rPr>
          <w:rFonts w:ascii="Times New Roman" w:eastAsia="Times New Roman" w:hAnsi="Times New Roman" w:cs="Times New Roman"/>
          <w:sz w:val="24"/>
          <w:szCs w:val="24"/>
          <w:lang w:eastAsia="es-AR"/>
        </w:rPr>
        <w:t xml:space="preserve"> Denotadas con el calificador </w:t>
      </w:r>
      <w:r w:rsidRPr="0045288C">
        <w:rPr>
          <w:rFonts w:ascii="Times New Roman" w:eastAsia="Times New Roman" w:hAnsi="Times New Roman" w:cs="Times New Roman"/>
          <w:b/>
          <w:bCs/>
          <w:sz w:val="24"/>
          <w:szCs w:val="24"/>
          <w:lang w:eastAsia="es-AR"/>
        </w:rPr>
        <w:t>f</w:t>
      </w:r>
      <w:r w:rsidRPr="0045288C">
        <w:rPr>
          <w:rFonts w:ascii="Times New Roman" w:eastAsia="Times New Roman" w:hAnsi="Times New Roman" w:cs="Times New Roman"/>
          <w:sz w:val="24"/>
          <w:szCs w:val="24"/>
          <w:lang w:eastAsia="es-AR"/>
        </w:rPr>
        <w:t xml:space="preserve">. Ambas características, tanto </w:t>
      </w:r>
      <w:r w:rsidRPr="0045288C">
        <w:rPr>
          <w:rFonts w:ascii="Times New Roman" w:eastAsia="Times New Roman" w:hAnsi="Times New Roman" w:cs="Times New Roman"/>
          <w:b/>
          <w:bCs/>
          <w:sz w:val="24"/>
          <w:szCs w:val="24"/>
          <w:lang w:eastAsia="es-AR"/>
        </w:rPr>
        <w:t xml:space="preserve">He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4686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como el triplete </w:t>
      </w:r>
      <w:r w:rsidRPr="0045288C">
        <w:rPr>
          <w:rFonts w:ascii="Times New Roman" w:eastAsia="Times New Roman" w:hAnsi="Times New Roman" w:cs="Times New Roman"/>
          <w:b/>
          <w:bCs/>
          <w:sz w:val="24"/>
          <w:szCs w:val="24"/>
          <w:lang w:eastAsia="es-AR"/>
        </w:rPr>
        <w:t>N III</w:t>
      </w:r>
      <w:r w:rsidRPr="0045288C">
        <w:rPr>
          <w:rFonts w:ascii="Times New Roman" w:eastAsia="Times New Roman" w:hAnsi="Times New Roman" w:cs="Times New Roman"/>
          <w:sz w:val="24"/>
          <w:szCs w:val="24"/>
          <w:lang w:eastAsia="es-AR"/>
        </w:rPr>
        <w:t>, están fuertemente en emisión, producto de atmósferas y vientos muy extendidos.</w:t>
      </w:r>
    </w:p>
    <w:p w14:paraId="199792DD" w14:textId="1250C19A" w:rsidR="0045288C" w:rsidRPr="0045288C" w:rsidRDefault="0045288C" w:rsidP="00B17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(Otras variantes)</w:t>
      </w:r>
      <w:r w:rsidRPr="0045288C">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b/>
          <w:bCs/>
          <w:sz w:val="24"/>
          <w:szCs w:val="24"/>
          <w:lang w:eastAsia="es-AR"/>
        </w:rPr>
        <w:t>f*</w:t>
      </w:r>
      <w:r w:rsidRPr="0045288C">
        <w:rPr>
          <w:rFonts w:ascii="Times New Roman" w:eastAsia="Times New Roman" w:hAnsi="Times New Roman" w:cs="Times New Roman"/>
          <w:sz w:val="24"/>
          <w:szCs w:val="24"/>
          <w:lang w:eastAsia="es-AR"/>
        </w:rPr>
        <w:t xml:space="preserve"> si la emisión de </w:t>
      </w:r>
      <w:r w:rsidRPr="0045288C">
        <w:rPr>
          <w:rFonts w:ascii="Times New Roman" w:eastAsia="Times New Roman" w:hAnsi="Times New Roman" w:cs="Times New Roman"/>
          <w:b/>
          <w:bCs/>
          <w:sz w:val="24"/>
          <w:szCs w:val="24"/>
          <w:lang w:eastAsia="es-AR"/>
        </w:rPr>
        <w:t xml:space="preserve">N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4058</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00FB0F5F">
        <w:rPr>
          <w:rFonts w:ascii="Cambria Math" w:eastAsia="Times New Roman" w:hAnsi="Cambria Math" w:cs="Cambria Math"/>
          <w:b/>
          <w:bCs/>
          <w:sz w:val="24"/>
          <w:szCs w:val="24"/>
          <w:lang w:eastAsia="es-AR"/>
        </w:rPr>
        <w:t>≫</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N III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4640</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y </w:t>
      </w:r>
      <w:proofErr w:type="spellStart"/>
      <w:r w:rsidRPr="0045288C">
        <w:rPr>
          <w:rFonts w:ascii="Times New Roman" w:eastAsia="Times New Roman" w:hAnsi="Times New Roman" w:cs="Times New Roman"/>
          <w:b/>
          <w:bCs/>
          <w:sz w:val="24"/>
          <w:szCs w:val="24"/>
          <w:lang w:eastAsia="es-AR"/>
        </w:rPr>
        <w:t>fc</w:t>
      </w:r>
      <w:proofErr w:type="spellEnd"/>
      <w:r w:rsidRPr="0045288C">
        <w:rPr>
          <w:rFonts w:ascii="Times New Roman" w:eastAsia="Times New Roman" w:hAnsi="Times New Roman" w:cs="Times New Roman"/>
          <w:sz w:val="24"/>
          <w:szCs w:val="24"/>
          <w:lang w:eastAsia="es-AR"/>
        </w:rPr>
        <w:t xml:space="preserve"> si las líneas de Carbono </w:t>
      </w:r>
      <w:r w:rsidRPr="0045288C">
        <w:rPr>
          <w:rFonts w:ascii="Times New Roman" w:eastAsia="Times New Roman" w:hAnsi="Times New Roman" w:cs="Times New Roman"/>
          <w:b/>
          <w:bCs/>
          <w:sz w:val="24"/>
          <w:szCs w:val="24"/>
          <w:lang w:eastAsia="es-AR"/>
        </w:rPr>
        <w:t xml:space="preserve">C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4647-4650-4652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alcanzan una intensidad similar al N III.</w:t>
      </w:r>
    </w:p>
    <w:p w14:paraId="66E9E9FF"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Criterios en estrellas O Tardías (O8 - O9.7):</w:t>
      </w:r>
      <w:r w:rsidRPr="0045288C">
        <w:rPr>
          <w:rFonts w:ascii="Times New Roman" w:eastAsia="Times New Roman" w:hAnsi="Times New Roman" w:cs="Times New Roman"/>
          <w:sz w:val="24"/>
          <w:szCs w:val="24"/>
          <w:lang w:eastAsia="es-AR"/>
        </w:rPr>
        <w:t xml:space="preserve"> A medida que la temperatura desciende, se vuelve más confiable medir la luminosidad con los siguientes cocientes de líneas:</w:t>
      </w:r>
    </w:p>
    <w:p w14:paraId="36C2C0F1" w14:textId="62BF7160" w:rsidR="0045288C" w:rsidRPr="0045288C" w:rsidRDefault="0045288C" w:rsidP="00B17CF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s-AR"/>
        </w:rPr>
      </w:pPr>
      <w:r w:rsidRPr="0045288C">
        <w:rPr>
          <w:rFonts w:ascii="Times New Roman" w:eastAsia="Times New Roman" w:hAnsi="Times New Roman" w:cs="Times New Roman"/>
          <w:b/>
          <w:bCs/>
          <w:sz w:val="24"/>
          <w:szCs w:val="24"/>
          <w:lang w:val="en-US" w:eastAsia="es-AR"/>
        </w:rPr>
        <w:t xml:space="preserve">He II </w:t>
      </w:r>
      <w:r w:rsidR="00FB0F5F" w:rsidRPr="00FB0F5F">
        <w:rPr>
          <w:rFonts w:ascii="Times New Roman" w:eastAsia="Times New Roman" w:hAnsi="Times New Roman" w:cs="Times New Roman"/>
          <w:b/>
          <w:bCs/>
          <w:sz w:val="24"/>
          <w:szCs w:val="24"/>
          <w:lang w:val="en-US" w:eastAsia="es-AR"/>
        </w:rPr>
        <w:t xml:space="preserve">   </w:t>
      </w:r>
      <w:r w:rsidR="00FB0F5F">
        <w:rPr>
          <w:rFonts w:ascii="Times New Roman" w:eastAsia="Times New Roman" w:hAnsi="Times New Roman" w:cs="Times New Roman"/>
          <w:b/>
          <w:bCs/>
          <w:sz w:val="24"/>
          <w:szCs w:val="24"/>
          <w:lang w:eastAsia="es-AR"/>
        </w:rPr>
        <w:t>λ</w:t>
      </w:r>
      <w:r w:rsidR="00FB0F5F" w:rsidRPr="00FB0F5F">
        <w:rPr>
          <w:rFonts w:ascii="Times New Roman" w:eastAsia="Times New Roman" w:hAnsi="Times New Roman" w:cs="Times New Roman"/>
          <w:b/>
          <w:bCs/>
          <w:sz w:val="24"/>
          <w:szCs w:val="24"/>
          <w:lang w:val="en-US" w:eastAsia="es-AR"/>
        </w:rPr>
        <w:t xml:space="preserve"> </w:t>
      </w:r>
      <w:r w:rsidRPr="0045288C">
        <w:rPr>
          <w:rFonts w:ascii="Times New Roman" w:eastAsia="Times New Roman" w:hAnsi="Times New Roman" w:cs="Times New Roman"/>
          <w:b/>
          <w:bCs/>
          <w:sz w:val="24"/>
          <w:szCs w:val="24"/>
          <w:lang w:val="en-US" w:eastAsia="es-AR"/>
        </w:rPr>
        <w:t>4686</w:t>
      </w:r>
      <w:r w:rsidR="00FB0F5F">
        <w:rPr>
          <w:rFonts w:ascii="Times New Roman" w:eastAsia="Times New Roman" w:hAnsi="Times New Roman" w:cs="Times New Roman"/>
          <w:b/>
          <w:bCs/>
          <w:sz w:val="24"/>
          <w:szCs w:val="24"/>
          <w:lang w:val="en-US" w:eastAsia="es-AR"/>
        </w:rPr>
        <w:t xml:space="preserve">  </w:t>
      </w:r>
      <w:r w:rsidRPr="0045288C">
        <w:rPr>
          <w:rFonts w:ascii="Times New Roman" w:eastAsia="Times New Roman" w:hAnsi="Times New Roman" w:cs="Times New Roman"/>
          <w:b/>
          <w:bCs/>
          <w:sz w:val="24"/>
          <w:szCs w:val="24"/>
          <w:lang w:val="en-US" w:eastAsia="es-AR"/>
        </w:rPr>
        <w:t xml:space="preserve"> </w:t>
      </w:r>
      <w:proofErr w:type="spellStart"/>
      <w:r w:rsidRPr="0045288C">
        <w:rPr>
          <w:rFonts w:ascii="Times New Roman" w:eastAsia="Times New Roman" w:hAnsi="Times New Roman" w:cs="Times New Roman"/>
          <w:b/>
          <w:bCs/>
          <w:sz w:val="24"/>
          <w:szCs w:val="24"/>
          <w:lang w:val="en-US" w:eastAsia="es-AR"/>
        </w:rPr>
        <w:t>frente</w:t>
      </w:r>
      <w:proofErr w:type="spellEnd"/>
      <w:r w:rsidRPr="0045288C">
        <w:rPr>
          <w:rFonts w:ascii="Times New Roman" w:eastAsia="Times New Roman" w:hAnsi="Times New Roman" w:cs="Times New Roman"/>
          <w:b/>
          <w:bCs/>
          <w:sz w:val="24"/>
          <w:szCs w:val="24"/>
          <w:lang w:val="en-US" w:eastAsia="es-AR"/>
        </w:rPr>
        <w:t xml:space="preserve"> a He I </w:t>
      </w:r>
      <w:r w:rsidR="00FB0F5F" w:rsidRPr="00FB0F5F">
        <w:rPr>
          <w:rFonts w:ascii="Times New Roman" w:eastAsia="Times New Roman" w:hAnsi="Times New Roman" w:cs="Times New Roman"/>
          <w:b/>
          <w:bCs/>
          <w:sz w:val="24"/>
          <w:szCs w:val="24"/>
          <w:lang w:val="en-US" w:eastAsia="es-AR"/>
        </w:rPr>
        <w:t xml:space="preserve">   </w:t>
      </w:r>
      <w:r w:rsidR="00FB0F5F">
        <w:rPr>
          <w:rFonts w:ascii="Times New Roman" w:eastAsia="Times New Roman" w:hAnsi="Times New Roman" w:cs="Times New Roman"/>
          <w:b/>
          <w:bCs/>
          <w:sz w:val="24"/>
          <w:szCs w:val="24"/>
          <w:lang w:eastAsia="es-AR"/>
        </w:rPr>
        <w:t>λ</w:t>
      </w:r>
      <w:r w:rsidR="00FB0F5F" w:rsidRPr="00FB0F5F">
        <w:rPr>
          <w:rFonts w:ascii="Times New Roman" w:eastAsia="Times New Roman" w:hAnsi="Times New Roman" w:cs="Times New Roman"/>
          <w:b/>
          <w:bCs/>
          <w:sz w:val="24"/>
          <w:szCs w:val="24"/>
          <w:lang w:val="en-US" w:eastAsia="es-AR"/>
        </w:rPr>
        <w:t xml:space="preserve"> </w:t>
      </w:r>
      <w:proofErr w:type="gramStart"/>
      <w:r w:rsidRPr="0045288C">
        <w:rPr>
          <w:rFonts w:ascii="Times New Roman" w:eastAsia="Times New Roman" w:hAnsi="Times New Roman" w:cs="Times New Roman"/>
          <w:b/>
          <w:bCs/>
          <w:sz w:val="24"/>
          <w:szCs w:val="24"/>
          <w:lang w:val="en-US" w:eastAsia="es-AR"/>
        </w:rPr>
        <w:t>4713</w:t>
      </w:r>
      <w:r w:rsidR="00FB0F5F">
        <w:rPr>
          <w:rFonts w:ascii="Times New Roman" w:eastAsia="Times New Roman" w:hAnsi="Times New Roman" w:cs="Times New Roman"/>
          <w:b/>
          <w:bCs/>
          <w:sz w:val="24"/>
          <w:szCs w:val="24"/>
          <w:lang w:val="en-US" w:eastAsia="es-AR"/>
        </w:rPr>
        <w:t xml:space="preserve">  </w:t>
      </w:r>
      <w:r w:rsidRPr="0045288C">
        <w:rPr>
          <w:rFonts w:ascii="Times New Roman" w:eastAsia="Times New Roman" w:hAnsi="Times New Roman" w:cs="Times New Roman"/>
          <w:b/>
          <w:bCs/>
          <w:sz w:val="24"/>
          <w:szCs w:val="24"/>
          <w:lang w:val="en-US" w:eastAsia="es-AR"/>
        </w:rPr>
        <w:t>:</w:t>
      </w:r>
      <w:proofErr w:type="gramEnd"/>
      <w:r w:rsidRPr="0045288C">
        <w:rPr>
          <w:rFonts w:ascii="Times New Roman" w:eastAsia="Times New Roman" w:hAnsi="Times New Roman" w:cs="Times New Roman"/>
          <w:sz w:val="24"/>
          <w:szCs w:val="24"/>
          <w:lang w:val="en-US" w:eastAsia="es-AR"/>
        </w:rPr>
        <w:t xml:space="preserve"> </w:t>
      </w:r>
    </w:p>
    <w:p w14:paraId="6870A734" w14:textId="498A26DE" w:rsidR="0045288C" w:rsidRPr="0045288C" w:rsidRDefault="0045288C" w:rsidP="00B17C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Clase V:</w:t>
      </w:r>
      <w:r w:rsidRPr="0045288C">
        <w:rPr>
          <w:rFonts w:ascii="Times New Roman" w:eastAsia="Times New Roman" w:hAnsi="Times New Roman" w:cs="Times New Roman"/>
          <w:sz w:val="24"/>
          <w:szCs w:val="24"/>
          <w:lang w:eastAsia="es-AR"/>
        </w:rPr>
        <w:t xml:space="preserve"> He II </w:t>
      </w:r>
      <w:r w:rsidR="00FB0F5F">
        <w:rPr>
          <w:rFonts w:ascii="Times New Roman" w:eastAsia="Times New Roman" w:hAnsi="Times New Roman" w:cs="Times New Roman"/>
          <w:sz w:val="24"/>
          <w:szCs w:val="24"/>
          <w:lang w:eastAsia="es-AR"/>
        </w:rPr>
        <w:t xml:space="preserve">   λ </w:t>
      </w:r>
      <w:r w:rsidRPr="0045288C">
        <w:rPr>
          <w:rFonts w:ascii="Times New Roman" w:eastAsia="Times New Roman" w:hAnsi="Times New Roman" w:cs="Times New Roman"/>
          <w:sz w:val="24"/>
          <w:szCs w:val="24"/>
          <w:lang w:eastAsia="es-AR"/>
        </w:rPr>
        <w:t>4686</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 en absorción muy fuerte </w:t>
      </w:r>
      <w:proofErr w:type="gramStart"/>
      <w:r w:rsidRPr="0045288C">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proofErr w:type="gramEnd"/>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He I </w:t>
      </w:r>
      <w:r w:rsidR="00FB0F5F">
        <w:rPr>
          <w:rFonts w:ascii="Times New Roman" w:eastAsia="Times New Roman" w:hAnsi="Times New Roman" w:cs="Times New Roman"/>
          <w:sz w:val="24"/>
          <w:szCs w:val="24"/>
          <w:lang w:eastAsia="es-AR"/>
        </w:rPr>
        <w:t xml:space="preserve">   λ </w:t>
      </w:r>
      <w:r w:rsidRPr="0045288C">
        <w:rPr>
          <w:rFonts w:ascii="Times New Roman" w:eastAsia="Times New Roman" w:hAnsi="Times New Roman" w:cs="Times New Roman"/>
          <w:sz w:val="24"/>
          <w:szCs w:val="24"/>
          <w:lang w:eastAsia="es-AR"/>
        </w:rPr>
        <w:t>4713</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w:t>
      </w:r>
    </w:p>
    <w:p w14:paraId="44CB64EF" w14:textId="443BDC58" w:rsidR="0045288C" w:rsidRPr="0045288C" w:rsidRDefault="0045288C" w:rsidP="00B17C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Clase III:</w:t>
      </w:r>
      <w:r w:rsidRPr="0045288C">
        <w:rPr>
          <w:rFonts w:ascii="Times New Roman" w:eastAsia="Times New Roman" w:hAnsi="Times New Roman" w:cs="Times New Roman"/>
          <w:sz w:val="24"/>
          <w:szCs w:val="24"/>
          <w:lang w:eastAsia="es-AR"/>
        </w:rPr>
        <w:t xml:space="preserve"> He II </w:t>
      </w:r>
      <w:r w:rsidR="00FB0F5F">
        <w:rPr>
          <w:rFonts w:ascii="Times New Roman" w:eastAsia="Times New Roman" w:hAnsi="Times New Roman" w:cs="Times New Roman"/>
          <w:sz w:val="24"/>
          <w:szCs w:val="24"/>
          <w:lang w:eastAsia="es-AR"/>
        </w:rPr>
        <w:t xml:space="preserve">   λ </w:t>
      </w:r>
      <w:r w:rsidRPr="0045288C">
        <w:rPr>
          <w:rFonts w:ascii="Times New Roman" w:eastAsia="Times New Roman" w:hAnsi="Times New Roman" w:cs="Times New Roman"/>
          <w:sz w:val="24"/>
          <w:szCs w:val="24"/>
          <w:lang w:eastAsia="es-AR"/>
        </w:rPr>
        <w:t>4686</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 absorción fuerte (&gt; He I </w:t>
      </w:r>
      <w:r w:rsidR="00FB0F5F">
        <w:rPr>
          <w:rFonts w:ascii="Times New Roman" w:eastAsia="Times New Roman" w:hAnsi="Times New Roman" w:cs="Times New Roman"/>
          <w:sz w:val="24"/>
          <w:szCs w:val="24"/>
          <w:lang w:eastAsia="es-AR"/>
        </w:rPr>
        <w:t xml:space="preserve">   λ </w:t>
      </w:r>
      <w:proofErr w:type="gramStart"/>
      <w:r w:rsidRPr="0045288C">
        <w:rPr>
          <w:rFonts w:ascii="Times New Roman" w:eastAsia="Times New Roman" w:hAnsi="Times New Roman" w:cs="Times New Roman"/>
          <w:sz w:val="24"/>
          <w:szCs w:val="24"/>
          <w:lang w:eastAsia="es-AR"/>
        </w:rPr>
        <w:t>4713</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w:t>
      </w:r>
    </w:p>
    <w:p w14:paraId="49EC0602" w14:textId="57EBA3E8" w:rsidR="0045288C" w:rsidRPr="0045288C" w:rsidRDefault="0045288C" w:rsidP="00B17C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Clase II:</w:t>
      </w:r>
      <w:r w:rsidRPr="0045288C">
        <w:rPr>
          <w:rFonts w:ascii="Times New Roman" w:eastAsia="Times New Roman" w:hAnsi="Times New Roman" w:cs="Times New Roman"/>
          <w:sz w:val="24"/>
          <w:szCs w:val="24"/>
          <w:lang w:eastAsia="es-AR"/>
        </w:rPr>
        <w:t xml:space="preserve"> Ambas líneas son similares en intensidad </w:t>
      </w:r>
      <w:proofErr w:type="gramStart"/>
      <w:r w:rsidRPr="0045288C">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sim</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w:t>
      </w:r>
    </w:p>
    <w:p w14:paraId="7EAF44C1" w14:textId="078DB541" w:rsidR="0045288C" w:rsidRPr="0045288C" w:rsidRDefault="0045288C" w:rsidP="00B17C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 xml:space="preserve">Clase </w:t>
      </w:r>
      <w:proofErr w:type="spellStart"/>
      <w:r w:rsidRPr="0045288C">
        <w:rPr>
          <w:rFonts w:ascii="Times New Roman" w:eastAsia="Times New Roman" w:hAnsi="Times New Roman" w:cs="Times New Roman"/>
          <w:i/>
          <w:iCs/>
          <w:sz w:val="24"/>
          <w:szCs w:val="24"/>
          <w:lang w:eastAsia="es-AR"/>
        </w:rPr>
        <w:t>Ib</w:t>
      </w:r>
      <w:proofErr w:type="spellEnd"/>
      <w:r w:rsidRPr="0045288C">
        <w:rPr>
          <w:rFonts w:ascii="Times New Roman" w:eastAsia="Times New Roman" w:hAnsi="Times New Roman" w:cs="Times New Roman"/>
          <w:i/>
          <w:iCs/>
          <w:sz w:val="24"/>
          <w:szCs w:val="24"/>
          <w:lang w:eastAsia="es-AR"/>
        </w:rPr>
        <w:t>:</w:t>
      </w:r>
      <w:r w:rsidRPr="0045288C">
        <w:rPr>
          <w:rFonts w:ascii="Times New Roman" w:eastAsia="Times New Roman" w:hAnsi="Times New Roman" w:cs="Times New Roman"/>
          <w:sz w:val="24"/>
          <w:szCs w:val="24"/>
          <w:lang w:eastAsia="es-AR"/>
        </w:rPr>
        <w:t xml:space="preserve"> He II </w:t>
      </w:r>
      <w:r w:rsidR="00FB0F5F">
        <w:rPr>
          <w:rFonts w:ascii="Times New Roman" w:eastAsia="Times New Roman" w:hAnsi="Times New Roman" w:cs="Times New Roman"/>
          <w:sz w:val="24"/>
          <w:szCs w:val="24"/>
          <w:lang w:eastAsia="es-AR"/>
        </w:rPr>
        <w:t xml:space="preserve">   λ </w:t>
      </w:r>
      <w:r w:rsidRPr="0045288C">
        <w:rPr>
          <w:rFonts w:ascii="Times New Roman" w:eastAsia="Times New Roman" w:hAnsi="Times New Roman" w:cs="Times New Roman"/>
          <w:sz w:val="24"/>
          <w:szCs w:val="24"/>
          <w:lang w:eastAsia="es-AR"/>
        </w:rPr>
        <w:t>4686</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 es más débil (&lt; He I </w:t>
      </w:r>
      <w:r w:rsidR="00FB0F5F">
        <w:rPr>
          <w:rFonts w:ascii="Times New Roman" w:eastAsia="Times New Roman" w:hAnsi="Times New Roman" w:cs="Times New Roman"/>
          <w:sz w:val="24"/>
          <w:szCs w:val="24"/>
          <w:lang w:eastAsia="es-AR"/>
        </w:rPr>
        <w:t xml:space="preserve">   λ </w:t>
      </w:r>
      <w:proofErr w:type="gramStart"/>
      <w:r w:rsidRPr="0045288C">
        <w:rPr>
          <w:rFonts w:ascii="Times New Roman" w:eastAsia="Times New Roman" w:hAnsi="Times New Roman" w:cs="Times New Roman"/>
          <w:sz w:val="24"/>
          <w:szCs w:val="24"/>
          <w:lang w:eastAsia="es-AR"/>
        </w:rPr>
        <w:t>4713</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o casi neutra.</w:t>
      </w:r>
    </w:p>
    <w:p w14:paraId="24ED8BA3" w14:textId="607F5B67" w:rsidR="0045288C" w:rsidRPr="0045288C" w:rsidRDefault="0045288C" w:rsidP="00B17C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 xml:space="preserve">Clase </w:t>
      </w:r>
      <w:proofErr w:type="spellStart"/>
      <w:r w:rsidRPr="0045288C">
        <w:rPr>
          <w:rFonts w:ascii="Times New Roman" w:eastAsia="Times New Roman" w:hAnsi="Times New Roman" w:cs="Times New Roman"/>
          <w:i/>
          <w:iCs/>
          <w:sz w:val="24"/>
          <w:szCs w:val="24"/>
          <w:lang w:eastAsia="es-AR"/>
        </w:rPr>
        <w:t>Ia</w:t>
      </w:r>
      <w:proofErr w:type="spellEnd"/>
      <w:r w:rsidRPr="0045288C">
        <w:rPr>
          <w:rFonts w:ascii="Times New Roman" w:eastAsia="Times New Roman" w:hAnsi="Times New Roman" w:cs="Times New Roman"/>
          <w:i/>
          <w:iCs/>
          <w:sz w:val="24"/>
          <w:szCs w:val="24"/>
          <w:lang w:eastAsia="es-AR"/>
        </w:rPr>
        <w:t>:</w:t>
      </w:r>
      <w:r w:rsidRPr="0045288C">
        <w:rPr>
          <w:rFonts w:ascii="Times New Roman" w:eastAsia="Times New Roman" w:hAnsi="Times New Roman" w:cs="Times New Roman"/>
          <w:sz w:val="24"/>
          <w:szCs w:val="24"/>
          <w:lang w:eastAsia="es-AR"/>
        </w:rPr>
        <w:t xml:space="preserve"> He II </w:t>
      </w:r>
      <w:r w:rsidR="00FB0F5F">
        <w:rPr>
          <w:rFonts w:ascii="Times New Roman" w:eastAsia="Times New Roman" w:hAnsi="Times New Roman" w:cs="Times New Roman"/>
          <w:sz w:val="24"/>
          <w:szCs w:val="24"/>
          <w:lang w:eastAsia="es-AR"/>
        </w:rPr>
        <w:t xml:space="preserve">   λ </w:t>
      </w:r>
      <w:r w:rsidRPr="0045288C">
        <w:rPr>
          <w:rFonts w:ascii="Times New Roman" w:eastAsia="Times New Roman" w:hAnsi="Times New Roman" w:cs="Times New Roman"/>
          <w:sz w:val="24"/>
          <w:szCs w:val="24"/>
          <w:lang w:eastAsia="es-AR"/>
        </w:rPr>
        <w:t>4686</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 se encuentra en emisión.</w:t>
      </w:r>
    </w:p>
    <w:p w14:paraId="4812B8DE" w14:textId="2F37E86B" w:rsidR="0045288C" w:rsidRDefault="0045288C" w:rsidP="00B17C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Relación Si IV frente a He I:</w:t>
      </w:r>
      <w:r w:rsidRPr="0045288C">
        <w:rPr>
          <w:rFonts w:ascii="Times New Roman" w:eastAsia="Times New Roman" w:hAnsi="Times New Roman" w:cs="Times New Roman"/>
          <w:sz w:val="24"/>
          <w:szCs w:val="24"/>
          <w:lang w:eastAsia="es-AR"/>
        </w:rPr>
        <w:t xml:space="preserve"> La intensidad del silicio ionizado (</w:t>
      </w:r>
      <w:r w:rsidRPr="0045288C">
        <w:rPr>
          <w:rFonts w:ascii="Times New Roman" w:eastAsia="Times New Roman" w:hAnsi="Times New Roman" w:cs="Times New Roman"/>
          <w:b/>
          <w:bCs/>
          <w:sz w:val="24"/>
          <w:szCs w:val="24"/>
          <w:lang w:eastAsia="es-AR"/>
        </w:rPr>
        <w:t xml:space="preserve">Si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4089</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4116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es un marcador de alta luminosidad. Se compara con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 xml:space="preserve">4026, </w:t>
      </w:r>
      <w:r w:rsidR="004865F3">
        <w:rPr>
          <w:rFonts w:ascii="Times New Roman" w:eastAsia="Times New Roman" w:hAnsi="Times New Roman" w:cs="Times New Roman"/>
          <w:b/>
          <w:bCs/>
          <w:sz w:val="24"/>
          <w:szCs w:val="24"/>
          <w:lang w:eastAsia="es-AR"/>
        </w:rPr>
        <w:t xml:space="preserve">λ </w:t>
      </w:r>
      <w:r w:rsidRPr="0045288C">
        <w:rPr>
          <w:rFonts w:ascii="Times New Roman" w:eastAsia="Times New Roman" w:hAnsi="Times New Roman" w:cs="Times New Roman"/>
          <w:b/>
          <w:bCs/>
          <w:sz w:val="24"/>
          <w:szCs w:val="24"/>
          <w:lang w:eastAsia="es-AR"/>
        </w:rPr>
        <w:t xml:space="preserve">4144, </w:t>
      </w:r>
      <w:r w:rsidR="004865F3">
        <w:rPr>
          <w:rFonts w:ascii="Times New Roman" w:eastAsia="Times New Roman" w:hAnsi="Times New Roman" w:cs="Times New Roman"/>
          <w:b/>
          <w:bCs/>
          <w:sz w:val="24"/>
          <w:szCs w:val="24"/>
          <w:lang w:eastAsia="es-AR"/>
        </w:rPr>
        <w:t xml:space="preserve">λ </w:t>
      </w:r>
      <w:proofErr w:type="gramStart"/>
      <w:r w:rsidRPr="0045288C">
        <w:rPr>
          <w:rFonts w:ascii="Times New Roman" w:eastAsia="Times New Roman" w:hAnsi="Times New Roman" w:cs="Times New Roman"/>
          <w:b/>
          <w:bCs/>
          <w:sz w:val="24"/>
          <w:szCs w:val="24"/>
          <w:lang w:eastAsia="es-AR"/>
        </w:rPr>
        <w:t>4121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En general, si </w:t>
      </w:r>
      <w:proofErr w:type="spellStart"/>
      <w:r w:rsidRPr="0045288C">
        <w:rPr>
          <w:rFonts w:ascii="Times New Roman" w:eastAsia="Times New Roman" w:hAnsi="Times New Roman" w:cs="Times New Roman"/>
          <w:sz w:val="24"/>
          <w:szCs w:val="24"/>
          <w:lang w:eastAsia="es-AR"/>
        </w:rPr>
        <w:t>Si</w:t>
      </w:r>
      <w:proofErr w:type="spellEnd"/>
      <w:r w:rsidRPr="0045288C">
        <w:rPr>
          <w:rFonts w:ascii="Times New Roman" w:eastAsia="Times New Roman" w:hAnsi="Times New Roman" w:cs="Times New Roman"/>
          <w:sz w:val="24"/>
          <w:szCs w:val="24"/>
          <w:lang w:eastAsia="es-AR"/>
        </w:rPr>
        <w:t xml:space="preserve"> IV &gt; He I + He II, se clasifica como </w:t>
      </w:r>
      <w:proofErr w:type="gramStart"/>
      <w:r w:rsidRPr="0045288C">
        <w:rPr>
          <w:rFonts w:ascii="Times New Roman" w:eastAsia="Times New Roman" w:hAnsi="Times New Roman" w:cs="Times New Roman"/>
          <w:sz w:val="24"/>
          <w:szCs w:val="24"/>
          <w:lang w:eastAsia="es-AR"/>
        </w:rPr>
        <w:t>una supergigante</w:t>
      </w:r>
      <w:proofErr w:type="gramEnd"/>
      <w:r w:rsidRPr="0045288C">
        <w:rPr>
          <w:rFonts w:ascii="Times New Roman" w:eastAsia="Times New Roman" w:hAnsi="Times New Roman" w:cs="Times New Roman"/>
          <w:sz w:val="24"/>
          <w:szCs w:val="24"/>
          <w:lang w:eastAsia="es-AR"/>
        </w:rPr>
        <w:t xml:space="preserve"> de Clase </w:t>
      </w:r>
      <w:proofErr w:type="spellStart"/>
      <w:r w:rsidRPr="0045288C">
        <w:rPr>
          <w:rFonts w:ascii="Times New Roman" w:eastAsia="Times New Roman" w:hAnsi="Times New Roman" w:cs="Times New Roman"/>
          <w:sz w:val="24"/>
          <w:szCs w:val="24"/>
          <w:lang w:eastAsia="es-AR"/>
        </w:rPr>
        <w:t>Ia</w:t>
      </w:r>
      <w:proofErr w:type="spellEnd"/>
      <w:r w:rsidRPr="0045288C">
        <w:rPr>
          <w:rFonts w:ascii="Times New Roman" w:eastAsia="Times New Roman" w:hAnsi="Times New Roman" w:cs="Times New Roman"/>
          <w:sz w:val="24"/>
          <w:szCs w:val="24"/>
          <w:lang w:eastAsia="es-AR"/>
        </w:rPr>
        <w:t>.</w:t>
      </w:r>
    </w:p>
    <w:p w14:paraId="51C92876" w14:textId="52BFFDCC"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2A786522" w14:textId="67CCA403" w:rsidR="004865F3" w:rsidRDefault="004865F3"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30BCFF0D" w14:textId="77777777" w:rsidR="004865F3" w:rsidRDefault="004865F3"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1E12D5FD" w14:textId="77777777" w:rsidR="004A23FB" w:rsidRPr="004A23FB" w:rsidRDefault="004A23FB" w:rsidP="004A23F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A23FB">
        <w:rPr>
          <w:rFonts w:ascii="Segoe UI Emoji" w:eastAsia="Times New Roman" w:hAnsi="Segoe UI Emoji" w:cs="Segoe UI Emoji"/>
          <w:b/>
          <w:bCs/>
          <w:sz w:val="36"/>
          <w:szCs w:val="36"/>
          <w:lang w:eastAsia="es-AR"/>
        </w:rPr>
        <w:lastRenderedPageBreak/>
        <w:t>🔵</w:t>
      </w:r>
      <w:r w:rsidRPr="004A23FB">
        <w:rPr>
          <w:rFonts w:ascii="Times New Roman" w:eastAsia="Times New Roman" w:hAnsi="Times New Roman" w:cs="Times New Roman"/>
          <w:b/>
          <w:bCs/>
          <w:sz w:val="36"/>
          <w:szCs w:val="36"/>
          <w:lang w:eastAsia="es-AR"/>
        </w:rPr>
        <w:t xml:space="preserve"> TIPO O (≥ 30,000 K)</w:t>
      </w:r>
    </w:p>
    <w:p w14:paraId="53A819FF" w14:textId="77777777" w:rsidR="004A23FB" w:rsidRPr="004A23FB" w:rsidRDefault="004A23FB" w:rsidP="004A23F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A23FB">
        <w:rPr>
          <w:rFonts w:ascii="Segoe UI Emoji" w:eastAsia="Times New Roman" w:hAnsi="Segoe UI Emoji" w:cs="Segoe UI Emoji"/>
          <w:b/>
          <w:bCs/>
          <w:sz w:val="27"/>
          <w:szCs w:val="27"/>
          <w:lang w:eastAsia="es-AR"/>
        </w:rPr>
        <w:t>📌</w:t>
      </w:r>
      <w:r w:rsidRPr="004A23FB">
        <w:rPr>
          <w:rFonts w:ascii="Times New Roman" w:eastAsia="Times New Roman" w:hAnsi="Times New Roman" w:cs="Times New Roman"/>
          <w:b/>
          <w:bCs/>
          <w:sz w:val="27"/>
          <w:szCs w:val="27"/>
          <w:lang w:eastAsia="es-AR"/>
        </w:rPr>
        <w:t xml:space="preserve"> Temperatura (O2–O9.7)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3777"/>
        <w:gridCol w:w="3119"/>
      </w:tblGrid>
      <w:tr w:rsidR="004A23FB" w:rsidRPr="004A23FB" w14:paraId="0B63CAB1" w14:textId="77777777" w:rsidTr="00246960">
        <w:trPr>
          <w:tblHeader/>
          <w:tblCellSpacing w:w="15" w:type="dxa"/>
        </w:trPr>
        <w:tc>
          <w:tcPr>
            <w:tcW w:w="0" w:type="auto"/>
            <w:vAlign w:val="center"/>
            <w:hideMark/>
          </w:tcPr>
          <w:p w14:paraId="72FA2DFA"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Subtipo</w:t>
            </w:r>
          </w:p>
        </w:tc>
        <w:tc>
          <w:tcPr>
            <w:tcW w:w="3747" w:type="dxa"/>
            <w:vAlign w:val="center"/>
            <w:hideMark/>
          </w:tcPr>
          <w:p w14:paraId="02C2CC5B"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Criterio principal</w:t>
            </w:r>
          </w:p>
        </w:tc>
        <w:tc>
          <w:tcPr>
            <w:tcW w:w="3074" w:type="dxa"/>
            <w:vAlign w:val="center"/>
            <w:hideMark/>
          </w:tcPr>
          <w:p w14:paraId="06266E58"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Líneas clave</w:t>
            </w:r>
          </w:p>
        </w:tc>
      </w:tr>
      <w:tr w:rsidR="004A23FB" w:rsidRPr="004A23FB" w14:paraId="3AEAF749" w14:textId="77777777" w:rsidTr="00246960">
        <w:trPr>
          <w:tblCellSpacing w:w="15" w:type="dxa"/>
        </w:trPr>
        <w:tc>
          <w:tcPr>
            <w:tcW w:w="0" w:type="auto"/>
            <w:vAlign w:val="center"/>
            <w:hideMark/>
          </w:tcPr>
          <w:p w14:paraId="0E638C8F"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O2</w:t>
            </w:r>
          </w:p>
        </w:tc>
        <w:tc>
          <w:tcPr>
            <w:tcW w:w="3747" w:type="dxa"/>
            <w:vAlign w:val="center"/>
            <w:hideMark/>
          </w:tcPr>
          <w:p w14:paraId="1C14113D" w14:textId="77777777" w:rsidR="004A23FB" w:rsidRPr="004A23FB" w:rsidRDefault="004A23FB" w:rsidP="004A23FB">
            <w:pPr>
              <w:spacing w:after="0" w:line="240" w:lineRule="auto"/>
              <w:rPr>
                <w:rFonts w:ascii="Times New Roman" w:eastAsia="Times New Roman" w:hAnsi="Times New Roman" w:cs="Times New Roman"/>
                <w:sz w:val="24"/>
                <w:szCs w:val="24"/>
                <w:lang w:val="en-US" w:eastAsia="es-AR"/>
              </w:rPr>
            </w:pPr>
            <w:r w:rsidRPr="004A23FB">
              <w:rPr>
                <w:rFonts w:ascii="Times New Roman" w:eastAsia="Times New Roman" w:hAnsi="Times New Roman" w:cs="Times New Roman"/>
                <w:sz w:val="24"/>
                <w:szCs w:val="24"/>
                <w:lang w:val="en-US" w:eastAsia="es-AR"/>
              </w:rPr>
              <w:t xml:space="preserve">N IV </w:t>
            </w:r>
            <w:r w:rsidRPr="004A23FB">
              <w:rPr>
                <w:rFonts w:ascii="Cambria Math" w:eastAsia="Times New Roman" w:hAnsi="Cambria Math" w:cs="Cambria Math"/>
                <w:sz w:val="24"/>
                <w:szCs w:val="24"/>
                <w:lang w:val="en-US" w:eastAsia="es-AR"/>
              </w:rPr>
              <w:t>≫</w:t>
            </w:r>
            <w:r w:rsidRPr="004A23FB">
              <w:rPr>
                <w:rFonts w:ascii="Times New Roman" w:eastAsia="Times New Roman" w:hAnsi="Times New Roman" w:cs="Times New Roman"/>
                <w:sz w:val="24"/>
                <w:szCs w:val="24"/>
                <w:lang w:val="en-US" w:eastAsia="es-AR"/>
              </w:rPr>
              <w:t xml:space="preserve"> N III, sin He I</w:t>
            </w:r>
          </w:p>
        </w:tc>
        <w:tc>
          <w:tcPr>
            <w:tcW w:w="3074" w:type="dxa"/>
            <w:vAlign w:val="center"/>
            <w:hideMark/>
          </w:tcPr>
          <w:p w14:paraId="48E60217"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 xml:space="preserve">N IV 4058 </w:t>
            </w:r>
            <w:r w:rsidRPr="004A23FB">
              <w:rPr>
                <w:rFonts w:ascii="Cambria Math" w:eastAsia="Times New Roman" w:hAnsi="Cambria Math" w:cs="Cambria Math"/>
                <w:sz w:val="24"/>
                <w:szCs w:val="24"/>
                <w:lang w:eastAsia="es-AR"/>
              </w:rPr>
              <w:t>≫</w:t>
            </w:r>
            <w:r w:rsidRPr="004A23FB">
              <w:rPr>
                <w:rFonts w:ascii="Times New Roman" w:eastAsia="Times New Roman" w:hAnsi="Times New Roman" w:cs="Times New Roman"/>
                <w:sz w:val="24"/>
                <w:szCs w:val="24"/>
                <w:lang w:eastAsia="es-AR"/>
              </w:rPr>
              <w:t xml:space="preserve"> N III 4641</w:t>
            </w:r>
          </w:p>
        </w:tc>
      </w:tr>
      <w:tr w:rsidR="004A23FB" w:rsidRPr="004A23FB" w14:paraId="31EB112A" w14:textId="77777777" w:rsidTr="00246960">
        <w:trPr>
          <w:tblCellSpacing w:w="15" w:type="dxa"/>
        </w:trPr>
        <w:tc>
          <w:tcPr>
            <w:tcW w:w="0" w:type="auto"/>
            <w:vAlign w:val="center"/>
            <w:hideMark/>
          </w:tcPr>
          <w:p w14:paraId="631D7792"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O3</w:t>
            </w:r>
          </w:p>
        </w:tc>
        <w:tc>
          <w:tcPr>
            <w:tcW w:w="3747" w:type="dxa"/>
            <w:vAlign w:val="center"/>
            <w:hideMark/>
          </w:tcPr>
          <w:p w14:paraId="7C8103E3"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N IV ~ N III</w:t>
            </w:r>
          </w:p>
        </w:tc>
        <w:tc>
          <w:tcPr>
            <w:tcW w:w="3074" w:type="dxa"/>
            <w:vAlign w:val="center"/>
            <w:hideMark/>
          </w:tcPr>
          <w:p w14:paraId="7C7F1239"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N V 4604 &gt; He I 4471</w:t>
            </w:r>
          </w:p>
        </w:tc>
      </w:tr>
      <w:tr w:rsidR="004A23FB" w:rsidRPr="004A23FB" w14:paraId="182C5FAD" w14:textId="77777777" w:rsidTr="00246960">
        <w:trPr>
          <w:tblCellSpacing w:w="15" w:type="dxa"/>
        </w:trPr>
        <w:tc>
          <w:tcPr>
            <w:tcW w:w="0" w:type="auto"/>
            <w:vAlign w:val="center"/>
            <w:hideMark/>
          </w:tcPr>
          <w:p w14:paraId="21FE46DC"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O4</w:t>
            </w:r>
          </w:p>
        </w:tc>
        <w:tc>
          <w:tcPr>
            <w:tcW w:w="3747" w:type="dxa"/>
            <w:vAlign w:val="center"/>
            <w:hideMark/>
          </w:tcPr>
          <w:p w14:paraId="32F12E27"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N III domina</w:t>
            </w:r>
          </w:p>
        </w:tc>
        <w:tc>
          <w:tcPr>
            <w:tcW w:w="3074" w:type="dxa"/>
            <w:vAlign w:val="center"/>
            <w:hideMark/>
          </w:tcPr>
          <w:p w14:paraId="69846BE7"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N III 4641 &gt; N IV 4058</w:t>
            </w:r>
          </w:p>
        </w:tc>
      </w:tr>
      <w:tr w:rsidR="004A23FB" w:rsidRPr="004A23FB" w14:paraId="31734DFE" w14:textId="77777777" w:rsidTr="00246960">
        <w:trPr>
          <w:tblCellSpacing w:w="15" w:type="dxa"/>
        </w:trPr>
        <w:tc>
          <w:tcPr>
            <w:tcW w:w="0" w:type="auto"/>
            <w:vAlign w:val="center"/>
            <w:hideMark/>
          </w:tcPr>
          <w:p w14:paraId="795F32C1"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O5–O6</w:t>
            </w:r>
          </w:p>
        </w:tc>
        <w:tc>
          <w:tcPr>
            <w:tcW w:w="3747" w:type="dxa"/>
            <w:vAlign w:val="center"/>
            <w:hideMark/>
          </w:tcPr>
          <w:p w14:paraId="542B1E2F"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II domina</w:t>
            </w:r>
          </w:p>
        </w:tc>
        <w:tc>
          <w:tcPr>
            <w:tcW w:w="3074" w:type="dxa"/>
            <w:vAlign w:val="center"/>
            <w:hideMark/>
          </w:tcPr>
          <w:p w14:paraId="1531C585"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II 4542 &gt; He I 4471</w:t>
            </w:r>
          </w:p>
        </w:tc>
      </w:tr>
      <w:tr w:rsidR="004A23FB" w:rsidRPr="004A23FB" w14:paraId="05C1D674" w14:textId="77777777" w:rsidTr="00246960">
        <w:trPr>
          <w:tblCellSpacing w:w="15" w:type="dxa"/>
        </w:trPr>
        <w:tc>
          <w:tcPr>
            <w:tcW w:w="0" w:type="auto"/>
            <w:vAlign w:val="center"/>
            <w:hideMark/>
          </w:tcPr>
          <w:p w14:paraId="2F83D879"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O7</w:t>
            </w:r>
          </w:p>
        </w:tc>
        <w:tc>
          <w:tcPr>
            <w:tcW w:w="3747" w:type="dxa"/>
            <w:vAlign w:val="center"/>
            <w:hideMark/>
          </w:tcPr>
          <w:p w14:paraId="70147392"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Equilibrio</w:t>
            </w:r>
          </w:p>
        </w:tc>
        <w:tc>
          <w:tcPr>
            <w:tcW w:w="3074" w:type="dxa"/>
            <w:vAlign w:val="center"/>
            <w:hideMark/>
          </w:tcPr>
          <w:p w14:paraId="5BA28B2B"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 4471 ≈ He II 4542</w:t>
            </w:r>
          </w:p>
        </w:tc>
      </w:tr>
      <w:tr w:rsidR="004A23FB" w:rsidRPr="004A23FB" w14:paraId="0A498DF3" w14:textId="77777777" w:rsidTr="00246960">
        <w:trPr>
          <w:tblCellSpacing w:w="15" w:type="dxa"/>
        </w:trPr>
        <w:tc>
          <w:tcPr>
            <w:tcW w:w="0" w:type="auto"/>
            <w:vAlign w:val="center"/>
            <w:hideMark/>
          </w:tcPr>
          <w:p w14:paraId="784CCDD8"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O8</w:t>
            </w:r>
          </w:p>
        </w:tc>
        <w:tc>
          <w:tcPr>
            <w:tcW w:w="3747" w:type="dxa"/>
            <w:vAlign w:val="center"/>
            <w:hideMark/>
          </w:tcPr>
          <w:p w14:paraId="3581D008"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 domina</w:t>
            </w:r>
          </w:p>
        </w:tc>
        <w:tc>
          <w:tcPr>
            <w:tcW w:w="3074" w:type="dxa"/>
            <w:vAlign w:val="center"/>
            <w:hideMark/>
          </w:tcPr>
          <w:p w14:paraId="5016806C"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 4471 &gt; He II 4542</w:t>
            </w:r>
          </w:p>
        </w:tc>
      </w:tr>
      <w:tr w:rsidR="004A23FB" w:rsidRPr="004A23FB" w14:paraId="3F3A8B32" w14:textId="77777777" w:rsidTr="00246960">
        <w:trPr>
          <w:tblCellSpacing w:w="15" w:type="dxa"/>
        </w:trPr>
        <w:tc>
          <w:tcPr>
            <w:tcW w:w="0" w:type="auto"/>
            <w:vAlign w:val="center"/>
            <w:hideMark/>
          </w:tcPr>
          <w:p w14:paraId="42D7472B"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O9</w:t>
            </w:r>
          </w:p>
        </w:tc>
        <w:tc>
          <w:tcPr>
            <w:tcW w:w="3747" w:type="dxa"/>
            <w:vAlign w:val="center"/>
            <w:hideMark/>
          </w:tcPr>
          <w:p w14:paraId="57D216AF"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Igualdad líneas débiles</w:t>
            </w:r>
          </w:p>
        </w:tc>
        <w:tc>
          <w:tcPr>
            <w:tcW w:w="3074" w:type="dxa"/>
            <w:vAlign w:val="center"/>
            <w:hideMark/>
          </w:tcPr>
          <w:p w14:paraId="31BD1E27"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 4387 ≈ He II 4542</w:t>
            </w:r>
          </w:p>
        </w:tc>
      </w:tr>
      <w:tr w:rsidR="004A23FB" w:rsidRPr="004A23FB" w14:paraId="16235A3C" w14:textId="77777777" w:rsidTr="00246960">
        <w:trPr>
          <w:tblCellSpacing w:w="15" w:type="dxa"/>
        </w:trPr>
        <w:tc>
          <w:tcPr>
            <w:tcW w:w="0" w:type="auto"/>
            <w:vAlign w:val="center"/>
            <w:hideMark/>
          </w:tcPr>
          <w:p w14:paraId="43FACC83"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O9.5</w:t>
            </w:r>
          </w:p>
        </w:tc>
        <w:tc>
          <w:tcPr>
            <w:tcW w:w="3747" w:type="dxa"/>
            <w:vAlign w:val="center"/>
            <w:hideMark/>
          </w:tcPr>
          <w:p w14:paraId="0784A525"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 domina</w:t>
            </w:r>
          </w:p>
        </w:tc>
        <w:tc>
          <w:tcPr>
            <w:tcW w:w="3074" w:type="dxa"/>
            <w:vAlign w:val="center"/>
            <w:hideMark/>
          </w:tcPr>
          <w:p w14:paraId="06C030F8"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 4387 &gt; He II 4542</w:t>
            </w:r>
          </w:p>
        </w:tc>
      </w:tr>
      <w:tr w:rsidR="004A23FB" w:rsidRPr="004A23FB" w14:paraId="72CA8E40" w14:textId="77777777" w:rsidTr="00246960">
        <w:trPr>
          <w:tblCellSpacing w:w="15" w:type="dxa"/>
        </w:trPr>
        <w:tc>
          <w:tcPr>
            <w:tcW w:w="0" w:type="auto"/>
            <w:vAlign w:val="center"/>
            <w:hideMark/>
          </w:tcPr>
          <w:p w14:paraId="654975DA"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O9.7</w:t>
            </w:r>
          </w:p>
        </w:tc>
        <w:tc>
          <w:tcPr>
            <w:tcW w:w="3747" w:type="dxa"/>
            <w:vAlign w:val="center"/>
            <w:hideMark/>
          </w:tcPr>
          <w:p w14:paraId="4E3B2607"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Transición a B</w:t>
            </w:r>
          </w:p>
        </w:tc>
        <w:tc>
          <w:tcPr>
            <w:tcW w:w="3074" w:type="dxa"/>
            <w:vAlign w:val="center"/>
            <w:hideMark/>
          </w:tcPr>
          <w:p w14:paraId="4E2EC1B8"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He II 4542 ≈ Si III 4553</w:t>
            </w:r>
          </w:p>
        </w:tc>
      </w:tr>
    </w:tbl>
    <w:p w14:paraId="5FC0285B" w14:textId="77777777" w:rsidR="004A23FB" w:rsidRPr="004A23FB" w:rsidRDefault="00B17CF9" w:rsidP="004A23FB">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2C002EDE">
          <v:rect id="_x0000_i1026" style="width:0;height:1.5pt" o:hralign="center" o:hrstd="t" o:hr="t" fillcolor="#a0a0a0" stroked="f"/>
        </w:pict>
      </w:r>
    </w:p>
    <w:p w14:paraId="69D915AE" w14:textId="77777777" w:rsidR="004A23FB" w:rsidRPr="004A23FB" w:rsidRDefault="004A23FB" w:rsidP="004A23F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A23FB">
        <w:rPr>
          <w:rFonts w:ascii="Segoe UI Emoji" w:eastAsia="Times New Roman" w:hAnsi="Segoe UI Emoji" w:cs="Segoe UI Emoji"/>
          <w:b/>
          <w:bCs/>
          <w:sz w:val="27"/>
          <w:szCs w:val="27"/>
          <w:lang w:eastAsia="es-AR"/>
        </w:rPr>
        <w:t>📌</w:t>
      </w:r>
      <w:r w:rsidRPr="004A23FB">
        <w:rPr>
          <w:rFonts w:ascii="Times New Roman" w:eastAsia="Times New Roman" w:hAnsi="Times New Roman" w:cs="Times New Roman"/>
          <w:b/>
          <w:bCs/>
          <w:sz w:val="27"/>
          <w:szCs w:val="27"/>
          <w:lang w:eastAsia="es-AR"/>
        </w:rPr>
        <w:t xml:space="preserve"> Luminosidad (Efecto </w:t>
      </w:r>
      <w:proofErr w:type="spellStart"/>
      <w:r w:rsidRPr="004A23FB">
        <w:rPr>
          <w:rFonts w:ascii="Times New Roman" w:eastAsia="Times New Roman" w:hAnsi="Times New Roman" w:cs="Times New Roman"/>
          <w:b/>
          <w:bCs/>
          <w:sz w:val="27"/>
          <w:szCs w:val="27"/>
          <w:lang w:eastAsia="es-AR"/>
        </w:rPr>
        <w:t>Of</w:t>
      </w:r>
      <w:proofErr w:type="spellEnd"/>
      <w:r w:rsidRPr="004A23FB">
        <w:rPr>
          <w:rFonts w:ascii="Times New Roman" w:eastAsia="Times New Roman" w:hAnsi="Times New Roman" w:cs="Times New Roman"/>
          <w:b/>
          <w:bCs/>
          <w:sz w:val="27"/>
          <w:szCs w:val="27"/>
          <w:lang w:eastAsia="es-AR"/>
        </w:rPr>
        <w:t>)</w:t>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1892"/>
        <w:gridCol w:w="2126"/>
        <w:gridCol w:w="1276"/>
      </w:tblGrid>
      <w:tr w:rsidR="004A23FB" w:rsidRPr="004A23FB" w14:paraId="4EACF0FA" w14:textId="77777777" w:rsidTr="00246960">
        <w:trPr>
          <w:tblHeader/>
          <w:tblCellSpacing w:w="15" w:type="dxa"/>
          <w:jc w:val="right"/>
        </w:trPr>
        <w:tc>
          <w:tcPr>
            <w:tcW w:w="0" w:type="auto"/>
            <w:vAlign w:val="center"/>
            <w:hideMark/>
          </w:tcPr>
          <w:p w14:paraId="4821A042"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Clase</w:t>
            </w:r>
          </w:p>
        </w:tc>
        <w:tc>
          <w:tcPr>
            <w:tcW w:w="1862" w:type="dxa"/>
            <w:vAlign w:val="center"/>
            <w:hideMark/>
          </w:tcPr>
          <w:p w14:paraId="4D0DDAF8"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He II 4686</w:t>
            </w:r>
          </w:p>
        </w:tc>
        <w:tc>
          <w:tcPr>
            <w:tcW w:w="2096" w:type="dxa"/>
            <w:vAlign w:val="center"/>
            <w:hideMark/>
          </w:tcPr>
          <w:p w14:paraId="27963184"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N III 4634–42</w:t>
            </w:r>
          </w:p>
        </w:tc>
        <w:tc>
          <w:tcPr>
            <w:tcW w:w="1231" w:type="dxa"/>
            <w:vAlign w:val="center"/>
            <w:hideMark/>
          </w:tcPr>
          <w:p w14:paraId="47F64B20" w14:textId="77777777" w:rsidR="004A23FB" w:rsidRPr="004A23FB" w:rsidRDefault="004A23FB" w:rsidP="004A23FB">
            <w:pPr>
              <w:spacing w:after="0" w:line="240" w:lineRule="auto"/>
              <w:jc w:val="center"/>
              <w:rPr>
                <w:rFonts w:ascii="Times New Roman" w:eastAsia="Times New Roman" w:hAnsi="Times New Roman" w:cs="Times New Roman"/>
                <w:b/>
                <w:bCs/>
                <w:sz w:val="24"/>
                <w:szCs w:val="24"/>
                <w:lang w:eastAsia="es-AR"/>
              </w:rPr>
            </w:pPr>
            <w:r w:rsidRPr="004A23FB">
              <w:rPr>
                <w:rFonts w:ascii="Times New Roman" w:eastAsia="Times New Roman" w:hAnsi="Times New Roman" w:cs="Times New Roman"/>
                <w:b/>
                <w:bCs/>
                <w:sz w:val="24"/>
                <w:szCs w:val="24"/>
                <w:lang w:eastAsia="es-AR"/>
              </w:rPr>
              <w:t>Notación</w:t>
            </w:r>
          </w:p>
        </w:tc>
      </w:tr>
      <w:tr w:rsidR="004A23FB" w:rsidRPr="004A23FB" w14:paraId="65CD607E" w14:textId="77777777" w:rsidTr="00246960">
        <w:trPr>
          <w:tblCellSpacing w:w="15" w:type="dxa"/>
          <w:jc w:val="right"/>
        </w:trPr>
        <w:tc>
          <w:tcPr>
            <w:tcW w:w="0" w:type="auto"/>
            <w:vAlign w:val="center"/>
            <w:hideMark/>
          </w:tcPr>
          <w:p w14:paraId="5BA5854E"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V</w:t>
            </w:r>
          </w:p>
        </w:tc>
        <w:tc>
          <w:tcPr>
            <w:tcW w:w="1862" w:type="dxa"/>
            <w:vAlign w:val="center"/>
            <w:hideMark/>
          </w:tcPr>
          <w:p w14:paraId="77F7DD0C"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Absorción fuerte</w:t>
            </w:r>
          </w:p>
        </w:tc>
        <w:tc>
          <w:tcPr>
            <w:tcW w:w="2096" w:type="dxa"/>
            <w:vAlign w:val="center"/>
            <w:hideMark/>
          </w:tcPr>
          <w:p w14:paraId="7AE7FBC8"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Débil</w:t>
            </w:r>
          </w:p>
        </w:tc>
        <w:tc>
          <w:tcPr>
            <w:tcW w:w="1231" w:type="dxa"/>
            <w:vAlign w:val="center"/>
            <w:hideMark/>
          </w:tcPr>
          <w:p w14:paraId="30B3338C"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((f))</w:t>
            </w:r>
          </w:p>
        </w:tc>
      </w:tr>
      <w:tr w:rsidR="004A23FB" w:rsidRPr="004A23FB" w14:paraId="4C0C07BB" w14:textId="77777777" w:rsidTr="00246960">
        <w:trPr>
          <w:tblCellSpacing w:w="15" w:type="dxa"/>
          <w:jc w:val="right"/>
        </w:trPr>
        <w:tc>
          <w:tcPr>
            <w:tcW w:w="0" w:type="auto"/>
            <w:vAlign w:val="center"/>
            <w:hideMark/>
          </w:tcPr>
          <w:p w14:paraId="12FBAB6D"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III</w:t>
            </w:r>
          </w:p>
        </w:tc>
        <w:tc>
          <w:tcPr>
            <w:tcW w:w="1862" w:type="dxa"/>
            <w:vAlign w:val="center"/>
            <w:hideMark/>
          </w:tcPr>
          <w:p w14:paraId="5BEC2C6B"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Débil</w:t>
            </w:r>
          </w:p>
        </w:tc>
        <w:tc>
          <w:tcPr>
            <w:tcW w:w="2096" w:type="dxa"/>
            <w:vAlign w:val="center"/>
            <w:hideMark/>
          </w:tcPr>
          <w:p w14:paraId="0E70EB14"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Moderada</w:t>
            </w:r>
          </w:p>
        </w:tc>
        <w:tc>
          <w:tcPr>
            <w:tcW w:w="1231" w:type="dxa"/>
            <w:vAlign w:val="center"/>
            <w:hideMark/>
          </w:tcPr>
          <w:p w14:paraId="1CF70874"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(f)</w:t>
            </w:r>
          </w:p>
        </w:tc>
      </w:tr>
      <w:tr w:rsidR="004A23FB" w:rsidRPr="004A23FB" w14:paraId="400710A6" w14:textId="77777777" w:rsidTr="00246960">
        <w:trPr>
          <w:tblCellSpacing w:w="15" w:type="dxa"/>
          <w:jc w:val="right"/>
        </w:trPr>
        <w:tc>
          <w:tcPr>
            <w:tcW w:w="0" w:type="auto"/>
            <w:vAlign w:val="center"/>
            <w:hideMark/>
          </w:tcPr>
          <w:p w14:paraId="0491769E"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I</w:t>
            </w:r>
          </w:p>
        </w:tc>
        <w:tc>
          <w:tcPr>
            <w:tcW w:w="1862" w:type="dxa"/>
            <w:vAlign w:val="center"/>
            <w:hideMark/>
          </w:tcPr>
          <w:p w14:paraId="5B802B2B"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Emisión</w:t>
            </w:r>
          </w:p>
        </w:tc>
        <w:tc>
          <w:tcPr>
            <w:tcW w:w="2096" w:type="dxa"/>
            <w:vAlign w:val="center"/>
            <w:hideMark/>
          </w:tcPr>
          <w:p w14:paraId="5F04EB0F"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Fuerte emisión</w:t>
            </w:r>
          </w:p>
        </w:tc>
        <w:tc>
          <w:tcPr>
            <w:tcW w:w="1231" w:type="dxa"/>
            <w:vAlign w:val="center"/>
            <w:hideMark/>
          </w:tcPr>
          <w:p w14:paraId="5ABA8181" w14:textId="77777777" w:rsidR="004A23FB" w:rsidRPr="004A23FB" w:rsidRDefault="004A23FB" w:rsidP="004A23FB">
            <w:pPr>
              <w:spacing w:after="0"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f</w:t>
            </w:r>
          </w:p>
        </w:tc>
      </w:tr>
    </w:tbl>
    <w:p w14:paraId="6A168186" w14:textId="77777777" w:rsidR="004A23FB" w:rsidRPr="004A23FB" w:rsidRDefault="004A23FB" w:rsidP="004A23FB">
      <w:pPr>
        <w:spacing w:before="100" w:beforeAutospacing="1" w:after="100" w:afterAutospacing="1"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b/>
          <w:bCs/>
          <w:sz w:val="24"/>
          <w:szCs w:val="24"/>
          <w:lang w:eastAsia="es-AR"/>
        </w:rPr>
        <w:t>Extras:</w:t>
      </w:r>
    </w:p>
    <w:p w14:paraId="7C73EDFB" w14:textId="77777777" w:rsidR="004A23FB" w:rsidRPr="004A23FB" w:rsidRDefault="004A23FB" w:rsidP="00B17C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4A23FB">
        <w:rPr>
          <w:rFonts w:ascii="Times New Roman" w:eastAsia="Times New Roman" w:hAnsi="Times New Roman" w:cs="Times New Roman"/>
          <w:sz w:val="24"/>
          <w:szCs w:val="24"/>
          <w:lang w:eastAsia="es-AR"/>
        </w:rPr>
        <w:t xml:space="preserve">f* → N IV 4058 </w:t>
      </w:r>
      <w:r w:rsidRPr="004A23FB">
        <w:rPr>
          <w:rFonts w:ascii="Cambria Math" w:eastAsia="Times New Roman" w:hAnsi="Cambria Math" w:cs="Cambria Math"/>
          <w:sz w:val="24"/>
          <w:szCs w:val="24"/>
          <w:lang w:eastAsia="es-AR"/>
        </w:rPr>
        <w:t>≫</w:t>
      </w:r>
      <w:r w:rsidRPr="004A23FB">
        <w:rPr>
          <w:rFonts w:ascii="Times New Roman" w:eastAsia="Times New Roman" w:hAnsi="Times New Roman" w:cs="Times New Roman"/>
          <w:sz w:val="24"/>
          <w:szCs w:val="24"/>
          <w:lang w:eastAsia="es-AR"/>
        </w:rPr>
        <w:t xml:space="preserve"> N III </w:t>
      </w:r>
    </w:p>
    <w:p w14:paraId="067DC381" w14:textId="77777777" w:rsidR="004A23FB" w:rsidRPr="004A23FB" w:rsidRDefault="004A23FB" w:rsidP="00B17C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4A23FB">
        <w:rPr>
          <w:rFonts w:ascii="Times New Roman" w:eastAsia="Times New Roman" w:hAnsi="Times New Roman" w:cs="Times New Roman"/>
          <w:sz w:val="24"/>
          <w:szCs w:val="24"/>
          <w:lang w:eastAsia="es-AR"/>
        </w:rPr>
        <w:t>fc</w:t>
      </w:r>
      <w:proofErr w:type="spellEnd"/>
      <w:r w:rsidRPr="004A23FB">
        <w:rPr>
          <w:rFonts w:ascii="Times New Roman" w:eastAsia="Times New Roman" w:hAnsi="Times New Roman" w:cs="Times New Roman"/>
          <w:sz w:val="24"/>
          <w:szCs w:val="24"/>
          <w:lang w:eastAsia="es-AR"/>
        </w:rPr>
        <w:t xml:space="preserve"> → C III ≈ N III </w:t>
      </w:r>
    </w:p>
    <w:p w14:paraId="0FCDB715" w14:textId="61F5633D"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1DED075C" w14:textId="294012FD"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1A254117" w14:textId="5E9D5EE4"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564E3D79" w14:textId="12993356" w:rsidR="00246960" w:rsidRDefault="00246960"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1A531EB2" w14:textId="01CD4BD7" w:rsidR="00246960" w:rsidRDefault="00246960"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3BE31AEC" w14:textId="128CA2D6" w:rsidR="00246960" w:rsidRDefault="00246960"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384FA0B8" w14:textId="77777777" w:rsidR="00246960" w:rsidRDefault="00246960"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5D49711A" w14:textId="6584CE15"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47A8B779" w14:textId="77777777" w:rsidR="0045288C" w:rsidRPr="00FF2899" w:rsidRDefault="0045288C" w:rsidP="0045288C">
      <w:pPr>
        <w:spacing w:before="100" w:beforeAutospacing="1" w:after="100" w:afterAutospacing="1" w:line="240" w:lineRule="auto"/>
        <w:rPr>
          <w:rFonts w:ascii="Times New Roman" w:eastAsia="Times New Roman" w:hAnsi="Times New Roman" w:cs="Times New Roman"/>
          <w:sz w:val="56"/>
          <w:szCs w:val="56"/>
          <w:lang w:eastAsia="es-AR"/>
        </w:rPr>
      </w:pPr>
      <w:r w:rsidRPr="0045288C">
        <w:rPr>
          <w:rFonts w:ascii="Times New Roman" w:eastAsia="Times New Roman" w:hAnsi="Times New Roman" w:cs="Times New Roman"/>
          <w:sz w:val="56"/>
          <w:szCs w:val="56"/>
          <w:lang w:eastAsia="es-AR"/>
        </w:rPr>
        <w:lastRenderedPageBreak/>
        <w:t xml:space="preserve">Las estrellas de tipo B </w:t>
      </w:r>
    </w:p>
    <w:p w14:paraId="69C5A757" w14:textId="77777777"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4F263038" w14:textId="2E937393"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se caracterizan principalmente por la presencia de líneas de </w:t>
      </w:r>
      <w:r w:rsidRPr="0045288C">
        <w:rPr>
          <w:rFonts w:ascii="Times New Roman" w:eastAsia="Times New Roman" w:hAnsi="Times New Roman" w:cs="Times New Roman"/>
          <w:b/>
          <w:bCs/>
          <w:sz w:val="24"/>
          <w:szCs w:val="24"/>
          <w:lang w:eastAsia="es-AR"/>
        </w:rPr>
        <w:t>Helio neutro (He I)</w:t>
      </w:r>
      <w:r w:rsidRPr="0045288C">
        <w:rPr>
          <w:rFonts w:ascii="Times New Roman" w:eastAsia="Times New Roman" w:hAnsi="Times New Roman" w:cs="Times New Roman"/>
          <w:sz w:val="24"/>
          <w:szCs w:val="24"/>
          <w:lang w:eastAsia="es-AR"/>
        </w:rPr>
        <w:t xml:space="preserve"> y la serie de Balmer del </w:t>
      </w:r>
      <w:r w:rsidRPr="0045288C">
        <w:rPr>
          <w:rFonts w:ascii="Times New Roman" w:eastAsia="Times New Roman" w:hAnsi="Times New Roman" w:cs="Times New Roman"/>
          <w:b/>
          <w:bCs/>
          <w:sz w:val="24"/>
          <w:szCs w:val="24"/>
          <w:lang w:eastAsia="es-AR"/>
        </w:rPr>
        <w:t>Hidrógeno (H I)</w:t>
      </w:r>
      <w:r w:rsidRPr="0045288C">
        <w:rPr>
          <w:rFonts w:ascii="Times New Roman" w:eastAsia="Times New Roman" w:hAnsi="Times New Roman" w:cs="Times New Roman"/>
          <w:sz w:val="24"/>
          <w:szCs w:val="24"/>
          <w:lang w:eastAsia="es-AR"/>
        </w:rPr>
        <w:t>, sumado a la ausencia de líneas de Helio ionizado (He II), salvo en los subtipos más calientes donde puede quedar algún rastro.</w:t>
      </w:r>
    </w:p>
    <w:p w14:paraId="0714A0D9"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1. Clasificación por Temperatura (Subtipos B0 a B9)</w:t>
      </w:r>
      <w:r w:rsidRPr="0045288C">
        <w:rPr>
          <w:rFonts w:ascii="Times New Roman" w:eastAsia="Times New Roman" w:hAnsi="Times New Roman" w:cs="Times New Roman"/>
          <w:sz w:val="24"/>
          <w:szCs w:val="24"/>
          <w:lang w:eastAsia="es-AR"/>
        </w:rPr>
        <w:t xml:space="preserve"> La intensidad de las líneas de He I aumenta con la temperatura, alcanzando su máximo entre los subtipos </w:t>
      </w:r>
      <w:r w:rsidRPr="0045288C">
        <w:rPr>
          <w:rFonts w:ascii="Times New Roman" w:eastAsia="Times New Roman" w:hAnsi="Times New Roman" w:cs="Times New Roman"/>
          <w:b/>
          <w:bCs/>
          <w:sz w:val="24"/>
          <w:szCs w:val="24"/>
          <w:lang w:eastAsia="es-AR"/>
        </w:rPr>
        <w:t>B2 y B3</w:t>
      </w:r>
      <w:r w:rsidRPr="0045288C">
        <w:rPr>
          <w:rFonts w:ascii="Times New Roman" w:eastAsia="Times New Roman" w:hAnsi="Times New Roman" w:cs="Times New Roman"/>
          <w:sz w:val="24"/>
          <w:szCs w:val="24"/>
          <w:lang w:eastAsia="es-AR"/>
        </w:rPr>
        <w:t>. Por el contrario, las líneas de Balmer aumentan su intensidad progresivamente hacia los tipos más tardíos (más fríos).</w:t>
      </w:r>
    </w:p>
    <w:p w14:paraId="3D6B69C4" w14:textId="77777777" w:rsidR="0045288C" w:rsidRPr="0045288C" w:rsidRDefault="0045288C" w:rsidP="00B17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Estrellas B Tempranas (B0 - B2):</w:t>
      </w:r>
      <w:r w:rsidRPr="0045288C">
        <w:rPr>
          <w:rFonts w:ascii="Times New Roman" w:eastAsia="Times New Roman" w:hAnsi="Times New Roman" w:cs="Times New Roman"/>
          <w:sz w:val="24"/>
          <w:szCs w:val="24"/>
          <w:lang w:eastAsia="es-AR"/>
        </w:rPr>
        <w:t xml:space="preserve"> Al ser muy calientes, se utilizan relaciones de líneas de iones de silicio (</w:t>
      </w:r>
      <w:r w:rsidRPr="0045288C">
        <w:rPr>
          <w:rFonts w:ascii="Times New Roman" w:eastAsia="Times New Roman" w:hAnsi="Times New Roman" w:cs="Times New Roman"/>
          <w:b/>
          <w:bCs/>
          <w:sz w:val="24"/>
          <w:szCs w:val="24"/>
          <w:lang w:eastAsia="es-AR"/>
        </w:rPr>
        <w:t>Si II, Si III y Si IV</w:t>
      </w:r>
      <w:r w:rsidRPr="0045288C">
        <w:rPr>
          <w:rFonts w:ascii="Times New Roman" w:eastAsia="Times New Roman" w:hAnsi="Times New Roman" w:cs="Times New Roman"/>
          <w:sz w:val="24"/>
          <w:szCs w:val="24"/>
          <w:lang w:eastAsia="es-AR"/>
        </w:rPr>
        <w:t>) frente al Helio para determinar el subtipo exacto:</w:t>
      </w:r>
    </w:p>
    <w:p w14:paraId="5CC5623D" w14:textId="67577F7D"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B0:</w:t>
      </w:r>
      <w:r w:rsidRPr="0045288C">
        <w:rPr>
          <w:rFonts w:ascii="Times New Roman" w:eastAsia="Times New Roman" w:hAnsi="Times New Roman" w:cs="Times New Roman"/>
          <w:sz w:val="24"/>
          <w:szCs w:val="24"/>
          <w:lang w:eastAsia="es-AR"/>
        </w:rPr>
        <w:t xml:space="preserve"> He II 4542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r w:rsidRPr="0045288C">
        <w:rPr>
          <w:rFonts w:ascii="Times New Roman" w:eastAsia="Times New Roman" w:hAnsi="Times New Roman" w:cs="Times New Roman"/>
          <w:sz w:val="24"/>
          <w:szCs w:val="24"/>
          <w:lang w:eastAsia="es-AR"/>
        </w:rPr>
        <w:t>Si III 4553 &lt; Si IV 4089.</w:t>
      </w:r>
    </w:p>
    <w:p w14:paraId="1B56966E" w14:textId="28D77F3A"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B0.5:</w:t>
      </w:r>
      <w:r w:rsidRPr="0045288C">
        <w:rPr>
          <w:rFonts w:ascii="Times New Roman" w:eastAsia="Times New Roman" w:hAnsi="Times New Roman" w:cs="Times New Roman"/>
          <w:sz w:val="24"/>
          <w:szCs w:val="24"/>
          <w:lang w:eastAsia="es-AR"/>
        </w:rPr>
        <w:t xml:space="preserve"> Si III 4553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r w:rsidRPr="0045288C">
        <w:rPr>
          <w:rFonts w:ascii="Times New Roman" w:eastAsia="Times New Roman" w:hAnsi="Times New Roman" w:cs="Times New Roman"/>
          <w:sz w:val="24"/>
          <w:szCs w:val="24"/>
          <w:lang w:eastAsia="es-AR"/>
        </w:rPr>
        <w:t>Si IV 4089. (La línea He II 4686 aún puede verse).</w:t>
      </w:r>
    </w:p>
    <w:p w14:paraId="63D5AC63" w14:textId="08778BC9"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B1:</w:t>
      </w:r>
      <w:r w:rsidRPr="0045288C">
        <w:rPr>
          <w:rFonts w:ascii="Times New Roman" w:eastAsia="Times New Roman" w:hAnsi="Times New Roman" w:cs="Times New Roman"/>
          <w:sz w:val="24"/>
          <w:szCs w:val="24"/>
          <w:lang w:eastAsia="es-AR"/>
        </w:rPr>
        <w:t xml:space="preserve"> Si III 4553 &gt; Si IV 4089 </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\ge</w:t>
      </w:r>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 Si II 4130.</w:t>
      </w:r>
    </w:p>
    <w:p w14:paraId="1743352C" w14:textId="0C1BFBDC"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B2:</w:t>
      </w:r>
      <w:r w:rsidRPr="0045288C">
        <w:rPr>
          <w:rFonts w:ascii="Times New Roman" w:eastAsia="Times New Roman" w:hAnsi="Times New Roman" w:cs="Times New Roman"/>
          <w:sz w:val="24"/>
          <w:szCs w:val="24"/>
          <w:lang w:eastAsia="es-AR"/>
        </w:rPr>
        <w:t xml:space="preserve"> Si III </w:t>
      </w:r>
      <w:proofErr w:type="gramStart"/>
      <w:r w:rsidRPr="0045288C">
        <w:rPr>
          <w:rFonts w:ascii="Times New Roman" w:eastAsia="Times New Roman" w:hAnsi="Times New Roman" w:cs="Times New Roman"/>
          <w:sz w:val="24"/>
          <w:szCs w:val="24"/>
          <w:lang w:eastAsia="es-AR"/>
        </w:rPr>
        <w:t xml:space="preserve">4553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proofErr w:type="gramEnd"/>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Si IV 4089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r w:rsidRPr="0045288C">
        <w:rPr>
          <w:rFonts w:ascii="Times New Roman" w:eastAsia="Times New Roman" w:hAnsi="Times New Roman" w:cs="Times New Roman"/>
          <w:sz w:val="24"/>
          <w:szCs w:val="24"/>
          <w:lang w:eastAsia="es-AR"/>
        </w:rPr>
        <w:t>Si II 4130.</w:t>
      </w:r>
    </w:p>
    <w:p w14:paraId="085B9F59" w14:textId="77777777"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Líneas adicionales:</w:t>
      </w:r>
      <w:r w:rsidRPr="0045288C">
        <w:rPr>
          <w:rFonts w:ascii="Times New Roman" w:eastAsia="Times New Roman" w:hAnsi="Times New Roman" w:cs="Times New Roman"/>
          <w:sz w:val="24"/>
          <w:szCs w:val="24"/>
          <w:lang w:eastAsia="es-AR"/>
        </w:rPr>
        <w:t xml:space="preserve"> En estos primeros subtipos también se pueden observar líneas de </w:t>
      </w:r>
      <w:r w:rsidRPr="0045288C">
        <w:rPr>
          <w:rFonts w:ascii="Times New Roman" w:eastAsia="Times New Roman" w:hAnsi="Times New Roman" w:cs="Times New Roman"/>
          <w:b/>
          <w:bCs/>
          <w:sz w:val="24"/>
          <w:szCs w:val="24"/>
          <w:lang w:eastAsia="es-AR"/>
        </w:rPr>
        <w:t>O II (4591, 4596)</w:t>
      </w:r>
      <w:r w:rsidRPr="0045288C">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b/>
          <w:bCs/>
          <w:sz w:val="24"/>
          <w:szCs w:val="24"/>
          <w:lang w:eastAsia="es-AR"/>
        </w:rPr>
        <w:t>N II (3995)</w:t>
      </w:r>
      <w:r w:rsidRPr="0045288C">
        <w:rPr>
          <w:rFonts w:ascii="Times New Roman" w:eastAsia="Times New Roman" w:hAnsi="Times New Roman" w:cs="Times New Roman"/>
          <w:sz w:val="24"/>
          <w:szCs w:val="24"/>
          <w:lang w:eastAsia="es-AR"/>
        </w:rPr>
        <w:t xml:space="preserve"> y </w:t>
      </w:r>
      <w:r w:rsidRPr="0045288C">
        <w:rPr>
          <w:rFonts w:ascii="Times New Roman" w:eastAsia="Times New Roman" w:hAnsi="Times New Roman" w:cs="Times New Roman"/>
          <w:b/>
          <w:bCs/>
          <w:sz w:val="24"/>
          <w:szCs w:val="24"/>
          <w:lang w:eastAsia="es-AR"/>
        </w:rPr>
        <w:t>Al III (4529)</w:t>
      </w:r>
      <w:r w:rsidRPr="0045288C">
        <w:rPr>
          <w:rFonts w:ascii="Times New Roman" w:eastAsia="Times New Roman" w:hAnsi="Times New Roman" w:cs="Times New Roman"/>
          <w:sz w:val="24"/>
          <w:szCs w:val="24"/>
          <w:lang w:eastAsia="es-AR"/>
        </w:rPr>
        <w:t>.</w:t>
      </w:r>
    </w:p>
    <w:p w14:paraId="3DFCBBF3" w14:textId="528F992C" w:rsidR="0045288C" w:rsidRPr="0045288C" w:rsidRDefault="0045288C" w:rsidP="00B17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Estrellas B Intermedias y Tardías (B3 - B9):</w:t>
      </w:r>
      <w:r w:rsidRPr="0045288C">
        <w:rPr>
          <w:rFonts w:ascii="Times New Roman" w:eastAsia="Times New Roman" w:hAnsi="Times New Roman" w:cs="Times New Roman"/>
          <w:sz w:val="24"/>
          <w:szCs w:val="24"/>
          <w:lang w:eastAsia="es-AR"/>
        </w:rPr>
        <w:t xml:space="preserve"> Las líneas de Si IV y Si III desaparecen. El criterio principal pasa a ser la comparación directa entre el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4471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y la línea del </w:t>
      </w:r>
      <w:proofErr w:type="spellStart"/>
      <w:r w:rsidRPr="0045288C">
        <w:rPr>
          <w:rFonts w:ascii="Times New Roman" w:eastAsia="Times New Roman" w:hAnsi="Times New Roman" w:cs="Times New Roman"/>
          <w:sz w:val="24"/>
          <w:szCs w:val="24"/>
          <w:lang w:eastAsia="es-AR"/>
        </w:rPr>
        <w:t>ión</w:t>
      </w:r>
      <w:proofErr w:type="spellEnd"/>
      <w:r w:rsidRPr="0045288C">
        <w:rPr>
          <w:rFonts w:ascii="Times New Roman" w:eastAsia="Times New Roman" w:hAnsi="Times New Roman" w:cs="Times New Roman"/>
          <w:sz w:val="24"/>
          <w:szCs w:val="24"/>
          <w:lang w:eastAsia="es-AR"/>
        </w:rPr>
        <w:t xml:space="preserve"> de magnesio </w:t>
      </w:r>
      <w:r w:rsidRPr="0045288C">
        <w:rPr>
          <w:rFonts w:ascii="Times New Roman" w:eastAsia="Times New Roman" w:hAnsi="Times New Roman" w:cs="Times New Roman"/>
          <w:b/>
          <w:bCs/>
          <w:sz w:val="24"/>
          <w:szCs w:val="24"/>
          <w:lang w:eastAsia="es-AR"/>
        </w:rPr>
        <w:t xml:space="preserve">Mg II </w:t>
      </w:r>
      <w:r w:rsidR="00FB0F5F">
        <w:rPr>
          <w:rFonts w:ascii="Times New Roman" w:eastAsia="Times New Roman" w:hAnsi="Times New Roman" w:cs="Times New Roman"/>
          <w:b/>
          <w:bCs/>
          <w:sz w:val="24"/>
          <w:szCs w:val="24"/>
          <w:lang w:eastAsia="es-AR"/>
        </w:rPr>
        <w:t xml:space="preserve">   λ </w:t>
      </w:r>
      <w:proofErr w:type="gramStart"/>
      <w:r w:rsidRPr="0045288C">
        <w:rPr>
          <w:rFonts w:ascii="Times New Roman" w:eastAsia="Times New Roman" w:hAnsi="Times New Roman" w:cs="Times New Roman"/>
          <w:b/>
          <w:bCs/>
          <w:sz w:val="24"/>
          <w:szCs w:val="24"/>
          <w:lang w:eastAsia="es-AR"/>
        </w:rPr>
        <w:t>4481</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p>
    <w:p w14:paraId="23C32FF9" w14:textId="315C4CBA"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B3 - B4:</w:t>
      </w:r>
      <w:r w:rsidRPr="0045288C">
        <w:rPr>
          <w:rFonts w:ascii="Times New Roman" w:eastAsia="Times New Roman" w:hAnsi="Times New Roman" w:cs="Times New Roman"/>
          <w:sz w:val="24"/>
          <w:szCs w:val="24"/>
          <w:lang w:eastAsia="es-AR"/>
        </w:rPr>
        <w:t xml:space="preserve"> He I 4471 &gt; Mg II 4481. Todavía se cumple que Si III 4553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r w:rsidRPr="0045288C">
        <w:rPr>
          <w:rFonts w:ascii="Times New Roman" w:eastAsia="Times New Roman" w:hAnsi="Times New Roman" w:cs="Times New Roman"/>
          <w:sz w:val="24"/>
          <w:szCs w:val="24"/>
          <w:lang w:eastAsia="es-AR"/>
        </w:rPr>
        <w:t>Si II 4130, pero el Si IV desaparece.</w:t>
      </w:r>
    </w:p>
    <w:p w14:paraId="12141D01" w14:textId="1DE02F98"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B5:</w:t>
      </w:r>
      <w:r w:rsidRPr="0045288C">
        <w:rPr>
          <w:rFonts w:ascii="Times New Roman" w:eastAsia="Times New Roman" w:hAnsi="Times New Roman" w:cs="Times New Roman"/>
          <w:sz w:val="24"/>
          <w:szCs w:val="24"/>
          <w:lang w:eastAsia="es-AR"/>
        </w:rPr>
        <w:t xml:space="preserve"> He I 4471 &gt; Mg II 4481, pero aquí el Si II </w:t>
      </w:r>
      <w:proofErr w:type="gramStart"/>
      <w:r w:rsidRPr="0045288C">
        <w:rPr>
          <w:rFonts w:ascii="Times New Roman" w:eastAsia="Times New Roman" w:hAnsi="Times New Roman" w:cs="Times New Roman"/>
          <w:sz w:val="24"/>
          <w:szCs w:val="24"/>
          <w:lang w:eastAsia="es-AR"/>
        </w:rPr>
        <w:t xml:space="preserve">4130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proofErr w:type="gramEnd"/>
      <w:r w:rsidR="00FB0F5F">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sz w:val="24"/>
          <w:szCs w:val="24"/>
          <w:lang w:eastAsia="es-AR"/>
        </w:rPr>
        <w:t xml:space="preserve">Si III 4553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r w:rsidRPr="0045288C">
        <w:rPr>
          <w:rFonts w:ascii="Times New Roman" w:eastAsia="Times New Roman" w:hAnsi="Times New Roman" w:cs="Times New Roman"/>
          <w:sz w:val="24"/>
          <w:szCs w:val="24"/>
          <w:lang w:eastAsia="es-AR"/>
        </w:rPr>
        <w:t>0.</w:t>
      </w:r>
    </w:p>
    <w:p w14:paraId="28A97606" w14:textId="47820D6F"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B6 - B7:</w:t>
      </w:r>
      <w:r w:rsidRPr="0045288C">
        <w:rPr>
          <w:rFonts w:ascii="Times New Roman" w:eastAsia="Times New Roman" w:hAnsi="Times New Roman" w:cs="Times New Roman"/>
          <w:sz w:val="24"/>
          <w:szCs w:val="24"/>
          <w:lang w:eastAsia="es-AR"/>
        </w:rPr>
        <w:t xml:space="preserve"> La intensidad se iguala y tenemos el punto de cruce: He I 4471 </w:t>
      </w:r>
      <w:r w:rsidR="00FB0F5F">
        <w:rPr>
          <w:rFonts w:ascii="Times New Roman" w:eastAsia="Times New Roman" w:hAnsi="Times New Roman" w:cs="Times New Roman"/>
          <w:sz w:val="24"/>
          <w:szCs w:val="24"/>
          <w:lang w:eastAsia="es-AR"/>
        </w:rPr>
        <w:t xml:space="preserve">  </w:t>
      </w:r>
      <w:r w:rsidR="00FB0F5F">
        <w:rPr>
          <w:rFonts w:ascii="Cambria Math" w:eastAsia="Times New Roman" w:hAnsi="Cambria Math" w:cs="Cambria Math"/>
          <w:sz w:val="24"/>
          <w:szCs w:val="24"/>
          <w:lang w:eastAsia="es-AR"/>
        </w:rPr>
        <w:t>∼</w:t>
      </w:r>
      <w:r w:rsidRPr="0045288C">
        <w:rPr>
          <w:rFonts w:ascii="Times New Roman" w:eastAsia="Times New Roman" w:hAnsi="Times New Roman" w:cs="Times New Roman"/>
          <w:sz w:val="24"/>
          <w:szCs w:val="24"/>
          <w:lang w:eastAsia="es-AR"/>
        </w:rPr>
        <w:t>Mg II 4481.</w:t>
      </w:r>
    </w:p>
    <w:p w14:paraId="082182AC" w14:textId="77777777"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B8:</w:t>
      </w:r>
      <w:r w:rsidRPr="0045288C">
        <w:rPr>
          <w:rFonts w:ascii="Times New Roman" w:eastAsia="Times New Roman" w:hAnsi="Times New Roman" w:cs="Times New Roman"/>
          <w:sz w:val="24"/>
          <w:szCs w:val="24"/>
          <w:lang w:eastAsia="es-AR"/>
        </w:rPr>
        <w:t xml:space="preserve"> El Mg supera al Helio: Mg II 4481 &gt; He I 4471 (unas 2 o 3 veces mayor).</w:t>
      </w:r>
    </w:p>
    <w:p w14:paraId="089EC6B2" w14:textId="42D7B6E4" w:rsidR="0045288C" w:rsidRPr="0045288C" w:rsidRDefault="0045288C" w:rsidP="00B17CF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B9:</w:t>
      </w:r>
      <w:r w:rsidRPr="00D30120">
        <w:rPr>
          <w:rFonts w:ascii="Times New Roman" w:eastAsia="Times New Roman" w:hAnsi="Times New Roman" w:cs="Times New Roman"/>
          <w:sz w:val="24"/>
          <w:szCs w:val="24"/>
          <w:lang w:eastAsia="es-AR"/>
        </w:rPr>
        <w:t xml:space="preserve"> Mg II </w:t>
      </w:r>
      <w:proofErr w:type="gramStart"/>
      <w:r w:rsidRPr="00D30120">
        <w:rPr>
          <w:rFonts w:ascii="Times New Roman" w:eastAsia="Times New Roman" w:hAnsi="Times New Roman" w:cs="Times New Roman"/>
          <w:sz w:val="24"/>
          <w:szCs w:val="24"/>
          <w:lang w:eastAsia="es-AR"/>
        </w:rPr>
        <w:t xml:space="preserve">4481 </w:t>
      </w:r>
      <w:r w:rsidR="00FB0F5F" w:rsidRPr="00D30120">
        <w:rPr>
          <w:rFonts w:ascii="Times New Roman" w:eastAsia="Times New Roman" w:hAnsi="Times New Roman" w:cs="Times New Roman"/>
          <w:sz w:val="24"/>
          <w:szCs w:val="24"/>
          <w:lang w:eastAsia="es-AR"/>
        </w:rPr>
        <w:t xml:space="preserve"> </w:t>
      </w:r>
      <w:r w:rsidR="00FB0F5F" w:rsidRPr="00D30120">
        <w:rPr>
          <w:rFonts w:ascii="Cambria Math" w:eastAsia="Times New Roman" w:hAnsi="Cambria Math" w:cs="Cambria Math"/>
          <w:sz w:val="24"/>
          <w:szCs w:val="24"/>
          <w:lang w:eastAsia="es-AR"/>
        </w:rPr>
        <w:t>≫</w:t>
      </w:r>
      <w:proofErr w:type="gramEnd"/>
      <w:r w:rsidR="00FB0F5F" w:rsidRPr="00D30120">
        <w:rPr>
          <w:rFonts w:ascii="Times New Roman" w:eastAsia="Times New Roman" w:hAnsi="Times New Roman" w:cs="Times New Roman"/>
          <w:sz w:val="24"/>
          <w:szCs w:val="24"/>
          <w:lang w:eastAsia="es-AR"/>
        </w:rPr>
        <w:t xml:space="preserve"> </w:t>
      </w:r>
      <w:r w:rsidRPr="00D30120">
        <w:rPr>
          <w:rFonts w:ascii="Times New Roman" w:eastAsia="Times New Roman" w:hAnsi="Times New Roman" w:cs="Times New Roman"/>
          <w:sz w:val="24"/>
          <w:szCs w:val="24"/>
          <w:lang w:eastAsia="es-AR"/>
        </w:rPr>
        <w:t xml:space="preserve">He I 4471. </w:t>
      </w:r>
      <w:r w:rsidRPr="0045288C">
        <w:rPr>
          <w:rFonts w:ascii="Times New Roman" w:eastAsia="Times New Roman" w:hAnsi="Times New Roman" w:cs="Times New Roman"/>
          <w:sz w:val="24"/>
          <w:szCs w:val="24"/>
          <w:lang w:eastAsia="es-AR"/>
        </w:rPr>
        <w:t>Hacia A0, el Helio prácticamente desaparece por completo.</w:t>
      </w:r>
    </w:p>
    <w:p w14:paraId="4E3955B5" w14:textId="77777777" w:rsidR="0045288C" w:rsidRP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 xml:space="preserve">2. Clasificación por Luminosidad (Clases V a </w:t>
      </w:r>
      <w:proofErr w:type="spellStart"/>
      <w:r w:rsidRPr="0045288C">
        <w:rPr>
          <w:rFonts w:ascii="Times New Roman" w:eastAsia="Times New Roman" w:hAnsi="Times New Roman" w:cs="Times New Roman"/>
          <w:b/>
          <w:bCs/>
          <w:sz w:val="24"/>
          <w:szCs w:val="24"/>
          <w:lang w:eastAsia="es-AR"/>
        </w:rPr>
        <w:t>Ia</w:t>
      </w:r>
      <w:proofErr w:type="spellEnd"/>
      <w:r w:rsidRPr="0045288C">
        <w:rPr>
          <w:rFonts w:ascii="Times New Roman" w:eastAsia="Times New Roman" w:hAnsi="Times New Roman" w:cs="Times New Roman"/>
          <w:b/>
          <w:bCs/>
          <w:sz w:val="24"/>
          <w:szCs w:val="24"/>
          <w:lang w:eastAsia="es-AR"/>
        </w:rPr>
        <w:t>)</w:t>
      </w:r>
      <w:r w:rsidRPr="0045288C">
        <w:rPr>
          <w:rFonts w:ascii="Times New Roman" w:eastAsia="Times New Roman" w:hAnsi="Times New Roman" w:cs="Times New Roman"/>
          <w:sz w:val="24"/>
          <w:szCs w:val="24"/>
          <w:lang w:eastAsia="es-AR"/>
        </w:rPr>
        <w:t xml:space="preserve"> La sensibilidad a la luminosidad cambia significativamente dependiendo de si la estrella es temprana o tardía.</w:t>
      </w:r>
    </w:p>
    <w:p w14:paraId="0899DFB1" w14:textId="5576B321" w:rsidR="0045288C" w:rsidRPr="0045288C" w:rsidRDefault="0045288C" w:rsidP="00B17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Estrellas B Tempranas (B1 - B4):</w:t>
      </w:r>
      <w:r w:rsidRPr="0045288C">
        <w:rPr>
          <w:rFonts w:ascii="Times New Roman" w:eastAsia="Times New Roman" w:hAnsi="Times New Roman" w:cs="Times New Roman"/>
          <w:sz w:val="24"/>
          <w:szCs w:val="24"/>
          <w:lang w:eastAsia="es-AR"/>
        </w:rPr>
        <w:t xml:space="preserve"> Las líneas de </w:t>
      </w:r>
      <w:r w:rsidRPr="0045288C">
        <w:rPr>
          <w:rFonts w:ascii="Times New Roman" w:eastAsia="Times New Roman" w:hAnsi="Times New Roman" w:cs="Times New Roman"/>
          <w:b/>
          <w:bCs/>
          <w:sz w:val="24"/>
          <w:szCs w:val="24"/>
          <w:lang w:eastAsia="es-AR"/>
        </w:rPr>
        <w:t xml:space="preserve">O II </w:t>
      </w:r>
      <w:proofErr w:type="gramStart"/>
      <w:r w:rsidRPr="0045288C">
        <w:rPr>
          <w:rFonts w:ascii="Times New Roman" w:eastAsia="Times New Roman" w:hAnsi="Times New Roman" w:cs="Times New Roman"/>
          <w:b/>
          <w:bCs/>
          <w:sz w:val="24"/>
          <w:szCs w:val="24"/>
          <w:lang w:eastAsia="es-AR"/>
        </w:rPr>
        <w:t>(</w:t>
      </w:r>
      <w:r w:rsidR="00FB0F5F">
        <w:rPr>
          <w:rFonts w:ascii="Times New Roman" w:eastAsia="Times New Roman" w:hAnsi="Times New Roman" w:cs="Times New Roman"/>
          <w:b/>
          <w:bCs/>
          <w:sz w:val="24"/>
          <w:szCs w:val="24"/>
          <w:lang w:eastAsia="es-AR"/>
        </w:rPr>
        <w:t xml:space="preserve">  </w:t>
      </w:r>
      <w:proofErr w:type="gramEnd"/>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4070, 4076, 4348</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y </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4416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w:t>
      </w:r>
      <w:r w:rsidRPr="0045288C">
        <w:rPr>
          <w:rFonts w:ascii="Times New Roman" w:eastAsia="Times New Roman" w:hAnsi="Times New Roman" w:cs="Times New Roman"/>
          <w:sz w:val="24"/>
          <w:szCs w:val="24"/>
          <w:lang w:eastAsia="es-AR"/>
        </w:rPr>
        <w:t xml:space="preserve"> y los iones de silicio aumentan fuertemente su intensidad a mayor luminosidad (supergigantes). Se utilizan cocientes contra las líneas de He I y H (que se debilitan al aumentar la luminosidad):</w:t>
      </w:r>
    </w:p>
    <w:p w14:paraId="12274219" w14:textId="784B6C0D" w:rsidR="0045288C" w:rsidRPr="0045288C" w:rsidRDefault="0045288C" w:rsidP="00B17CF9">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Cocientes útiles: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4026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 O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 xml:space="preserve">4070, </w:t>
      </w:r>
      <w:proofErr w:type="gramStart"/>
      <w:r w:rsidRPr="0045288C">
        <w:rPr>
          <w:rFonts w:ascii="Times New Roman" w:eastAsia="Times New Roman" w:hAnsi="Times New Roman" w:cs="Times New Roman"/>
          <w:b/>
          <w:bCs/>
          <w:sz w:val="24"/>
          <w:szCs w:val="24"/>
          <w:lang w:eastAsia="es-AR"/>
        </w:rPr>
        <w:t>4076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roofErr w:type="gramEnd"/>
      <w:r w:rsidRPr="0045288C">
        <w:rPr>
          <w:rFonts w:ascii="Times New Roman" w:eastAsia="Times New Roman" w:hAnsi="Times New Roman" w:cs="Times New Roman"/>
          <w:sz w:val="24"/>
          <w:szCs w:val="24"/>
          <w:lang w:eastAsia="es-AR"/>
        </w:rPr>
        <w:t xml:space="preserve"> </w:t>
      </w:r>
      <w:r w:rsidRPr="0045288C">
        <w:rPr>
          <w:rFonts w:ascii="Times New Roman" w:eastAsia="Times New Roman" w:hAnsi="Times New Roman" w:cs="Times New Roman"/>
          <w:b/>
          <w:bCs/>
          <w:sz w:val="24"/>
          <w:szCs w:val="24"/>
          <w:lang w:eastAsia="es-AR"/>
        </w:rPr>
        <w:t xml:space="preserve">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4387</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 O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4416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y </w:t>
      </w:r>
      <w:r w:rsidRPr="0045288C">
        <w:rPr>
          <w:rFonts w:ascii="Times New Roman" w:eastAsia="Times New Roman" w:hAnsi="Times New Roman" w:cs="Times New Roman"/>
          <w:b/>
          <w:bCs/>
          <w:sz w:val="24"/>
          <w:szCs w:val="24"/>
          <w:lang w:eastAsia="es-AR"/>
        </w:rPr>
        <w:t>H</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\gamma</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 O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4348</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w:t>
      </w:r>
    </w:p>
    <w:p w14:paraId="071F86C9" w14:textId="09BB07A7" w:rsidR="0045288C" w:rsidRPr="0045288C" w:rsidRDefault="0045288C" w:rsidP="00B17CF9">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También son claves </w:t>
      </w:r>
      <w:r w:rsidRPr="0045288C">
        <w:rPr>
          <w:rFonts w:ascii="Times New Roman" w:eastAsia="Times New Roman" w:hAnsi="Times New Roman" w:cs="Times New Roman"/>
          <w:b/>
          <w:bCs/>
          <w:sz w:val="24"/>
          <w:szCs w:val="24"/>
          <w:lang w:eastAsia="es-AR"/>
        </w:rPr>
        <w:t xml:space="preserve">Si IV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4116</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 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4121</w:t>
      </w:r>
      <w:proofErr w:type="gramStart"/>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w:t>
      </w:r>
      <w:proofErr w:type="gramEnd"/>
      <w:r w:rsidRPr="0045288C">
        <w:rPr>
          <w:rFonts w:ascii="Times New Roman" w:eastAsia="Times New Roman" w:hAnsi="Times New Roman" w:cs="Times New Roman"/>
          <w:sz w:val="24"/>
          <w:szCs w:val="24"/>
          <w:lang w:eastAsia="es-AR"/>
        </w:rPr>
        <w:t xml:space="preserve">válido hasta B0.7) y </w:t>
      </w:r>
      <w:r w:rsidRPr="0045288C">
        <w:rPr>
          <w:rFonts w:ascii="Times New Roman" w:eastAsia="Times New Roman" w:hAnsi="Times New Roman" w:cs="Times New Roman"/>
          <w:b/>
          <w:bCs/>
          <w:sz w:val="24"/>
          <w:szCs w:val="24"/>
          <w:lang w:eastAsia="es-AR"/>
        </w:rPr>
        <w:t xml:space="preserve">Si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4552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b/>
          <w:bCs/>
          <w:sz w:val="24"/>
          <w:szCs w:val="24"/>
          <w:lang w:eastAsia="es-AR"/>
        </w:rPr>
        <w:t xml:space="preserve"> / He 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4387</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(válido hasta B5).</w:t>
      </w:r>
    </w:p>
    <w:p w14:paraId="5F828E5B" w14:textId="77777777" w:rsidR="0045288C" w:rsidRPr="0045288C" w:rsidRDefault="0045288C" w:rsidP="00B17CF9">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i/>
          <w:iCs/>
          <w:sz w:val="24"/>
          <w:szCs w:val="24"/>
          <w:lang w:eastAsia="es-AR"/>
        </w:rPr>
        <w:t>Relación de intensidades:</w:t>
      </w:r>
      <w:r w:rsidRPr="0045288C">
        <w:rPr>
          <w:rFonts w:ascii="Times New Roman" w:eastAsia="Times New Roman" w:hAnsi="Times New Roman" w:cs="Times New Roman"/>
          <w:sz w:val="24"/>
          <w:szCs w:val="24"/>
          <w:lang w:eastAsia="es-AR"/>
        </w:rPr>
        <w:t xml:space="preserve"> Comparando He I 4387 frente a Si III 4553 y O II 4416, en estrellas de </w:t>
      </w:r>
      <w:r w:rsidRPr="0045288C">
        <w:rPr>
          <w:rFonts w:ascii="Times New Roman" w:eastAsia="Times New Roman" w:hAnsi="Times New Roman" w:cs="Times New Roman"/>
          <w:b/>
          <w:bCs/>
          <w:sz w:val="24"/>
          <w:szCs w:val="24"/>
          <w:lang w:eastAsia="es-AR"/>
        </w:rPr>
        <w:t>Clase V (Enanas)</w:t>
      </w:r>
      <w:r w:rsidRPr="0045288C">
        <w:rPr>
          <w:rFonts w:ascii="Times New Roman" w:eastAsia="Times New Roman" w:hAnsi="Times New Roman" w:cs="Times New Roman"/>
          <w:sz w:val="24"/>
          <w:szCs w:val="24"/>
          <w:lang w:eastAsia="es-AR"/>
        </w:rPr>
        <w:t xml:space="preserve"> el Helio es 3-4 veces más </w:t>
      </w:r>
      <w:r w:rsidRPr="0045288C">
        <w:rPr>
          <w:rFonts w:ascii="Times New Roman" w:eastAsia="Times New Roman" w:hAnsi="Times New Roman" w:cs="Times New Roman"/>
          <w:sz w:val="24"/>
          <w:szCs w:val="24"/>
          <w:lang w:eastAsia="es-AR"/>
        </w:rPr>
        <w:lastRenderedPageBreak/>
        <w:t xml:space="preserve">intenso; en </w:t>
      </w:r>
      <w:r w:rsidRPr="0045288C">
        <w:rPr>
          <w:rFonts w:ascii="Times New Roman" w:eastAsia="Times New Roman" w:hAnsi="Times New Roman" w:cs="Times New Roman"/>
          <w:b/>
          <w:bCs/>
          <w:sz w:val="24"/>
          <w:szCs w:val="24"/>
          <w:lang w:eastAsia="es-AR"/>
        </w:rPr>
        <w:t>Clase III (Gigantes)</w:t>
      </w:r>
      <w:r w:rsidRPr="0045288C">
        <w:rPr>
          <w:rFonts w:ascii="Times New Roman" w:eastAsia="Times New Roman" w:hAnsi="Times New Roman" w:cs="Times New Roman"/>
          <w:sz w:val="24"/>
          <w:szCs w:val="24"/>
          <w:lang w:eastAsia="es-AR"/>
        </w:rPr>
        <w:t xml:space="preserve"> es un factor de 2 mayor; y en </w:t>
      </w:r>
      <w:r w:rsidRPr="0045288C">
        <w:rPr>
          <w:rFonts w:ascii="Times New Roman" w:eastAsia="Times New Roman" w:hAnsi="Times New Roman" w:cs="Times New Roman"/>
          <w:b/>
          <w:bCs/>
          <w:sz w:val="24"/>
          <w:szCs w:val="24"/>
          <w:lang w:eastAsia="es-AR"/>
        </w:rPr>
        <w:t>Clase I (Supergigantes)</w:t>
      </w:r>
      <w:r w:rsidRPr="0045288C">
        <w:rPr>
          <w:rFonts w:ascii="Times New Roman" w:eastAsia="Times New Roman" w:hAnsi="Times New Roman" w:cs="Times New Roman"/>
          <w:sz w:val="24"/>
          <w:szCs w:val="24"/>
          <w:lang w:eastAsia="es-AR"/>
        </w:rPr>
        <w:t xml:space="preserve"> las intensidades se igualan.</w:t>
      </w:r>
    </w:p>
    <w:p w14:paraId="2E9C21E2" w14:textId="77777777" w:rsidR="0045288C" w:rsidRPr="0045288C" w:rsidRDefault="0045288C" w:rsidP="00B17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b/>
          <w:bCs/>
          <w:sz w:val="24"/>
          <w:szCs w:val="24"/>
          <w:lang w:eastAsia="es-AR"/>
        </w:rPr>
        <w:t>Estrellas B Tardías (B5 - B9):</w:t>
      </w:r>
      <w:r w:rsidRPr="0045288C">
        <w:rPr>
          <w:rFonts w:ascii="Times New Roman" w:eastAsia="Times New Roman" w:hAnsi="Times New Roman" w:cs="Times New Roman"/>
          <w:sz w:val="24"/>
          <w:szCs w:val="24"/>
          <w:lang w:eastAsia="es-AR"/>
        </w:rPr>
        <w:t xml:space="preserve"> Dado que las líneas de O II y Si IV son ya extremadamente débiles, la clasificación de luminosidad recae en el </w:t>
      </w:r>
      <w:r w:rsidRPr="0045288C">
        <w:rPr>
          <w:rFonts w:ascii="Times New Roman" w:eastAsia="Times New Roman" w:hAnsi="Times New Roman" w:cs="Times New Roman"/>
          <w:b/>
          <w:bCs/>
          <w:sz w:val="24"/>
          <w:szCs w:val="24"/>
          <w:lang w:eastAsia="es-AR"/>
        </w:rPr>
        <w:t>efecto de luminosidad negativo de las líneas de Balmer de Hidrógeno</w:t>
      </w:r>
      <w:r w:rsidRPr="0045288C">
        <w:rPr>
          <w:rFonts w:ascii="Times New Roman" w:eastAsia="Times New Roman" w:hAnsi="Times New Roman" w:cs="Times New Roman"/>
          <w:sz w:val="24"/>
          <w:szCs w:val="24"/>
          <w:lang w:eastAsia="es-AR"/>
        </w:rPr>
        <w:t xml:space="preserve">. Debido a la menor presión atmosférica (que reduce el ensanchamiento Stark), las líneas de Hidrógeno se presentan </w:t>
      </w:r>
      <w:r w:rsidRPr="0045288C">
        <w:rPr>
          <w:rFonts w:ascii="Times New Roman" w:eastAsia="Times New Roman" w:hAnsi="Times New Roman" w:cs="Times New Roman"/>
          <w:b/>
          <w:bCs/>
          <w:sz w:val="24"/>
          <w:szCs w:val="24"/>
          <w:lang w:eastAsia="es-AR"/>
        </w:rPr>
        <w:t xml:space="preserve">mucho más estrechas y superficiales en </w:t>
      </w:r>
      <w:proofErr w:type="gramStart"/>
      <w:r w:rsidRPr="0045288C">
        <w:rPr>
          <w:rFonts w:ascii="Times New Roman" w:eastAsia="Times New Roman" w:hAnsi="Times New Roman" w:cs="Times New Roman"/>
          <w:b/>
          <w:bCs/>
          <w:sz w:val="24"/>
          <w:szCs w:val="24"/>
          <w:lang w:eastAsia="es-AR"/>
        </w:rPr>
        <w:t>las supergigantes</w:t>
      </w:r>
      <w:proofErr w:type="gramEnd"/>
      <w:r w:rsidRPr="0045288C">
        <w:rPr>
          <w:rFonts w:ascii="Times New Roman" w:eastAsia="Times New Roman" w:hAnsi="Times New Roman" w:cs="Times New Roman"/>
          <w:sz w:val="24"/>
          <w:szCs w:val="24"/>
          <w:lang w:eastAsia="es-AR"/>
        </w:rPr>
        <w:t xml:space="preserve"> (Clase I) en comparación con las anchas y profundas alas que muestran en las enanas (Clase V).</w:t>
      </w:r>
    </w:p>
    <w:p w14:paraId="36CCB95D" w14:textId="00CE407B" w:rsidR="0045288C" w:rsidRPr="0045288C" w:rsidRDefault="0045288C" w:rsidP="00B17CF9">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Para complementar, la línea </w:t>
      </w:r>
      <w:r w:rsidRPr="0045288C">
        <w:rPr>
          <w:rFonts w:ascii="Times New Roman" w:eastAsia="Times New Roman" w:hAnsi="Times New Roman" w:cs="Times New Roman"/>
          <w:b/>
          <w:bCs/>
          <w:sz w:val="24"/>
          <w:szCs w:val="24"/>
          <w:lang w:eastAsia="es-AR"/>
        </w:rPr>
        <w:t xml:space="preserve">Si III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4552</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sigue siendo útil hasta B5.</w:t>
      </w:r>
    </w:p>
    <w:p w14:paraId="66EFEB97" w14:textId="3D030088" w:rsidR="0045288C" w:rsidRPr="0045288C" w:rsidRDefault="0045288C" w:rsidP="00B17CF9">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La línea </w:t>
      </w:r>
      <w:r w:rsidRPr="0045288C">
        <w:rPr>
          <w:rFonts w:ascii="Times New Roman" w:eastAsia="Times New Roman" w:hAnsi="Times New Roman" w:cs="Times New Roman"/>
          <w:b/>
          <w:bCs/>
          <w:sz w:val="24"/>
          <w:szCs w:val="24"/>
          <w:lang w:eastAsia="es-AR"/>
        </w:rPr>
        <w:t xml:space="preserve">N II </w:t>
      </w:r>
      <w:r w:rsidR="00FB0F5F">
        <w:rPr>
          <w:rFonts w:ascii="Times New Roman" w:eastAsia="Times New Roman" w:hAnsi="Times New Roman" w:cs="Times New Roman"/>
          <w:b/>
          <w:bCs/>
          <w:sz w:val="24"/>
          <w:szCs w:val="24"/>
          <w:lang w:eastAsia="es-AR"/>
        </w:rPr>
        <w:t xml:space="preserve">   λ </w:t>
      </w:r>
      <w:r w:rsidRPr="0045288C">
        <w:rPr>
          <w:rFonts w:ascii="Times New Roman" w:eastAsia="Times New Roman" w:hAnsi="Times New Roman" w:cs="Times New Roman"/>
          <w:b/>
          <w:bCs/>
          <w:sz w:val="24"/>
          <w:szCs w:val="24"/>
          <w:lang w:eastAsia="es-AR"/>
        </w:rPr>
        <w:t>3995</w:t>
      </w:r>
      <w:r w:rsidR="00FB0F5F">
        <w:rPr>
          <w:rFonts w:ascii="Times New Roman" w:eastAsia="Times New Roman" w:hAnsi="Times New Roman" w:cs="Times New Roman"/>
          <w:b/>
          <w:bCs/>
          <w:sz w:val="24"/>
          <w:szCs w:val="24"/>
          <w:lang w:eastAsia="es-AR"/>
        </w:rPr>
        <w:t xml:space="preserve">  </w:t>
      </w:r>
      <w:r w:rsidRPr="0045288C">
        <w:rPr>
          <w:rFonts w:ascii="Times New Roman" w:eastAsia="Times New Roman" w:hAnsi="Times New Roman" w:cs="Times New Roman"/>
          <w:sz w:val="24"/>
          <w:szCs w:val="24"/>
          <w:lang w:eastAsia="es-AR"/>
        </w:rPr>
        <w:t xml:space="preserve"> es útil para discriminar entre las distintas subclases de supergigantes en el límite de B5.</w:t>
      </w:r>
    </w:p>
    <w:p w14:paraId="1D2DF2A6" w14:textId="2D0A4B98" w:rsidR="0045288C" w:rsidRDefault="0045288C" w:rsidP="0045288C">
      <w:pPr>
        <w:spacing w:before="100" w:beforeAutospacing="1" w:after="100" w:afterAutospacing="1" w:line="240" w:lineRule="auto"/>
        <w:rPr>
          <w:rFonts w:ascii="Times New Roman" w:eastAsia="Times New Roman" w:hAnsi="Times New Roman" w:cs="Times New Roman"/>
          <w:sz w:val="24"/>
          <w:szCs w:val="24"/>
          <w:lang w:eastAsia="es-AR"/>
        </w:rPr>
      </w:pPr>
      <w:r w:rsidRPr="0045288C">
        <w:rPr>
          <w:rFonts w:ascii="Times New Roman" w:eastAsia="Times New Roman" w:hAnsi="Times New Roman" w:cs="Times New Roman"/>
          <w:sz w:val="24"/>
          <w:szCs w:val="24"/>
          <w:lang w:eastAsia="es-AR"/>
        </w:rPr>
        <w:t xml:space="preserve">Cabe destacar que todas las estrellas B muestran siempre de fondo la línea </w:t>
      </w:r>
      <w:r w:rsidRPr="0045288C">
        <w:rPr>
          <w:rFonts w:ascii="Times New Roman" w:eastAsia="Times New Roman" w:hAnsi="Times New Roman" w:cs="Times New Roman"/>
          <w:b/>
          <w:bCs/>
          <w:sz w:val="24"/>
          <w:szCs w:val="24"/>
          <w:lang w:eastAsia="es-AR"/>
        </w:rPr>
        <w:t>C II 4267.2</w:t>
      </w:r>
      <w:r w:rsidRPr="0045288C">
        <w:rPr>
          <w:rFonts w:ascii="Times New Roman" w:eastAsia="Times New Roman" w:hAnsi="Times New Roman" w:cs="Times New Roman"/>
          <w:sz w:val="24"/>
          <w:szCs w:val="24"/>
          <w:lang w:eastAsia="es-AR"/>
        </w:rPr>
        <w:t>, independientemente de la temperatura.</w:t>
      </w:r>
    </w:p>
    <w:p w14:paraId="5007CF71" w14:textId="77777777" w:rsidR="00246960" w:rsidRPr="00246960" w:rsidRDefault="00246960" w:rsidP="0024696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246960">
        <w:rPr>
          <w:rFonts w:ascii="Segoe UI Emoji" w:eastAsia="Times New Roman" w:hAnsi="Segoe UI Emoji" w:cs="Segoe UI Emoji"/>
          <w:b/>
          <w:bCs/>
          <w:sz w:val="36"/>
          <w:szCs w:val="36"/>
          <w:lang w:eastAsia="es-AR"/>
        </w:rPr>
        <w:t>🔵</w:t>
      </w:r>
      <w:r w:rsidRPr="00246960">
        <w:rPr>
          <w:rFonts w:ascii="Times New Roman" w:eastAsia="Times New Roman" w:hAnsi="Times New Roman" w:cs="Times New Roman"/>
          <w:b/>
          <w:bCs/>
          <w:sz w:val="36"/>
          <w:szCs w:val="36"/>
          <w:lang w:eastAsia="es-AR"/>
        </w:rPr>
        <w:t xml:space="preserve"> TIPO B (10,000–30,000 K)</w:t>
      </w:r>
    </w:p>
    <w:p w14:paraId="56ADF8E4" w14:textId="77777777" w:rsidR="00246960" w:rsidRPr="00246960" w:rsidRDefault="00246960" w:rsidP="0024696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246960">
        <w:rPr>
          <w:rFonts w:ascii="Segoe UI Emoji" w:eastAsia="Times New Roman" w:hAnsi="Segoe UI Emoji" w:cs="Segoe UI Emoji"/>
          <w:b/>
          <w:bCs/>
          <w:sz w:val="27"/>
          <w:szCs w:val="27"/>
          <w:lang w:eastAsia="es-AR"/>
        </w:rPr>
        <w:t>📌</w:t>
      </w:r>
      <w:r w:rsidRPr="00246960">
        <w:rPr>
          <w:rFonts w:ascii="Times New Roman" w:eastAsia="Times New Roman" w:hAnsi="Times New Roman" w:cs="Times New Roman"/>
          <w:b/>
          <w:bCs/>
          <w:sz w:val="27"/>
          <w:szCs w:val="27"/>
          <w:lang w:eastAsia="es-AR"/>
        </w:rPr>
        <w:t xml:space="preserve"> Temperatura (B0–B9)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410"/>
        <w:gridCol w:w="3402"/>
      </w:tblGrid>
      <w:tr w:rsidR="00246960" w:rsidRPr="00246960" w14:paraId="2A18E907" w14:textId="77777777" w:rsidTr="00246960">
        <w:trPr>
          <w:tblHeader/>
          <w:tblCellSpacing w:w="15" w:type="dxa"/>
        </w:trPr>
        <w:tc>
          <w:tcPr>
            <w:tcW w:w="1368" w:type="dxa"/>
            <w:vAlign w:val="center"/>
            <w:hideMark/>
          </w:tcPr>
          <w:p w14:paraId="6B3230AC"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Subtipo</w:t>
            </w:r>
          </w:p>
        </w:tc>
        <w:tc>
          <w:tcPr>
            <w:tcW w:w="2380" w:type="dxa"/>
            <w:vAlign w:val="center"/>
            <w:hideMark/>
          </w:tcPr>
          <w:p w14:paraId="7F821B42"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Criterio</w:t>
            </w:r>
          </w:p>
        </w:tc>
        <w:tc>
          <w:tcPr>
            <w:tcW w:w="3357" w:type="dxa"/>
            <w:vAlign w:val="center"/>
            <w:hideMark/>
          </w:tcPr>
          <w:p w14:paraId="3D5CBF05"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Líneas</w:t>
            </w:r>
          </w:p>
        </w:tc>
      </w:tr>
      <w:tr w:rsidR="00246960" w:rsidRPr="00246960" w14:paraId="6CC5C12D" w14:textId="77777777" w:rsidTr="00246960">
        <w:trPr>
          <w:tblCellSpacing w:w="15" w:type="dxa"/>
        </w:trPr>
        <w:tc>
          <w:tcPr>
            <w:tcW w:w="1368" w:type="dxa"/>
            <w:vAlign w:val="center"/>
            <w:hideMark/>
          </w:tcPr>
          <w:p w14:paraId="18B06C97"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B0</w:t>
            </w:r>
          </w:p>
        </w:tc>
        <w:tc>
          <w:tcPr>
            <w:tcW w:w="2380" w:type="dxa"/>
            <w:vAlign w:val="center"/>
            <w:hideMark/>
          </w:tcPr>
          <w:p w14:paraId="4342956D"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He II presente</w:t>
            </w:r>
          </w:p>
        </w:tc>
        <w:tc>
          <w:tcPr>
            <w:tcW w:w="3357" w:type="dxa"/>
            <w:vAlign w:val="center"/>
            <w:hideMark/>
          </w:tcPr>
          <w:p w14:paraId="6C6B55C1"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He II 4542 ~ Si III 4553</w:t>
            </w:r>
          </w:p>
        </w:tc>
      </w:tr>
      <w:tr w:rsidR="00246960" w:rsidRPr="00246960" w14:paraId="2DD9D504" w14:textId="77777777" w:rsidTr="00246960">
        <w:trPr>
          <w:tblCellSpacing w:w="15" w:type="dxa"/>
        </w:trPr>
        <w:tc>
          <w:tcPr>
            <w:tcW w:w="1368" w:type="dxa"/>
            <w:vAlign w:val="center"/>
            <w:hideMark/>
          </w:tcPr>
          <w:p w14:paraId="7990C31F"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B1</w:t>
            </w:r>
          </w:p>
        </w:tc>
        <w:tc>
          <w:tcPr>
            <w:tcW w:w="2380" w:type="dxa"/>
            <w:vAlign w:val="center"/>
            <w:hideMark/>
          </w:tcPr>
          <w:p w14:paraId="419A6C21"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Si III domina</w:t>
            </w:r>
          </w:p>
        </w:tc>
        <w:tc>
          <w:tcPr>
            <w:tcW w:w="3357" w:type="dxa"/>
            <w:vAlign w:val="center"/>
            <w:hideMark/>
          </w:tcPr>
          <w:p w14:paraId="5C330F2B"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Si III &gt; Si IV</w:t>
            </w:r>
          </w:p>
        </w:tc>
      </w:tr>
      <w:tr w:rsidR="00246960" w:rsidRPr="00246960" w14:paraId="0F97811B" w14:textId="77777777" w:rsidTr="00246960">
        <w:trPr>
          <w:tblCellSpacing w:w="15" w:type="dxa"/>
        </w:trPr>
        <w:tc>
          <w:tcPr>
            <w:tcW w:w="1368" w:type="dxa"/>
            <w:vAlign w:val="center"/>
            <w:hideMark/>
          </w:tcPr>
          <w:p w14:paraId="18CDBF9D"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B2</w:t>
            </w:r>
          </w:p>
        </w:tc>
        <w:tc>
          <w:tcPr>
            <w:tcW w:w="2380" w:type="dxa"/>
            <w:vAlign w:val="center"/>
            <w:hideMark/>
          </w:tcPr>
          <w:p w14:paraId="283CB69D"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 xml:space="preserve">Si III </w:t>
            </w:r>
            <w:r w:rsidRPr="00246960">
              <w:rPr>
                <w:rFonts w:ascii="Cambria Math" w:eastAsia="Times New Roman" w:hAnsi="Cambria Math" w:cs="Cambria Math"/>
                <w:sz w:val="24"/>
                <w:szCs w:val="24"/>
                <w:lang w:eastAsia="es-AR"/>
              </w:rPr>
              <w:t>≫</w:t>
            </w:r>
          </w:p>
        </w:tc>
        <w:tc>
          <w:tcPr>
            <w:tcW w:w="3357" w:type="dxa"/>
            <w:vAlign w:val="center"/>
            <w:hideMark/>
          </w:tcPr>
          <w:p w14:paraId="3C3670F0"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 xml:space="preserve">Si III </w:t>
            </w:r>
            <w:r w:rsidRPr="00246960">
              <w:rPr>
                <w:rFonts w:ascii="Cambria Math" w:eastAsia="Times New Roman" w:hAnsi="Cambria Math" w:cs="Cambria Math"/>
                <w:sz w:val="24"/>
                <w:szCs w:val="24"/>
                <w:lang w:eastAsia="es-AR"/>
              </w:rPr>
              <w:t>≫</w:t>
            </w:r>
            <w:r w:rsidRPr="00246960">
              <w:rPr>
                <w:rFonts w:ascii="Times New Roman" w:eastAsia="Times New Roman" w:hAnsi="Times New Roman" w:cs="Times New Roman"/>
                <w:sz w:val="24"/>
                <w:szCs w:val="24"/>
                <w:lang w:eastAsia="es-AR"/>
              </w:rPr>
              <w:t xml:space="preserve"> Si IV</w:t>
            </w:r>
          </w:p>
        </w:tc>
      </w:tr>
      <w:tr w:rsidR="00246960" w:rsidRPr="00246960" w14:paraId="22EF4DC9" w14:textId="77777777" w:rsidTr="00246960">
        <w:trPr>
          <w:tblCellSpacing w:w="15" w:type="dxa"/>
        </w:trPr>
        <w:tc>
          <w:tcPr>
            <w:tcW w:w="1368" w:type="dxa"/>
            <w:vAlign w:val="center"/>
            <w:hideMark/>
          </w:tcPr>
          <w:p w14:paraId="42409B16"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B3–B5</w:t>
            </w:r>
          </w:p>
        </w:tc>
        <w:tc>
          <w:tcPr>
            <w:tcW w:w="2380" w:type="dxa"/>
            <w:vAlign w:val="center"/>
            <w:hideMark/>
          </w:tcPr>
          <w:p w14:paraId="438A7043"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Transición</w:t>
            </w:r>
          </w:p>
        </w:tc>
        <w:tc>
          <w:tcPr>
            <w:tcW w:w="3357" w:type="dxa"/>
            <w:vAlign w:val="center"/>
            <w:hideMark/>
          </w:tcPr>
          <w:p w14:paraId="310188F1"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He I &gt; Mg II</w:t>
            </w:r>
          </w:p>
        </w:tc>
      </w:tr>
      <w:tr w:rsidR="00246960" w:rsidRPr="00246960" w14:paraId="5DFCB79F" w14:textId="77777777" w:rsidTr="00246960">
        <w:trPr>
          <w:tblCellSpacing w:w="15" w:type="dxa"/>
        </w:trPr>
        <w:tc>
          <w:tcPr>
            <w:tcW w:w="1368" w:type="dxa"/>
            <w:vAlign w:val="center"/>
            <w:hideMark/>
          </w:tcPr>
          <w:p w14:paraId="5187CF64"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B6–B7</w:t>
            </w:r>
          </w:p>
        </w:tc>
        <w:tc>
          <w:tcPr>
            <w:tcW w:w="2380" w:type="dxa"/>
            <w:vAlign w:val="center"/>
            <w:hideMark/>
          </w:tcPr>
          <w:p w14:paraId="622C1215"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Igualdad</w:t>
            </w:r>
          </w:p>
        </w:tc>
        <w:tc>
          <w:tcPr>
            <w:tcW w:w="3357" w:type="dxa"/>
            <w:vAlign w:val="center"/>
            <w:hideMark/>
          </w:tcPr>
          <w:p w14:paraId="4FBE98E7"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He I ≈ Mg II</w:t>
            </w:r>
          </w:p>
        </w:tc>
      </w:tr>
      <w:tr w:rsidR="00246960" w:rsidRPr="00246960" w14:paraId="478F2FD3" w14:textId="77777777" w:rsidTr="00246960">
        <w:trPr>
          <w:tblCellSpacing w:w="15" w:type="dxa"/>
        </w:trPr>
        <w:tc>
          <w:tcPr>
            <w:tcW w:w="1368" w:type="dxa"/>
            <w:vAlign w:val="center"/>
            <w:hideMark/>
          </w:tcPr>
          <w:p w14:paraId="431D4992"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B8</w:t>
            </w:r>
          </w:p>
        </w:tc>
        <w:tc>
          <w:tcPr>
            <w:tcW w:w="2380" w:type="dxa"/>
            <w:vAlign w:val="center"/>
            <w:hideMark/>
          </w:tcPr>
          <w:p w14:paraId="559C34B6"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Mg domina</w:t>
            </w:r>
          </w:p>
        </w:tc>
        <w:tc>
          <w:tcPr>
            <w:tcW w:w="3357" w:type="dxa"/>
            <w:vAlign w:val="center"/>
            <w:hideMark/>
          </w:tcPr>
          <w:p w14:paraId="649F1FAE"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Mg II &gt; He I</w:t>
            </w:r>
          </w:p>
        </w:tc>
      </w:tr>
      <w:tr w:rsidR="00246960" w:rsidRPr="00246960" w14:paraId="54CD3E34" w14:textId="77777777" w:rsidTr="00246960">
        <w:trPr>
          <w:tblCellSpacing w:w="15" w:type="dxa"/>
        </w:trPr>
        <w:tc>
          <w:tcPr>
            <w:tcW w:w="1368" w:type="dxa"/>
            <w:vAlign w:val="center"/>
            <w:hideMark/>
          </w:tcPr>
          <w:p w14:paraId="5B2A94C8"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B9</w:t>
            </w:r>
          </w:p>
        </w:tc>
        <w:tc>
          <w:tcPr>
            <w:tcW w:w="2380" w:type="dxa"/>
            <w:vAlign w:val="center"/>
            <w:hideMark/>
          </w:tcPr>
          <w:p w14:paraId="0B9AA26A"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 xml:space="preserve">Mg </w:t>
            </w:r>
            <w:r w:rsidRPr="00246960">
              <w:rPr>
                <w:rFonts w:ascii="Cambria Math" w:eastAsia="Times New Roman" w:hAnsi="Cambria Math" w:cs="Cambria Math"/>
                <w:sz w:val="24"/>
                <w:szCs w:val="24"/>
                <w:lang w:eastAsia="es-AR"/>
              </w:rPr>
              <w:t>≫</w:t>
            </w:r>
          </w:p>
        </w:tc>
        <w:tc>
          <w:tcPr>
            <w:tcW w:w="3357" w:type="dxa"/>
            <w:vAlign w:val="center"/>
            <w:hideMark/>
          </w:tcPr>
          <w:p w14:paraId="4655633F"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 xml:space="preserve">Mg II </w:t>
            </w:r>
            <w:r w:rsidRPr="00246960">
              <w:rPr>
                <w:rFonts w:ascii="Cambria Math" w:eastAsia="Times New Roman" w:hAnsi="Cambria Math" w:cs="Cambria Math"/>
                <w:sz w:val="24"/>
                <w:szCs w:val="24"/>
                <w:lang w:eastAsia="es-AR"/>
              </w:rPr>
              <w:t>≫</w:t>
            </w:r>
            <w:r w:rsidRPr="00246960">
              <w:rPr>
                <w:rFonts w:ascii="Times New Roman" w:eastAsia="Times New Roman" w:hAnsi="Times New Roman" w:cs="Times New Roman"/>
                <w:sz w:val="24"/>
                <w:szCs w:val="24"/>
                <w:lang w:eastAsia="es-AR"/>
              </w:rPr>
              <w:t xml:space="preserve"> He I</w:t>
            </w:r>
          </w:p>
        </w:tc>
      </w:tr>
    </w:tbl>
    <w:p w14:paraId="60D83452" w14:textId="77777777" w:rsidR="00246960" w:rsidRPr="00246960" w:rsidRDefault="00B17CF9" w:rsidP="00246960">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7BB0FDDC">
          <v:rect id="_x0000_i1027" style="width:0;height:1.5pt" o:hralign="center" o:hrstd="t" o:hr="t" fillcolor="#a0a0a0" stroked="f"/>
        </w:pict>
      </w:r>
    </w:p>
    <w:p w14:paraId="615C090D" w14:textId="77777777" w:rsidR="00246960" w:rsidRPr="00246960" w:rsidRDefault="00246960" w:rsidP="0024696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246960">
        <w:rPr>
          <w:rFonts w:ascii="Segoe UI Emoji" w:eastAsia="Times New Roman" w:hAnsi="Segoe UI Emoji" w:cs="Segoe UI Emoji"/>
          <w:b/>
          <w:bCs/>
          <w:sz w:val="27"/>
          <w:szCs w:val="27"/>
          <w:lang w:eastAsia="es-AR"/>
        </w:rPr>
        <w:t>📌</w:t>
      </w:r>
      <w:r w:rsidRPr="00246960">
        <w:rPr>
          <w:rFonts w:ascii="Times New Roman" w:eastAsia="Times New Roman" w:hAnsi="Times New Roman" w:cs="Times New Roman"/>
          <w:b/>
          <w:bCs/>
          <w:sz w:val="27"/>
          <w:szCs w:val="27"/>
          <w:lang w:eastAsia="es-AR"/>
        </w:rPr>
        <w:t xml:space="preserve"> Luminosidad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2476"/>
      </w:tblGrid>
      <w:tr w:rsidR="00246960" w:rsidRPr="00246960" w14:paraId="374C1D99" w14:textId="77777777" w:rsidTr="00246960">
        <w:trPr>
          <w:tblHeader/>
          <w:tblCellSpacing w:w="15" w:type="dxa"/>
        </w:trPr>
        <w:tc>
          <w:tcPr>
            <w:tcW w:w="0" w:type="auto"/>
            <w:vAlign w:val="center"/>
            <w:hideMark/>
          </w:tcPr>
          <w:p w14:paraId="22D41AB4"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Tipo</w:t>
            </w:r>
          </w:p>
        </w:tc>
        <w:tc>
          <w:tcPr>
            <w:tcW w:w="0" w:type="auto"/>
            <w:vAlign w:val="center"/>
            <w:hideMark/>
          </w:tcPr>
          <w:p w14:paraId="3E114335"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Criterio</w:t>
            </w:r>
          </w:p>
        </w:tc>
      </w:tr>
      <w:tr w:rsidR="00246960" w:rsidRPr="00D30120" w14:paraId="5931D9FA" w14:textId="77777777" w:rsidTr="00246960">
        <w:trPr>
          <w:tblCellSpacing w:w="15" w:type="dxa"/>
        </w:trPr>
        <w:tc>
          <w:tcPr>
            <w:tcW w:w="0" w:type="auto"/>
            <w:vAlign w:val="center"/>
            <w:hideMark/>
          </w:tcPr>
          <w:p w14:paraId="7E184C26"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 tempranas</w:t>
            </w:r>
          </w:p>
        </w:tc>
        <w:tc>
          <w:tcPr>
            <w:tcW w:w="0" w:type="auto"/>
            <w:vAlign w:val="center"/>
            <w:hideMark/>
          </w:tcPr>
          <w:p w14:paraId="052E3848" w14:textId="77777777" w:rsidR="00246960" w:rsidRPr="00246960" w:rsidRDefault="00246960" w:rsidP="00246960">
            <w:pPr>
              <w:spacing w:after="0" w:line="240" w:lineRule="auto"/>
              <w:rPr>
                <w:rFonts w:ascii="Times New Roman" w:eastAsia="Times New Roman" w:hAnsi="Times New Roman" w:cs="Times New Roman"/>
                <w:sz w:val="24"/>
                <w:szCs w:val="24"/>
                <w:lang w:val="en-US" w:eastAsia="es-AR"/>
              </w:rPr>
            </w:pPr>
            <w:r w:rsidRPr="00246960">
              <w:rPr>
                <w:rFonts w:ascii="Times New Roman" w:eastAsia="Times New Roman" w:hAnsi="Times New Roman" w:cs="Times New Roman"/>
                <w:sz w:val="24"/>
                <w:szCs w:val="24"/>
                <w:lang w:val="en-US" w:eastAsia="es-AR"/>
              </w:rPr>
              <w:t>O II / He I, Si III / He I</w:t>
            </w:r>
          </w:p>
        </w:tc>
      </w:tr>
      <w:tr w:rsidR="00246960" w:rsidRPr="00246960" w14:paraId="6EDD2386" w14:textId="77777777" w:rsidTr="00246960">
        <w:trPr>
          <w:tblCellSpacing w:w="15" w:type="dxa"/>
        </w:trPr>
        <w:tc>
          <w:tcPr>
            <w:tcW w:w="0" w:type="auto"/>
            <w:vAlign w:val="center"/>
            <w:hideMark/>
          </w:tcPr>
          <w:p w14:paraId="68843205"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B tardías</w:t>
            </w:r>
          </w:p>
        </w:tc>
        <w:tc>
          <w:tcPr>
            <w:tcW w:w="0" w:type="auto"/>
            <w:vAlign w:val="center"/>
            <w:hideMark/>
          </w:tcPr>
          <w:p w14:paraId="327FE0BB"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Ensanchamiento Balmer</w:t>
            </w:r>
          </w:p>
        </w:tc>
      </w:tr>
      <w:tr w:rsidR="00246960" w:rsidRPr="00246960" w14:paraId="5724EDE5" w14:textId="77777777" w:rsidTr="00246960">
        <w:trPr>
          <w:tblCellSpacing w:w="15" w:type="dxa"/>
        </w:trPr>
        <w:tc>
          <w:tcPr>
            <w:tcW w:w="0" w:type="auto"/>
            <w:vAlign w:val="center"/>
            <w:hideMark/>
          </w:tcPr>
          <w:p w14:paraId="34A8B15C"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Supergigantes</w:t>
            </w:r>
          </w:p>
        </w:tc>
        <w:tc>
          <w:tcPr>
            <w:tcW w:w="0" w:type="auto"/>
            <w:vAlign w:val="center"/>
            <w:hideMark/>
          </w:tcPr>
          <w:p w14:paraId="46A8DCA1"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H estrechas + O II fuerte</w:t>
            </w:r>
          </w:p>
        </w:tc>
      </w:tr>
    </w:tbl>
    <w:p w14:paraId="7F02CB60" w14:textId="5D916824" w:rsidR="00FF2899" w:rsidRDefault="00FF2899"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2E5525CA" w14:textId="139781C4" w:rsidR="004865F3" w:rsidRDefault="004865F3"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3659E557" w14:textId="31C009BB" w:rsidR="004865F3" w:rsidRDefault="004865F3"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2F421D95" w14:textId="77777777" w:rsidR="004865F3" w:rsidRDefault="004865F3"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7DB16954" w14:textId="77777777" w:rsidR="00FF2899" w:rsidRDefault="00FF2899" w:rsidP="00FF2899">
      <w:pPr>
        <w:spacing w:before="100" w:beforeAutospacing="1" w:after="100" w:afterAutospacing="1" w:line="240" w:lineRule="auto"/>
        <w:rPr>
          <w:rFonts w:ascii="Times New Roman" w:eastAsia="Times New Roman" w:hAnsi="Times New Roman" w:cs="Times New Roman"/>
          <w:lang w:eastAsia="es-AR"/>
        </w:rPr>
      </w:pPr>
      <w:r w:rsidRPr="00FF2899">
        <w:rPr>
          <w:rFonts w:ascii="Times New Roman" w:eastAsia="Times New Roman" w:hAnsi="Times New Roman" w:cs="Times New Roman"/>
          <w:sz w:val="48"/>
          <w:szCs w:val="48"/>
          <w:lang w:eastAsia="es-AR"/>
        </w:rPr>
        <w:lastRenderedPageBreak/>
        <w:t>Clasificación de las estrellas de tipo A</w:t>
      </w:r>
      <w:r w:rsidRPr="00FF2899">
        <w:rPr>
          <w:rFonts w:ascii="Times New Roman" w:eastAsia="Times New Roman" w:hAnsi="Times New Roman" w:cs="Times New Roman"/>
          <w:sz w:val="40"/>
          <w:szCs w:val="40"/>
          <w:lang w:eastAsia="es-AR"/>
        </w:rPr>
        <w:t xml:space="preserve"> </w:t>
      </w:r>
    </w:p>
    <w:p w14:paraId="42424A2E" w14:textId="49C69000"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lang w:eastAsia="es-AR"/>
        </w:rPr>
        <w:t xml:space="preserve">(estrellas blancas con temperaturas superficiales aproximadas entre 7.300 K y 10.000 K) </w:t>
      </w:r>
      <w:r w:rsidRPr="00FF2899">
        <w:rPr>
          <w:rFonts w:ascii="Times New Roman" w:eastAsia="Times New Roman" w:hAnsi="Times New Roman" w:cs="Times New Roman"/>
          <w:sz w:val="24"/>
          <w:szCs w:val="24"/>
          <w:lang w:eastAsia="es-AR"/>
        </w:rPr>
        <w:t>se basa en la intensidad y morfología de características espectrales muy precisas. A diferencia de las estrellas O y B, en las estrellas A las líneas de Helio neutro (He I) ya no son visibles, y el espectro pasa a estar dominado por el Hidrógeno y, progresivamente, por metales.</w:t>
      </w:r>
    </w:p>
    <w:p w14:paraId="0424AAD2"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A </w:t>
      </w:r>
      <w:proofErr w:type="gramStart"/>
      <w:r w:rsidRPr="00FF2899">
        <w:rPr>
          <w:rFonts w:ascii="Times New Roman" w:eastAsia="Times New Roman" w:hAnsi="Times New Roman" w:cs="Times New Roman"/>
          <w:sz w:val="24"/>
          <w:szCs w:val="24"/>
          <w:lang w:eastAsia="es-AR"/>
        </w:rPr>
        <w:t>continuación</w:t>
      </w:r>
      <w:proofErr w:type="gramEnd"/>
      <w:r w:rsidRPr="00FF2899">
        <w:rPr>
          <w:rFonts w:ascii="Times New Roman" w:eastAsia="Times New Roman" w:hAnsi="Times New Roman" w:cs="Times New Roman"/>
          <w:sz w:val="24"/>
          <w:szCs w:val="24"/>
          <w:lang w:eastAsia="es-AR"/>
        </w:rPr>
        <w:t xml:space="preserve"> te detallo las líneas utilizadas para clasificar sus </w:t>
      </w:r>
      <w:r w:rsidRPr="00FF2899">
        <w:rPr>
          <w:rFonts w:ascii="Times New Roman" w:eastAsia="Times New Roman" w:hAnsi="Times New Roman" w:cs="Times New Roman"/>
          <w:b/>
          <w:bCs/>
          <w:sz w:val="24"/>
          <w:szCs w:val="24"/>
          <w:lang w:eastAsia="es-AR"/>
        </w:rPr>
        <w:t>subtipos (temperatura)</w:t>
      </w:r>
      <w:r w:rsidRPr="00FF2899">
        <w:rPr>
          <w:rFonts w:ascii="Times New Roman" w:eastAsia="Times New Roman" w:hAnsi="Times New Roman" w:cs="Times New Roman"/>
          <w:sz w:val="24"/>
          <w:szCs w:val="24"/>
          <w:lang w:eastAsia="es-AR"/>
        </w:rPr>
        <w:t xml:space="preserve"> y sus </w:t>
      </w:r>
      <w:r w:rsidRPr="00FF2899">
        <w:rPr>
          <w:rFonts w:ascii="Times New Roman" w:eastAsia="Times New Roman" w:hAnsi="Times New Roman" w:cs="Times New Roman"/>
          <w:b/>
          <w:bCs/>
          <w:sz w:val="24"/>
          <w:szCs w:val="24"/>
          <w:lang w:eastAsia="es-AR"/>
        </w:rPr>
        <w:t>clases de luminosidad</w:t>
      </w:r>
      <w:r w:rsidRPr="00FF2899">
        <w:rPr>
          <w:rFonts w:ascii="Times New Roman" w:eastAsia="Times New Roman" w:hAnsi="Times New Roman" w:cs="Times New Roman"/>
          <w:sz w:val="24"/>
          <w:szCs w:val="24"/>
          <w:lang w:eastAsia="es-AR"/>
        </w:rPr>
        <w:t>:</w:t>
      </w:r>
    </w:p>
    <w:p w14:paraId="0DB9E12E" w14:textId="77777777" w:rsidR="00FF2899" w:rsidRPr="00FF2899" w:rsidRDefault="00FF2899" w:rsidP="00FF28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F2899">
        <w:rPr>
          <w:rFonts w:ascii="Times New Roman" w:eastAsia="Times New Roman" w:hAnsi="Times New Roman" w:cs="Times New Roman"/>
          <w:b/>
          <w:bCs/>
          <w:sz w:val="27"/>
          <w:szCs w:val="27"/>
          <w:lang w:eastAsia="es-AR"/>
        </w:rPr>
        <w:t>1. Criterios de Temperatura (Subtipos A0 a A9)</w:t>
      </w:r>
    </w:p>
    <w:p w14:paraId="2F005F9A"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La temperatura en las estrellas A se determina evaluando tres grandes grupos de líneas: las líneas de Balmer de Hidrógeno, la línea K del Calcio ionizado y el espectro general de metales neutros.</w:t>
      </w:r>
    </w:p>
    <w:p w14:paraId="3C607222" w14:textId="77777777" w:rsidR="00FF2899" w:rsidRPr="00FF2899" w:rsidRDefault="00FF2899" w:rsidP="00B17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Líneas de Balmer de Hidrógeno (H):</w:t>
      </w:r>
      <w:r w:rsidRPr="00FF2899">
        <w:rPr>
          <w:rFonts w:ascii="Times New Roman" w:eastAsia="Times New Roman" w:hAnsi="Times New Roman" w:cs="Times New Roman"/>
          <w:sz w:val="24"/>
          <w:szCs w:val="24"/>
          <w:lang w:eastAsia="es-AR"/>
        </w:rPr>
        <w:t xml:space="preserve"> Estas líneas alcanzan su máxima intensidad en todo el universo alrededor del subtipo </w:t>
      </w:r>
      <w:r w:rsidRPr="00FF2899">
        <w:rPr>
          <w:rFonts w:ascii="Times New Roman" w:eastAsia="Times New Roman" w:hAnsi="Times New Roman" w:cs="Times New Roman"/>
          <w:b/>
          <w:bCs/>
          <w:sz w:val="24"/>
          <w:szCs w:val="24"/>
          <w:lang w:eastAsia="es-AR"/>
        </w:rPr>
        <w:t>A2</w:t>
      </w:r>
      <w:r w:rsidRPr="00FF2899">
        <w:rPr>
          <w:rFonts w:ascii="Times New Roman" w:eastAsia="Times New Roman" w:hAnsi="Times New Roman" w:cs="Times New Roman"/>
          <w:sz w:val="24"/>
          <w:szCs w:val="24"/>
          <w:lang w:eastAsia="es-AR"/>
        </w:rPr>
        <w:t xml:space="preserve"> y luego comienzan a debilitarse paulatinamente hacia los tipos más tardíos (A9).</w:t>
      </w:r>
    </w:p>
    <w:p w14:paraId="5B075E5D" w14:textId="6552AC90" w:rsidR="00FF2899" w:rsidRPr="00FF2899" w:rsidRDefault="00FF2899" w:rsidP="00B17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 xml:space="preserve">Línea K de Ca II </w:t>
      </w:r>
      <w:proofErr w:type="gramStart"/>
      <w:r w:rsidRPr="00FF2899">
        <w:rPr>
          <w:rFonts w:ascii="Times New Roman" w:eastAsia="Times New Roman" w:hAnsi="Times New Roman" w:cs="Times New Roman"/>
          <w:b/>
          <w:bCs/>
          <w:sz w:val="24"/>
          <w:szCs w:val="24"/>
          <w:lang w:eastAsia="es-AR"/>
        </w:rPr>
        <w:t>(</w:t>
      </w:r>
      <w:r w:rsidR="00FB0F5F">
        <w:rPr>
          <w:rFonts w:ascii="Times New Roman" w:eastAsia="Times New Roman" w:hAnsi="Times New Roman" w:cs="Times New Roman"/>
          <w:b/>
          <w:bCs/>
          <w:sz w:val="24"/>
          <w:szCs w:val="24"/>
          <w:lang w:eastAsia="es-AR"/>
        </w:rPr>
        <w:t xml:space="preserve">  </w:t>
      </w:r>
      <w:proofErr w:type="gramEnd"/>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 xml:space="preserve"> 3933</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w:t>
      </w:r>
      <w:r w:rsidRPr="00FF2899">
        <w:rPr>
          <w:rFonts w:ascii="Times New Roman" w:eastAsia="Times New Roman" w:hAnsi="Times New Roman" w:cs="Times New Roman"/>
          <w:sz w:val="24"/>
          <w:szCs w:val="24"/>
          <w:lang w:eastAsia="es-AR"/>
        </w:rPr>
        <w:t xml:space="preserve"> Es el </w:t>
      </w:r>
      <w:r w:rsidRPr="00FF2899">
        <w:rPr>
          <w:rFonts w:ascii="Times New Roman" w:eastAsia="Times New Roman" w:hAnsi="Times New Roman" w:cs="Times New Roman"/>
          <w:b/>
          <w:bCs/>
          <w:sz w:val="24"/>
          <w:szCs w:val="24"/>
          <w:lang w:eastAsia="es-AR"/>
        </w:rPr>
        <w:t>criterio principal de temperatura</w:t>
      </w:r>
      <w:r w:rsidRPr="00FF2899">
        <w:rPr>
          <w:rFonts w:ascii="Times New Roman" w:eastAsia="Times New Roman" w:hAnsi="Times New Roman" w:cs="Times New Roman"/>
          <w:sz w:val="24"/>
          <w:szCs w:val="24"/>
          <w:lang w:eastAsia="es-AR"/>
        </w:rPr>
        <w:t xml:space="preserve"> para las estrellas A. Su intensidad crece drásticamente a medida que la temperatura disminuye hacia los tipos más tardíos. El subtipo se estima comparando la intensidad de esta línea con las líneas de Hidrógeno cercanas (generalmente </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H\</w:t>
      </w:r>
      <w:proofErr w:type="spellStart"/>
      <w:r w:rsidRPr="00FF2899">
        <w:rPr>
          <w:rFonts w:ascii="Times New Roman" w:eastAsia="Times New Roman" w:hAnsi="Times New Roman" w:cs="Times New Roman"/>
          <w:sz w:val="24"/>
          <w:szCs w:val="24"/>
          <w:lang w:eastAsia="es-AR"/>
        </w:rPr>
        <w:t>epsilon</w:t>
      </w:r>
      <w:proofErr w:type="spellEnd"/>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o </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H\zeta</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en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FF2899">
        <w:rPr>
          <w:rFonts w:ascii="Times New Roman" w:eastAsia="Times New Roman" w:hAnsi="Times New Roman" w:cs="Times New Roman"/>
          <w:sz w:val="24"/>
          <w:szCs w:val="24"/>
          <w:lang w:eastAsia="es-AR"/>
        </w:rPr>
        <w:t xml:space="preserve"> 3968</w:t>
      </w:r>
      <w:proofErr w:type="gramEnd"/>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w:t>
      </w:r>
    </w:p>
    <w:p w14:paraId="44BBF1B9" w14:textId="752542B1"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A temprana (A0 - A3):</w:t>
      </w:r>
      <w:r w:rsidRPr="00FF2899">
        <w:rPr>
          <w:rFonts w:ascii="Times New Roman" w:eastAsia="Times New Roman" w:hAnsi="Times New Roman" w:cs="Times New Roman"/>
          <w:sz w:val="24"/>
          <w:szCs w:val="24"/>
          <w:lang w:eastAsia="es-AR"/>
        </w:rPr>
        <w:t xml:space="preserve"> La línea Ca II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FF2899">
        <w:rPr>
          <w:rFonts w:ascii="Times New Roman" w:eastAsia="Times New Roman" w:hAnsi="Times New Roman" w:cs="Times New Roman"/>
          <w:sz w:val="24"/>
          <w:szCs w:val="24"/>
          <w:lang w:eastAsia="es-AR"/>
        </w:rPr>
        <w:t xml:space="preserve"> 3933</w:t>
      </w:r>
      <w:proofErr w:type="gramEnd"/>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es mucho más débil que la línea de H I </w:t>
      </w:r>
      <w:r w:rsidR="00FB0F5F">
        <w:rPr>
          <w:rFonts w:ascii="Times New Roman" w:eastAsia="Times New Roman" w:hAnsi="Times New Roman" w:cs="Times New Roman"/>
          <w:sz w:val="24"/>
          <w:szCs w:val="24"/>
          <w:lang w:eastAsia="es-AR"/>
        </w:rPr>
        <w:t xml:space="preserve">   λ </w:t>
      </w:r>
      <w:r w:rsidRPr="00FF2899">
        <w:rPr>
          <w:rFonts w:ascii="Times New Roman" w:eastAsia="Times New Roman" w:hAnsi="Times New Roman" w:cs="Times New Roman"/>
          <w:sz w:val="24"/>
          <w:szCs w:val="24"/>
          <w:lang w:eastAsia="es-AR"/>
        </w:rPr>
        <w:t xml:space="preserve"> 3968</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
    <w:p w14:paraId="79351B2C" w14:textId="5615278A"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A intermedia (A4 - A7):</w:t>
      </w:r>
      <w:r w:rsidRPr="00FF2899">
        <w:rPr>
          <w:rFonts w:ascii="Times New Roman" w:eastAsia="Times New Roman" w:hAnsi="Times New Roman" w:cs="Times New Roman"/>
          <w:sz w:val="24"/>
          <w:szCs w:val="24"/>
          <w:lang w:eastAsia="es-AR"/>
        </w:rPr>
        <w:t xml:space="preserve"> La línea Ca II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FF2899">
        <w:rPr>
          <w:rFonts w:ascii="Times New Roman" w:eastAsia="Times New Roman" w:hAnsi="Times New Roman" w:cs="Times New Roman"/>
          <w:sz w:val="24"/>
          <w:szCs w:val="24"/>
          <w:lang w:eastAsia="es-AR"/>
        </w:rPr>
        <w:t xml:space="preserve"> 3933</w:t>
      </w:r>
      <w:proofErr w:type="gramEnd"/>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es aproximadamente la mitad de intensa que la de H I </w:t>
      </w:r>
      <w:r w:rsidR="00FB0F5F">
        <w:rPr>
          <w:rFonts w:ascii="Times New Roman" w:eastAsia="Times New Roman" w:hAnsi="Times New Roman" w:cs="Times New Roman"/>
          <w:sz w:val="24"/>
          <w:szCs w:val="24"/>
          <w:lang w:eastAsia="es-AR"/>
        </w:rPr>
        <w:t xml:space="preserve">   λ </w:t>
      </w:r>
      <w:r w:rsidRPr="00FF2899">
        <w:rPr>
          <w:rFonts w:ascii="Times New Roman" w:eastAsia="Times New Roman" w:hAnsi="Times New Roman" w:cs="Times New Roman"/>
          <w:sz w:val="24"/>
          <w:szCs w:val="24"/>
          <w:lang w:eastAsia="es-AR"/>
        </w:rPr>
        <w:t xml:space="preserve"> 3968</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
    <w:p w14:paraId="05606671" w14:textId="0C7F22EE"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A tardía / F0:</w:t>
      </w:r>
      <w:r w:rsidRPr="00FF2899">
        <w:rPr>
          <w:rFonts w:ascii="Times New Roman" w:eastAsia="Times New Roman" w:hAnsi="Times New Roman" w:cs="Times New Roman"/>
          <w:sz w:val="24"/>
          <w:szCs w:val="24"/>
          <w:lang w:eastAsia="es-AR"/>
        </w:rPr>
        <w:t xml:space="preserve"> La intensidad de Ca II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FF2899">
        <w:rPr>
          <w:rFonts w:ascii="Times New Roman" w:eastAsia="Times New Roman" w:hAnsi="Times New Roman" w:cs="Times New Roman"/>
          <w:sz w:val="24"/>
          <w:szCs w:val="24"/>
          <w:lang w:eastAsia="es-AR"/>
        </w:rPr>
        <w:t xml:space="preserve"> 3933</w:t>
      </w:r>
      <w:proofErr w:type="gramEnd"/>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se iguala a la de H I </w:t>
      </w:r>
      <w:r w:rsidR="00FB0F5F">
        <w:rPr>
          <w:rFonts w:ascii="Times New Roman" w:eastAsia="Times New Roman" w:hAnsi="Times New Roman" w:cs="Times New Roman"/>
          <w:sz w:val="24"/>
          <w:szCs w:val="24"/>
          <w:lang w:eastAsia="es-AR"/>
        </w:rPr>
        <w:t xml:space="preserve">   λ </w:t>
      </w:r>
      <w:r w:rsidRPr="00FF2899">
        <w:rPr>
          <w:rFonts w:ascii="Times New Roman" w:eastAsia="Times New Roman" w:hAnsi="Times New Roman" w:cs="Times New Roman"/>
          <w:sz w:val="24"/>
          <w:szCs w:val="24"/>
          <w:lang w:eastAsia="es-AR"/>
        </w:rPr>
        <w:t xml:space="preserve"> 3968</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
    <w:p w14:paraId="5E46AF7A" w14:textId="77777777" w:rsidR="00FF2899" w:rsidRPr="00FF2899" w:rsidRDefault="00FF2899" w:rsidP="00B17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Metales neutros:</w:t>
      </w:r>
      <w:r w:rsidRPr="00FF2899">
        <w:rPr>
          <w:rFonts w:ascii="Times New Roman" w:eastAsia="Times New Roman" w:hAnsi="Times New Roman" w:cs="Times New Roman"/>
          <w:sz w:val="24"/>
          <w:szCs w:val="24"/>
          <w:lang w:eastAsia="es-AR"/>
        </w:rPr>
        <w:t xml:space="preserve"> A medida que la estrella es más fría, las líneas de metales neutros comienzan a aparecer y fortalecerse. Son excelentes indicadores de temperatura porque son relativamente insensibles a la luminosidad. Las líneas clave son: </w:t>
      </w:r>
    </w:p>
    <w:p w14:paraId="58C6BE86" w14:textId="31B90F29"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FF2899">
        <w:rPr>
          <w:rFonts w:ascii="Times New Roman" w:eastAsia="Times New Roman" w:hAnsi="Times New Roman" w:cs="Times New Roman"/>
          <w:b/>
          <w:bCs/>
          <w:sz w:val="24"/>
          <w:szCs w:val="24"/>
          <w:lang w:eastAsia="es-AR"/>
        </w:rPr>
        <w:t xml:space="preserve"> 4226</w:t>
      </w:r>
      <w:proofErr w:type="gramEnd"/>
      <w:r w:rsidR="00FB0F5F">
        <w:rPr>
          <w:rFonts w:ascii="Times New Roman" w:eastAsia="Times New Roman" w:hAnsi="Times New Roman" w:cs="Times New Roman"/>
          <w:b/>
          <w:bCs/>
          <w:sz w:val="24"/>
          <w:szCs w:val="24"/>
          <w:lang w:eastAsia="es-AR"/>
        </w:rPr>
        <w:t xml:space="preserve">  </w:t>
      </w:r>
    </w:p>
    <w:p w14:paraId="5B880766" w14:textId="19A652AA"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El </w:t>
      </w:r>
      <w:proofErr w:type="spellStart"/>
      <w:r w:rsidRPr="00FF2899">
        <w:rPr>
          <w:rFonts w:ascii="Times New Roman" w:eastAsia="Times New Roman" w:hAnsi="Times New Roman" w:cs="Times New Roman"/>
          <w:sz w:val="24"/>
          <w:szCs w:val="24"/>
          <w:lang w:eastAsia="es-AR"/>
        </w:rPr>
        <w:t>blend</w:t>
      </w:r>
      <w:proofErr w:type="spellEnd"/>
      <w:r w:rsidRPr="00FF2899">
        <w:rPr>
          <w:rFonts w:ascii="Times New Roman" w:eastAsia="Times New Roman" w:hAnsi="Times New Roman" w:cs="Times New Roman"/>
          <w:sz w:val="24"/>
          <w:szCs w:val="24"/>
          <w:lang w:eastAsia="es-AR"/>
        </w:rPr>
        <w:t xml:space="preserve"> (mezcla) de </w:t>
      </w:r>
      <w:r w:rsidRPr="00FF2899">
        <w:rPr>
          <w:rFonts w:ascii="Times New Roman" w:eastAsia="Times New Roman" w:hAnsi="Times New Roman" w:cs="Times New Roman"/>
          <w:b/>
          <w:bCs/>
          <w:sz w:val="24"/>
          <w:szCs w:val="24"/>
          <w:lang w:eastAsia="es-AR"/>
        </w:rPr>
        <w:t xml:space="preserve">Fe I en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FF2899">
        <w:rPr>
          <w:rFonts w:ascii="Times New Roman" w:eastAsia="Times New Roman" w:hAnsi="Times New Roman" w:cs="Times New Roman"/>
          <w:b/>
          <w:bCs/>
          <w:sz w:val="24"/>
          <w:szCs w:val="24"/>
          <w:lang w:eastAsia="es-AR"/>
        </w:rPr>
        <w:t xml:space="preserve"> 4271</w:t>
      </w:r>
      <w:proofErr w:type="gramEnd"/>
      <w:r w:rsidR="00FB0F5F">
        <w:rPr>
          <w:rFonts w:ascii="Times New Roman" w:eastAsia="Times New Roman" w:hAnsi="Times New Roman" w:cs="Times New Roman"/>
          <w:b/>
          <w:bCs/>
          <w:sz w:val="24"/>
          <w:szCs w:val="24"/>
          <w:lang w:eastAsia="es-AR"/>
        </w:rPr>
        <w:t xml:space="preserve">  </w:t>
      </w:r>
    </w:p>
    <w:p w14:paraId="0C90C367" w14:textId="7F40397C"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Líneas de excitación baja de </w:t>
      </w:r>
      <w:r w:rsidRPr="00FF2899">
        <w:rPr>
          <w:rFonts w:ascii="Times New Roman" w:eastAsia="Times New Roman" w:hAnsi="Times New Roman" w:cs="Times New Roman"/>
          <w:b/>
          <w:bCs/>
          <w:sz w:val="24"/>
          <w:szCs w:val="24"/>
          <w:lang w:eastAsia="es-AR"/>
        </w:rPr>
        <w:t xml:space="preserve">Fe I en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FF2899">
        <w:rPr>
          <w:rFonts w:ascii="Times New Roman" w:eastAsia="Times New Roman" w:hAnsi="Times New Roman" w:cs="Times New Roman"/>
          <w:b/>
          <w:bCs/>
          <w:sz w:val="24"/>
          <w:szCs w:val="24"/>
          <w:lang w:eastAsia="es-AR"/>
        </w:rPr>
        <w:t xml:space="preserve"> 4046</w:t>
      </w:r>
      <w:proofErr w:type="gramEnd"/>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 xml:space="preserve"> 4383</w:t>
      </w:r>
      <w:r w:rsidR="00FB0F5F">
        <w:rPr>
          <w:rFonts w:ascii="Times New Roman" w:eastAsia="Times New Roman" w:hAnsi="Times New Roman" w:cs="Times New Roman"/>
          <w:b/>
          <w:bCs/>
          <w:sz w:val="24"/>
          <w:szCs w:val="24"/>
          <w:lang w:eastAsia="es-AR"/>
        </w:rPr>
        <w:t xml:space="preserve">  </w:t>
      </w:r>
    </w:p>
    <w:p w14:paraId="28A4F6C0" w14:textId="7D32AD65" w:rsidR="00FF2899" w:rsidRPr="00FF2899" w:rsidRDefault="00FF2899" w:rsidP="00B17C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El </w:t>
      </w:r>
      <w:proofErr w:type="spellStart"/>
      <w:r w:rsidRPr="00FF2899">
        <w:rPr>
          <w:rFonts w:ascii="Times New Roman" w:eastAsia="Times New Roman" w:hAnsi="Times New Roman" w:cs="Times New Roman"/>
          <w:sz w:val="24"/>
          <w:szCs w:val="24"/>
          <w:lang w:eastAsia="es-AR"/>
        </w:rPr>
        <w:t>blend</w:t>
      </w:r>
      <w:proofErr w:type="spellEnd"/>
      <w:r w:rsidRPr="00FF2899">
        <w:rPr>
          <w:rFonts w:ascii="Times New Roman" w:eastAsia="Times New Roman" w:hAnsi="Times New Roman" w:cs="Times New Roman"/>
          <w:sz w:val="24"/>
          <w:szCs w:val="24"/>
          <w:lang w:eastAsia="es-AR"/>
        </w:rPr>
        <w:t xml:space="preserve"> ancho de </w:t>
      </w:r>
      <w:r w:rsidRPr="00FF2899">
        <w:rPr>
          <w:rFonts w:ascii="Times New Roman" w:eastAsia="Times New Roman" w:hAnsi="Times New Roman" w:cs="Times New Roman"/>
          <w:b/>
          <w:bCs/>
          <w:sz w:val="24"/>
          <w:szCs w:val="24"/>
          <w:lang w:eastAsia="es-AR"/>
        </w:rPr>
        <w:t xml:space="preserve">Mn I en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FF2899">
        <w:rPr>
          <w:rFonts w:ascii="Times New Roman" w:eastAsia="Times New Roman" w:hAnsi="Times New Roman" w:cs="Times New Roman"/>
          <w:b/>
          <w:bCs/>
          <w:sz w:val="24"/>
          <w:szCs w:val="24"/>
          <w:lang w:eastAsia="es-AR"/>
        </w:rPr>
        <w:t xml:space="preserve"> 4030</w:t>
      </w:r>
      <w:proofErr w:type="gramEnd"/>
      <w:r w:rsidR="00FB0F5F">
        <w:rPr>
          <w:rFonts w:ascii="Times New Roman" w:eastAsia="Times New Roman" w:hAnsi="Times New Roman" w:cs="Times New Roman"/>
          <w:b/>
          <w:bCs/>
          <w:sz w:val="24"/>
          <w:szCs w:val="24"/>
          <w:lang w:eastAsia="es-AR"/>
        </w:rPr>
        <w:t xml:space="preserve">  </w:t>
      </w:r>
    </w:p>
    <w:p w14:paraId="5B9ADD4B" w14:textId="77777777" w:rsidR="00FF2899" w:rsidRPr="00FF2899" w:rsidRDefault="00FF2899" w:rsidP="00FF28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F2899">
        <w:rPr>
          <w:rFonts w:ascii="Times New Roman" w:eastAsia="Times New Roman" w:hAnsi="Times New Roman" w:cs="Times New Roman"/>
          <w:b/>
          <w:bCs/>
          <w:sz w:val="27"/>
          <w:szCs w:val="27"/>
          <w:lang w:eastAsia="es-AR"/>
        </w:rPr>
        <w:t>2. Criterios de Clase de Luminosidad (Clases I a V)</w:t>
      </w:r>
    </w:p>
    <w:p w14:paraId="5F287344"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Los criterios cambian drásticamente dependiendo de si se trata de una estrella A temprana o una A tardía.</w:t>
      </w:r>
    </w:p>
    <w:p w14:paraId="2DDADC8F"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A) Estrellas A tempranas (A0 a A5/A6): Ensanchamiento de Hidrógeno</w:t>
      </w:r>
      <w:r w:rsidRPr="00FF2899">
        <w:rPr>
          <w:rFonts w:ascii="Times New Roman" w:eastAsia="Times New Roman" w:hAnsi="Times New Roman" w:cs="Times New Roman"/>
          <w:sz w:val="24"/>
          <w:szCs w:val="24"/>
          <w:lang w:eastAsia="es-AR"/>
        </w:rPr>
        <w:t xml:space="preserve"> En este rango, el criterio principal es el ancho de las alas de las </w:t>
      </w:r>
      <w:r w:rsidRPr="00FF2899">
        <w:rPr>
          <w:rFonts w:ascii="Times New Roman" w:eastAsia="Times New Roman" w:hAnsi="Times New Roman" w:cs="Times New Roman"/>
          <w:b/>
          <w:bCs/>
          <w:sz w:val="24"/>
          <w:szCs w:val="24"/>
          <w:lang w:eastAsia="es-AR"/>
        </w:rPr>
        <w:t>líneas de Hidrógeno</w:t>
      </w:r>
      <w:r w:rsidRPr="00FF2899">
        <w:rPr>
          <w:rFonts w:ascii="Times New Roman" w:eastAsia="Times New Roman" w:hAnsi="Times New Roman" w:cs="Times New Roman"/>
          <w:sz w:val="24"/>
          <w:szCs w:val="24"/>
          <w:lang w:eastAsia="es-AR"/>
        </w:rPr>
        <w:t>. Esto se rige por el efecto Stark (ensanchamiento por presión).</w:t>
      </w:r>
    </w:p>
    <w:p w14:paraId="404C2028" w14:textId="77777777" w:rsidR="00FF2899" w:rsidRPr="00FF2899" w:rsidRDefault="00FF2899" w:rsidP="00B17C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lastRenderedPageBreak/>
        <w:t>Supergigantes (Clase I):</w:t>
      </w:r>
      <w:r w:rsidRPr="00FF2899">
        <w:rPr>
          <w:rFonts w:ascii="Times New Roman" w:eastAsia="Times New Roman" w:hAnsi="Times New Roman" w:cs="Times New Roman"/>
          <w:sz w:val="24"/>
          <w:szCs w:val="24"/>
          <w:lang w:eastAsia="es-AR"/>
        </w:rPr>
        <w:t xml:space="preserve"> Poseen atmósferas expandidas con baja presión. Sus líneas de Hidrógeno son estrechas y nítidas.</w:t>
      </w:r>
    </w:p>
    <w:p w14:paraId="437A7FF0" w14:textId="77777777" w:rsidR="00FF2899" w:rsidRPr="00FF2899" w:rsidRDefault="00FF2899" w:rsidP="00B17C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Secuencia Principal / Enanas (Clase V):</w:t>
      </w:r>
      <w:r w:rsidRPr="00FF2899">
        <w:rPr>
          <w:rFonts w:ascii="Times New Roman" w:eastAsia="Times New Roman" w:hAnsi="Times New Roman" w:cs="Times New Roman"/>
          <w:sz w:val="24"/>
          <w:szCs w:val="24"/>
          <w:lang w:eastAsia="es-AR"/>
        </w:rPr>
        <w:t xml:space="preserve"> Tienen gravedades superficiales altas y gases densos. Las líneas de Hidrógeno exhiben alas muy anchas y profundas. Incluso se utilizan subclases como </w:t>
      </w:r>
      <w:r w:rsidRPr="00FF2899">
        <w:rPr>
          <w:rFonts w:ascii="Times New Roman" w:eastAsia="Times New Roman" w:hAnsi="Times New Roman" w:cs="Times New Roman"/>
          <w:b/>
          <w:bCs/>
          <w:sz w:val="24"/>
          <w:szCs w:val="24"/>
          <w:lang w:eastAsia="es-AR"/>
        </w:rPr>
        <w:t>Va</w:t>
      </w:r>
      <w:r w:rsidRPr="00FF2899">
        <w:rPr>
          <w:rFonts w:ascii="Times New Roman" w:eastAsia="Times New Roman" w:hAnsi="Times New Roman" w:cs="Times New Roman"/>
          <w:sz w:val="24"/>
          <w:szCs w:val="24"/>
          <w:lang w:eastAsia="es-AR"/>
        </w:rPr>
        <w:t xml:space="preserve"> (enanas normales, ej. Vega) y </w:t>
      </w:r>
      <w:proofErr w:type="spellStart"/>
      <w:r w:rsidRPr="00FF2899">
        <w:rPr>
          <w:rFonts w:ascii="Times New Roman" w:eastAsia="Times New Roman" w:hAnsi="Times New Roman" w:cs="Times New Roman"/>
          <w:b/>
          <w:bCs/>
          <w:sz w:val="24"/>
          <w:szCs w:val="24"/>
          <w:lang w:eastAsia="es-AR"/>
        </w:rPr>
        <w:t>Vb</w:t>
      </w:r>
      <w:proofErr w:type="spellEnd"/>
      <w:r w:rsidRPr="00FF2899">
        <w:rPr>
          <w:rFonts w:ascii="Times New Roman" w:eastAsia="Times New Roman" w:hAnsi="Times New Roman" w:cs="Times New Roman"/>
          <w:sz w:val="24"/>
          <w:szCs w:val="24"/>
          <w:lang w:eastAsia="es-AR"/>
        </w:rPr>
        <w:t xml:space="preserve"> (enanas de "edad cero" con alas aún más anchas).</w:t>
      </w:r>
    </w:p>
    <w:p w14:paraId="4D8AF91F"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B) Estrellas A tardías (A7 a A9): Iones de Hierro y Titanio</w:t>
      </w:r>
      <w:r w:rsidRPr="00FF2899">
        <w:rPr>
          <w:rFonts w:ascii="Times New Roman" w:eastAsia="Times New Roman" w:hAnsi="Times New Roman" w:cs="Times New Roman"/>
          <w:sz w:val="24"/>
          <w:szCs w:val="24"/>
          <w:lang w:eastAsia="es-AR"/>
        </w:rPr>
        <w:t xml:space="preserve"> A partir de A7, las líneas de Hidrógeno pierden casi toda su sensibilidad a la luminosidad, siendo casi imposible separar a una enana de una gigante basándose solo en ellas. El criterio se traslada al realce de ciertas líneas de metales ionizados:</w:t>
      </w:r>
    </w:p>
    <w:p w14:paraId="6783F96B" w14:textId="2B7706CC" w:rsidR="00FF2899" w:rsidRPr="00FF2899" w:rsidRDefault="00FF2899" w:rsidP="00B17C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 xml:space="preserve">Fe II y Ti II en </w:t>
      </w:r>
      <w:r w:rsidR="00FB0F5F">
        <w:rPr>
          <w:rFonts w:ascii="Times New Roman" w:eastAsia="Times New Roman" w:hAnsi="Times New Roman" w:cs="Times New Roman"/>
          <w:b/>
          <w:bCs/>
          <w:sz w:val="24"/>
          <w:szCs w:val="24"/>
          <w:lang w:eastAsia="es-AR"/>
        </w:rPr>
        <w:t xml:space="preserve">   λ </w:t>
      </w:r>
      <w:proofErr w:type="spellStart"/>
      <w:proofErr w:type="gram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4172</w:t>
      </w:r>
      <w:proofErr w:type="gramEnd"/>
      <w:r w:rsidRPr="00FF2899">
        <w:rPr>
          <w:rFonts w:ascii="Times New Roman" w:eastAsia="Times New Roman" w:hAnsi="Times New Roman" w:cs="Times New Roman"/>
          <w:b/>
          <w:bCs/>
          <w:sz w:val="24"/>
          <w:szCs w:val="24"/>
          <w:lang w:eastAsia="es-AR"/>
        </w:rPr>
        <w:t>–4179</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w:t>
      </w:r>
      <w:r w:rsidRPr="00FF2899">
        <w:rPr>
          <w:rFonts w:ascii="Times New Roman" w:eastAsia="Times New Roman" w:hAnsi="Times New Roman" w:cs="Times New Roman"/>
          <w:sz w:val="24"/>
          <w:szCs w:val="24"/>
          <w:lang w:eastAsia="es-AR"/>
        </w:rPr>
        <w:t xml:space="preserve"> Este </w:t>
      </w:r>
      <w:proofErr w:type="spellStart"/>
      <w:r w:rsidRPr="00FF2899">
        <w:rPr>
          <w:rFonts w:ascii="Times New Roman" w:eastAsia="Times New Roman" w:hAnsi="Times New Roman" w:cs="Times New Roman"/>
          <w:sz w:val="24"/>
          <w:szCs w:val="24"/>
          <w:lang w:eastAsia="es-AR"/>
        </w:rPr>
        <w:t>blend</w:t>
      </w:r>
      <w:proofErr w:type="spellEnd"/>
      <w:r w:rsidRPr="00FF2899">
        <w:rPr>
          <w:rFonts w:ascii="Times New Roman" w:eastAsia="Times New Roman" w:hAnsi="Times New Roman" w:cs="Times New Roman"/>
          <w:sz w:val="24"/>
          <w:szCs w:val="24"/>
          <w:lang w:eastAsia="es-AR"/>
        </w:rPr>
        <w:t xml:space="preserve"> es uno de los indicadores más útiles de luminosidad.</w:t>
      </w:r>
    </w:p>
    <w:p w14:paraId="4D0471EF" w14:textId="1C550544" w:rsidR="00FF2899" w:rsidRPr="00FF2899" w:rsidRDefault="00FF2899" w:rsidP="00B17C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 xml:space="preserve">Fe II y Ti II en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FF2899">
        <w:rPr>
          <w:rFonts w:ascii="Times New Roman" w:eastAsia="Times New Roman" w:hAnsi="Times New Roman" w:cs="Times New Roman"/>
          <w:b/>
          <w:bCs/>
          <w:sz w:val="24"/>
          <w:szCs w:val="24"/>
          <w:lang w:eastAsia="es-AR"/>
        </w:rPr>
        <w:t xml:space="preserve"> 4395</w:t>
      </w:r>
      <w:proofErr w:type="gramEnd"/>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 xml:space="preserve"> 4400</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w:t>
      </w:r>
      <w:r w:rsidRPr="00FF2899">
        <w:rPr>
          <w:rFonts w:ascii="Times New Roman" w:eastAsia="Times New Roman" w:hAnsi="Times New Roman" w:cs="Times New Roman"/>
          <w:sz w:val="24"/>
          <w:szCs w:val="24"/>
          <w:lang w:eastAsia="es-AR"/>
        </w:rPr>
        <w:t xml:space="preserve"> Alrededor de los </w:t>
      </w:r>
      <w:r w:rsidR="00FB0F5F">
        <w:rPr>
          <w:rFonts w:ascii="Times New Roman" w:eastAsia="Times New Roman" w:hAnsi="Times New Roman" w:cs="Times New Roman"/>
          <w:sz w:val="24"/>
          <w:szCs w:val="24"/>
          <w:lang w:eastAsia="es-AR"/>
        </w:rPr>
        <w:t xml:space="preserve">   λ </w:t>
      </w:r>
      <w:r w:rsidRPr="00FF2899">
        <w:rPr>
          <w:rFonts w:ascii="Times New Roman" w:eastAsia="Times New Roman" w:hAnsi="Times New Roman" w:cs="Times New Roman"/>
          <w:sz w:val="24"/>
          <w:szCs w:val="24"/>
          <w:lang w:eastAsia="es-AR"/>
        </w:rPr>
        <w:t xml:space="preserve"> 4500</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existe un "bosque" de líneas de Fe II y Ti II que se realzan (hacen más intensas) en estrellas muy luminosas (gigantes y supergigantes).</w:t>
      </w:r>
    </w:p>
    <w:p w14:paraId="3E93C586" w14:textId="77777777" w:rsidR="00FF2899" w:rsidRPr="00FF2899" w:rsidRDefault="00FF2899" w:rsidP="00B17C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Para clasificar, la intensidad de estos iones se evalúa en forma de </w:t>
      </w:r>
      <w:r w:rsidRPr="00FF2899">
        <w:rPr>
          <w:rFonts w:ascii="Times New Roman" w:eastAsia="Times New Roman" w:hAnsi="Times New Roman" w:cs="Times New Roman"/>
          <w:b/>
          <w:bCs/>
          <w:sz w:val="24"/>
          <w:szCs w:val="24"/>
          <w:lang w:eastAsia="es-AR"/>
        </w:rPr>
        <w:t>cociente</w:t>
      </w:r>
      <w:r w:rsidRPr="00FF2899">
        <w:rPr>
          <w:rFonts w:ascii="Times New Roman" w:eastAsia="Times New Roman" w:hAnsi="Times New Roman" w:cs="Times New Roman"/>
          <w:sz w:val="24"/>
          <w:szCs w:val="24"/>
          <w:lang w:eastAsia="es-AR"/>
        </w:rPr>
        <w:t xml:space="preserve"> (ratio) frente a las líneas de metales neutros (Fe I) mencionadas en el apartado de temperatura.</w:t>
      </w:r>
    </w:p>
    <w:p w14:paraId="460D8E81" w14:textId="6E5BC630" w:rsid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Nota sobre peculiaridades químicas:</w:t>
      </w:r>
      <w:r w:rsidRPr="00FF2899">
        <w:rPr>
          <w:rFonts w:ascii="Times New Roman" w:eastAsia="Times New Roman" w:hAnsi="Times New Roman" w:cs="Times New Roman"/>
          <w:sz w:val="24"/>
          <w:szCs w:val="24"/>
          <w:lang w:eastAsia="es-AR"/>
        </w:rPr>
        <w:t xml:space="preserve"> Es importante tener en cuenta que en estrellas A con peculiaridades químicas (como las estrellas </w:t>
      </w:r>
      <w:r w:rsidRPr="00FF2899">
        <w:rPr>
          <w:rFonts w:ascii="Times New Roman" w:eastAsia="Times New Roman" w:hAnsi="Times New Roman" w:cs="Times New Roman"/>
          <w:i/>
          <w:iCs/>
          <w:sz w:val="24"/>
          <w:szCs w:val="24"/>
          <w:lang w:eastAsia="es-AR"/>
        </w:rPr>
        <w:t>Am</w:t>
      </w:r>
      <w:r w:rsidRPr="00FF2899">
        <w:rPr>
          <w:rFonts w:ascii="Times New Roman" w:eastAsia="Times New Roman" w:hAnsi="Times New Roman" w:cs="Times New Roman"/>
          <w:sz w:val="24"/>
          <w:szCs w:val="24"/>
          <w:lang w:eastAsia="es-AR"/>
        </w:rPr>
        <w:t xml:space="preserve">, </w:t>
      </w:r>
      <w:proofErr w:type="spellStart"/>
      <w:r w:rsidRPr="00FF2899">
        <w:rPr>
          <w:rFonts w:ascii="Times New Roman" w:eastAsia="Times New Roman" w:hAnsi="Times New Roman" w:cs="Times New Roman"/>
          <w:i/>
          <w:iCs/>
          <w:sz w:val="24"/>
          <w:szCs w:val="24"/>
          <w:lang w:eastAsia="es-AR"/>
        </w:rPr>
        <w:t>Ap</w:t>
      </w:r>
      <w:proofErr w:type="spellEnd"/>
      <w:r w:rsidRPr="00FF2899">
        <w:rPr>
          <w:rFonts w:ascii="Times New Roman" w:eastAsia="Times New Roman" w:hAnsi="Times New Roman" w:cs="Times New Roman"/>
          <w:sz w:val="24"/>
          <w:szCs w:val="24"/>
          <w:lang w:eastAsia="es-AR"/>
        </w:rPr>
        <w:t xml:space="preserve">, o </w:t>
      </w:r>
      <w:r w:rsidR="00FB0F5F">
        <w:rPr>
          <w:rFonts w:ascii="Times New Roman" w:eastAsia="Times New Roman" w:hAnsi="Times New Roman" w:cs="Times New Roman"/>
          <w:i/>
          <w:iCs/>
          <w:sz w:val="24"/>
          <w:szCs w:val="24"/>
          <w:lang w:eastAsia="es-AR"/>
        </w:rPr>
        <w:t xml:space="preserve">   λ   </w:t>
      </w:r>
      <w:r w:rsidRPr="00FF2899">
        <w:rPr>
          <w:rFonts w:ascii="Times New Roman" w:eastAsia="Times New Roman" w:hAnsi="Times New Roman" w:cs="Times New Roman"/>
          <w:i/>
          <w:iCs/>
          <w:sz w:val="24"/>
          <w:szCs w:val="24"/>
          <w:lang w:eastAsia="es-AR"/>
        </w:rPr>
        <w:t xml:space="preserve"> </w:t>
      </w:r>
      <w:proofErr w:type="spellStart"/>
      <w:r w:rsidRPr="00FF2899">
        <w:rPr>
          <w:rFonts w:ascii="Times New Roman" w:eastAsia="Times New Roman" w:hAnsi="Times New Roman" w:cs="Times New Roman"/>
          <w:i/>
          <w:iCs/>
          <w:sz w:val="24"/>
          <w:szCs w:val="24"/>
          <w:lang w:eastAsia="es-AR"/>
        </w:rPr>
        <w:t>Bootis</w:t>
      </w:r>
      <w:proofErr w:type="spellEnd"/>
      <w:r w:rsidRPr="00FF2899">
        <w:rPr>
          <w:rFonts w:ascii="Times New Roman" w:eastAsia="Times New Roman" w:hAnsi="Times New Roman" w:cs="Times New Roman"/>
          <w:sz w:val="24"/>
          <w:szCs w:val="24"/>
          <w:lang w:eastAsia="es-AR"/>
        </w:rPr>
        <w:t xml:space="preserve">), estas reglas pueden dar resultados contradictorios. Por ejemplo, en las estrellas </w:t>
      </w:r>
      <w:r w:rsidRPr="00FF2899">
        <w:rPr>
          <w:rFonts w:ascii="Times New Roman" w:eastAsia="Times New Roman" w:hAnsi="Times New Roman" w:cs="Times New Roman"/>
          <w:i/>
          <w:iCs/>
          <w:sz w:val="24"/>
          <w:szCs w:val="24"/>
          <w:lang w:eastAsia="es-AR"/>
        </w:rPr>
        <w:t>Am</w:t>
      </w:r>
      <w:r w:rsidRPr="00FF2899">
        <w:rPr>
          <w:rFonts w:ascii="Times New Roman" w:eastAsia="Times New Roman" w:hAnsi="Times New Roman" w:cs="Times New Roman"/>
          <w:sz w:val="24"/>
          <w:szCs w:val="24"/>
          <w:lang w:eastAsia="es-AR"/>
        </w:rPr>
        <w:t xml:space="preserve"> (metálicas), la línea K de Ca II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00FB0F5F" w:rsidRP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3933</w:t>
      </w:r>
      <w:proofErr w:type="gramEnd"/>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y la línea de Ca I </w:t>
      </w:r>
      <w:r w:rsidR="00FB0F5F">
        <w:rPr>
          <w:rFonts w:ascii="Times New Roman" w:eastAsia="Times New Roman" w:hAnsi="Times New Roman" w:cs="Times New Roman"/>
          <w:sz w:val="24"/>
          <w:szCs w:val="24"/>
          <w:lang w:eastAsia="es-AR"/>
        </w:rPr>
        <w:t xml:space="preserve">   λ </w:t>
      </w:r>
      <w:r w:rsidRPr="00FF2899">
        <w:rPr>
          <w:rFonts w:ascii="Times New Roman" w:eastAsia="Times New Roman" w:hAnsi="Times New Roman" w:cs="Times New Roman"/>
          <w:sz w:val="24"/>
          <w:szCs w:val="24"/>
          <w:lang w:eastAsia="es-AR"/>
        </w:rPr>
        <w:t xml:space="preserve"> 4226</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son anómalamente débiles, pero las líneas de hierro y otros metales están fuertemente realzadas, arrojando un tipo espectral distinto según la línea que se observe.</w:t>
      </w:r>
    </w:p>
    <w:p w14:paraId="123687C8" w14:textId="77777777" w:rsidR="00246960" w:rsidRPr="00246960" w:rsidRDefault="00246960" w:rsidP="0024696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246960">
        <w:rPr>
          <w:rFonts w:ascii="Segoe UI Emoji" w:eastAsia="Times New Roman" w:hAnsi="Segoe UI Emoji" w:cs="Segoe UI Emoji"/>
          <w:b/>
          <w:bCs/>
          <w:sz w:val="36"/>
          <w:szCs w:val="36"/>
          <w:lang w:eastAsia="es-AR"/>
        </w:rPr>
        <w:t>⚪</w:t>
      </w:r>
      <w:r w:rsidRPr="00246960">
        <w:rPr>
          <w:rFonts w:ascii="Times New Roman" w:eastAsia="Times New Roman" w:hAnsi="Times New Roman" w:cs="Times New Roman"/>
          <w:b/>
          <w:bCs/>
          <w:sz w:val="36"/>
          <w:szCs w:val="36"/>
          <w:lang w:eastAsia="es-AR"/>
        </w:rPr>
        <w:t xml:space="preserve"> TIPO A (7,300–10,000 K)</w:t>
      </w:r>
    </w:p>
    <w:p w14:paraId="5103B230" w14:textId="77777777" w:rsidR="00246960" w:rsidRPr="00246960" w:rsidRDefault="00246960" w:rsidP="0024696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246960">
        <w:rPr>
          <w:rFonts w:ascii="Segoe UI Emoji" w:eastAsia="Times New Roman" w:hAnsi="Segoe UI Emoji" w:cs="Segoe UI Emoji"/>
          <w:b/>
          <w:bCs/>
          <w:sz w:val="27"/>
          <w:szCs w:val="27"/>
          <w:lang w:eastAsia="es-AR"/>
        </w:rPr>
        <w:t>📌</w:t>
      </w:r>
      <w:r w:rsidRPr="00246960">
        <w:rPr>
          <w:rFonts w:ascii="Times New Roman" w:eastAsia="Times New Roman" w:hAnsi="Times New Roman" w:cs="Times New Roman"/>
          <w:b/>
          <w:bCs/>
          <w:sz w:val="27"/>
          <w:szCs w:val="27"/>
          <w:lang w:eastAsia="es-AR"/>
        </w:rPr>
        <w:t xml:space="preserve"> Temperatura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367"/>
      </w:tblGrid>
      <w:tr w:rsidR="00246960" w:rsidRPr="00246960" w14:paraId="01ABB1E3" w14:textId="77777777" w:rsidTr="00246960">
        <w:trPr>
          <w:tblHeader/>
          <w:tblCellSpacing w:w="15" w:type="dxa"/>
        </w:trPr>
        <w:tc>
          <w:tcPr>
            <w:tcW w:w="0" w:type="auto"/>
            <w:vAlign w:val="center"/>
            <w:hideMark/>
          </w:tcPr>
          <w:p w14:paraId="15D7AD90"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Subtipo</w:t>
            </w:r>
          </w:p>
        </w:tc>
        <w:tc>
          <w:tcPr>
            <w:tcW w:w="0" w:type="auto"/>
            <w:vAlign w:val="center"/>
            <w:hideMark/>
          </w:tcPr>
          <w:p w14:paraId="0E2A23CA"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Criterio</w:t>
            </w:r>
          </w:p>
        </w:tc>
      </w:tr>
      <w:tr w:rsidR="00246960" w:rsidRPr="00246960" w14:paraId="1B4C1761" w14:textId="77777777" w:rsidTr="00246960">
        <w:trPr>
          <w:tblCellSpacing w:w="15" w:type="dxa"/>
        </w:trPr>
        <w:tc>
          <w:tcPr>
            <w:tcW w:w="0" w:type="auto"/>
            <w:vAlign w:val="center"/>
            <w:hideMark/>
          </w:tcPr>
          <w:p w14:paraId="32D3F91A"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A0–A3</w:t>
            </w:r>
          </w:p>
        </w:tc>
        <w:tc>
          <w:tcPr>
            <w:tcW w:w="0" w:type="auto"/>
            <w:vAlign w:val="center"/>
            <w:hideMark/>
          </w:tcPr>
          <w:p w14:paraId="090837AA"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Ca II K &lt; H</w:t>
            </w:r>
          </w:p>
        </w:tc>
      </w:tr>
      <w:tr w:rsidR="00246960" w:rsidRPr="00246960" w14:paraId="717A6726" w14:textId="77777777" w:rsidTr="00246960">
        <w:trPr>
          <w:tblCellSpacing w:w="15" w:type="dxa"/>
        </w:trPr>
        <w:tc>
          <w:tcPr>
            <w:tcW w:w="0" w:type="auto"/>
            <w:vAlign w:val="center"/>
            <w:hideMark/>
          </w:tcPr>
          <w:p w14:paraId="51299491"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A4–A7</w:t>
            </w:r>
          </w:p>
        </w:tc>
        <w:tc>
          <w:tcPr>
            <w:tcW w:w="0" w:type="auto"/>
            <w:vAlign w:val="center"/>
            <w:hideMark/>
          </w:tcPr>
          <w:p w14:paraId="43355E96"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Ca II ≈ 0.5 H</w:t>
            </w:r>
          </w:p>
        </w:tc>
      </w:tr>
      <w:tr w:rsidR="00246960" w:rsidRPr="00246960" w14:paraId="40E8932B" w14:textId="77777777" w:rsidTr="00246960">
        <w:trPr>
          <w:tblCellSpacing w:w="15" w:type="dxa"/>
        </w:trPr>
        <w:tc>
          <w:tcPr>
            <w:tcW w:w="0" w:type="auto"/>
            <w:vAlign w:val="center"/>
            <w:hideMark/>
          </w:tcPr>
          <w:p w14:paraId="7FD401A8"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A8–A9</w:t>
            </w:r>
          </w:p>
        </w:tc>
        <w:tc>
          <w:tcPr>
            <w:tcW w:w="0" w:type="auto"/>
            <w:vAlign w:val="center"/>
            <w:hideMark/>
          </w:tcPr>
          <w:p w14:paraId="035076C2"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Ca II ≈ H</w:t>
            </w:r>
          </w:p>
        </w:tc>
      </w:tr>
    </w:tbl>
    <w:p w14:paraId="26F7DAF3" w14:textId="4ED4514A" w:rsidR="00246960" w:rsidRPr="00246960" w:rsidRDefault="00246960" w:rsidP="004865F3">
      <w:pPr>
        <w:spacing w:before="100" w:beforeAutospacing="1" w:after="100" w:afterAutospacing="1"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b/>
          <w:bCs/>
          <w:sz w:val="24"/>
          <w:szCs w:val="24"/>
          <w:lang w:eastAsia="es-AR"/>
        </w:rPr>
        <w:t>Extras:</w:t>
      </w:r>
      <w:r w:rsidR="004865F3">
        <w:rPr>
          <w:rFonts w:ascii="Times New Roman" w:eastAsia="Times New Roman" w:hAnsi="Times New Roman" w:cs="Times New Roman"/>
          <w:b/>
          <w:bCs/>
          <w:sz w:val="24"/>
          <w:szCs w:val="24"/>
          <w:lang w:eastAsia="es-AR"/>
        </w:rPr>
        <w:tab/>
      </w:r>
      <w:r w:rsidRPr="00246960">
        <w:rPr>
          <w:rFonts w:ascii="Times New Roman" w:eastAsia="Times New Roman" w:hAnsi="Times New Roman" w:cs="Times New Roman"/>
          <w:sz w:val="24"/>
          <w:szCs w:val="24"/>
          <w:lang w:eastAsia="es-AR"/>
        </w:rPr>
        <w:t xml:space="preserve">Máximo Balmer: A2 </w:t>
      </w:r>
    </w:p>
    <w:p w14:paraId="0D975A3F" w14:textId="77777777" w:rsidR="00246960" w:rsidRPr="00246960" w:rsidRDefault="00246960" w:rsidP="004865F3">
      <w:pPr>
        <w:spacing w:before="100" w:beforeAutospacing="1" w:after="100" w:afterAutospacing="1" w:line="240" w:lineRule="auto"/>
        <w:ind w:left="1416"/>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 xml:space="preserve">Metales: Fe I, Ca I, Mn I aparecen progresivamente </w:t>
      </w:r>
    </w:p>
    <w:p w14:paraId="4C04911A" w14:textId="77777777" w:rsidR="00246960" w:rsidRPr="00246960" w:rsidRDefault="00246960" w:rsidP="0024696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246960">
        <w:rPr>
          <w:rFonts w:ascii="Segoe UI Emoji" w:eastAsia="Times New Roman" w:hAnsi="Segoe UI Emoji" w:cs="Segoe UI Emoji"/>
          <w:b/>
          <w:bCs/>
          <w:sz w:val="27"/>
          <w:szCs w:val="27"/>
          <w:lang w:eastAsia="es-AR"/>
        </w:rPr>
        <w:t>📌</w:t>
      </w:r>
      <w:r w:rsidRPr="00246960">
        <w:rPr>
          <w:rFonts w:ascii="Times New Roman" w:eastAsia="Times New Roman" w:hAnsi="Times New Roman" w:cs="Times New Roman"/>
          <w:b/>
          <w:bCs/>
          <w:sz w:val="27"/>
          <w:szCs w:val="27"/>
          <w:lang w:eastAsia="es-AR"/>
        </w:rPr>
        <w:t xml:space="preserve"> Luminosidad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2641"/>
      </w:tblGrid>
      <w:tr w:rsidR="00246960" w:rsidRPr="00246960" w14:paraId="628F95E1" w14:textId="77777777" w:rsidTr="00246960">
        <w:trPr>
          <w:tblHeader/>
          <w:tblCellSpacing w:w="15" w:type="dxa"/>
        </w:trPr>
        <w:tc>
          <w:tcPr>
            <w:tcW w:w="0" w:type="auto"/>
            <w:vAlign w:val="center"/>
            <w:hideMark/>
          </w:tcPr>
          <w:p w14:paraId="663F6EC2"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Tipo</w:t>
            </w:r>
          </w:p>
        </w:tc>
        <w:tc>
          <w:tcPr>
            <w:tcW w:w="0" w:type="auto"/>
            <w:vAlign w:val="center"/>
            <w:hideMark/>
          </w:tcPr>
          <w:p w14:paraId="2A88F0EE" w14:textId="77777777" w:rsidR="00246960" w:rsidRPr="00246960" w:rsidRDefault="00246960" w:rsidP="00246960">
            <w:pPr>
              <w:spacing w:after="0" w:line="240" w:lineRule="auto"/>
              <w:jc w:val="center"/>
              <w:rPr>
                <w:rFonts w:ascii="Times New Roman" w:eastAsia="Times New Roman" w:hAnsi="Times New Roman" w:cs="Times New Roman"/>
                <w:b/>
                <w:bCs/>
                <w:sz w:val="24"/>
                <w:szCs w:val="24"/>
                <w:lang w:eastAsia="es-AR"/>
              </w:rPr>
            </w:pPr>
            <w:r w:rsidRPr="00246960">
              <w:rPr>
                <w:rFonts w:ascii="Times New Roman" w:eastAsia="Times New Roman" w:hAnsi="Times New Roman" w:cs="Times New Roman"/>
                <w:b/>
                <w:bCs/>
                <w:sz w:val="24"/>
                <w:szCs w:val="24"/>
                <w:lang w:eastAsia="es-AR"/>
              </w:rPr>
              <w:t>Criterio</w:t>
            </w:r>
          </w:p>
        </w:tc>
      </w:tr>
      <w:tr w:rsidR="00246960" w:rsidRPr="00246960" w14:paraId="0447B6C9" w14:textId="77777777" w:rsidTr="00246960">
        <w:trPr>
          <w:tblCellSpacing w:w="15" w:type="dxa"/>
        </w:trPr>
        <w:tc>
          <w:tcPr>
            <w:tcW w:w="0" w:type="auto"/>
            <w:vAlign w:val="center"/>
            <w:hideMark/>
          </w:tcPr>
          <w:p w14:paraId="3975B427"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A tempranas</w:t>
            </w:r>
          </w:p>
        </w:tc>
        <w:tc>
          <w:tcPr>
            <w:tcW w:w="0" w:type="auto"/>
            <w:vAlign w:val="center"/>
            <w:hideMark/>
          </w:tcPr>
          <w:p w14:paraId="738D06B8"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Ensanchamiento Stark (H)</w:t>
            </w:r>
          </w:p>
        </w:tc>
      </w:tr>
      <w:tr w:rsidR="00246960" w:rsidRPr="00D30120" w14:paraId="3FFF48D6" w14:textId="77777777" w:rsidTr="00246960">
        <w:trPr>
          <w:tblCellSpacing w:w="15" w:type="dxa"/>
        </w:trPr>
        <w:tc>
          <w:tcPr>
            <w:tcW w:w="0" w:type="auto"/>
            <w:vAlign w:val="center"/>
            <w:hideMark/>
          </w:tcPr>
          <w:p w14:paraId="4E3BECE6" w14:textId="77777777" w:rsidR="00246960" w:rsidRPr="00246960" w:rsidRDefault="00246960" w:rsidP="00246960">
            <w:pPr>
              <w:spacing w:after="0" w:line="240" w:lineRule="auto"/>
              <w:rPr>
                <w:rFonts w:ascii="Times New Roman" w:eastAsia="Times New Roman" w:hAnsi="Times New Roman" w:cs="Times New Roman"/>
                <w:sz w:val="24"/>
                <w:szCs w:val="24"/>
                <w:lang w:eastAsia="es-AR"/>
              </w:rPr>
            </w:pPr>
            <w:r w:rsidRPr="00246960">
              <w:rPr>
                <w:rFonts w:ascii="Times New Roman" w:eastAsia="Times New Roman" w:hAnsi="Times New Roman" w:cs="Times New Roman"/>
                <w:sz w:val="24"/>
                <w:szCs w:val="24"/>
                <w:lang w:eastAsia="es-AR"/>
              </w:rPr>
              <w:t>A tardías</w:t>
            </w:r>
          </w:p>
        </w:tc>
        <w:tc>
          <w:tcPr>
            <w:tcW w:w="0" w:type="auto"/>
            <w:vAlign w:val="center"/>
            <w:hideMark/>
          </w:tcPr>
          <w:p w14:paraId="6BFC1004" w14:textId="77777777" w:rsidR="00246960" w:rsidRPr="00246960" w:rsidRDefault="00246960" w:rsidP="00246960">
            <w:pPr>
              <w:spacing w:after="0" w:line="240" w:lineRule="auto"/>
              <w:rPr>
                <w:rFonts w:ascii="Times New Roman" w:eastAsia="Times New Roman" w:hAnsi="Times New Roman" w:cs="Times New Roman"/>
                <w:sz w:val="24"/>
                <w:szCs w:val="24"/>
                <w:lang w:val="en-US" w:eastAsia="es-AR"/>
              </w:rPr>
            </w:pPr>
            <w:r w:rsidRPr="00246960">
              <w:rPr>
                <w:rFonts w:ascii="Times New Roman" w:eastAsia="Times New Roman" w:hAnsi="Times New Roman" w:cs="Times New Roman"/>
                <w:sz w:val="24"/>
                <w:szCs w:val="24"/>
                <w:lang w:val="en-US" w:eastAsia="es-AR"/>
              </w:rPr>
              <w:t xml:space="preserve">Fe II / </w:t>
            </w:r>
            <w:proofErr w:type="spellStart"/>
            <w:r w:rsidRPr="00246960">
              <w:rPr>
                <w:rFonts w:ascii="Times New Roman" w:eastAsia="Times New Roman" w:hAnsi="Times New Roman" w:cs="Times New Roman"/>
                <w:sz w:val="24"/>
                <w:szCs w:val="24"/>
                <w:lang w:val="en-US" w:eastAsia="es-AR"/>
              </w:rPr>
              <w:t>Ti</w:t>
            </w:r>
            <w:proofErr w:type="spellEnd"/>
            <w:r w:rsidRPr="00246960">
              <w:rPr>
                <w:rFonts w:ascii="Times New Roman" w:eastAsia="Times New Roman" w:hAnsi="Times New Roman" w:cs="Times New Roman"/>
                <w:sz w:val="24"/>
                <w:szCs w:val="24"/>
                <w:lang w:val="en-US" w:eastAsia="es-AR"/>
              </w:rPr>
              <w:t xml:space="preserve"> II vs Fe I</w:t>
            </w:r>
          </w:p>
        </w:tc>
      </w:tr>
    </w:tbl>
    <w:p w14:paraId="70D3AAC4" w14:textId="77777777" w:rsid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48"/>
          <w:szCs w:val="48"/>
          <w:lang w:eastAsia="es-AR"/>
        </w:rPr>
        <w:lastRenderedPageBreak/>
        <w:t>Las estrellas de tipo F</w:t>
      </w:r>
    </w:p>
    <w:p w14:paraId="29ED0374" w14:textId="76B74B60"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 (con temperaturas superficiales aproximadas entre 6.000 K y 7.300 K) son estrellas de color blanco-amarillento donde las líneas de hidrógeno de la serie de Balmer comienzan a debilitarse en comparación con las estrellas A, y el espectro pasa a estar progresivamente dominado por líneas de metales (neutros </w:t>
      </w:r>
      <w:proofErr w:type="gramStart"/>
      <w:r w:rsidRPr="00FF2899">
        <w:rPr>
          <w:rFonts w:ascii="Times New Roman" w:eastAsia="Times New Roman" w:hAnsi="Times New Roman" w:cs="Times New Roman"/>
          <w:sz w:val="24"/>
          <w:szCs w:val="24"/>
          <w:lang w:eastAsia="es-AR"/>
        </w:rPr>
        <w:t>e</w:t>
      </w:r>
      <w:proofErr w:type="gramEnd"/>
      <w:r w:rsidRPr="00FF2899">
        <w:rPr>
          <w:rFonts w:ascii="Times New Roman" w:eastAsia="Times New Roman" w:hAnsi="Times New Roman" w:cs="Times New Roman"/>
          <w:sz w:val="24"/>
          <w:szCs w:val="24"/>
          <w:lang w:eastAsia="es-AR"/>
        </w:rPr>
        <w:t xml:space="preserve"> ionizados).</w:t>
      </w:r>
    </w:p>
    <w:p w14:paraId="04AA46C5"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A continuación, se detallan las líneas y criterios utilizados para clasificar sus </w:t>
      </w:r>
      <w:r w:rsidRPr="00FF2899">
        <w:rPr>
          <w:rFonts w:ascii="Times New Roman" w:eastAsia="Times New Roman" w:hAnsi="Times New Roman" w:cs="Times New Roman"/>
          <w:b/>
          <w:bCs/>
          <w:sz w:val="24"/>
          <w:szCs w:val="24"/>
          <w:lang w:eastAsia="es-AR"/>
        </w:rPr>
        <w:t>subtipos (temperatura)</w:t>
      </w:r>
      <w:r w:rsidRPr="00FF2899">
        <w:rPr>
          <w:rFonts w:ascii="Times New Roman" w:eastAsia="Times New Roman" w:hAnsi="Times New Roman" w:cs="Times New Roman"/>
          <w:sz w:val="24"/>
          <w:szCs w:val="24"/>
          <w:lang w:eastAsia="es-AR"/>
        </w:rPr>
        <w:t xml:space="preserve"> y sus </w:t>
      </w:r>
      <w:r w:rsidRPr="00FF2899">
        <w:rPr>
          <w:rFonts w:ascii="Times New Roman" w:eastAsia="Times New Roman" w:hAnsi="Times New Roman" w:cs="Times New Roman"/>
          <w:b/>
          <w:bCs/>
          <w:sz w:val="24"/>
          <w:szCs w:val="24"/>
          <w:lang w:eastAsia="es-AR"/>
        </w:rPr>
        <w:t>clases de luminosidad</w:t>
      </w:r>
      <w:r w:rsidRPr="00FF2899">
        <w:rPr>
          <w:rFonts w:ascii="Times New Roman" w:eastAsia="Times New Roman" w:hAnsi="Times New Roman" w:cs="Times New Roman"/>
          <w:sz w:val="24"/>
          <w:szCs w:val="24"/>
          <w:lang w:eastAsia="es-AR"/>
        </w:rPr>
        <w:t>:</w:t>
      </w:r>
    </w:p>
    <w:p w14:paraId="1369ADF0" w14:textId="77777777" w:rsidR="00FF2899" w:rsidRPr="00FF2899" w:rsidRDefault="00FF2899" w:rsidP="00FF28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F2899">
        <w:rPr>
          <w:rFonts w:ascii="Times New Roman" w:eastAsia="Times New Roman" w:hAnsi="Times New Roman" w:cs="Times New Roman"/>
          <w:b/>
          <w:bCs/>
          <w:sz w:val="27"/>
          <w:szCs w:val="27"/>
          <w:lang w:eastAsia="es-AR"/>
        </w:rPr>
        <w:t>1. Criterios de Temperatura (Subtipos F0 a F9)</w:t>
      </w:r>
    </w:p>
    <w:p w14:paraId="584296C5"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Para determinar la temperatura exacta dentro del tipo F, se evalúan principalmente las líneas de hidrógeno y la aparición de metales neutros:</w:t>
      </w:r>
    </w:p>
    <w:p w14:paraId="0D9EE174" w14:textId="12EAADBC" w:rsidR="00FF2899" w:rsidRPr="00FF2899" w:rsidRDefault="00FF2899" w:rsidP="00B17C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 xml:space="preserve">Líneas de Balmer de Hidrógeno </w:t>
      </w:r>
      <w:proofErr w:type="gramStart"/>
      <w:r w:rsidRPr="00FF2899">
        <w:rPr>
          <w:rFonts w:ascii="Times New Roman" w:eastAsia="Times New Roman" w:hAnsi="Times New Roman" w:cs="Times New Roman"/>
          <w:b/>
          <w:bCs/>
          <w:sz w:val="24"/>
          <w:szCs w:val="24"/>
          <w:lang w:eastAsia="es-AR"/>
        </w:rPr>
        <w:t>(</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w:t>
      </w:r>
      <w:proofErr w:type="gramEnd"/>
      <w:r w:rsidRPr="00FF2899">
        <w:rPr>
          <w:rFonts w:ascii="Times New Roman" w:eastAsia="Times New Roman" w:hAnsi="Times New Roman" w:cs="Times New Roman"/>
          <w:b/>
          <w:bCs/>
          <w:sz w:val="24"/>
          <w:szCs w:val="24"/>
          <w:lang w:eastAsia="es-AR"/>
        </w:rPr>
        <w:t>\gamma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w:t>
      </w:r>
      <w:r w:rsidRPr="00FF2899">
        <w:rPr>
          <w:rFonts w:ascii="Times New Roman" w:eastAsia="Times New Roman" w:hAnsi="Times New Roman" w:cs="Times New Roman"/>
          <w:sz w:val="24"/>
          <w:szCs w:val="24"/>
          <w:lang w:eastAsia="es-AR"/>
        </w:rPr>
        <w:t xml:space="preserve"> El perfil y la intensidad de las líneas de hidrógeno son el </w:t>
      </w:r>
      <w:r w:rsidRPr="00FF2899">
        <w:rPr>
          <w:rFonts w:ascii="Times New Roman" w:eastAsia="Times New Roman" w:hAnsi="Times New Roman" w:cs="Times New Roman"/>
          <w:b/>
          <w:bCs/>
          <w:sz w:val="24"/>
          <w:szCs w:val="24"/>
          <w:lang w:eastAsia="es-AR"/>
        </w:rPr>
        <w:t>criterio principal</w:t>
      </w:r>
      <w:r w:rsidRPr="00FF2899">
        <w:rPr>
          <w:rFonts w:ascii="Times New Roman" w:eastAsia="Times New Roman" w:hAnsi="Times New Roman" w:cs="Times New Roman"/>
          <w:sz w:val="24"/>
          <w:szCs w:val="24"/>
          <w:lang w:eastAsia="es-AR"/>
        </w:rPr>
        <w:t xml:space="preserve"> de temperatura, ya que son los menos afectados por diferencias en la metalicidad. En las estrellas F tempranas, el hidrógeno es mucho más prominente que las líneas metálicas, pero hacia los subtipos F8 y F9, el hidrógeno se vuelve comparable a las líneas metálicas más intensas.</w:t>
      </w:r>
    </w:p>
    <w:p w14:paraId="233BE979" w14:textId="77777777" w:rsidR="00FF2899" w:rsidRPr="00FF2899" w:rsidRDefault="00FF2899" w:rsidP="00B17C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Línea K de Ca II:</w:t>
      </w:r>
      <w:r w:rsidRPr="00FF2899">
        <w:rPr>
          <w:rFonts w:ascii="Times New Roman" w:eastAsia="Times New Roman" w:hAnsi="Times New Roman" w:cs="Times New Roman"/>
          <w:sz w:val="24"/>
          <w:szCs w:val="24"/>
          <w:lang w:eastAsia="es-AR"/>
        </w:rPr>
        <w:t xml:space="preserve"> Aunque se vuelve muy fuerte en las estrellas F, su intensidad se estanca (alcanza una meseta) y </w:t>
      </w:r>
      <w:r w:rsidRPr="00FF2899">
        <w:rPr>
          <w:rFonts w:ascii="Times New Roman" w:eastAsia="Times New Roman" w:hAnsi="Times New Roman" w:cs="Times New Roman"/>
          <w:b/>
          <w:bCs/>
          <w:sz w:val="24"/>
          <w:szCs w:val="24"/>
          <w:lang w:eastAsia="es-AR"/>
        </w:rPr>
        <w:t>deja de ser un criterio útil</w:t>
      </w:r>
      <w:r w:rsidRPr="00FF2899">
        <w:rPr>
          <w:rFonts w:ascii="Times New Roman" w:eastAsia="Times New Roman" w:hAnsi="Times New Roman" w:cs="Times New Roman"/>
          <w:sz w:val="24"/>
          <w:szCs w:val="24"/>
          <w:lang w:eastAsia="es-AR"/>
        </w:rPr>
        <w:t xml:space="preserve"> para estimar la temperatura en subtipos posteriores a F3.</w:t>
      </w:r>
    </w:p>
    <w:p w14:paraId="4C7881A0" w14:textId="3163C1E0" w:rsidR="00FF2899" w:rsidRPr="00FF2899" w:rsidRDefault="00FF2899" w:rsidP="00B17C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Líneas de Metales Neutros:</w:t>
      </w:r>
      <w:r w:rsidRPr="00FF2899">
        <w:rPr>
          <w:rFonts w:ascii="Times New Roman" w:eastAsia="Times New Roman" w:hAnsi="Times New Roman" w:cs="Times New Roman"/>
          <w:sz w:val="24"/>
          <w:szCs w:val="24"/>
          <w:lang w:eastAsia="es-AR"/>
        </w:rPr>
        <w:t xml:space="preserve"> Las líneas de baja excitación de metales neutros crecen rápidamente a medida que desciende la temperatura. Destacan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4046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4383</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muy especialmente, la línea de resonancia </w:t>
      </w: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4226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la cual se convierte en la línea más prominente entre </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H\delta</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H\gamma</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
    <w:p w14:paraId="4611B995" w14:textId="3AC6DD7D" w:rsidR="00FF2899" w:rsidRPr="00FF2899" w:rsidRDefault="00FF2899" w:rsidP="00B17C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Cocientes de temperatura:</w:t>
      </w:r>
      <w:r w:rsidRPr="00FF2899">
        <w:rPr>
          <w:rFonts w:ascii="Times New Roman" w:eastAsia="Times New Roman" w:hAnsi="Times New Roman" w:cs="Times New Roman"/>
          <w:sz w:val="24"/>
          <w:szCs w:val="24"/>
          <w:lang w:eastAsia="es-AR"/>
        </w:rPr>
        <w:t xml:space="preserve"> A partir del subtipo F5 en la secuencia principal, se utilizan cocientes entre líneas de metales y líneas de hidrógeno como indicadores muy sensibles de la temperatura. Los cocientes clave son: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4046 / H\</w:t>
      </w:r>
      <w:proofErr w:type="gramStart"/>
      <w:r w:rsidRPr="00FF2899">
        <w:rPr>
          <w:rFonts w:ascii="Times New Roman" w:eastAsia="Times New Roman" w:hAnsi="Times New Roman" w:cs="Times New Roman"/>
          <w:b/>
          <w:bCs/>
          <w:sz w:val="24"/>
          <w:szCs w:val="24"/>
          <w:lang w:eastAsia="es-AR"/>
        </w:rPr>
        <w:t>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4226 / (H\delta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o </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H\gamma)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4383 / H\gamma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i/>
          <w:iCs/>
          <w:sz w:val="24"/>
          <w:szCs w:val="24"/>
          <w:lang w:eastAsia="es-AR"/>
        </w:rPr>
        <w:t>(Nota: estos cocientes deben usarse con precaución si la estrella es pobre o rica en metales).</w:t>
      </w:r>
    </w:p>
    <w:p w14:paraId="31095688" w14:textId="77777777" w:rsidR="00FF2899" w:rsidRPr="00FF2899" w:rsidRDefault="00FF2899" w:rsidP="00FF28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F2899">
        <w:rPr>
          <w:rFonts w:ascii="Times New Roman" w:eastAsia="Times New Roman" w:hAnsi="Times New Roman" w:cs="Times New Roman"/>
          <w:b/>
          <w:bCs/>
          <w:sz w:val="27"/>
          <w:szCs w:val="27"/>
          <w:lang w:eastAsia="es-AR"/>
        </w:rPr>
        <w:t>2. Criterios de Clase de Luminosidad (Clases I a V)</w:t>
      </w:r>
    </w:p>
    <w:p w14:paraId="4E496B3C"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Los criterios para determinar si una estrella F es enana, gigante o supergigante cambian dependiendo de si la estrella es una F temprana o una F tardía.</w:t>
      </w:r>
    </w:p>
    <w:p w14:paraId="71A3AFBD"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A) Estrellas F tempranas (F0 a F5): Iones de Hierro y Titanio</w:t>
      </w:r>
    </w:p>
    <w:p w14:paraId="2F99E8C9" w14:textId="213E340F" w:rsidR="00FF2899" w:rsidRPr="00FF2899" w:rsidRDefault="00FF2899" w:rsidP="00B17C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En esta región, el criterio principal recae en un "bosque" de líneas de metales ionizados que se realzan enormemente en atmósferas de baja densidad (estrellas supergigantes). Las mezclas (</w:t>
      </w:r>
      <w:proofErr w:type="spellStart"/>
      <w:r w:rsidRPr="00FF2899">
        <w:rPr>
          <w:rFonts w:ascii="Times New Roman" w:eastAsia="Times New Roman" w:hAnsi="Times New Roman" w:cs="Times New Roman"/>
          <w:sz w:val="24"/>
          <w:szCs w:val="24"/>
          <w:lang w:eastAsia="es-AR"/>
        </w:rPr>
        <w:t>blends</w:t>
      </w:r>
      <w:proofErr w:type="spellEnd"/>
      <w:r w:rsidRPr="00FF2899">
        <w:rPr>
          <w:rFonts w:ascii="Times New Roman" w:eastAsia="Times New Roman" w:hAnsi="Times New Roman" w:cs="Times New Roman"/>
          <w:sz w:val="24"/>
          <w:szCs w:val="24"/>
          <w:lang w:eastAsia="es-AR"/>
        </w:rPr>
        <w:t xml:space="preserve">) más importantes son </w:t>
      </w:r>
      <w:r w:rsidRPr="00FF2899">
        <w:rPr>
          <w:rFonts w:ascii="Times New Roman" w:eastAsia="Times New Roman" w:hAnsi="Times New Roman" w:cs="Times New Roman"/>
          <w:b/>
          <w:bCs/>
          <w:sz w:val="24"/>
          <w:szCs w:val="24"/>
          <w:lang w:eastAsia="es-AR"/>
        </w:rPr>
        <w:t xml:space="preserve">Fe II y Ti II en </w:t>
      </w:r>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4172–</w:t>
      </w:r>
      <w:proofErr w:type="gramStart"/>
      <w:r w:rsidRPr="00FF2899">
        <w:rPr>
          <w:rFonts w:ascii="Times New Roman" w:eastAsia="Times New Roman" w:hAnsi="Times New Roman" w:cs="Times New Roman"/>
          <w:b/>
          <w:bCs/>
          <w:sz w:val="24"/>
          <w:szCs w:val="24"/>
          <w:lang w:eastAsia="es-AR"/>
        </w:rPr>
        <w:t>4178</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4395–4400</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4417</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4444</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
    <w:p w14:paraId="3E843C10" w14:textId="099D7E31" w:rsidR="00FF2899" w:rsidRPr="00FF2899" w:rsidRDefault="00FF2899" w:rsidP="00B17C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lastRenderedPageBreak/>
        <w:t xml:space="preserve">Para clasificar la luminosidad, estas líneas ionizadas se evalúan en cociente frente a líneas de metales neutros que son insensibles a la luminosidad, tales como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4046</w:t>
      </w:r>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4271</w:t>
      </w:r>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4383</w:t>
      </w:r>
      <w:r w:rsidRPr="00FF2899">
        <w:rPr>
          <w:rFonts w:ascii="Times New Roman" w:eastAsia="Times New Roman" w:hAnsi="Times New Roman" w:cs="Times New Roman"/>
          <w:sz w:val="24"/>
          <w:szCs w:val="24"/>
          <w:lang w:eastAsia="es-AR"/>
        </w:rPr>
        <w:t xml:space="preserve">, y </w:t>
      </w: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4226</w:t>
      </w:r>
      <w:r w:rsidRPr="00FF2899">
        <w:rPr>
          <w:rFonts w:ascii="Times New Roman" w:eastAsia="Times New Roman" w:hAnsi="Times New Roman" w:cs="Times New Roman"/>
          <w:sz w:val="24"/>
          <w:szCs w:val="24"/>
          <w:lang w:eastAsia="es-AR"/>
        </w:rPr>
        <w:t>.</w:t>
      </w:r>
    </w:p>
    <w:p w14:paraId="720111DE" w14:textId="77777777" w:rsidR="00FF2899" w:rsidRPr="00FF2899" w:rsidRDefault="00FF2899" w:rsidP="00B17C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Las líneas de hidrógeno también muestran una leve sensibilidad a la luminosidad en el subtipo F0, pero la pierden casi por completo hacia F8.</w:t>
      </w:r>
    </w:p>
    <w:p w14:paraId="2E176C9B"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B) Estrellas F tardías (F6 a F9): Estroncio Ionizado</w:t>
      </w:r>
    </w:p>
    <w:p w14:paraId="53AE52FE" w14:textId="77777777" w:rsidR="00FF2899" w:rsidRPr="00FF2899" w:rsidRDefault="00FF2899" w:rsidP="00B17C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Al disminuir la temperatura, las líneas de Fe II y Ti II se debilitan y pierden su utilidad para separar estrellas enanas de gigantes.</w:t>
      </w:r>
    </w:p>
    <w:p w14:paraId="61B2CE8F" w14:textId="792DC885" w:rsidR="00FF2899" w:rsidRPr="00FF2899" w:rsidRDefault="00FF2899" w:rsidP="00B17C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El criterio principal de luminosidad pasa a ser la intensidad de las líneas de estroncio ionizado: </w:t>
      </w:r>
      <w:r w:rsidRPr="00FF2899">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4077</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Pr="00FF2899">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4216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p>
    <w:p w14:paraId="23AB408F" w14:textId="3831C21E" w:rsidR="00FF2899" w:rsidRPr="00FF2899" w:rsidRDefault="00FF2899" w:rsidP="00B17C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La luminosidad se estima realizando un cociente de la línea </w:t>
      </w:r>
      <w:r w:rsidRPr="00FF2899">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4077</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frente a líneas cercanas como 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o incluso la línea de hidrógeno </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w:t>
      </w:r>
      <w:proofErr w:type="gramStart"/>
      <w:r w:rsidRPr="00FF2899">
        <w:rPr>
          <w:rFonts w:ascii="Times New Roman" w:eastAsia="Times New Roman" w:hAnsi="Times New Roman" w:cs="Times New Roman"/>
          <w:b/>
          <w:bCs/>
          <w:sz w:val="24"/>
          <w:szCs w:val="24"/>
          <w:lang w:eastAsia="es-AR"/>
        </w:rPr>
        <w:t>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p>
    <w:p w14:paraId="7BD8640B"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C) Otros indicadores secundarios:</w:t>
      </w:r>
    </w:p>
    <w:p w14:paraId="3782FFBE" w14:textId="77777777" w:rsidR="00FF2899" w:rsidRPr="00FF2899" w:rsidRDefault="00FF2899" w:rsidP="00B17C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Hacia el subtipo F8, las líneas </w:t>
      </w:r>
      <w:r w:rsidRPr="00FF2899">
        <w:rPr>
          <w:rFonts w:ascii="Times New Roman" w:eastAsia="Times New Roman" w:hAnsi="Times New Roman" w:cs="Times New Roman"/>
          <w:b/>
          <w:bCs/>
          <w:sz w:val="24"/>
          <w:szCs w:val="24"/>
          <w:lang w:eastAsia="es-AR"/>
        </w:rPr>
        <w:t>H y K de Ca II</w:t>
      </w:r>
      <w:r w:rsidRPr="00FF2899">
        <w:rPr>
          <w:rFonts w:ascii="Times New Roman" w:eastAsia="Times New Roman" w:hAnsi="Times New Roman" w:cs="Times New Roman"/>
          <w:sz w:val="24"/>
          <w:szCs w:val="24"/>
          <w:lang w:eastAsia="es-AR"/>
        </w:rPr>
        <w:t xml:space="preserve"> comienzan a mostrar un leve efecto de luminosidad positivo, ensanchándose en las estrellas de mayor tamaño.</w:t>
      </w:r>
    </w:p>
    <w:p w14:paraId="3799FEB4" w14:textId="1E1EDF55" w:rsidR="00FF2899" w:rsidRPr="00FF2899" w:rsidRDefault="00FF2899" w:rsidP="00B17C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La </w:t>
      </w:r>
      <w:r w:rsidRPr="00FF2899">
        <w:rPr>
          <w:rFonts w:ascii="Times New Roman" w:eastAsia="Times New Roman" w:hAnsi="Times New Roman" w:cs="Times New Roman"/>
          <w:b/>
          <w:bCs/>
          <w:sz w:val="24"/>
          <w:szCs w:val="24"/>
          <w:lang w:eastAsia="es-AR"/>
        </w:rPr>
        <w:t>Banda G</w:t>
      </w:r>
      <w:r w:rsidRPr="00FF2899">
        <w:rPr>
          <w:rFonts w:ascii="Times New Roman" w:eastAsia="Times New Roman" w:hAnsi="Times New Roman" w:cs="Times New Roman"/>
          <w:sz w:val="24"/>
          <w:szCs w:val="24"/>
          <w:lang w:eastAsia="es-AR"/>
        </w:rPr>
        <w:t xml:space="preserve"> (originada por la molécula CH cerca de los </w:t>
      </w:r>
      <w:r w:rsidR="00FB0F5F">
        <w:rPr>
          <w:rFonts w:ascii="Times New Roman" w:eastAsia="Times New Roman" w:hAnsi="Times New Roman" w:cs="Times New Roman"/>
          <w:sz w:val="24"/>
          <w:szCs w:val="24"/>
          <w:lang w:eastAsia="es-AR"/>
        </w:rPr>
        <w:t xml:space="preserve">   λ </w:t>
      </w:r>
      <w:proofErr w:type="gramStart"/>
      <w:r w:rsidRPr="00FF2899">
        <w:rPr>
          <w:rFonts w:ascii="Times New Roman" w:eastAsia="Times New Roman" w:hAnsi="Times New Roman" w:cs="Times New Roman"/>
          <w:sz w:val="24"/>
          <w:szCs w:val="24"/>
          <w:lang w:eastAsia="es-AR"/>
        </w:rPr>
        <w:t>4300</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también comienza a aparecer y muestra cambios en su morfología dependiendo de la clase de luminosidad.</w:t>
      </w:r>
    </w:p>
    <w:p w14:paraId="29CD21B3" w14:textId="0EE058D1" w:rsidR="00FF2899" w:rsidRPr="00FF2899" w:rsidRDefault="00FF2899" w:rsidP="00B17C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Si se recurre al infrarrojo cercano, las </w:t>
      </w:r>
      <w:r w:rsidRPr="00FF2899">
        <w:rPr>
          <w:rFonts w:ascii="Times New Roman" w:eastAsia="Times New Roman" w:hAnsi="Times New Roman" w:cs="Times New Roman"/>
          <w:b/>
          <w:bCs/>
          <w:sz w:val="24"/>
          <w:szCs w:val="24"/>
          <w:lang w:eastAsia="es-AR"/>
        </w:rPr>
        <w:t xml:space="preserve">líneas de </w:t>
      </w:r>
      <w:proofErr w:type="spellStart"/>
      <w:r w:rsidRPr="00FF2899">
        <w:rPr>
          <w:rFonts w:ascii="Times New Roman" w:eastAsia="Times New Roman" w:hAnsi="Times New Roman" w:cs="Times New Roman"/>
          <w:b/>
          <w:bCs/>
          <w:sz w:val="24"/>
          <w:szCs w:val="24"/>
          <w:lang w:eastAsia="es-AR"/>
        </w:rPr>
        <w:t>Paschen</w:t>
      </w:r>
      <w:proofErr w:type="spellEnd"/>
      <w:r w:rsidRPr="00FF2899">
        <w:rPr>
          <w:rFonts w:ascii="Times New Roman" w:eastAsia="Times New Roman" w:hAnsi="Times New Roman" w:cs="Times New Roman"/>
          <w:sz w:val="24"/>
          <w:szCs w:val="24"/>
          <w:lang w:eastAsia="es-AR"/>
        </w:rPr>
        <w:t xml:space="preserve"> del hidrógeno, el </w:t>
      </w:r>
      <w:r w:rsidRPr="00FF2899">
        <w:rPr>
          <w:rFonts w:ascii="Times New Roman" w:eastAsia="Times New Roman" w:hAnsi="Times New Roman" w:cs="Times New Roman"/>
          <w:b/>
          <w:bCs/>
          <w:sz w:val="24"/>
          <w:szCs w:val="24"/>
          <w:lang w:eastAsia="es-AR"/>
        </w:rPr>
        <w:t xml:space="preserve">triplete de O 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8446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y el </w:t>
      </w:r>
      <w:r w:rsidRPr="00FF2899">
        <w:rPr>
          <w:rFonts w:ascii="Times New Roman" w:eastAsia="Times New Roman" w:hAnsi="Times New Roman" w:cs="Times New Roman"/>
          <w:b/>
          <w:bCs/>
          <w:sz w:val="24"/>
          <w:szCs w:val="24"/>
          <w:lang w:eastAsia="es-AR"/>
        </w:rPr>
        <w:t>triplete de Ca II</w:t>
      </w:r>
      <w:r w:rsidRPr="00FF2899">
        <w:rPr>
          <w:rFonts w:ascii="Times New Roman" w:eastAsia="Times New Roman" w:hAnsi="Times New Roman" w:cs="Times New Roman"/>
          <w:sz w:val="24"/>
          <w:szCs w:val="24"/>
          <w:lang w:eastAsia="es-AR"/>
        </w:rPr>
        <w:t xml:space="preserve"> muestran efectos positivos de luminosidad muy marcados para separar las clases en estrellas F.</w:t>
      </w:r>
    </w:p>
    <w:p w14:paraId="488778EA"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p>
    <w:p w14:paraId="6BE62886"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Las estrellas de tipo F (con temperaturas superficiales aproximadas entre 6.000 K y 7.300 K) son estrellas de color blanco-amarillento donde las líneas de hidrógeno de la serie de Balmer comienzan a debilitarse en comparación con las estrellas A, y el espectro pasa a estar progresivamente dominado por líneas de metales (neutros </w:t>
      </w:r>
      <w:proofErr w:type="gramStart"/>
      <w:r w:rsidRPr="00FF2899">
        <w:rPr>
          <w:rFonts w:ascii="Times New Roman" w:eastAsia="Times New Roman" w:hAnsi="Times New Roman" w:cs="Times New Roman"/>
          <w:sz w:val="24"/>
          <w:szCs w:val="24"/>
          <w:lang w:eastAsia="es-AR"/>
        </w:rPr>
        <w:t>e</w:t>
      </w:r>
      <w:proofErr w:type="gramEnd"/>
      <w:r w:rsidRPr="00FF2899">
        <w:rPr>
          <w:rFonts w:ascii="Times New Roman" w:eastAsia="Times New Roman" w:hAnsi="Times New Roman" w:cs="Times New Roman"/>
          <w:sz w:val="24"/>
          <w:szCs w:val="24"/>
          <w:lang w:eastAsia="es-AR"/>
        </w:rPr>
        <w:t xml:space="preserve"> ionizados).</w:t>
      </w:r>
    </w:p>
    <w:p w14:paraId="77AD7E02"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A continuación, se detallan las líneas y criterios utilizados para clasificar sus </w:t>
      </w:r>
      <w:r w:rsidRPr="00FF2899">
        <w:rPr>
          <w:rFonts w:ascii="Times New Roman" w:eastAsia="Times New Roman" w:hAnsi="Times New Roman" w:cs="Times New Roman"/>
          <w:b/>
          <w:bCs/>
          <w:sz w:val="24"/>
          <w:szCs w:val="24"/>
          <w:lang w:eastAsia="es-AR"/>
        </w:rPr>
        <w:t>subtipos (temperatura)</w:t>
      </w:r>
      <w:r w:rsidRPr="00FF2899">
        <w:rPr>
          <w:rFonts w:ascii="Times New Roman" w:eastAsia="Times New Roman" w:hAnsi="Times New Roman" w:cs="Times New Roman"/>
          <w:sz w:val="24"/>
          <w:szCs w:val="24"/>
          <w:lang w:eastAsia="es-AR"/>
        </w:rPr>
        <w:t xml:space="preserve"> y sus </w:t>
      </w:r>
      <w:r w:rsidRPr="00FF2899">
        <w:rPr>
          <w:rFonts w:ascii="Times New Roman" w:eastAsia="Times New Roman" w:hAnsi="Times New Roman" w:cs="Times New Roman"/>
          <w:b/>
          <w:bCs/>
          <w:sz w:val="24"/>
          <w:szCs w:val="24"/>
          <w:lang w:eastAsia="es-AR"/>
        </w:rPr>
        <w:t>clases de luminosidad</w:t>
      </w:r>
      <w:r w:rsidRPr="00FF2899">
        <w:rPr>
          <w:rFonts w:ascii="Times New Roman" w:eastAsia="Times New Roman" w:hAnsi="Times New Roman" w:cs="Times New Roman"/>
          <w:sz w:val="24"/>
          <w:szCs w:val="24"/>
          <w:lang w:eastAsia="es-AR"/>
        </w:rPr>
        <w:t>:</w:t>
      </w:r>
    </w:p>
    <w:p w14:paraId="55C81121" w14:textId="77777777" w:rsidR="00FF2899" w:rsidRPr="00FF2899" w:rsidRDefault="00FF2899" w:rsidP="00FF28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F2899">
        <w:rPr>
          <w:rFonts w:ascii="Times New Roman" w:eastAsia="Times New Roman" w:hAnsi="Times New Roman" w:cs="Times New Roman"/>
          <w:b/>
          <w:bCs/>
          <w:sz w:val="27"/>
          <w:szCs w:val="27"/>
          <w:lang w:eastAsia="es-AR"/>
        </w:rPr>
        <w:t>1. Criterios de Temperatura (Subtipos F0 a F9)</w:t>
      </w:r>
    </w:p>
    <w:p w14:paraId="7746094F"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Para determinar la temperatura exacta dentro del tipo F, se evalúan principalmente las líneas de hidrógeno y la aparición de metales neutros:</w:t>
      </w:r>
    </w:p>
    <w:p w14:paraId="54E0123C" w14:textId="7FEBEFDB" w:rsidR="00FF2899" w:rsidRPr="00FF2899" w:rsidRDefault="00FF2899" w:rsidP="00B17C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 xml:space="preserve">Líneas de Balmer de Hidrógeno </w:t>
      </w:r>
      <w:proofErr w:type="gramStart"/>
      <w:r w:rsidRPr="00FF2899">
        <w:rPr>
          <w:rFonts w:ascii="Times New Roman" w:eastAsia="Times New Roman" w:hAnsi="Times New Roman" w:cs="Times New Roman"/>
          <w:b/>
          <w:bCs/>
          <w:sz w:val="24"/>
          <w:szCs w:val="24"/>
          <w:lang w:eastAsia="es-AR"/>
        </w:rPr>
        <w:t>(</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w:t>
      </w:r>
      <w:proofErr w:type="gramEnd"/>
      <w:r w:rsidRPr="00FF2899">
        <w:rPr>
          <w:rFonts w:ascii="Times New Roman" w:eastAsia="Times New Roman" w:hAnsi="Times New Roman" w:cs="Times New Roman"/>
          <w:b/>
          <w:bCs/>
          <w:sz w:val="24"/>
          <w:szCs w:val="24"/>
          <w:lang w:eastAsia="es-AR"/>
        </w:rPr>
        <w:t>\gamma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w:t>
      </w:r>
      <w:r w:rsidRPr="00FF2899">
        <w:rPr>
          <w:rFonts w:ascii="Times New Roman" w:eastAsia="Times New Roman" w:hAnsi="Times New Roman" w:cs="Times New Roman"/>
          <w:sz w:val="24"/>
          <w:szCs w:val="24"/>
          <w:lang w:eastAsia="es-AR"/>
        </w:rPr>
        <w:t xml:space="preserve"> El perfil y la intensidad de las líneas de hidrógeno son el </w:t>
      </w:r>
      <w:r w:rsidRPr="00FF2899">
        <w:rPr>
          <w:rFonts w:ascii="Times New Roman" w:eastAsia="Times New Roman" w:hAnsi="Times New Roman" w:cs="Times New Roman"/>
          <w:b/>
          <w:bCs/>
          <w:sz w:val="24"/>
          <w:szCs w:val="24"/>
          <w:lang w:eastAsia="es-AR"/>
        </w:rPr>
        <w:t>criterio principal</w:t>
      </w:r>
      <w:r w:rsidRPr="00FF2899">
        <w:rPr>
          <w:rFonts w:ascii="Times New Roman" w:eastAsia="Times New Roman" w:hAnsi="Times New Roman" w:cs="Times New Roman"/>
          <w:sz w:val="24"/>
          <w:szCs w:val="24"/>
          <w:lang w:eastAsia="es-AR"/>
        </w:rPr>
        <w:t xml:space="preserve"> de temperatura, ya que son los menos afectados por diferencias en la metalicidad. En las estrellas F tempranas, el hidrógeno es mucho más prominente que las líneas metálicas, pero hacia los subtipos F8 y F9, el hidrógeno se vuelve comparable a las líneas metálicas más intensas.</w:t>
      </w:r>
    </w:p>
    <w:p w14:paraId="33286F6C" w14:textId="77777777" w:rsidR="00FF2899" w:rsidRPr="00FF2899" w:rsidRDefault="00FF2899" w:rsidP="00B17C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lastRenderedPageBreak/>
        <w:t>Línea K de Ca II:</w:t>
      </w:r>
      <w:r w:rsidRPr="00FF2899">
        <w:rPr>
          <w:rFonts w:ascii="Times New Roman" w:eastAsia="Times New Roman" w:hAnsi="Times New Roman" w:cs="Times New Roman"/>
          <w:sz w:val="24"/>
          <w:szCs w:val="24"/>
          <w:lang w:eastAsia="es-AR"/>
        </w:rPr>
        <w:t xml:space="preserve"> Aunque se vuelve muy fuerte en las estrellas F, su intensidad se estanca (alcanza una meseta) y </w:t>
      </w:r>
      <w:r w:rsidRPr="00FF2899">
        <w:rPr>
          <w:rFonts w:ascii="Times New Roman" w:eastAsia="Times New Roman" w:hAnsi="Times New Roman" w:cs="Times New Roman"/>
          <w:b/>
          <w:bCs/>
          <w:sz w:val="24"/>
          <w:szCs w:val="24"/>
          <w:lang w:eastAsia="es-AR"/>
        </w:rPr>
        <w:t>deja de ser un criterio útil</w:t>
      </w:r>
      <w:r w:rsidRPr="00FF2899">
        <w:rPr>
          <w:rFonts w:ascii="Times New Roman" w:eastAsia="Times New Roman" w:hAnsi="Times New Roman" w:cs="Times New Roman"/>
          <w:sz w:val="24"/>
          <w:szCs w:val="24"/>
          <w:lang w:eastAsia="es-AR"/>
        </w:rPr>
        <w:t xml:space="preserve"> para estimar la temperatura en subtipos posteriores a F3.</w:t>
      </w:r>
    </w:p>
    <w:p w14:paraId="31476418" w14:textId="4A938400" w:rsidR="00FF2899" w:rsidRPr="00FF2899" w:rsidRDefault="00FF2899" w:rsidP="00B17C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Líneas de Metales Neutros:</w:t>
      </w:r>
      <w:r w:rsidRPr="00FF2899">
        <w:rPr>
          <w:rFonts w:ascii="Times New Roman" w:eastAsia="Times New Roman" w:hAnsi="Times New Roman" w:cs="Times New Roman"/>
          <w:sz w:val="24"/>
          <w:szCs w:val="24"/>
          <w:lang w:eastAsia="es-AR"/>
        </w:rPr>
        <w:t xml:space="preserve"> Las líneas de baja excitación de metales neutros crecen rápidamente a medida que desciende la temperatura. Destacan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4046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4383</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muy especialmente, la línea de resonancia </w:t>
      </w: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4226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la cual se convierte en la línea más prominente entre </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H\delta</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H\gamma</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
    <w:p w14:paraId="1AD7A8BD" w14:textId="26AD03A6" w:rsidR="00FF2899" w:rsidRPr="00FF2899" w:rsidRDefault="00FF2899" w:rsidP="00B17C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Cocientes de temperatura:</w:t>
      </w:r>
      <w:r w:rsidRPr="00FF2899">
        <w:rPr>
          <w:rFonts w:ascii="Times New Roman" w:eastAsia="Times New Roman" w:hAnsi="Times New Roman" w:cs="Times New Roman"/>
          <w:sz w:val="24"/>
          <w:szCs w:val="24"/>
          <w:lang w:eastAsia="es-AR"/>
        </w:rPr>
        <w:t xml:space="preserve"> A partir del subtipo F5 en la secuencia principal, se utilizan cocientes entre líneas de metales y líneas de hidrógeno como indicadores muy sensibles de la temperatura. Los cocientes clave son: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4046 / H\</w:t>
      </w:r>
      <w:proofErr w:type="gramStart"/>
      <w:r w:rsidRPr="00FF2899">
        <w:rPr>
          <w:rFonts w:ascii="Times New Roman" w:eastAsia="Times New Roman" w:hAnsi="Times New Roman" w:cs="Times New Roman"/>
          <w:b/>
          <w:bCs/>
          <w:sz w:val="24"/>
          <w:szCs w:val="24"/>
          <w:lang w:eastAsia="es-AR"/>
        </w:rPr>
        <w:t>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4226 / (H\delta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o </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H\gamma)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4383 / H\gamma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i/>
          <w:iCs/>
          <w:sz w:val="24"/>
          <w:szCs w:val="24"/>
          <w:lang w:eastAsia="es-AR"/>
        </w:rPr>
        <w:t>(Nota: estos cocientes deben usarse con precaución si la estrella es pobre o rica en metales).</w:t>
      </w:r>
    </w:p>
    <w:p w14:paraId="5E712117" w14:textId="77777777" w:rsidR="00FF2899" w:rsidRPr="00FF2899" w:rsidRDefault="00FF2899" w:rsidP="00FF28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F2899">
        <w:rPr>
          <w:rFonts w:ascii="Times New Roman" w:eastAsia="Times New Roman" w:hAnsi="Times New Roman" w:cs="Times New Roman"/>
          <w:b/>
          <w:bCs/>
          <w:sz w:val="27"/>
          <w:szCs w:val="27"/>
          <w:lang w:eastAsia="es-AR"/>
        </w:rPr>
        <w:t>2. Criterios de Clase de Luminosidad (Clases I a V)</w:t>
      </w:r>
    </w:p>
    <w:p w14:paraId="350F65AB"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Los criterios para determinar si una estrella F es enana, gigante o supergigante cambian dependiendo de si la estrella es una F temprana o una F tardía.</w:t>
      </w:r>
    </w:p>
    <w:p w14:paraId="2ABC23B2"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A) Estrellas F tempranas (F0 a F5): Iones de Hierro y Titanio</w:t>
      </w:r>
    </w:p>
    <w:p w14:paraId="0EB21D96" w14:textId="4E834A2D" w:rsidR="00FF2899" w:rsidRPr="00FF2899" w:rsidRDefault="00FF2899" w:rsidP="00B17C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En esta región, el criterio principal recae en un "bosque" de líneas de metales ionizados que se realzan enormemente en atmósferas de baja densidad (estrellas supergigantes). Las mezclas (</w:t>
      </w:r>
      <w:proofErr w:type="spellStart"/>
      <w:r w:rsidRPr="00FF2899">
        <w:rPr>
          <w:rFonts w:ascii="Times New Roman" w:eastAsia="Times New Roman" w:hAnsi="Times New Roman" w:cs="Times New Roman"/>
          <w:sz w:val="24"/>
          <w:szCs w:val="24"/>
          <w:lang w:eastAsia="es-AR"/>
        </w:rPr>
        <w:t>blends</w:t>
      </w:r>
      <w:proofErr w:type="spellEnd"/>
      <w:r w:rsidRPr="00FF2899">
        <w:rPr>
          <w:rFonts w:ascii="Times New Roman" w:eastAsia="Times New Roman" w:hAnsi="Times New Roman" w:cs="Times New Roman"/>
          <w:sz w:val="24"/>
          <w:szCs w:val="24"/>
          <w:lang w:eastAsia="es-AR"/>
        </w:rPr>
        <w:t xml:space="preserve">) más importantes son </w:t>
      </w:r>
      <w:r w:rsidRPr="00FF2899">
        <w:rPr>
          <w:rFonts w:ascii="Times New Roman" w:eastAsia="Times New Roman" w:hAnsi="Times New Roman" w:cs="Times New Roman"/>
          <w:b/>
          <w:bCs/>
          <w:sz w:val="24"/>
          <w:szCs w:val="24"/>
          <w:lang w:eastAsia="es-AR"/>
        </w:rPr>
        <w:t xml:space="preserve">Fe II y Ti II en </w:t>
      </w:r>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4172–</w:t>
      </w:r>
      <w:proofErr w:type="gramStart"/>
      <w:r w:rsidRPr="00FF2899">
        <w:rPr>
          <w:rFonts w:ascii="Times New Roman" w:eastAsia="Times New Roman" w:hAnsi="Times New Roman" w:cs="Times New Roman"/>
          <w:b/>
          <w:bCs/>
          <w:sz w:val="24"/>
          <w:szCs w:val="24"/>
          <w:lang w:eastAsia="es-AR"/>
        </w:rPr>
        <w:t>4178</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4395–4400</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4417</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4444</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
    <w:p w14:paraId="6225C6A0" w14:textId="076FE330" w:rsidR="00FF2899" w:rsidRPr="00FF2899" w:rsidRDefault="00FF2899" w:rsidP="00B17C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Para clasificar la luminosidad, estas líneas ionizadas se evalúan en cociente frente a líneas de metales neutros que son insensibles a la luminosidad, tales como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4046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4271</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4383</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Pr="00FF2899">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4226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
    <w:p w14:paraId="5E41DEBC" w14:textId="77777777" w:rsidR="00FF2899" w:rsidRPr="00FF2899" w:rsidRDefault="00FF2899" w:rsidP="00B17C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Las líneas de hidrógeno también muestran una leve sensibilidad a la luminosidad en el subtipo F0, pero la pierden casi por completo hacia F8.</w:t>
      </w:r>
    </w:p>
    <w:p w14:paraId="200AC0BE"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B) Estrellas F tardías (F6 a F9): Estroncio Ionizado</w:t>
      </w:r>
    </w:p>
    <w:p w14:paraId="579108D2" w14:textId="77777777" w:rsidR="00FF2899" w:rsidRPr="00FF2899" w:rsidRDefault="00FF2899" w:rsidP="00B17C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Al disminuir la temperatura, las líneas de Fe II y Ti II se debilitan y pierden su utilidad para separar estrellas enanas de gigantes.</w:t>
      </w:r>
    </w:p>
    <w:p w14:paraId="720C4B49" w14:textId="7F661726" w:rsidR="00FF2899" w:rsidRPr="00FF2899" w:rsidRDefault="00FF2899" w:rsidP="00B17C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El criterio principal de luminosidad pasa a ser la intensidad de las líneas de estroncio ionizado: </w:t>
      </w:r>
      <w:r w:rsidRPr="00FF2899">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4077</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y </w:t>
      </w:r>
      <w:r w:rsidRPr="00FF2899">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4216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p>
    <w:p w14:paraId="5CB1180B" w14:textId="7B4590AC" w:rsidR="00FF2899" w:rsidRPr="00FF2899" w:rsidRDefault="00FF2899" w:rsidP="00B17C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La luminosidad se estima realizando un cociente de la línea </w:t>
      </w:r>
      <w:r w:rsidRPr="00FF2899">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4077</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 xml:space="preserve"> frente a líneas cercanas como Fe I </w:t>
      </w:r>
      <w:r w:rsidR="00FB0F5F">
        <w:rPr>
          <w:rFonts w:ascii="Times New Roman" w:eastAsia="Times New Roman" w:hAnsi="Times New Roman" w:cs="Times New Roman"/>
          <w:b/>
          <w:bCs/>
          <w:sz w:val="24"/>
          <w:szCs w:val="24"/>
          <w:lang w:eastAsia="es-AR"/>
        </w:rPr>
        <w:t xml:space="preserve">   λ </w:t>
      </w:r>
      <w:r w:rsidRPr="00FF2899">
        <w:rPr>
          <w:rFonts w:ascii="Times New Roman" w:eastAsia="Times New Roman" w:hAnsi="Times New Roman" w:cs="Times New Roman"/>
          <w:b/>
          <w:bCs/>
          <w:sz w:val="24"/>
          <w:szCs w:val="24"/>
          <w:lang w:eastAsia="es-AR"/>
        </w:rPr>
        <w:t>4046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 xml:space="preserve"> o incluso la línea de hidrógeno </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b/>
          <w:bCs/>
          <w:sz w:val="24"/>
          <w:szCs w:val="24"/>
          <w:lang w:eastAsia="es-AR"/>
        </w:rPr>
        <w:t>H\</w:t>
      </w:r>
      <w:proofErr w:type="gramStart"/>
      <w:r w:rsidRPr="00FF2899">
        <w:rPr>
          <w:rFonts w:ascii="Times New Roman" w:eastAsia="Times New Roman" w:hAnsi="Times New Roman" w:cs="Times New Roman"/>
          <w:b/>
          <w:bCs/>
          <w:sz w:val="24"/>
          <w:szCs w:val="24"/>
          <w:lang w:eastAsia="es-AR"/>
        </w:rPr>
        <w:t>delta</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p>
    <w:p w14:paraId="10F446D3" w14:textId="77777777" w:rsidR="00FF2899" w:rsidRPr="00FF2899" w:rsidRDefault="00FF2899" w:rsidP="00FF2899">
      <w:p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b/>
          <w:bCs/>
          <w:sz w:val="24"/>
          <w:szCs w:val="24"/>
          <w:lang w:eastAsia="es-AR"/>
        </w:rPr>
        <w:t>C) Otros indicadores secundarios:</w:t>
      </w:r>
    </w:p>
    <w:p w14:paraId="064DC48D" w14:textId="77777777" w:rsidR="00FF2899" w:rsidRPr="00FF2899" w:rsidRDefault="00FF2899" w:rsidP="00B17C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Hacia el subtipo F8, las líneas </w:t>
      </w:r>
      <w:r w:rsidRPr="00FF2899">
        <w:rPr>
          <w:rFonts w:ascii="Times New Roman" w:eastAsia="Times New Roman" w:hAnsi="Times New Roman" w:cs="Times New Roman"/>
          <w:b/>
          <w:bCs/>
          <w:sz w:val="24"/>
          <w:szCs w:val="24"/>
          <w:lang w:eastAsia="es-AR"/>
        </w:rPr>
        <w:t>H y K de Ca II</w:t>
      </w:r>
      <w:r w:rsidRPr="00FF2899">
        <w:rPr>
          <w:rFonts w:ascii="Times New Roman" w:eastAsia="Times New Roman" w:hAnsi="Times New Roman" w:cs="Times New Roman"/>
          <w:sz w:val="24"/>
          <w:szCs w:val="24"/>
          <w:lang w:eastAsia="es-AR"/>
        </w:rPr>
        <w:t xml:space="preserve"> comienzan a mostrar un leve efecto de luminosidad positivo, ensanchándose en las estrellas de mayor tamaño.</w:t>
      </w:r>
    </w:p>
    <w:p w14:paraId="707A1C07" w14:textId="4ED70C60" w:rsidR="00FF2899" w:rsidRPr="00FF2899" w:rsidRDefault="00FF2899" w:rsidP="00B17C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t xml:space="preserve">La </w:t>
      </w:r>
      <w:r w:rsidRPr="00FF2899">
        <w:rPr>
          <w:rFonts w:ascii="Times New Roman" w:eastAsia="Times New Roman" w:hAnsi="Times New Roman" w:cs="Times New Roman"/>
          <w:b/>
          <w:bCs/>
          <w:sz w:val="24"/>
          <w:szCs w:val="24"/>
          <w:lang w:eastAsia="es-AR"/>
        </w:rPr>
        <w:t>Banda G</w:t>
      </w:r>
      <w:r w:rsidRPr="00FF2899">
        <w:rPr>
          <w:rFonts w:ascii="Times New Roman" w:eastAsia="Times New Roman" w:hAnsi="Times New Roman" w:cs="Times New Roman"/>
          <w:sz w:val="24"/>
          <w:szCs w:val="24"/>
          <w:lang w:eastAsia="es-AR"/>
        </w:rPr>
        <w:t xml:space="preserve"> (originada por la molécula CH cerca de los </w:t>
      </w:r>
      <w:r w:rsidR="00FB0F5F">
        <w:rPr>
          <w:rFonts w:ascii="Times New Roman" w:eastAsia="Times New Roman" w:hAnsi="Times New Roman" w:cs="Times New Roman"/>
          <w:sz w:val="24"/>
          <w:szCs w:val="24"/>
          <w:lang w:eastAsia="es-AR"/>
        </w:rPr>
        <w:t xml:space="preserve">   λ </w:t>
      </w:r>
      <w:proofErr w:type="gramStart"/>
      <w:r w:rsidRPr="00FF2899">
        <w:rPr>
          <w:rFonts w:ascii="Times New Roman" w:eastAsia="Times New Roman" w:hAnsi="Times New Roman" w:cs="Times New Roman"/>
          <w:sz w:val="24"/>
          <w:szCs w:val="24"/>
          <w:lang w:eastAsia="es-AR"/>
        </w:rPr>
        <w:t>4300</w:t>
      </w:r>
      <w:r w:rsidR="00FB0F5F">
        <w:rPr>
          <w:rFonts w:ascii="Times New Roman" w:eastAsia="Times New Roman" w:hAnsi="Times New Roman" w:cs="Times New Roman"/>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también comienza a aparecer y muestra cambios en su morfología dependiendo de la clase de luminosidad.</w:t>
      </w:r>
    </w:p>
    <w:p w14:paraId="17922B56" w14:textId="1F67021C" w:rsidR="00FF2899" w:rsidRPr="00FF2899" w:rsidRDefault="00FF2899" w:rsidP="00B17C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FF2899">
        <w:rPr>
          <w:rFonts w:ascii="Times New Roman" w:eastAsia="Times New Roman" w:hAnsi="Times New Roman" w:cs="Times New Roman"/>
          <w:sz w:val="24"/>
          <w:szCs w:val="24"/>
          <w:lang w:eastAsia="es-AR"/>
        </w:rPr>
        <w:lastRenderedPageBreak/>
        <w:t xml:space="preserve">Si se recurre al infrarrojo cercano, las </w:t>
      </w:r>
      <w:r w:rsidRPr="00FF2899">
        <w:rPr>
          <w:rFonts w:ascii="Times New Roman" w:eastAsia="Times New Roman" w:hAnsi="Times New Roman" w:cs="Times New Roman"/>
          <w:b/>
          <w:bCs/>
          <w:sz w:val="24"/>
          <w:szCs w:val="24"/>
          <w:lang w:eastAsia="es-AR"/>
        </w:rPr>
        <w:t xml:space="preserve">líneas de </w:t>
      </w:r>
      <w:proofErr w:type="spellStart"/>
      <w:r w:rsidRPr="00FF2899">
        <w:rPr>
          <w:rFonts w:ascii="Times New Roman" w:eastAsia="Times New Roman" w:hAnsi="Times New Roman" w:cs="Times New Roman"/>
          <w:b/>
          <w:bCs/>
          <w:sz w:val="24"/>
          <w:szCs w:val="24"/>
          <w:lang w:eastAsia="es-AR"/>
        </w:rPr>
        <w:t>Paschen</w:t>
      </w:r>
      <w:proofErr w:type="spellEnd"/>
      <w:r w:rsidRPr="00FF2899">
        <w:rPr>
          <w:rFonts w:ascii="Times New Roman" w:eastAsia="Times New Roman" w:hAnsi="Times New Roman" w:cs="Times New Roman"/>
          <w:sz w:val="24"/>
          <w:szCs w:val="24"/>
          <w:lang w:eastAsia="es-AR"/>
        </w:rPr>
        <w:t xml:space="preserve"> del hidrógeno, el </w:t>
      </w:r>
      <w:r w:rsidRPr="00FF2899">
        <w:rPr>
          <w:rFonts w:ascii="Times New Roman" w:eastAsia="Times New Roman" w:hAnsi="Times New Roman" w:cs="Times New Roman"/>
          <w:b/>
          <w:bCs/>
          <w:sz w:val="24"/>
          <w:szCs w:val="24"/>
          <w:lang w:eastAsia="es-AR"/>
        </w:rPr>
        <w:t xml:space="preserve">triplete de O I </w:t>
      </w:r>
      <w:r w:rsidR="00FB0F5F">
        <w:rPr>
          <w:rFonts w:ascii="Times New Roman" w:eastAsia="Times New Roman" w:hAnsi="Times New Roman" w:cs="Times New Roman"/>
          <w:b/>
          <w:bCs/>
          <w:sz w:val="24"/>
          <w:szCs w:val="24"/>
          <w:lang w:eastAsia="es-AR"/>
        </w:rPr>
        <w:t xml:space="preserve">   λ </w:t>
      </w:r>
      <w:proofErr w:type="gramStart"/>
      <w:r w:rsidRPr="00FF2899">
        <w:rPr>
          <w:rFonts w:ascii="Times New Roman" w:eastAsia="Times New Roman" w:hAnsi="Times New Roman" w:cs="Times New Roman"/>
          <w:b/>
          <w:bCs/>
          <w:sz w:val="24"/>
          <w:szCs w:val="24"/>
          <w:lang w:eastAsia="es-AR"/>
        </w:rPr>
        <w:t>8446</w:t>
      </w:r>
      <w:r w:rsidR="00FB0F5F">
        <w:rPr>
          <w:rFonts w:ascii="Times New Roman" w:eastAsia="Times New Roman" w:hAnsi="Times New Roman" w:cs="Times New Roman"/>
          <w:b/>
          <w:bCs/>
          <w:sz w:val="24"/>
          <w:szCs w:val="24"/>
          <w:lang w:eastAsia="es-AR"/>
        </w:rPr>
        <w:t xml:space="preserve">  </w:t>
      </w:r>
      <w:r w:rsidRPr="00FF2899">
        <w:rPr>
          <w:rFonts w:ascii="Times New Roman" w:eastAsia="Times New Roman" w:hAnsi="Times New Roman" w:cs="Times New Roman"/>
          <w:sz w:val="24"/>
          <w:szCs w:val="24"/>
          <w:lang w:eastAsia="es-AR"/>
        </w:rPr>
        <w:t>,</w:t>
      </w:r>
      <w:proofErr w:type="gramEnd"/>
      <w:r w:rsidRPr="00FF2899">
        <w:rPr>
          <w:rFonts w:ascii="Times New Roman" w:eastAsia="Times New Roman" w:hAnsi="Times New Roman" w:cs="Times New Roman"/>
          <w:sz w:val="24"/>
          <w:szCs w:val="24"/>
          <w:lang w:eastAsia="es-AR"/>
        </w:rPr>
        <w:t xml:space="preserve"> y el </w:t>
      </w:r>
      <w:r w:rsidRPr="00FF2899">
        <w:rPr>
          <w:rFonts w:ascii="Times New Roman" w:eastAsia="Times New Roman" w:hAnsi="Times New Roman" w:cs="Times New Roman"/>
          <w:b/>
          <w:bCs/>
          <w:sz w:val="24"/>
          <w:szCs w:val="24"/>
          <w:lang w:eastAsia="es-AR"/>
        </w:rPr>
        <w:t>triplete de Ca II</w:t>
      </w:r>
      <w:r w:rsidRPr="00FF2899">
        <w:rPr>
          <w:rFonts w:ascii="Times New Roman" w:eastAsia="Times New Roman" w:hAnsi="Times New Roman" w:cs="Times New Roman"/>
          <w:sz w:val="24"/>
          <w:szCs w:val="24"/>
          <w:lang w:eastAsia="es-AR"/>
        </w:rPr>
        <w:t xml:space="preserve"> muestran efectos positivos de luminosidad muy marcados para separar las clases en estrellas F.</w:t>
      </w:r>
    </w:p>
    <w:p w14:paraId="15D0A196" w14:textId="77777777" w:rsidR="004865F3" w:rsidRPr="004865F3" w:rsidRDefault="004865F3" w:rsidP="004865F3">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865F3">
        <w:rPr>
          <w:rFonts w:ascii="Segoe UI Emoji" w:eastAsia="Times New Roman" w:hAnsi="Segoe UI Emoji" w:cs="Segoe UI Emoji"/>
          <w:b/>
          <w:bCs/>
          <w:sz w:val="36"/>
          <w:szCs w:val="36"/>
          <w:lang w:eastAsia="es-AR"/>
        </w:rPr>
        <w:t>🟡</w:t>
      </w:r>
      <w:r w:rsidRPr="004865F3">
        <w:rPr>
          <w:rFonts w:ascii="Times New Roman" w:eastAsia="Times New Roman" w:hAnsi="Times New Roman" w:cs="Times New Roman"/>
          <w:b/>
          <w:bCs/>
          <w:sz w:val="36"/>
          <w:szCs w:val="36"/>
          <w:lang w:eastAsia="es-AR"/>
        </w:rPr>
        <w:t xml:space="preserve"> TIPO F (6,000–7,300 K)</w:t>
      </w:r>
    </w:p>
    <w:p w14:paraId="7FD3BFF2" w14:textId="77777777" w:rsidR="004865F3" w:rsidRPr="004865F3" w:rsidRDefault="004865F3" w:rsidP="004865F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865F3">
        <w:rPr>
          <w:rFonts w:ascii="Segoe UI Emoji" w:eastAsia="Times New Roman" w:hAnsi="Segoe UI Emoji" w:cs="Segoe UI Emoji"/>
          <w:b/>
          <w:bCs/>
          <w:sz w:val="27"/>
          <w:szCs w:val="27"/>
          <w:lang w:eastAsia="es-AR"/>
        </w:rPr>
        <w:t>📌</w:t>
      </w:r>
      <w:r w:rsidRPr="004865F3">
        <w:rPr>
          <w:rFonts w:ascii="Times New Roman" w:eastAsia="Times New Roman" w:hAnsi="Times New Roman" w:cs="Times New Roman"/>
          <w:b/>
          <w:bCs/>
          <w:sz w:val="27"/>
          <w:szCs w:val="27"/>
          <w:lang w:eastAsia="es-AR"/>
        </w:rPr>
        <w:t xml:space="preserve"> Temperatura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280"/>
      </w:tblGrid>
      <w:tr w:rsidR="004865F3" w:rsidRPr="004865F3" w14:paraId="58C6CB09" w14:textId="77777777" w:rsidTr="004865F3">
        <w:trPr>
          <w:tblHeader/>
          <w:tblCellSpacing w:w="15" w:type="dxa"/>
        </w:trPr>
        <w:tc>
          <w:tcPr>
            <w:tcW w:w="0" w:type="auto"/>
            <w:vAlign w:val="center"/>
            <w:hideMark/>
          </w:tcPr>
          <w:p w14:paraId="7977998D" w14:textId="77777777" w:rsidR="004865F3" w:rsidRPr="004865F3" w:rsidRDefault="004865F3" w:rsidP="004865F3">
            <w:pPr>
              <w:spacing w:after="0" w:line="240" w:lineRule="auto"/>
              <w:jc w:val="center"/>
              <w:rPr>
                <w:rFonts w:ascii="Times New Roman" w:eastAsia="Times New Roman" w:hAnsi="Times New Roman" w:cs="Times New Roman"/>
                <w:b/>
                <w:bCs/>
                <w:sz w:val="24"/>
                <w:szCs w:val="24"/>
                <w:lang w:eastAsia="es-AR"/>
              </w:rPr>
            </w:pPr>
            <w:r w:rsidRPr="004865F3">
              <w:rPr>
                <w:rFonts w:ascii="Times New Roman" w:eastAsia="Times New Roman" w:hAnsi="Times New Roman" w:cs="Times New Roman"/>
                <w:b/>
                <w:bCs/>
                <w:sz w:val="24"/>
                <w:szCs w:val="24"/>
                <w:lang w:eastAsia="es-AR"/>
              </w:rPr>
              <w:t>Subtipo</w:t>
            </w:r>
          </w:p>
        </w:tc>
        <w:tc>
          <w:tcPr>
            <w:tcW w:w="0" w:type="auto"/>
            <w:vAlign w:val="center"/>
            <w:hideMark/>
          </w:tcPr>
          <w:p w14:paraId="7C4AB320" w14:textId="77777777" w:rsidR="004865F3" w:rsidRPr="004865F3" w:rsidRDefault="004865F3" w:rsidP="004865F3">
            <w:pPr>
              <w:spacing w:after="0" w:line="240" w:lineRule="auto"/>
              <w:jc w:val="center"/>
              <w:rPr>
                <w:rFonts w:ascii="Times New Roman" w:eastAsia="Times New Roman" w:hAnsi="Times New Roman" w:cs="Times New Roman"/>
                <w:b/>
                <w:bCs/>
                <w:sz w:val="24"/>
                <w:szCs w:val="24"/>
                <w:lang w:eastAsia="es-AR"/>
              </w:rPr>
            </w:pPr>
            <w:r w:rsidRPr="004865F3">
              <w:rPr>
                <w:rFonts w:ascii="Times New Roman" w:eastAsia="Times New Roman" w:hAnsi="Times New Roman" w:cs="Times New Roman"/>
                <w:b/>
                <w:bCs/>
                <w:sz w:val="24"/>
                <w:szCs w:val="24"/>
                <w:lang w:eastAsia="es-AR"/>
              </w:rPr>
              <w:t>Criterio</w:t>
            </w:r>
          </w:p>
        </w:tc>
      </w:tr>
      <w:tr w:rsidR="004865F3" w:rsidRPr="004865F3" w14:paraId="32C6CE8B" w14:textId="77777777" w:rsidTr="004865F3">
        <w:trPr>
          <w:tblCellSpacing w:w="15" w:type="dxa"/>
        </w:trPr>
        <w:tc>
          <w:tcPr>
            <w:tcW w:w="0" w:type="auto"/>
            <w:vAlign w:val="center"/>
            <w:hideMark/>
          </w:tcPr>
          <w:p w14:paraId="5D67EE36"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F0–F5</w:t>
            </w:r>
          </w:p>
        </w:tc>
        <w:tc>
          <w:tcPr>
            <w:tcW w:w="0" w:type="auto"/>
            <w:vAlign w:val="center"/>
            <w:hideMark/>
          </w:tcPr>
          <w:p w14:paraId="772A7491"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H domina</w:t>
            </w:r>
          </w:p>
        </w:tc>
      </w:tr>
      <w:tr w:rsidR="004865F3" w:rsidRPr="004865F3" w14:paraId="10EC7BAF" w14:textId="77777777" w:rsidTr="004865F3">
        <w:trPr>
          <w:tblCellSpacing w:w="15" w:type="dxa"/>
        </w:trPr>
        <w:tc>
          <w:tcPr>
            <w:tcW w:w="0" w:type="auto"/>
            <w:vAlign w:val="center"/>
            <w:hideMark/>
          </w:tcPr>
          <w:p w14:paraId="0FEE8BAE"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F5–F9</w:t>
            </w:r>
          </w:p>
        </w:tc>
        <w:tc>
          <w:tcPr>
            <w:tcW w:w="0" w:type="auto"/>
            <w:vAlign w:val="center"/>
            <w:hideMark/>
          </w:tcPr>
          <w:p w14:paraId="4D715C3D"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Metales ≈ H</w:t>
            </w:r>
          </w:p>
        </w:tc>
      </w:tr>
    </w:tbl>
    <w:p w14:paraId="5B51B526" w14:textId="77777777" w:rsidR="004865F3" w:rsidRPr="004865F3" w:rsidRDefault="004865F3" w:rsidP="004865F3">
      <w:pPr>
        <w:spacing w:before="100" w:beforeAutospacing="1" w:after="100" w:afterAutospacing="1"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b/>
          <w:bCs/>
          <w:sz w:val="24"/>
          <w:szCs w:val="24"/>
          <w:lang w:eastAsia="es-AR"/>
        </w:rPr>
        <w:t>Ratios clave:</w:t>
      </w:r>
    </w:p>
    <w:p w14:paraId="689F6511" w14:textId="77777777" w:rsidR="004865F3" w:rsidRPr="004865F3" w:rsidRDefault="004865F3" w:rsidP="00B17C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 xml:space="preserve">Fe I 4046 / </w:t>
      </w:r>
      <w:proofErr w:type="spellStart"/>
      <w:r w:rsidRPr="004865F3">
        <w:rPr>
          <w:rFonts w:ascii="Times New Roman" w:eastAsia="Times New Roman" w:hAnsi="Times New Roman" w:cs="Times New Roman"/>
          <w:sz w:val="24"/>
          <w:szCs w:val="24"/>
          <w:lang w:eastAsia="es-AR"/>
        </w:rPr>
        <w:t>Hδ</w:t>
      </w:r>
      <w:proofErr w:type="spellEnd"/>
      <w:r w:rsidRPr="004865F3">
        <w:rPr>
          <w:rFonts w:ascii="Times New Roman" w:eastAsia="Times New Roman" w:hAnsi="Times New Roman" w:cs="Times New Roman"/>
          <w:sz w:val="24"/>
          <w:szCs w:val="24"/>
          <w:lang w:eastAsia="es-AR"/>
        </w:rPr>
        <w:t xml:space="preserve"> </w:t>
      </w:r>
    </w:p>
    <w:p w14:paraId="45F53D74" w14:textId="77777777" w:rsidR="004865F3" w:rsidRPr="004865F3" w:rsidRDefault="004865F3" w:rsidP="00B17C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 xml:space="preserve">Ca I 4226 / H </w:t>
      </w:r>
    </w:p>
    <w:p w14:paraId="6C4363C7" w14:textId="77777777" w:rsidR="004865F3" w:rsidRPr="004865F3" w:rsidRDefault="00B17CF9" w:rsidP="004865F3">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178649F9">
          <v:rect id="_x0000_i1028" style="width:0;height:1.5pt" o:hralign="center" o:hrstd="t" o:hr="t" fillcolor="#a0a0a0" stroked="f"/>
        </w:pict>
      </w:r>
    </w:p>
    <w:p w14:paraId="7057C4EC" w14:textId="77777777" w:rsidR="004865F3" w:rsidRPr="004865F3" w:rsidRDefault="004865F3" w:rsidP="004865F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865F3">
        <w:rPr>
          <w:rFonts w:ascii="Segoe UI Emoji" w:eastAsia="Times New Roman" w:hAnsi="Segoe UI Emoji" w:cs="Segoe UI Emoji"/>
          <w:b/>
          <w:bCs/>
          <w:sz w:val="27"/>
          <w:szCs w:val="27"/>
          <w:lang w:eastAsia="es-AR"/>
        </w:rPr>
        <w:t>📌</w:t>
      </w:r>
      <w:r w:rsidRPr="004865F3">
        <w:rPr>
          <w:rFonts w:ascii="Times New Roman" w:eastAsia="Times New Roman" w:hAnsi="Times New Roman" w:cs="Times New Roman"/>
          <w:b/>
          <w:bCs/>
          <w:sz w:val="27"/>
          <w:szCs w:val="27"/>
          <w:lang w:eastAsia="es-AR"/>
        </w:rPr>
        <w:t xml:space="preserve"> Luminosidad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75"/>
      </w:tblGrid>
      <w:tr w:rsidR="004865F3" w:rsidRPr="004865F3" w14:paraId="385CFA71" w14:textId="77777777" w:rsidTr="004865F3">
        <w:trPr>
          <w:tblHeader/>
          <w:tblCellSpacing w:w="15" w:type="dxa"/>
        </w:trPr>
        <w:tc>
          <w:tcPr>
            <w:tcW w:w="0" w:type="auto"/>
            <w:vAlign w:val="center"/>
            <w:hideMark/>
          </w:tcPr>
          <w:p w14:paraId="722A86D8" w14:textId="77777777" w:rsidR="004865F3" w:rsidRPr="004865F3" w:rsidRDefault="004865F3" w:rsidP="004865F3">
            <w:pPr>
              <w:spacing w:after="0" w:line="240" w:lineRule="auto"/>
              <w:jc w:val="center"/>
              <w:rPr>
                <w:rFonts w:ascii="Times New Roman" w:eastAsia="Times New Roman" w:hAnsi="Times New Roman" w:cs="Times New Roman"/>
                <w:b/>
                <w:bCs/>
                <w:sz w:val="24"/>
                <w:szCs w:val="24"/>
                <w:lang w:eastAsia="es-AR"/>
              </w:rPr>
            </w:pPr>
            <w:r w:rsidRPr="004865F3">
              <w:rPr>
                <w:rFonts w:ascii="Times New Roman" w:eastAsia="Times New Roman" w:hAnsi="Times New Roman" w:cs="Times New Roman"/>
                <w:b/>
                <w:bCs/>
                <w:sz w:val="24"/>
                <w:szCs w:val="24"/>
                <w:lang w:eastAsia="es-AR"/>
              </w:rPr>
              <w:t>Tipo</w:t>
            </w:r>
          </w:p>
        </w:tc>
        <w:tc>
          <w:tcPr>
            <w:tcW w:w="0" w:type="auto"/>
            <w:vAlign w:val="center"/>
            <w:hideMark/>
          </w:tcPr>
          <w:p w14:paraId="64840913" w14:textId="77777777" w:rsidR="004865F3" w:rsidRPr="004865F3" w:rsidRDefault="004865F3" w:rsidP="004865F3">
            <w:pPr>
              <w:spacing w:after="0" w:line="240" w:lineRule="auto"/>
              <w:jc w:val="center"/>
              <w:rPr>
                <w:rFonts w:ascii="Times New Roman" w:eastAsia="Times New Roman" w:hAnsi="Times New Roman" w:cs="Times New Roman"/>
                <w:b/>
                <w:bCs/>
                <w:sz w:val="24"/>
                <w:szCs w:val="24"/>
                <w:lang w:eastAsia="es-AR"/>
              </w:rPr>
            </w:pPr>
            <w:r w:rsidRPr="004865F3">
              <w:rPr>
                <w:rFonts w:ascii="Times New Roman" w:eastAsia="Times New Roman" w:hAnsi="Times New Roman" w:cs="Times New Roman"/>
                <w:b/>
                <w:bCs/>
                <w:sz w:val="24"/>
                <w:szCs w:val="24"/>
                <w:lang w:eastAsia="es-AR"/>
              </w:rPr>
              <w:t>Criterio</w:t>
            </w:r>
          </w:p>
        </w:tc>
      </w:tr>
      <w:tr w:rsidR="004865F3" w:rsidRPr="004865F3" w14:paraId="21DFC99D" w14:textId="77777777" w:rsidTr="004865F3">
        <w:trPr>
          <w:tblCellSpacing w:w="15" w:type="dxa"/>
        </w:trPr>
        <w:tc>
          <w:tcPr>
            <w:tcW w:w="0" w:type="auto"/>
            <w:vAlign w:val="center"/>
            <w:hideMark/>
          </w:tcPr>
          <w:p w14:paraId="6200810A"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F tempranas</w:t>
            </w:r>
          </w:p>
        </w:tc>
        <w:tc>
          <w:tcPr>
            <w:tcW w:w="0" w:type="auto"/>
            <w:vAlign w:val="center"/>
            <w:hideMark/>
          </w:tcPr>
          <w:p w14:paraId="48633B1E"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Fe II / Ti II</w:t>
            </w:r>
          </w:p>
        </w:tc>
      </w:tr>
      <w:tr w:rsidR="004865F3" w:rsidRPr="004865F3" w14:paraId="22D29F5D" w14:textId="77777777" w:rsidTr="004865F3">
        <w:trPr>
          <w:tblCellSpacing w:w="15" w:type="dxa"/>
        </w:trPr>
        <w:tc>
          <w:tcPr>
            <w:tcW w:w="0" w:type="auto"/>
            <w:vAlign w:val="center"/>
            <w:hideMark/>
          </w:tcPr>
          <w:p w14:paraId="21464C1A"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F tardías</w:t>
            </w:r>
          </w:p>
        </w:tc>
        <w:tc>
          <w:tcPr>
            <w:tcW w:w="0" w:type="auto"/>
            <w:vAlign w:val="center"/>
            <w:hideMark/>
          </w:tcPr>
          <w:p w14:paraId="20E2408A" w14:textId="77777777" w:rsidR="004865F3" w:rsidRPr="004865F3" w:rsidRDefault="004865F3" w:rsidP="004865F3">
            <w:pPr>
              <w:spacing w:after="0" w:line="240" w:lineRule="auto"/>
              <w:rPr>
                <w:rFonts w:ascii="Times New Roman" w:eastAsia="Times New Roman" w:hAnsi="Times New Roman" w:cs="Times New Roman"/>
                <w:sz w:val="24"/>
                <w:szCs w:val="24"/>
                <w:lang w:eastAsia="es-AR"/>
              </w:rPr>
            </w:pPr>
            <w:r w:rsidRPr="004865F3">
              <w:rPr>
                <w:rFonts w:ascii="Times New Roman" w:eastAsia="Times New Roman" w:hAnsi="Times New Roman" w:cs="Times New Roman"/>
                <w:sz w:val="24"/>
                <w:szCs w:val="24"/>
                <w:lang w:eastAsia="es-AR"/>
              </w:rPr>
              <w:t>Sr II 4077</w:t>
            </w:r>
          </w:p>
        </w:tc>
      </w:tr>
    </w:tbl>
    <w:p w14:paraId="240FD473" w14:textId="77777777" w:rsidR="00FF2899" w:rsidRPr="0045288C" w:rsidRDefault="00FF2899" w:rsidP="0045288C">
      <w:pPr>
        <w:spacing w:before="100" w:beforeAutospacing="1" w:after="100" w:afterAutospacing="1" w:line="240" w:lineRule="auto"/>
        <w:rPr>
          <w:rFonts w:ascii="Times New Roman" w:eastAsia="Times New Roman" w:hAnsi="Times New Roman" w:cs="Times New Roman"/>
          <w:sz w:val="24"/>
          <w:szCs w:val="24"/>
          <w:lang w:eastAsia="es-AR"/>
        </w:rPr>
      </w:pPr>
    </w:p>
    <w:p w14:paraId="5420004B"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31DC29DE"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164B3411"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0490B9D2"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7C05056F"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2AF76F57"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53733D99" w14:textId="77777777" w:rsidR="004865F3" w:rsidRDefault="004865F3" w:rsidP="003E137E">
      <w:pPr>
        <w:spacing w:before="100" w:beforeAutospacing="1" w:after="100" w:afterAutospacing="1" w:line="240" w:lineRule="auto"/>
        <w:rPr>
          <w:rFonts w:ascii="Times New Roman" w:eastAsia="Times New Roman" w:hAnsi="Times New Roman" w:cs="Times New Roman"/>
          <w:sz w:val="48"/>
          <w:szCs w:val="48"/>
          <w:lang w:eastAsia="es-AR"/>
        </w:rPr>
      </w:pPr>
    </w:p>
    <w:p w14:paraId="782877DD" w14:textId="75C64C8A" w:rsidR="004865F3" w:rsidRDefault="003E137E" w:rsidP="003E137E">
      <w:p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sz w:val="48"/>
          <w:szCs w:val="48"/>
          <w:lang w:eastAsia="es-AR"/>
        </w:rPr>
        <w:lastRenderedPageBreak/>
        <w:t>Las estrellas de tipo G</w:t>
      </w:r>
      <w:r w:rsidRPr="003E137E">
        <w:rPr>
          <w:rFonts w:ascii="Times New Roman" w:eastAsia="Times New Roman" w:hAnsi="Times New Roman" w:cs="Times New Roman"/>
          <w:sz w:val="24"/>
          <w:szCs w:val="24"/>
          <w:lang w:eastAsia="es-AR"/>
        </w:rPr>
        <w:t xml:space="preserve"> </w:t>
      </w:r>
    </w:p>
    <w:p w14:paraId="4AF70463" w14:textId="2451FB75" w:rsidR="003E137E" w:rsidRPr="003E137E" w:rsidRDefault="003E137E" w:rsidP="003E137E">
      <w:p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sz w:val="24"/>
          <w:szCs w:val="24"/>
          <w:lang w:eastAsia="es-AR"/>
        </w:rPr>
        <w:t>(grupo al que pertenece nuestro Sol, siendo tipo G2 V) se caracterizan por tener temperaturas superficiales entre 5.300 y 6.000 K y un color amarillo. En sus espectros, las líneas del hidrógeno continúan debilitándose frente a las estrellas de tipo F, mientras que el espectro de líneas metálicas gana prominencia progresivamente.</w:t>
      </w:r>
    </w:p>
    <w:p w14:paraId="01702010" w14:textId="77777777" w:rsidR="003E137E" w:rsidRPr="003E137E" w:rsidRDefault="003E137E" w:rsidP="003E137E">
      <w:p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sz w:val="24"/>
          <w:szCs w:val="24"/>
          <w:lang w:eastAsia="es-AR"/>
        </w:rPr>
        <w:t>A continuación, se detallan las líneas y criterios utilizados para su clasificación:</w:t>
      </w:r>
    </w:p>
    <w:p w14:paraId="458AADF9" w14:textId="77777777" w:rsidR="003E137E" w:rsidRPr="003E137E" w:rsidRDefault="003E137E" w:rsidP="003E137E">
      <w:p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1. Criterios de Temperatura (Subtipos G0 a G9)</w:t>
      </w:r>
      <w:r w:rsidRPr="003E137E">
        <w:rPr>
          <w:rFonts w:ascii="Times New Roman" w:eastAsia="Times New Roman" w:hAnsi="Times New Roman" w:cs="Times New Roman"/>
          <w:sz w:val="24"/>
          <w:szCs w:val="24"/>
          <w:lang w:eastAsia="es-AR"/>
        </w:rPr>
        <w:t xml:space="preserve"> La transición de los subtipos a lo largo de la clase G se mide evaluando la caída del hidrógeno y el crecimiento de metales neutros y moléculas:</w:t>
      </w:r>
    </w:p>
    <w:p w14:paraId="74411115" w14:textId="77777777" w:rsidR="003E137E" w:rsidRPr="003E137E" w:rsidRDefault="003E137E" w:rsidP="00B17C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Banda G (Molécula CH):</w:t>
      </w:r>
      <w:r w:rsidRPr="003E137E">
        <w:rPr>
          <w:rFonts w:ascii="Times New Roman" w:eastAsia="Times New Roman" w:hAnsi="Times New Roman" w:cs="Times New Roman"/>
          <w:sz w:val="24"/>
          <w:szCs w:val="24"/>
          <w:lang w:eastAsia="es-AR"/>
        </w:rPr>
        <w:t xml:space="preserve"> Es la característica que domina a las estrellas de tipo G sobre otras líneas y su intensidad aumenta constantemente a lo largo de este tipo hasta alcanzar su máximo en las estrellas K2.</w:t>
      </w:r>
    </w:p>
    <w:p w14:paraId="7F393FF2" w14:textId="2692BE9B" w:rsidR="003E137E" w:rsidRPr="003E137E" w:rsidRDefault="003E137E" w:rsidP="00B17C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Hidrógeno frente a metales neutros:</w:t>
      </w:r>
      <w:r w:rsidRPr="003E137E">
        <w:rPr>
          <w:rFonts w:ascii="Times New Roman" w:eastAsia="Times New Roman" w:hAnsi="Times New Roman" w:cs="Times New Roman"/>
          <w:sz w:val="24"/>
          <w:szCs w:val="24"/>
          <w:lang w:eastAsia="es-AR"/>
        </w:rPr>
        <w:t xml:space="preserve"> Las líneas de Balmer </w:t>
      </w:r>
      <w:proofErr w:type="gramStart"/>
      <w:r w:rsidRPr="003E137E">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r w:rsidRPr="003E137E">
        <w:rPr>
          <w:rFonts w:ascii="Times New Roman" w:eastAsia="Times New Roman" w:hAnsi="Times New Roman" w:cs="Times New Roman"/>
          <w:sz w:val="24"/>
          <w:szCs w:val="24"/>
          <w:lang w:eastAsia="es-AR"/>
        </w:rPr>
        <w:t>H</w:t>
      </w:r>
      <w:proofErr w:type="gramEnd"/>
      <w:r w:rsidRPr="003E137E">
        <w:rPr>
          <w:rFonts w:ascii="Times New Roman" w:eastAsia="Times New Roman" w:hAnsi="Times New Roman" w:cs="Times New Roman"/>
          <w:sz w:val="24"/>
          <w:szCs w:val="24"/>
          <w:lang w:eastAsia="es-AR"/>
        </w:rPr>
        <w:t>\delta, H\gamma</w:t>
      </w:r>
      <w:r w:rsidR="00FB0F5F">
        <w:rPr>
          <w:rFonts w:ascii="Times New Roman" w:eastAsia="Times New Roman" w:hAnsi="Times New Roman" w:cs="Times New Roman"/>
          <w:sz w:val="24"/>
          <w:szCs w:val="24"/>
          <w:lang w:eastAsia="es-AR"/>
        </w:rPr>
        <w:t xml:space="preserve">  </w:t>
      </w:r>
      <w:r w:rsidRPr="003E137E">
        <w:rPr>
          <w:rFonts w:ascii="Times New Roman" w:eastAsia="Times New Roman" w:hAnsi="Times New Roman" w:cs="Times New Roman"/>
          <w:sz w:val="24"/>
          <w:szCs w:val="24"/>
          <w:lang w:eastAsia="es-AR"/>
        </w:rPr>
        <w:t xml:space="preserve">) se desvanecen gradualmente, mientras que líneas como </w:t>
      </w:r>
      <w:r w:rsidRPr="003E137E">
        <w:rPr>
          <w:rFonts w:ascii="Times New Roman" w:eastAsia="Times New Roman" w:hAnsi="Times New Roman" w:cs="Times New Roman"/>
          <w:b/>
          <w:bCs/>
          <w:sz w:val="24"/>
          <w:szCs w:val="24"/>
          <w:lang w:eastAsia="es-AR"/>
        </w:rPr>
        <w:t xml:space="preserve">Ca 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4226</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 xml:space="preserve"> crecen en intensidad. Las comparaciones directas para determinar el subtipo exacto incluyen: </w:t>
      </w:r>
    </w:p>
    <w:p w14:paraId="525727B7" w14:textId="728395A5" w:rsidR="003E137E" w:rsidRPr="003E137E" w:rsidRDefault="003E137E" w:rsidP="00B17CF9">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G0:</w:t>
      </w:r>
      <w:r w:rsidRPr="003E137E">
        <w:rPr>
          <w:rFonts w:ascii="Times New Roman" w:eastAsia="Times New Roman" w:hAnsi="Times New Roman" w:cs="Times New Roman"/>
          <w:sz w:val="24"/>
          <w:szCs w:val="24"/>
          <w:lang w:eastAsia="es-AR"/>
        </w:rPr>
        <w:t xml:space="preserve"> H I 4101.7 </w:t>
      </w:r>
      <w:proofErr w:type="gramStart"/>
      <w:r w:rsidRPr="003E137E">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r w:rsidRPr="003E137E">
        <w:rPr>
          <w:rFonts w:ascii="Times New Roman" w:eastAsia="Times New Roman" w:hAnsi="Times New Roman" w:cs="Times New Roman"/>
          <w:sz w:val="24"/>
          <w:szCs w:val="24"/>
          <w:lang w:eastAsia="es-AR"/>
        </w:rPr>
        <w:t>H</w:t>
      </w:r>
      <w:proofErr w:type="gramEnd"/>
      <w:r w:rsidRPr="003E137E">
        <w:rPr>
          <w:rFonts w:ascii="Times New Roman" w:eastAsia="Times New Roman" w:hAnsi="Times New Roman" w:cs="Times New Roman"/>
          <w:sz w:val="24"/>
          <w:szCs w:val="24"/>
          <w:lang w:eastAsia="es-AR"/>
        </w:rPr>
        <w:t>\delta</w:t>
      </w:r>
      <w:r w:rsidR="00FB0F5F">
        <w:rPr>
          <w:rFonts w:ascii="Times New Roman" w:eastAsia="Times New Roman" w:hAnsi="Times New Roman" w:cs="Times New Roman"/>
          <w:sz w:val="24"/>
          <w:szCs w:val="24"/>
          <w:lang w:eastAsia="es-AR"/>
        </w:rPr>
        <w:t xml:space="preserve">  </w:t>
      </w:r>
      <w:r w:rsidRPr="003E137E">
        <w:rPr>
          <w:rFonts w:ascii="Times New Roman" w:eastAsia="Times New Roman" w:hAnsi="Times New Roman" w:cs="Times New Roman"/>
          <w:sz w:val="24"/>
          <w:szCs w:val="24"/>
          <w:lang w:eastAsia="es-AR"/>
        </w:rPr>
        <w:t xml:space="preserve">) es de intensidad similar a </w:t>
      </w:r>
      <w:r w:rsidRPr="003E137E">
        <w:rPr>
          <w:rFonts w:ascii="Times New Roman" w:eastAsia="Times New Roman" w:hAnsi="Times New Roman" w:cs="Times New Roman"/>
          <w:b/>
          <w:bCs/>
          <w:sz w:val="24"/>
          <w:szCs w:val="24"/>
          <w:lang w:eastAsia="es-AR"/>
        </w:rPr>
        <w:t>Ca I 4226</w:t>
      </w:r>
      <w:r w:rsidRPr="003E137E">
        <w:rPr>
          <w:rFonts w:ascii="Times New Roman" w:eastAsia="Times New Roman" w:hAnsi="Times New Roman" w:cs="Times New Roman"/>
          <w:sz w:val="24"/>
          <w:szCs w:val="24"/>
          <w:lang w:eastAsia="es-AR"/>
        </w:rPr>
        <w:t xml:space="preserve"> y </w:t>
      </w:r>
      <w:r w:rsidRPr="003E137E">
        <w:rPr>
          <w:rFonts w:ascii="Times New Roman" w:eastAsia="Times New Roman" w:hAnsi="Times New Roman" w:cs="Times New Roman"/>
          <w:b/>
          <w:bCs/>
          <w:sz w:val="24"/>
          <w:szCs w:val="24"/>
          <w:lang w:eastAsia="es-AR"/>
        </w:rPr>
        <w:t>Fe I 4046</w:t>
      </w:r>
      <w:r w:rsidRPr="003E137E">
        <w:rPr>
          <w:rFonts w:ascii="Times New Roman" w:eastAsia="Times New Roman" w:hAnsi="Times New Roman" w:cs="Times New Roman"/>
          <w:sz w:val="24"/>
          <w:szCs w:val="24"/>
          <w:lang w:eastAsia="es-AR"/>
        </w:rPr>
        <w:t xml:space="preserve">. Además, </w:t>
      </w:r>
      <w:r w:rsidRPr="003E137E">
        <w:rPr>
          <w:rFonts w:ascii="Times New Roman" w:eastAsia="Times New Roman" w:hAnsi="Times New Roman" w:cs="Times New Roman"/>
          <w:b/>
          <w:bCs/>
          <w:sz w:val="24"/>
          <w:szCs w:val="24"/>
          <w:lang w:eastAsia="es-AR"/>
        </w:rPr>
        <w:t>H I 4101 &gt; Fe I 4144</w:t>
      </w:r>
      <w:r w:rsidRPr="003E137E">
        <w:rPr>
          <w:rFonts w:ascii="Times New Roman" w:eastAsia="Times New Roman" w:hAnsi="Times New Roman" w:cs="Times New Roman"/>
          <w:sz w:val="24"/>
          <w:szCs w:val="24"/>
          <w:lang w:eastAsia="es-AR"/>
        </w:rPr>
        <w:t>.</w:t>
      </w:r>
    </w:p>
    <w:p w14:paraId="749B7A9C" w14:textId="6330F44C" w:rsidR="003E137E" w:rsidRPr="003E137E" w:rsidRDefault="003E137E" w:rsidP="00B17CF9">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G5:</w:t>
      </w:r>
      <w:r w:rsidRPr="003E137E">
        <w:rPr>
          <w:rFonts w:ascii="Times New Roman" w:eastAsia="Times New Roman" w:hAnsi="Times New Roman" w:cs="Times New Roman"/>
          <w:sz w:val="24"/>
          <w:szCs w:val="24"/>
          <w:lang w:eastAsia="es-AR"/>
        </w:rPr>
        <w:t xml:space="preserve"> H I 4101 es más débil que </w:t>
      </w:r>
      <w:r w:rsidRPr="003E137E">
        <w:rPr>
          <w:rFonts w:ascii="Times New Roman" w:eastAsia="Times New Roman" w:hAnsi="Times New Roman" w:cs="Times New Roman"/>
          <w:b/>
          <w:bCs/>
          <w:sz w:val="24"/>
          <w:szCs w:val="24"/>
          <w:lang w:eastAsia="es-AR"/>
        </w:rPr>
        <w:t>Ca I 4226</w:t>
      </w:r>
      <w:r w:rsidRPr="003E137E">
        <w:rPr>
          <w:rFonts w:ascii="Times New Roman" w:eastAsia="Times New Roman" w:hAnsi="Times New Roman" w:cs="Times New Roman"/>
          <w:sz w:val="24"/>
          <w:szCs w:val="24"/>
          <w:lang w:eastAsia="es-AR"/>
        </w:rPr>
        <w:t xml:space="preserve"> y </w:t>
      </w:r>
      <w:r w:rsidRPr="003E137E">
        <w:rPr>
          <w:rFonts w:ascii="Times New Roman" w:eastAsia="Times New Roman" w:hAnsi="Times New Roman" w:cs="Times New Roman"/>
          <w:b/>
          <w:bCs/>
          <w:sz w:val="24"/>
          <w:szCs w:val="24"/>
          <w:lang w:eastAsia="es-AR"/>
        </w:rPr>
        <w:t>Fe I 4046</w:t>
      </w:r>
      <w:r w:rsidRPr="003E137E">
        <w:rPr>
          <w:rFonts w:ascii="Times New Roman" w:eastAsia="Times New Roman" w:hAnsi="Times New Roman" w:cs="Times New Roman"/>
          <w:sz w:val="24"/>
          <w:szCs w:val="24"/>
          <w:lang w:eastAsia="es-AR"/>
        </w:rPr>
        <w:t xml:space="preserve">, mientras que la intensidad se iguala para </w:t>
      </w:r>
      <w:r w:rsidRPr="003E137E">
        <w:rPr>
          <w:rFonts w:ascii="Times New Roman" w:eastAsia="Times New Roman" w:hAnsi="Times New Roman" w:cs="Times New Roman"/>
          <w:b/>
          <w:bCs/>
          <w:sz w:val="24"/>
          <w:szCs w:val="24"/>
          <w:lang w:eastAsia="es-AR"/>
        </w:rPr>
        <w:t xml:space="preserve">H I 4101 </w:t>
      </w:r>
      <w:r w:rsidR="00FB0F5F">
        <w:rPr>
          <w:rFonts w:ascii="Times New Roman" w:eastAsia="Times New Roman" w:hAnsi="Times New Roman" w:cs="Times New Roman"/>
          <w:b/>
          <w:bCs/>
          <w:sz w:val="24"/>
          <w:szCs w:val="24"/>
          <w:lang w:eastAsia="es-AR"/>
        </w:rPr>
        <w:t xml:space="preserve">  </w:t>
      </w:r>
      <w:r w:rsidR="004865F3">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Fe I 4144</w:t>
      </w:r>
      <w:r w:rsidRPr="003E137E">
        <w:rPr>
          <w:rFonts w:ascii="Times New Roman" w:eastAsia="Times New Roman" w:hAnsi="Times New Roman" w:cs="Times New Roman"/>
          <w:sz w:val="24"/>
          <w:szCs w:val="24"/>
          <w:lang w:eastAsia="es-AR"/>
        </w:rPr>
        <w:t>.</w:t>
      </w:r>
    </w:p>
    <w:p w14:paraId="0BBB986E" w14:textId="47415BB8" w:rsidR="003E137E" w:rsidRPr="003E137E" w:rsidRDefault="003E137E" w:rsidP="00B17C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Cocientes útiles (Ratios):</w:t>
      </w:r>
      <w:r w:rsidRPr="003E137E">
        <w:rPr>
          <w:rFonts w:ascii="Times New Roman" w:eastAsia="Times New Roman" w:hAnsi="Times New Roman" w:cs="Times New Roman"/>
          <w:sz w:val="24"/>
          <w:szCs w:val="24"/>
          <w:lang w:eastAsia="es-AR"/>
        </w:rPr>
        <w:t xml:space="preserve"> Para estimar la temperatura también se pueden usar las relaciones de </w:t>
      </w:r>
      <w:r w:rsidRPr="003E137E">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4046 / H\</w:t>
      </w:r>
      <w:proofErr w:type="gramStart"/>
      <w:r w:rsidRPr="003E137E">
        <w:rPr>
          <w:rFonts w:ascii="Times New Roman" w:eastAsia="Times New Roman" w:hAnsi="Times New Roman" w:cs="Times New Roman"/>
          <w:b/>
          <w:bCs/>
          <w:sz w:val="24"/>
          <w:szCs w:val="24"/>
          <w:lang w:eastAsia="es-AR"/>
        </w:rPr>
        <w:t>delta</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w:t>
      </w:r>
      <w:proofErr w:type="gramEnd"/>
      <w:r w:rsidRPr="003E137E">
        <w:rPr>
          <w:rFonts w:ascii="Times New Roman" w:eastAsia="Times New Roman" w:hAnsi="Times New Roman" w:cs="Times New Roman"/>
          <w:sz w:val="24"/>
          <w:szCs w:val="24"/>
          <w:lang w:eastAsia="es-AR"/>
        </w:rPr>
        <w:t xml:space="preserve"> </w:t>
      </w:r>
      <w:r w:rsidRPr="003E137E">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4144 / H\delta</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 xml:space="preserve"> y </w:t>
      </w:r>
      <w:r w:rsidRPr="003E137E">
        <w:rPr>
          <w:rFonts w:ascii="Times New Roman" w:eastAsia="Times New Roman" w:hAnsi="Times New Roman" w:cs="Times New Roman"/>
          <w:b/>
          <w:bCs/>
          <w:sz w:val="24"/>
          <w:szCs w:val="24"/>
          <w:lang w:eastAsia="es-AR"/>
        </w:rPr>
        <w:t xml:space="preserve">Fe 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4383 / H\gamma</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w:t>
      </w:r>
    </w:p>
    <w:p w14:paraId="36D35ADA" w14:textId="77777777" w:rsidR="003E137E" w:rsidRPr="003E137E" w:rsidRDefault="003E137E" w:rsidP="00B17C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Cromo frente a Hierro:</w:t>
      </w:r>
      <w:r w:rsidRPr="003E137E">
        <w:rPr>
          <w:rFonts w:ascii="Times New Roman" w:eastAsia="Times New Roman" w:hAnsi="Times New Roman" w:cs="Times New Roman"/>
          <w:sz w:val="24"/>
          <w:szCs w:val="24"/>
          <w:lang w:eastAsia="es-AR"/>
        </w:rPr>
        <w:t xml:space="preserve"> Para asegurarse de que la estrella es del tipo G y no ha pasado aún al tipo K, se puede comparar el Cromo neutro con Hierro neutro: en estrellas G, </w:t>
      </w:r>
      <w:r w:rsidRPr="003E137E">
        <w:rPr>
          <w:rFonts w:ascii="Times New Roman" w:eastAsia="Times New Roman" w:hAnsi="Times New Roman" w:cs="Times New Roman"/>
          <w:b/>
          <w:bCs/>
          <w:sz w:val="24"/>
          <w:szCs w:val="24"/>
          <w:lang w:eastAsia="es-AR"/>
        </w:rPr>
        <w:t>Cr I 4254.3 &lt; Fe I 4260.5</w:t>
      </w:r>
      <w:r w:rsidRPr="003E137E">
        <w:rPr>
          <w:rFonts w:ascii="Times New Roman" w:eastAsia="Times New Roman" w:hAnsi="Times New Roman" w:cs="Times New Roman"/>
          <w:sz w:val="24"/>
          <w:szCs w:val="24"/>
          <w:lang w:eastAsia="es-AR"/>
        </w:rPr>
        <w:t>.</w:t>
      </w:r>
    </w:p>
    <w:p w14:paraId="65511B16" w14:textId="77777777" w:rsidR="003E137E" w:rsidRPr="003E137E" w:rsidRDefault="003E137E" w:rsidP="00B17C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Líneas H y K del Ca II:</w:t>
      </w:r>
      <w:r w:rsidRPr="003E137E">
        <w:rPr>
          <w:rFonts w:ascii="Times New Roman" w:eastAsia="Times New Roman" w:hAnsi="Times New Roman" w:cs="Times New Roman"/>
          <w:sz w:val="24"/>
          <w:szCs w:val="24"/>
          <w:lang w:eastAsia="es-AR"/>
        </w:rPr>
        <w:t xml:space="preserve"> Aunque alcanzan en G0 su máxima intensidad y son muy prominentes, se estabilizan en una meseta, por lo que </w:t>
      </w:r>
      <w:r w:rsidRPr="003E137E">
        <w:rPr>
          <w:rFonts w:ascii="Times New Roman" w:eastAsia="Times New Roman" w:hAnsi="Times New Roman" w:cs="Times New Roman"/>
          <w:b/>
          <w:bCs/>
          <w:sz w:val="24"/>
          <w:szCs w:val="24"/>
          <w:lang w:eastAsia="es-AR"/>
        </w:rPr>
        <w:t>no son útiles como criterio de temperatura</w:t>
      </w:r>
      <w:r w:rsidRPr="003E137E">
        <w:rPr>
          <w:rFonts w:ascii="Times New Roman" w:eastAsia="Times New Roman" w:hAnsi="Times New Roman" w:cs="Times New Roman"/>
          <w:sz w:val="24"/>
          <w:szCs w:val="24"/>
          <w:lang w:eastAsia="es-AR"/>
        </w:rPr>
        <w:t xml:space="preserve"> en este rango.</w:t>
      </w:r>
    </w:p>
    <w:p w14:paraId="7388F62D" w14:textId="77777777" w:rsidR="003E137E" w:rsidRPr="003E137E" w:rsidRDefault="003E137E" w:rsidP="003E137E">
      <w:p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2. Criterios de Clase de Luminosidad (Clases I a V)</w:t>
      </w:r>
      <w:r w:rsidRPr="003E137E">
        <w:rPr>
          <w:rFonts w:ascii="Times New Roman" w:eastAsia="Times New Roman" w:hAnsi="Times New Roman" w:cs="Times New Roman"/>
          <w:sz w:val="24"/>
          <w:szCs w:val="24"/>
          <w:lang w:eastAsia="es-AR"/>
        </w:rPr>
        <w:t xml:space="preserve"> Para determinar si una estrella G es enana, </w:t>
      </w:r>
      <w:proofErr w:type="spellStart"/>
      <w:r w:rsidRPr="003E137E">
        <w:rPr>
          <w:rFonts w:ascii="Times New Roman" w:eastAsia="Times New Roman" w:hAnsi="Times New Roman" w:cs="Times New Roman"/>
          <w:sz w:val="24"/>
          <w:szCs w:val="24"/>
          <w:lang w:eastAsia="es-AR"/>
        </w:rPr>
        <w:t>subgigante</w:t>
      </w:r>
      <w:proofErr w:type="spellEnd"/>
      <w:r w:rsidRPr="003E137E">
        <w:rPr>
          <w:rFonts w:ascii="Times New Roman" w:eastAsia="Times New Roman" w:hAnsi="Times New Roman" w:cs="Times New Roman"/>
          <w:sz w:val="24"/>
          <w:szCs w:val="24"/>
          <w:lang w:eastAsia="es-AR"/>
        </w:rPr>
        <w:t>, gigante o supergigante, se buscan efectos de presión atmosférica en iones y moléculas específicas:</w:t>
      </w:r>
    </w:p>
    <w:p w14:paraId="68591EB9" w14:textId="7E800C3A" w:rsidR="003E137E" w:rsidRPr="003E137E" w:rsidRDefault="003E137E" w:rsidP="00B17C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 xml:space="preserve">Líneas de </w:t>
      </w:r>
      <w:proofErr w:type="spellStart"/>
      <w:r w:rsidRPr="003E137E">
        <w:rPr>
          <w:rFonts w:ascii="Times New Roman" w:eastAsia="Times New Roman" w:hAnsi="Times New Roman" w:cs="Times New Roman"/>
          <w:b/>
          <w:bCs/>
          <w:sz w:val="24"/>
          <w:szCs w:val="24"/>
          <w:lang w:eastAsia="es-AR"/>
        </w:rPr>
        <w:t>Ítrio</w:t>
      </w:r>
      <w:proofErr w:type="spellEnd"/>
      <w:r w:rsidRPr="003E137E">
        <w:rPr>
          <w:rFonts w:ascii="Times New Roman" w:eastAsia="Times New Roman" w:hAnsi="Times New Roman" w:cs="Times New Roman"/>
          <w:b/>
          <w:bCs/>
          <w:sz w:val="24"/>
          <w:szCs w:val="24"/>
          <w:lang w:eastAsia="es-AR"/>
        </w:rPr>
        <w:t xml:space="preserve"> ionizado (Y II):</w:t>
      </w:r>
      <w:r w:rsidRPr="003E137E">
        <w:rPr>
          <w:rFonts w:ascii="Times New Roman" w:eastAsia="Times New Roman" w:hAnsi="Times New Roman" w:cs="Times New Roman"/>
          <w:sz w:val="24"/>
          <w:szCs w:val="24"/>
          <w:lang w:eastAsia="es-AR"/>
        </w:rPr>
        <w:t xml:space="preserve"> La relación entre </w:t>
      </w:r>
      <w:r w:rsidRPr="003E137E">
        <w:rPr>
          <w:rFonts w:ascii="Times New Roman" w:eastAsia="Times New Roman" w:hAnsi="Times New Roman" w:cs="Times New Roman"/>
          <w:b/>
          <w:bCs/>
          <w:sz w:val="24"/>
          <w:szCs w:val="24"/>
          <w:lang w:eastAsia="es-AR"/>
        </w:rPr>
        <w:t xml:space="preserve">Y II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4376</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 xml:space="preserve"> frente a Fe 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4383</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 xml:space="preserve"> es el criterio que ofrece la </w:t>
      </w:r>
      <w:r w:rsidRPr="003E137E">
        <w:rPr>
          <w:rFonts w:ascii="Times New Roman" w:eastAsia="Times New Roman" w:hAnsi="Times New Roman" w:cs="Times New Roman"/>
          <w:b/>
          <w:bCs/>
          <w:sz w:val="24"/>
          <w:szCs w:val="24"/>
          <w:lang w:eastAsia="es-AR"/>
        </w:rPr>
        <w:t>mejor discriminación</w:t>
      </w:r>
      <w:r w:rsidRPr="003E137E">
        <w:rPr>
          <w:rFonts w:ascii="Times New Roman" w:eastAsia="Times New Roman" w:hAnsi="Times New Roman" w:cs="Times New Roman"/>
          <w:sz w:val="24"/>
          <w:szCs w:val="24"/>
          <w:lang w:eastAsia="es-AR"/>
        </w:rPr>
        <w:t xml:space="preserve"> de clases de luminosidad para las estrellas G y es notablemente independiente de las variaciones de metalicidad.</w:t>
      </w:r>
    </w:p>
    <w:p w14:paraId="3DFC7B25" w14:textId="344CF974" w:rsidR="003E137E" w:rsidRPr="003E137E" w:rsidRDefault="003E137E" w:rsidP="00B17C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Bandas de Cianógeno (CN):</w:t>
      </w:r>
      <w:r w:rsidRPr="003E137E">
        <w:rPr>
          <w:rFonts w:ascii="Times New Roman" w:eastAsia="Times New Roman" w:hAnsi="Times New Roman" w:cs="Times New Roman"/>
          <w:sz w:val="24"/>
          <w:szCs w:val="24"/>
          <w:lang w:eastAsia="es-AR"/>
        </w:rPr>
        <w:t xml:space="preserve"> El sistema violeta de bandas de la molécula CN muestra un </w:t>
      </w:r>
      <w:r w:rsidRPr="003E137E">
        <w:rPr>
          <w:rFonts w:ascii="Times New Roman" w:eastAsia="Times New Roman" w:hAnsi="Times New Roman" w:cs="Times New Roman"/>
          <w:b/>
          <w:bCs/>
          <w:sz w:val="24"/>
          <w:szCs w:val="24"/>
          <w:lang w:eastAsia="es-AR"/>
        </w:rPr>
        <w:t>fuerte efecto de luminosidad positivo</w:t>
      </w:r>
      <w:r w:rsidRPr="003E137E">
        <w:rPr>
          <w:rFonts w:ascii="Times New Roman" w:eastAsia="Times New Roman" w:hAnsi="Times New Roman" w:cs="Times New Roman"/>
          <w:sz w:val="24"/>
          <w:szCs w:val="24"/>
          <w:lang w:eastAsia="es-AR"/>
        </w:rPr>
        <w:t xml:space="preserve"> (crece en estrellas más grandes). Las cabezas de banda en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4215</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3883</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 xml:space="preserve"> producen caídas profundas en el espectro en gigantes y supergigantes a partir de G5 y hacia tipos K tempranos.</w:t>
      </w:r>
    </w:p>
    <w:p w14:paraId="1A0D0F6A" w14:textId="216E0124" w:rsidR="003E137E" w:rsidRPr="003E137E" w:rsidRDefault="003E137E" w:rsidP="00B17C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Estroncio ionizado (Sr II):</w:t>
      </w:r>
      <w:r w:rsidRPr="003E137E">
        <w:rPr>
          <w:rFonts w:ascii="Times New Roman" w:eastAsia="Times New Roman" w:hAnsi="Times New Roman" w:cs="Times New Roman"/>
          <w:sz w:val="24"/>
          <w:szCs w:val="24"/>
          <w:lang w:eastAsia="es-AR"/>
        </w:rPr>
        <w:t xml:space="preserve"> La relación de </w:t>
      </w:r>
      <w:r w:rsidRPr="003E137E">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r w:rsidRPr="003E137E">
        <w:rPr>
          <w:rFonts w:ascii="Times New Roman" w:eastAsia="Times New Roman" w:hAnsi="Times New Roman" w:cs="Times New Roman"/>
          <w:b/>
          <w:bCs/>
          <w:sz w:val="24"/>
          <w:szCs w:val="24"/>
          <w:lang w:eastAsia="es-AR"/>
        </w:rPr>
        <w:t>4077</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 xml:space="preserve"> frente a líneas de hierro cercanas (Fe I </w:t>
      </w:r>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 xml:space="preserve">4046, 4064, </w:t>
      </w:r>
      <w:proofErr w:type="gramStart"/>
      <w:r w:rsidRPr="003E137E">
        <w:rPr>
          <w:rFonts w:ascii="Times New Roman" w:eastAsia="Times New Roman" w:hAnsi="Times New Roman" w:cs="Times New Roman"/>
          <w:b/>
          <w:bCs/>
          <w:sz w:val="24"/>
          <w:szCs w:val="24"/>
          <w:lang w:eastAsia="es-AR"/>
        </w:rPr>
        <w:t>4072</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w:t>
      </w:r>
      <w:proofErr w:type="gramEnd"/>
      <w:r w:rsidRPr="003E137E">
        <w:rPr>
          <w:rFonts w:ascii="Times New Roman" w:eastAsia="Times New Roman" w:hAnsi="Times New Roman" w:cs="Times New Roman"/>
          <w:sz w:val="24"/>
          <w:szCs w:val="24"/>
          <w:lang w:eastAsia="es-AR"/>
        </w:rPr>
        <w:t xml:space="preserve"> sigue siendo sensible a la </w:t>
      </w:r>
      <w:r w:rsidRPr="003E137E">
        <w:rPr>
          <w:rFonts w:ascii="Times New Roman" w:eastAsia="Times New Roman" w:hAnsi="Times New Roman" w:cs="Times New Roman"/>
          <w:sz w:val="24"/>
          <w:szCs w:val="24"/>
          <w:lang w:eastAsia="es-AR"/>
        </w:rPr>
        <w:lastRenderedPageBreak/>
        <w:t>luminosidad, pero se debe usar con precaución (o dar preferencia al índice de Y II) ya que el estroncio puede estar artificialmente realzado en gigantes peculiares ricas en bario o carbono.</w:t>
      </w:r>
    </w:p>
    <w:p w14:paraId="0215083D" w14:textId="77777777" w:rsidR="003E137E" w:rsidRPr="003E137E" w:rsidRDefault="003E137E" w:rsidP="00B17C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Ensanchamiento de Ca II H &amp; K:</w:t>
      </w:r>
      <w:r w:rsidRPr="003E137E">
        <w:rPr>
          <w:rFonts w:ascii="Times New Roman" w:eastAsia="Times New Roman" w:hAnsi="Times New Roman" w:cs="Times New Roman"/>
          <w:sz w:val="24"/>
          <w:szCs w:val="24"/>
          <w:lang w:eastAsia="es-AR"/>
        </w:rPr>
        <w:t xml:space="preserve"> Las líneas H y K del calcio ionizado comienzan a mostrar un leve efecto de luminosidad positivo, ensanchándose en las estrellas de mayor volumen.</w:t>
      </w:r>
    </w:p>
    <w:p w14:paraId="7BE9BE82" w14:textId="5540FBAE" w:rsidR="003E137E" w:rsidRPr="003E137E" w:rsidRDefault="003E137E" w:rsidP="00B17C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Triplete de Mg I:</w:t>
      </w:r>
      <w:r w:rsidRPr="003E137E">
        <w:rPr>
          <w:rFonts w:ascii="Times New Roman" w:eastAsia="Times New Roman" w:hAnsi="Times New Roman" w:cs="Times New Roman"/>
          <w:sz w:val="24"/>
          <w:szCs w:val="24"/>
          <w:lang w:eastAsia="es-AR"/>
        </w:rPr>
        <w:t xml:space="preserve"> El triplete de magnesio neutro en </w:t>
      </w:r>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5167, 5172, 5183</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sz w:val="24"/>
          <w:szCs w:val="24"/>
          <w:lang w:eastAsia="es-AR"/>
        </w:rPr>
        <w:t xml:space="preserve"> exhibe sensibilidad a la luminosidad desde G tardío hasta K medio.</w:t>
      </w:r>
    </w:p>
    <w:p w14:paraId="513E83D4" w14:textId="6EAF0524" w:rsidR="003E137E" w:rsidRDefault="003E137E" w:rsidP="00B17C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3E137E">
        <w:rPr>
          <w:rFonts w:ascii="Times New Roman" w:eastAsia="Times New Roman" w:hAnsi="Times New Roman" w:cs="Times New Roman"/>
          <w:b/>
          <w:bCs/>
          <w:sz w:val="24"/>
          <w:szCs w:val="24"/>
          <w:lang w:eastAsia="es-AR"/>
        </w:rPr>
        <w:t>Indicadores en el Infrarrojo Cercano:</w:t>
      </w:r>
      <w:r w:rsidRPr="003E137E">
        <w:rPr>
          <w:rFonts w:ascii="Times New Roman" w:eastAsia="Times New Roman" w:hAnsi="Times New Roman" w:cs="Times New Roman"/>
          <w:sz w:val="24"/>
          <w:szCs w:val="24"/>
          <w:lang w:eastAsia="es-AR"/>
        </w:rPr>
        <w:t xml:space="preserve"> Si se observa en esta banda, el </w:t>
      </w:r>
      <w:r w:rsidRPr="003E137E">
        <w:rPr>
          <w:rFonts w:ascii="Times New Roman" w:eastAsia="Times New Roman" w:hAnsi="Times New Roman" w:cs="Times New Roman"/>
          <w:b/>
          <w:bCs/>
          <w:sz w:val="24"/>
          <w:szCs w:val="24"/>
          <w:lang w:eastAsia="es-AR"/>
        </w:rPr>
        <w:t xml:space="preserve">triplete de Ca II </w:t>
      </w:r>
      <w:proofErr w:type="gramStart"/>
      <w:r w:rsidRPr="003E137E">
        <w:rPr>
          <w:rFonts w:ascii="Times New Roman" w:eastAsia="Times New Roman" w:hAnsi="Times New Roman" w:cs="Times New Roman"/>
          <w:b/>
          <w:bCs/>
          <w:sz w:val="24"/>
          <w:szCs w:val="24"/>
          <w:lang w:eastAsia="es-AR"/>
        </w:rPr>
        <w:t>(</w:t>
      </w:r>
      <w:r w:rsidR="00FB0F5F">
        <w:rPr>
          <w:rFonts w:ascii="Times New Roman" w:eastAsia="Times New Roman" w:hAnsi="Times New Roman" w:cs="Times New Roman"/>
          <w:b/>
          <w:bCs/>
          <w:sz w:val="24"/>
          <w:szCs w:val="24"/>
          <w:lang w:eastAsia="es-AR"/>
        </w:rPr>
        <w:t xml:space="preserve">  </w:t>
      </w:r>
      <w:proofErr w:type="gramEnd"/>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8498, 8542, 8662</w:t>
      </w:r>
      <w:r w:rsidR="00FB0F5F">
        <w:rPr>
          <w:rFonts w:ascii="Times New Roman" w:eastAsia="Times New Roman" w:hAnsi="Times New Roman" w:cs="Times New Roman"/>
          <w:b/>
          <w:bCs/>
          <w:sz w:val="24"/>
          <w:szCs w:val="24"/>
          <w:lang w:eastAsia="es-AR"/>
        </w:rPr>
        <w:t xml:space="preserve">  </w:t>
      </w:r>
      <w:r w:rsidRPr="003E137E">
        <w:rPr>
          <w:rFonts w:ascii="Times New Roman" w:eastAsia="Times New Roman" w:hAnsi="Times New Roman" w:cs="Times New Roman"/>
          <w:b/>
          <w:bCs/>
          <w:sz w:val="24"/>
          <w:szCs w:val="24"/>
          <w:lang w:eastAsia="es-AR"/>
        </w:rPr>
        <w:t>)</w:t>
      </w:r>
      <w:r w:rsidRPr="003E137E">
        <w:rPr>
          <w:rFonts w:ascii="Times New Roman" w:eastAsia="Times New Roman" w:hAnsi="Times New Roman" w:cs="Times New Roman"/>
          <w:sz w:val="24"/>
          <w:szCs w:val="24"/>
          <w:lang w:eastAsia="es-AR"/>
        </w:rPr>
        <w:t xml:space="preserve"> es el criterio más obvio para separar gigantes de enanas. Asimismo, en la banda H, las líneas superiores de la </w:t>
      </w:r>
      <w:r w:rsidRPr="003E137E">
        <w:rPr>
          <w:rFonts w:ascii="Times New Roman" w:eastAsia="Times New Roman" w:hAnsi="Times New Roman" w:cs="Times New Roman"/>
          <w:b/>
          <w:bCs/>
          <w:sz w:val="24"/>
          <w:szCs w:val="24"/>
          <w:lang w:eastAsia="es-AR"/>
        </w:rPr>
        <w:t xml:space="preserve">serie de </w:t>
      </w:r>
      <w:proofErr w:type="spellStart"/>
      <w:r w:rsidRPr="003E137E">
        <w:rPr>
          <w:rFonts w:ascii="Times New Roman" w:eastAsia="Times New Roman" w:hAnsi="Times New Roman" w:cs="Times New Roman"/>
          <w:b/>
          <w:bCs/>
          <w:sz w:val="24"/>
          <w:szCs w:val="24"/>
          <w:lang w:eastAsia="es-AR"/>
        </w:rPr>
        <w:t>Brackett</w:t>
      </w:r>
      <w:proofErr w:type="spellEnd"/>
      <w:r w:rsidRPr="003E137E">
        <w:rPr>
          <w:rFonts w:ascii="Times New Roman" w:eastAsia="Times New Roman" w:hAnsi="Times New Roman" w:cs="Times New Roman"/>
          <w:b/>
          <w:bCs/>
          <w:sz w:val="24"/>
          <w:szCs w:val="24"/>
          <w:lang w:eastAsia="es-AR"/>
        </w:rPr>
        <w:t xml:space="preserve"> de hidrógeno</w:t>
      </w:r>
      <w:r w:rsidRPr="003E137E">
        <w:rPr>
          <w:rFonts w:ascii="Times New Roman" w:eastAsia="Times New Roman" w:hAnsi="Times New Roman" w:cs="Times New Roman"/>
          <w:sz w:val="24"/>
          <w:szCs w:val="24"/>
          <w:lang w:eastAsia="es-AR"/>
        </w:rPr>
        <w:t xml:space="preserve"> muestran un marcado efecto de luminosidad positivo, volviéndose más profundas en supergigantes.</w:t>
      </w:r>
    </w:p>
    <w:p w14:paraId="4C3A7219" w14:textId="77777777" w:rsidR="00FB4699" w:rsidRPr="00FB4699" w:rsidRDefault="00FB4699" w:rsidP="00FB46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B4699">
        <w:rPr>
          <w:rFonts w:ascii="Segoe UI Emoji" w:eastAsia="Times New Roman" w:hAnsi="Segoe UI Emoji" w:cs="Segoe UI Emoji"/>
          <w:b/>
          <w:bCs/>
          <w:sz w:val="36"/>
          <w:szCs w:val="36"/>
          <w:lang w:eastAsia="es-AR"/>
        </w:rPr>
        <w:t>🟡</w:t>
      </w:r>
      <w:r w:rsidRPr="00FB4699">
        <w:rPr>
          <w:rFonts w:ascii="Times New Roman" w:eastAsia="Times New Roman" w:hAnsi="Times New Roman" w:cs="Times New Roman"/>
          <w:b/>
          <w:bCs/>
          <w:sz w:val="36"/>
          <w:szCs w:val="36"/>
          <w:lang w:eastAsia="es-AR"/>
        </w:rPr>
        <w:t xml:space="preserve"> TIPO G (5,300–6,000 K)</w:t>
      </w:r>
    </w:p>
    <w:p w14:paraId="79381307" w14:textId="77777777" w:rsidR="00FB4699" w:rsidRPr="00FB4699" w:rsidRDefault="00FB4699" w:rsidP="00FB46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B4699">
        <w:rPr>
          <w:rFonts w:ascii="Segoe UI Emoji" w:eastAsia="Times New Roman" w:hAnsi="Segoe UI Emoji" w:cs="Segoe UI Emoji"/>
          <w:b/>
          <w:bCs/>
          <w:sz w:val="27"/>
          <w:szCs w:val="27"/>
          <w:lang w:eastAsia="es-AR"/>
        </w:rPr>
        <w:t>📌</w:t>
      </w:r>
      <w:r w:rsidRPr="00FB4699">
        <w:rPr>
          <w:rFonts w:ascii="Times New Roman" w:eastAsia="Times New Roman" w:hAnsi="Times New Roman" w:cs="Times New Roman"/>
          <w:b/>
          <w:bCs/>
          <w:sz w:val="27"/>
          <w:szCs w:val="27"/>
          <w:lang w:eastAsia="es-AR"/>
        </w:rPr>
        <w:t xml:space="preserve"> Temperatura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562"/>
      </w:tblGrid>
      <w:tr w:rsidR="00FB4699" w:rsidRPr="00FB4699" w14:paraId="342BE5C0" w14:textId="77777777" w:rsidTr="00845B60">
        <w:trPr>
          <w:tblHeader/>
          <w:tblCellSpacing w:w="15" w:type="dxa"/>
        </w:trPr>
        <w:tc>
          <w:tcPr>
            <w:tcW w:w="0" w:type="auto"/>
            <w:vAlign w:val="center"/>
            <w:hideMark/>
          </w:tcPr>
          <w:p w14:paraId="773EED99" w14:textId="77777777" w:rsidR="00FB4699" w:rsidRPr="00FB4699" w:rsidRDefault="00FB4699" w:rsidP="00FB4699">
            <w:pPr>
              <w:spacing w:after="0" w:line="240" w:lineRule="auto"/>
              <w:jc w:val="center"/>
              <w:rPr>
                <w:rFonts w:ascii="Times New Roman" w:eastAsia="Times New Roman" w:hAnsi="Times New Roman" w:cs="Times New Roman"/>
                <w:b/>
                <w:bCs/>
                <w:sz w:val="24"/>
                <w:szCs w:val="24"/>
                <w:lang w:eastAsia="es-AR"/>
              </w:rPr>
            </w:pPr>
            <w:r w:rsidRPr="00FB4699">
              <w:rPr>
                <w:rFonts w:ascii="Times New Roman" w:eastAsia="Times New Roman" w:hAnsi="Times New Roman" w:cs="Times New Roman"/>
                <w:b/>
                <w:bCs/>
                <w:sz w:val="24"/>
                <w:szCs w:val="24"/>
                <w:lang w:eastAsia="es-AR"/>
              </w:rPr>
              <w:t>Subtipo</w:t>
            </w:r>
          </w:p>
        </w:tc>
        <w:tc>
          <w:tcPr>
            <w:tcW w:w="0" w:type="auto"/>
            <w:vAlign w:val="center"/>
            <w:hideMark/>
          </w:tcPr>
          <w:p w14:paraId="442E02BD" w14:textId="77777777" w:rsidR="00FB4699" w:rsidRPr="00FB4699" w:rsidRDefault="00FB4699" w:rsidP="00FB4699">
            <w:pPr>
              <w:spacing w:after="0" w:line="240" w:lineRule="auto"/>
              <w:jc w:val="center"/>
              <w:rPr>
                <w:rFonts w:ascii="Times New Roman" w:eastAsia="Times New Roman" w:hAnsi="Times New Roman" w:cs="Times New Roman"/>
                <w:b/>
                <w:bCs/>
                <w:sz w:val="24"/>
                <w:szCs w:val="24"/>
                <w:lang w:eastAsia="es-AR"/>
              </w:rPr>
            </w:pPr>
            <w:r w:rsidRPr="00FB4699">
              <w:rPr>
                <w:rFonts w:ascii="Times New Roman" w:eastAsia="Times New Roman" w:hAnsi="Times New Roman" w:cs="Times New Roman"/>
                <w:b/>
                <w:bCs/>
                <w:sz w:val="24"/>
                <w:szCs w:val="24"/>
                <w:lang w:eastAsia="es-AR"/>
              </w:rPr>
              <w:t>Criterio</w:t>
            </w:r>
          </w:p>
        </w:tc>
      </w:tr>
      <w:tr w:rsidR="00FB4699" w:rsidRPr="00FB4699" w14:paraId="01A19A14" w14:textId="77777777" w:rsidTr="00845B60">
        <w:trPr>
          <w:tblCellSpacing w:w="15" w:type="dxa"/>
        </w:trPr>
        <w:tc>
          <w:tcPr>
            <w:tcW w:w="0" w:type="auto"/>
            <w:vAlign w:val="center"/>
            <w:hideMark/>
          </w:tcPr>
          <w:p w14:paraId="1319CF78"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G0</w:t>
            </w:r>
          </w:p>
        </w:tc>
        <w:tc>
          <w:tcPr>
            <w:tcW w:w="0" w:type="auto"/>
            <w:vAlign w:val="center"/>
            <w:hideMark/>
          </w:tcPr>
          <w:p w14:paraId="6038E477"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H ≈ Ca I</w:t>
            </w:r>
          </w:p>
        </w:tc>
      </w:tr>
      <w:tr w:rsidR="00FB4699" w:rsidRPr="00FB4699" w14:paraId="611514B3" w14:textId="77777777" w:rsidTr="00845B60">
        <w:trPr>
          <w:tblCellSpacing w:w="15" w:type="dxa"/>
        </w:trPr>
        <w:tc>
          <w:tcPr>
            <w:tcW w:w="0" w:type="auto"/>
            <w:vAlign w:val="center"/>
            <w:hideMark/>
          </w:tcPr>
          <w:p w14:paraId="2FA09382"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G5</w:t>
            </w:r>
          </w:p>
        </w:tc>
        <w:tc>
          <w:tcPr>
            <w:tcW w:w="0" w:type="auto"/>
            <w:vAlign w:val="center"/>
            <w:hideMark/>
          </w:tcPr>
          <w:p w14:paraId="3E47BC71"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H &lt; metales</w:t>
            </w:r>
          </w:p>
        </w:tc>
      </w:tr>
      <w:tr w:rsidR="00FB4699" w:rsidRPr="00FB4699" w14:paraId="0AB9307F" w14:textId="77777777" w:rsidTr="00845B60">
        <w:trPr>
          <w:tblCellSpacing w:w="15" w:type="dxa"/>
        </w:trPr>
        <w:tc>
          <w:tcPr>
            <w:tcW w:w="0" w:type="auto"/>
            <w:vAlign w:val="center"/>
            <w:hideMark/>
          </w:tcPr>
          <w:p w14:paraId="00C810DD"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G9</w:t>
            </w:r>
          </w:p>
        </w:tc>
        <w:tc>
          <w:tcPr>
            <w:tcW w:w="0" w:type="auto"/>
            <w:vAlign w:val="center"/>
            <w:hideMark/>
          </w:tcPr>
          <w:p w14:paraId="163BAF1A"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Banda G fuerte</w:t>
            </w:r>
          </w:p>
        </w:tc>
      </w:tr>
    </w:tbl>
    <w:p w14:paraId="7D863204" w14:textId="77777777" w:rsidR="00FB4699" w:rsidRPr="00FB4699" w:rsidRDefault="00B17CF9" w:rsidP="00FB469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262A9FA0">
          <v:rect id="_x0000_i1029" style="width:0;height:1.5pt" o:hralign="center" o:hrstd="t" o:hr="t" fillcolor="#a0a0a0" stroked="f"/>
        </w:pict>
      </w:r>
    </w:p>
    <w:p w14:paraId="2039BCA7" w14:textId="77777777" w:rsidR="00FB4699" w:rsidRPr="00FB4699" w:rsidRDefault="00FB4699" w:rsidP="00FB46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B4699">
        <w:rPr>
          <w:rFonts w:ascii="Segoe UI Emoji" w:eastAsia="Times New Roman" w:hAnsi="Segoe UI Emoji" w:cs="Segoe UI Emoji"/>
          <w:b/>
          <w:bCs/>
          <w:sz w:val="27"/>
          <w:szCs w:val="27"/>
          <w:lang w:eastAsia="es-AR"/>
        </w:rPr>
        <w:t>📌</w:t>
      </w:r>
      <w:r w:rsidRPr="00FB4699">
        <w:rPr>
          <w:rFonts w:ascii="Times New Roman" w:eastAsia="Times New Roman" w:hAnsi="Times New Roman" w:cs="Times New Roman"/>
          <w:b/>
          <w:bCs/>
          <w:sz w:val="27"/>
          <w:szCs w:val="27"/>
          <w:lang w:eastAsia="es-AR"/>
        </w:rPr>
        <w:t xml:space="preserve"> Luminosidad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tblGrid>
      <w:tr w:rsidR="00FB4699" w:rsidRPr="00FB4699" w14:paraId="4443F6F0" w14:textId="77777777" w:rsidTr="00845B60">
        <w:trPr>
          <w:tblHeader/>
          <w:tblCellSpacing w:w="15" w:type="dxa"/>
        </w:trPr>
        <w:tc>
          <w:tcPr>
            <w:tcW w:w="0" w:type="auto"/>
            <w:vAlign w:val="center"/>
            <w:hideMark/>
          </w:tcPr>
          <w:p w14:paraId="620711D5" w14:textId="77777777" w:rsidR="00FB4699" w:rsidRPr="00FB4699" w:rsidRDefault="00FB4699" w:rsidP="00FB4699">
            <w:pPr>
              <w:spacing w:after="0" w:line="240" w:lineRule="auto"/>
              <w:jc w:val="center"/>
              <w:rPr>
                <w:rFonts w:ascii="Times New Roman" w:eastAsia="Times New Roman" w:hAnsi="Times New Roman" w:cs="Times New Roman"/>
                <w:b/>
                <w:bCs/>
                <w:sz w:val="24"/>
                <w:szCs w:val="24"/>
                <w:lang w:eastAsia="es-AR"/>
              </w:rPr>
            </w:pPr>
            <w:r w:rsidRPr="00FB4699">
              <w:rPr>
                <w:rFonts w:ascii="Times New Roman" w:eastAsia="Times New Roman" w:hAnsi="Times New Roman" w:cs="Times New Roman"/>
                <w:b/>
                <w:bCs/>
                <w:sz w:val="24"/>
                <w:szCs w:val="24"/>
                <w:lang w:eastAsia="es-AR"/>
              </w:rPr>
              <w:t>Criterio principal</w:t>
            </w:r>
          </w:p>
        </w:tc>
      </w:tr>
      <w:tr w:rsidR="00FB4699" w:rsidRPr="00FB4699" w14:paraId="0C1D21F5" w14:textId="77777777" w:rsidTr="00845B60">
        <w:trPr>
          <w:tblCellSpacing w:w="15" w:type="dxa"/>
        </w:trPr>
        <w:tc>
          <w:tcPr>
            <w:tcW w:w="0" w:type="auto"/>
            <w:vAlign w:val="center"/>
            <w:hideMark/>
          </w:tcPr>
          <w:p w14:paraId="7E6537DD"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Y II 4376 / Fe I 4383</w:t>
            </w:r>
          </w:p>
        </w:tc>
      </w:tr>
    </w:tbl>
    <w:p w14:paraId="54AC7378" w14:textId="77777777" w:rsidR="00FB4699" w:rsidRPr="00FB4699" w:rsidRDefault="00FB4699" w:rsidP="00FB4699">
      <w:pPr>
        <w:spacing w:before="100" w:beforeAutospacing="1" w:after="100" w:afterAutospacing="1"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b/>
          <w:bCs/>
          <w:sz w:val="24"/>
          <w:szCs w:val="24"/>
          <w:lang w:eastAsia="es-AR"/>
        </w:rPr>
        <w:t>Otros:</w:t>
      </w:r>
    </w:p>
    <w:p w14:paraId="76D696A9" w14:textId="77777777" w:rsidR="00FB4699" w:rsidRPr="00FB4699" w:rsidRDefault="00FB4699" w:rsidP="00B17C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 xml:space="preserve">CN (↑ luminosidad) </w:t>
      </w:r>
    </w:p>
    <w:p w14:paraId="215EC9F5" w14:textId="77777777" w:rsidR="00FB4699" w:rsidRPr="00FB4699" w:rsidRDefault="00FB4699" w:rsidP="00B17C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Sr II (con cuidado)</w:t>
      </w:r>
    </w:p>
    <w:p w14:paraId="43696E8B" w14:textId="71C9F2CA" w:rsid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6B741BE0" w14:textId="605E612D" w:rsidR="00845B60" w:rsidRDefault="00845B60"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1FC2DE7B" w14:textId="11DDD413" w:rsidR="00845B60" w:rsidRDefault="00845B60"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061DAA02" w14:textId="3B0FBEAE" w:rsidR="00845B60" w:rsidRDefault="00845B60"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6612FCA4" w14:textId="0172FAD8" w:rsidR="00845B60" w:rsidRDefault="00845B60"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330DED16" w14:textId="77777777" w:rsidR="00845B60" w:rsidRDefault="00845B60"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02C55854" w14:textId="77777777" w:rsid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48"/>
          <w:szCs w:val="48"/>
          <w:lang w:eastAsia="es-AR"/>
        </w:rPr>
        <w:lastRenderedPageBreak/>
        <w:t>Las estrellas de tipo K</w:t>
      </w:r>
      <w:r w:rsidRPr="0017158C">
        <w:rPr>
          <w:rFonts w:ascii="Times New Roman" w:eastAsia="Times New Roman" w:hAnsi="Times New Roman" w:cs="Times New Roman"/>
          <w:sz w:val="24"/>
          <w:szCs w:val="24"/>
          <w:lang w:eastAsia="es-AR"/>
        </w:rPr>
        <w:t xml:space="preserve"> </w:t>
      </w:r>
    </w:p>
    <w:p w14:paraId="261697DA" w14:textId="3803BF0E"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(estrellas de color naranja con temperaturas superficiales entre 3.500 K y 5.300 K) representan una transición profunda en la secuencia espectral: las líneas de hidrógeno se vuelven insignificantes, las líneas de metales neutros dominan por completo y comienzan a ser prominentes diversas bandas moleculares.</w:t>
      </w:r>
    </w:p>
    <w:p w14:paraId="4BCC5EE9"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 xml:space="preserve">A continuación, se detallan las líneas y criterios utilizados para clasificar sus </w:t>
      </w:r>
      <w:r w:rsidRPr="0017158C">
        <w:rPr>
          <w:rFonts w:ascii="Times New Roman" w:eastAsia="Times New Roman" w:hAnsi="Times New Roman" w:cs="Times New Roman"/>
          <w:b/>
          <w:bCs/>
          <w:sz w:val="24"/>
          <w:szCs w:val="24"/>
          <w:lang w:eastAsia="es-AR"/>
        </w:rPr>
        <w:t>subtipos (temperatura)</w:t>
      </w:r>
      <w:r w:rsidRPr="0017158C">
        <w:rPr>
          <w:rFonts w:ascii="Times New Roman" w:eastAsia="Times New Roman" w:hAnsi="Times New Roman" w:cs="Times New Roman"/>
          <w:sz w:val="24"/>
          <w:szCs w:val="24"/>
          <w:lang w:eastAsia="es-AR"/>
        </w:rPr>
        <w:t xml:space="preserve"> y sus </w:t>
      </w:r>
      <w:r w:rsidRPr="0017158C">
        <w:rPr>
          <w:rFonts w:ascii="Times New Roman" w:eastAsia="Times New Roman" w:hAnsi="Times New Roman" w:cs="Times New Roman"/>
          <w:b/>
          <w:bCs/>
          <w:sz w:val="24"/>
          <w:szCs w:val="24"/>
          <w:lang w:eastAsia="es-AR"/>
        </w:rPr>
        <w:t>clases de luminosidad</w:t>
      </w:r>
      <w:r w:rsidRPr="0017158C">
        <w:rPr>
          <w:rFonts w:ascii="Times New Roman" w:eastAsia="Times New Roman" w:hAnsi="Times New Roman" w:cs="Times New Roman"/>
          <w:sz w:val="24"/>
          <w:szCs w:val="24"/>
          <w:lang w:eastAsia="es-AR"/>
        </w:rPr>
        <w:t>:</w:t>
      </w:r>
    </w:p>
    <w:p w14:paraId="7A61ECE1"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1. Criterios de Temperatura (Subtipos K0 a K9)</w:t>
      </w:r>
    </w:p>
    <w:p w14:paraId="19C96495"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Para determinar la temperatura exacta dentro del tipo K, se evalúa el fortalecimiento drástico de los metales neutros y la aparición de moléculas frías:</w:t>
      </w:r>
    </w:p>
    <w:p w14:paraId="5E2470E2" w14:textId="235A35E8" w:rsidR="0017158C" w:rsidRPr="0017158C" w:rsidRDefault="0017158C" w:rsidP="00B17C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El Triplete de Cromo neutro (Cr I):</w:t>
      </w:r>
      <w:r w:rsidRPr="0017158C">
        <w:rPr>
          <w:rFonts w:ascii="Times New Roman" w:eastAsia="Times New Roman" w:hAnsi="Times New Roman" w:cs="Times New Roman"/>
          <w:sz w:val="24"/>
          <w:szCs w:val="24"/>
          <w:lang w:eastAsia="es-AR"/>
        </w:rPr>
        <w:t xml:space="preserve"> Es uno de los indicadores de temperatura más precisos y seguros (ya que es independiente de las variaciones de abundancia química) para las estrellas K. Se utilizan los cocientes del triplete de Cr I </w:t>
      </w:r>
      <w:proofErr w:type="gramStart"/>
      <w:r w:rsidRPr="0017158C">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proofErr w:type="gramEnd"/>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4254, </w:t>
      </w:r>
      <w:r w:rsidR="004865F3">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4275, </w:t>
      </w:r>
      <w:r w:rsidR="004865F3">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4290</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con las líneas de hierro cercanas: </w:t>
      </w:r>
      <w:r w:rsidRPr="0017158C">
        <w:rPr>
          <w:rFonts w:ascii="Times New Roman" w:eastAsia="Times New Roman" w:hAnsi="Times New Roman" w:cs="Times New Roman"/>
          <w:b/>
          <w:bCs/>
          <w:sz w:val="24"/>
          <w:szCs w:val="24"/>
          <w:lang w:eastAsia="es-AR"/>
        </w:rPr>
        <w:t xml:space="preserve">Cr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4254</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 xml:space="preserve"> / Fe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4250, 4260</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b/>
          <w:bCs/>
          <w:sz w:val="24"/>
          <w:szCs w:val="24"/>
          <w:lang w:eastAsia="es-AR"/>
        </w:rPr>
        <w:t xml:space="preserve">Cr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4290</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 xml:space="preserve"> / Fe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4326</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Pr="0017158C">
        <w:rPr>
          <w:rFonts w:ascii="Times New Roman" w:eastAsia="Times New Roman" w:hAnsi="Times New Roman" w:cs="Times New Roman"/>
          <w:b/>
          <w:bCs/>
          <w:sz w:val="24"/>
          <w:szCs w:val="24"/>
          <w:lang w:eastAsia="es-AR"/>
        </w:rPr>
        <w:t xml:space="preserve">Cr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4275</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 xml:space="preserve"> / Fe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4271</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Para asegurar que la estrella ya entró al tipo K y dejó el tipo G, se verifica que la intensidad de </w:t>
      </w:r>
      <w:r w:rsidRPr="0017158C">
        <w:rPr>
          <w:rFonts w:ascii="Times New Roman" w:eastAsia="Times New Roman" w:hAnsi="Times New Roman" w:cs="Times New Roman"/>
          <w:b/>
          <w:bCs/>
          <w:sz w:val="24"/>
          <w:szCs w:val="24"/>
          <w:lang w:eastAsia="es-AR"/>
        </w:rPr>
        <w:t xml:space="preserve">Cr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4254.3</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 xml:space="preserve"> sea mayor que Fe I </w:t>
      </w:r>
      <w:r w:rsidR="00FB0F5F">
        <w:rPr>
          <w:rFonts w:ascii="Times New Roman" w:eastAsia="Times New Roman" w:hAnsi="Times New Roman" w:cs="Times New Roman"/>
          <w:b/>
          <w:bCs/>
          <w:sz w:val="24"/>
          <w:szCs w:val="24"/>
          <w:lang w:eastAsia="es-AR"/>
        </w:rPr>
        <w:t xml:space="preserve">   λ </w:t>
      </w:r>
      <w:proofErr w:type="gramStart"/>
      <w:r w:rsidRPr="0017158C">
        <w:rPr>
          <w:rFonts w:ascii="Times New Roman" w:eastAsia="Times New Roman" w:hAnsi="Times New Roman" w:cs="Times New Roman"/>
          <w:b/>
          <w:bCs/>
          <w:sz w:val="24"/>
          <w:szCs w:val="24"/>
          <w:lang w:eastAsia="es-AR"/>
        </w:rPr>
        <w:t>4260.5</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w:t>
      </w:r>
      <w:proofErr w:type="gramEnd"/>
    </w:p>
    <w:p w14:paraId="370B7641" w14:textId="075916AC" w:rsidR="0017158C" w:rsidRPr="0017158C" w:rsidRDefault="0017158C" w:rsidP="00B17C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 xml:space="preserve">La línea de resonancia del Calcio Neutro (Ca I </w:t>
      </w:r>
      <w:r w:rsidR="00FB0F5F">
        <w:rPr>
          <w:rFonts w:ascii="Times New Roman" w:eastAsia="Times New Roman" w:hAnsi="Times New Roman" w:cs="Times New Roman"/>
          <w:b/>
          <w:bCs/>
          <w:sz w:val="24"/>
          <w:szCs w:val="24"/>
          <w:lang w:eastAsia="es-AR"/>
        </w:rPr>
        <w:t xml:space="preserve">   λ </w:t>
      </w:r>
      <w:proofErr w:type="gramStart"/>
      <w:r w:rsidRPr="0017158C">
        <w:rPr>
          <w:rFonts w:ascii="Times New Roman" w:eastAsia="Times New Roman" w:hAnsi="Times New Roman" w:cs="Times New Roman"/>
          <w:b/>
          <w:bCs/>
          <w:sz w:val="24"/>
          <w:szCs w:val="24"/>
          <w:lang w:eastAsia="es-AR"/>
        </w:rPr>
        <w:t>4226</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w:t>
      </w:r>
      <w:proofErr w:type="gram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Esta línea crece gradualmente en las K tempranas y luego se vuelve </w:t>
      </w:r>
      <w:r w:rsidRPr="0017158C">
        <w:rPr>
          <w:rFonts w:ascii="Times New Roman" w:eastAsia="Times New Roman" w:hAnsi="Times New Roman" w:cs="Times New Roman"/>
          <w:b/>
          <w:bCs/>
          <w:sz w:val="24"/>
          <w:szCs w:val="24"/>
          <w:lang w:eastAsia="es-AR"/>
        </w:rPr>
        <w:t>espectacularmente fuerte y ancha</w:t>
      </w:r>
      <w:r w:rsidRPr="0017158C">
        <w:rPr>
          <w:rFonts w:ascii="Times New Roman" w:eastAsia="Times New Roman" w:hAnsi="Times New Roman" w:cs="Times New Roman"/>
          <w:sz w:val="24"/>
          <w:szCs w:val="24"/>
          <w:lang w:eastAsia="es-AR"/>
        </w:rPr>
        <w:t xml:space="preserve"> a partir de K5. En los tipos más tardíos (como K7), la línea Ca I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4226</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es inmensamente mayor que la línea Fe I </w:t>
      </w:r>
      <w:r w:rsidR="00FB0F5F">
        <w:rPr>
          <w:rFonts w:ascii="Times New Roman" w:eastAsia="Times New Roman" w:hAnsi="Times New Roman" w:cs="Times New Roman"/>
          <w:sz w:val="24"/>
          <w:szCs w:val="24"/>
          <w:lang w:eastAsia="es-AR"/>
        </w:rPr>
        <w:t xml:space="preserve">   λ </w:t>
      </w:r>
      <w:proofErr w:type="gramStart"/>
      <w:r w:rsidRPr="0017158C">
        <w:rPr>
          <w:rFonts w:ascii="Times New Roman" w:eastAsia="Times New Roman" w:hAnsi="Times New Roman" w:cs="Times New Roman"/>
          <w:sz w:val="24"/>
          <w:szCs w:val="24"/>
          <w:lang w:eastAsia="es-AR"/>
        </w:rPr>
        <w:t>4046</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w:t>
      </w:r>
      <w:proofErr w:type="gramEnd"/>
    </w:p>
    <w:p w14:paraId="4DC46185" w14:textId="77777777" w:rsidR="0017158C" w:rsidRPr="0017158C" w:rsidRDefault="0017158C" w:rsidP="00B17C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Aparición de bandas moleculares (</w:t>
      </w:r>
      <w:proofErr w:type="spellStart"/>
      <w:r w:rsidRPr="0017158C">
        <w:rPr>
          <w:rFonts w:ascii="Times New Roman" w:eastAsia="Times New Roman" w:hAnsi="Times New Roman" w:cs="Times New Roman"/>
          <w:b/>
          <w:bCs/>
          <w:sz w:val="24"/>
          <w:szCs w:val="24"/>
          <w:lang w:eastAsia="es-AR"/>
        </w:rPr>
        <w:t>MgH</w:t>
      </w:r>
      <w:proofErr w:type="spellEnd"/>
      <w:r w:rsidRPr="0017158C">
        <w:rPr>
          <w:rFonts w:ascii="Times New Roman" w:eastAsia="Times New Roman" w:hAnsi="Times New Roman" w:cs="Times New Roman"/>
          <w:b/>
          <w:bCs/>
          <w:sz w:val="24"/>
          <w:szCs w:val="24"/>
          <w:lang w:eastAsia="es-AR"/>
        </w:rPr>
        <w:t xml:space="preserve"> y </w:t>
      </w:r>
      <w:proofErr w:type="spellStart"/>
      <w:r w:rsidRPr="0017158C">
        <w:rPr>
          <w:rFonts w:ascii="Times New Roman" w:eastAsia="Times New Roman" w:hAnsi="Times New Roman" w:cs="Times New Roman"/>
          <w:b/>
          <w:bCs/>
          <w:sz w:val="24"/>
          <w:szCs w:val="24"/>
          <w:lang w:eastAsia="es-AR"/>
        </w:rPr>
        <w:t>TiO</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A medida que la temperatura desciende hacia K5, se hacen notorias las bandas de absorción molecular. Las dos bandas del hidruro de magnesio (</w:t>
      </w:r>
      <w:proofErr w:type="spellStart"/>
      <w:r w:rsidRPr="0017158C">
        <w:rPr>
          <w:rFonts w:ascii="Times New Roman" w:eastAsia="Times New Roman" w:hAnsi="Times New Roman" w:cs="Times New Roman"/>
          <w:b/>
          <w:bCs/>
          <w:sz w:val="24"/>
          <w:szCs w:val="24"/>
          <w:lang w:eastAsia="es-AR"/>
        </w:rPr>
        <w:t>MgH</w:t>
      </w:r>
      <w:proofErr w:type="spellEnd"/>
      <w:r w:rsidRPr="0017158C">
        <w:rPr>
          <w:rFonts w:ascii="Times New Roman" w:eastAsia="Times New Roman" w:hAnsi="Times New Roman" w:cs="Times New Roman"/>
          <w:sz w:val="24"/>
          <w:szCs w:val="24"/>
          <w:lang w:eastAsia="es-AR"/>
        </w:rPr>
        <w:t>) se convierten en criterios significativos alrededor de K5. Hacia los tipos K5 y K7 también comienzan a verse las primeras bandas de óxido de titanio (</w:t>
      </w:r>
      <w:proofErr w:type="spellStart"/>
      <w:r w:rsidRPr="0017158C">
        <w:rPr>
          <w:rFonts w:ascii="Times New Roman" w:eastAsia="Times New Roman" w:hAnsi="Times New Roman" w:cs="Times New Roman"/>
          <w:b/>
          <w:bCs/>
          <w:sz w:val="24"/>
          <w:szCs w:val="24"/>
          <w:lang w:eastAsia="es-AR"/>
        </w:rPr>
        <w:t>TiO</w:t>
      </w:r>
      <w:proofErr w:type="spellEnd"/>
      <w:r w:rsidRPr="0017158C">
        <w:rPr>
          <w:rFonts w:ascii="Times New Roman" w:eastAsia="Times New Roman" w:hAnsi="Times New Roman" w:cs="Times New Roman"/>
          <w:sz w:val="24"/>
          <w:szCs w:val="24"/>
          <w:lang w:eastAsia="es-AR"/>
        </w:rPr>
        <w:t>), que luego dominarán por completo a las estrellas tipo M.</w:t>
      </w:r>
    </w:p>
    <w:p w14:paraId="01DE1738" w14:textId="2CB1B778" w:rsidR="0017158C" w:rsidRPr="0017158C" w:rsidRDefault="0017158C" w:rsidP="00B17C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Banda G (Molécula CH) e Hidrógeno:</w:t>
      </w:r>
      <w:r w:rsidRPr="0017158C">
        <w:rPr>
          <w:rFonts w:ascii="Times New Roman" w:eastAsia="Times New Roman" w:hAnsi="Times New Roman" w:cs="Times New Roman"/>
          <w:sz w:val="24"/>
          <w:szCs w:val="24"/>
          <w:lang w:eastAsia="es-AR"/>
        </w:rPr>
        <w:t xml:space="preserve"> La Banda G, que era muy fuerte en estrellas G, alcanza su máximo en K2 y luego comienza a desvanecerse en las K tardías. Por su parte, las líneas de Balmer </w:t>
      </w:r>
      <w:proofErr w:type="gramStart"/>
      <w:r w:rsidRPr="0017158C">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H</w:t>
      </w:r>
      <w:proofErr w:type="gramEnd"/>
      <w:r w:rsidRPr="0017158C">
        <w:rPr>
          <w:rFonts w:ascii="Times New Roman" w:eastAsia="Times New Roman" w:hAnsi="Times New Roman" w:cs="Times New Roman"/>
          <w:sz w:val="24"/>
          <w:szCs w:val="24"/>
          <w:lang w:eastAsia="es-AR"/>
        </w:rPr>
        <w:t>\gamma</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H\delta</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son ya insignificantes o muy débiles.</w:t>
      </w:r>
    </w:p>
    <w:p w14:paraId="402D6209" w14:textId="77777777" w:rsidR="0017158C" w:rsidRPr="0017158C" w:rsidRDefault="0017158C" w:rsidP="00B17C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Líneas H y K del Ca II:</w:t>
      </w:r>
      <w:r w:rsidRPr="0017158C">
        <w:rPr>
          <w:rFonts w:ascii="Times New Roman" w:eastAsia="Times New Roman" w:hAnsi="Times New Roman" w:cs="Times New Roman"/>
          <w:sz w:val="24"/>
          <w:szCs w:val="24"/>
          <w:lang w:eastAsia="es-AR"/>
        </w:rPr>
        <w:t xml:space="preserve"> Aunque son muy intensas, en el tipo K se mantienen en una meseta (</w:t>
      </w:r>
      <w:proofErr w:type="spellStart"/>
      <w:r w:rsidRPr="0017158C">
        <w:rPr>
          <w:rFonts w:ascii="Times New Roman" w:eastAsia="Times New Roman" w:hAnsi="Times New Roman" w:cs="Times New Roman"/>
          <w:sz w:val="24"/>
          <w:szCs w:val="24"/>
          <w:lang w:eastAsia="es-AR"/>
        </w:rPr>
        <w:t>plateau</w:t>
      </w:r>
      <w:proofErr w:type="spellEnd"/>
      <w:r w:rsidRPr="0017158C">
        <w:rPr>
          <w:rFonts w:ascii="Times New Roman" w:eastAsia="Times New Roman" w:hAnsi="Times New Roman" w:cs="Times New Roman"/>
          <w:sz w:val="24"/>
          <w:szCs w:val="24"/>
          <w:lang w:eastAsia="es-AR"/>
        </w:rPr>
        <w:t xml:space="preserve">) y </w:t>
      </w:r>
      <w:r w:rsidRPr="0017158C">
        <w:rPr>
          <w:rFonts w:ascii="Times New Roman" w:eastAsia="Times New Roman" w:hAnsi="Times New Roman" w:cs="Times New Roman"/>
          <w:b/>
          <w:bCs/>
          <w:sz w:val="24"/>
          <w:szCs w:val="24"/>
          <w:lang w:eastAsia="es-AR"/>
        </w:rPr>
        <w:t>no son útiles</w:t>
      </w:r>
      <w:r w:rsidRPr="0017158C">
        <w:rPr>
          <w:rFonts w:ascii="Times New Roman" w:eastAsia="Times New Roman" w:hAnsi="Times New Roman" w:cs="Times New Roman"/>
          <w:sz w:val="24"/>
          <w:szCs w:val="24"/>
          <w:lang w:eastAsia="es-AR"/>
        </w:rPr>
        <w:t xml:space="preserve"> como criterio de temperatura (aunque sí sirven para medir la actividad </w:t>
      </w:r>
      <w:proofErr w:type="spellStart"/>
      <w:r w:rsidRPr="0017158C">
        <w:rPr>
          <w:rFonts w:ascii="Times New Roman" w:eastAsia="Times New Roman" w:hAnsi="Times New Roman" w:cs="Times New Roman"/>
          <w:sz w:val="24"/>
          <w:szCs w:val="24"/>
          <w:lang w:eastAsia="es-AR"/>
        </w:rPr>
        <w:t>cromosférica</w:t>
      </w:r>
      <w:proofErr w:type="spellEnd"/>
      <w:r w:rsidRPr="0017158C">
        <w:rPr>
          <w:rFonts w:ascii="Times New Roman" w:eastAsia="Times New Roman" w:hAnsi="Times New Roman" w:cs="Times New Roman"/>
          <w:sz w:val="24"/>
          <w:szCs w:val="24"/>
          <w:lang w:eastAsia="es-AR"/>
        </w:rPr>
        <w:t xml:space="preserve"> estelar).</w:t>
      </w:r>
    </w:p>
    <w:p w14:paraId="2816D0EF" w14:textId="6D34BA14" w:rsidR="0017158C" w:rsidRPr="0017158C" w:rsidRDefault="0017158C" w:rsidP="00B17C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Triplete de Mg I:</w:t>
      </w:r>
      <w:r w:rsidRPr="0017158C">
        <w:rPr>
          <w:rFonts w:ascii="Times New Roman" w:eastAsia="Times New Roman" w:hAnsi="Times New Roman" w:cs="Times New Roman"/>
          <w:sz w:val="24"/>
          <w:szCs w:val="24"/>
          <w:lang w:eastAsia="es-AR"/>
        </w:rPr>
        <w:t xml:space="preserve"> El triplete de magnesio neutro en </w:t>
      </w:r>
      <w:r w:rsidR="00FB0F5F">
        <w:rPr>
          <w:rFonts w:ascii="Times New Roman" w:eastAsia="Times New Roman" w:hAnsi="Times New Roman" w:cs="Times New Roman"/>
          <w:sz w:val="24"/>
          <w:szCs w:val="24"/>
          <w:lang w:eastAsia="es-AR"/>
        </w:rPr>
        <w:t xml:space="preserve">   λ </w:t>
      </w:r>
      <w:proofErr w:type="spellStart"/>
      <w:r w:rsidR="004865F3">
        <w:rPr>
          <w:rFonts w:ascii="Times New Roman" w:eastAsia="Times New Roman" w:hAnsi="Times New Roman" w:cs="Times New Roman"/>
          <w:sz w:val="24"/>
          <w:szCs w:val="24"/>
          <w:lang w:eastAsia="es-AR"/>
        </w:rPr>
        <w:t>λ</w:t>
      </w:r>
      <w:proofErr w:type="spellEnd"/>
      <w:r w:rsidR="004865F3">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5167, 5172, 5183</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también aumenta progresivamente a medida que baja la temperatura.</w:t>
      </w:r>
    </w:p>
    <w:p w14:paraId="0E5A2D41"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2. Criterios de Clase de Luminosidad (Clases I a V)</w:t>
      </w:r>
    </w:p>
    <w:p w14:paraId="3486D494"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 xml:space="preserve">Para discriminar si una estrella K es enana, </w:t>
      </w:r>
      <w:proofErr w:type="spellStart"/>
      <w:r w:rsidRPr="0017158C">
        <w:rPr>
          <w:rFonts w:ascii="Times New Roman" w:eastAsia="Times New Roman" w:hAnsi="Times New Roman" w:cs="Times New Roman"/>
          <w:sz w:val="24"/>
          <w:szCs w:val="24"/>
          <w:lang w:eastAsia="es-AR"/>
        </w:rPr>
        <w:t>subgigante</w:t>
      </w:r>
      <w:proofErr w:type="spellEnd"/>
      <w:r w:rsidRPr="0017158C">
        <w:rPr>
          <w:rFonts w:ascii="Times New Roman" w:eastAsia="Times New Roman" w:hAnsi="Times New Roman" w:cs="Times New Roman"/>
          <w:sz w:val="24"/>
          <w:szCs w:val="24"/>
          <w:lang w:eastAsia="es-AR"/>
        </w:rPr>
        <w:t>, gigante o supergigante, se buscan efectos de presión en ciertas moléculas y metales ionizados:</w:t>
      </w:r>
    </w:p>
    <w:p w14:paraId="339613EC" w14:textId="0591D011" w:rsidR="0017158C" w:rsidRPr="0017158C" w:rsidRDefault="0017158C" w:rsidP="00B17C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 xml:space="preserve">El cociente de </w:t>
      </w:r>
      <w:proofErr w:type="spellStart"/>
      <w:r w:rsidRPr="0017158C">
        <w:rPr>
          <w:rFonts w:ascii="Times New Roman" w:eastAsia="Times New Roman" w:hAnsi="Times New Roman" w:cs="Times New Roman"/>
          <w:b/>
          <w:bCs/>
          <w:sz w:val="24"/>
          <w:szCs w:val="24"/>
          <w:lang w:eastAsia="es-AR"/>
        </w:rPr>
        <w:t>Ítrio</w:t>
      </w:r>
      <w:proofErr w:type="spellEnd"/>
      <w:r w:rsidRPr="0017158C">
        <w:rPr>
          <w:rFonts w:ascii="Times New Roman" w:eastAsia="Times New Roman" w:hAnsi="Times New Roman" w:cs="Times New Roman"/>
          <w:b/>
          <w:bCs/>
          <w:sz w:val="24"/>
          <w:szCs w:val="24"/>
          <w:lang w:eastAsia="es-AR"/>
        </w:rPr>
        <w:t xml:space="preserve"> ionizado (Y II):</w:t>
      </w:r>
      <w:r w:rsidRPr="0017158C">
        <w:rPr>
          <w:rFonts w:ascii="Times New Roman" w:eastAsia="Times New Roman" w:hAnsi="Times New Roman" w:cs="Times New Roman"/>
          <w:sz w:val="24"/>
          <w:szCs w:val="24"/>
          <w:lang w:eastAsia="es-AR"/>
        </w:rPr>
        <w:t xml:space="preserve"> La relación de la línea </w:t>
      </w:r>
      <w:r w:rsidRPr="0017158C">
        <w:rPr>
          <w:rFonts w:ascii="Times New Roman" w:eastAsia="Times New Roman" w:hAnsi="Times New Roman" w:cs="Times New Roman"/>
          <w:b/>
          <w:bCs/>
          <w:sz w:val="24"/>
          <w:szCs w:val="24"/>
          <w:lang w:eastAsia="es-AR"/>
        </w:rPr>
        <w:t xml:space="preserve">Y II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4376</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 xml:space="preserve"> frente a Fe 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4383</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ofrece la </w:t>
      </w:r>
      <w:r w:rsidRPr="0017158C">
        <w:rPr>
          <w:rFonts w:ascii="Times New Roman" w:eastAsia="Times New Roman" w:hAnsi="Times New Roman" w:cs="Times New Roman"/>
          <w:b/>
          <w:bCs/>
          <w:sz w:val="24"/>
          <w:szCs w:val="24"/>
          <w:lang w:eastAsia="es-AR"/>
        </w:rPr>
        <w:t>mejor y más segura discriminación</w:t>
      </w:r>
      <w:r w:rsidRPr="0017158C">
        <w:rPr>
          <w:rFonts w:ascii="Times New Roman" w:eastAsia="Times New Roman" w:hAnsi="Times New Roman" w:cs="Times New Roman"/>
          <w:sz w:val="24"/>
          <w:szCs w:val="24"/>
          <w:lang w:eastAsia="es-AR"/>
        </w:rPr>
        <w:t xml:space="preserve"> de clases </w:t>
      </w:r>
      <w:r w:rsidRPr="0017158C">
        <w:rPr>
          <w:rFonts w:ascii="Times New Roman" w:eastAsia="Times New Roman" w:hAnsi="Times New Roman" w:cs="Times New Roman"/>
          <w:sz w:val="24"/>
          <w:szCs w:val="24"/>
          <w:lang w:eastAsia="es-AR"/>
        </w:rPr>
        <w:lastRenderedPageBreak/>
        <w:t>de luminosidad para las estrellas K. Esto se prefiere sobre otros indicadores porque es notablemente independiente de los cambios en la metalicidad.</w:t>
      </w:r>
    </w:p>
    <w:p w14:paraId="1F871CA1" w14:textId="017085E2" w:rsidR="0017158C" w:rsidRPr="0017158C" w:rsidRDefault="0017158C" w:rsidP="00B17C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Bandas de Cianógeno (CN):</w:t>
      </w:r>
      <w:r w:rsidRPr="0017158C">
        <w:rPr>
          <w:rFonts w:ascii="Times New Roman" w:eastAsia="Times New Roman" w:hAnsi="Times New Roman" w:cs="Times New Roman"/>
          <w:sz w:val="24"/>
          <w:szCs w:val="24"/>
          <w:lang w:eastAsia="es-AR"/>
        </w:rPr>
        <w:t xml:space="preserve"> El sistema violeta de bandas moleculares de CN muestra un </w:t>
      </w:r>
      <w:r w:rsidRPr="0017158C">
        <w:rPr>
          <w:rFonts w:ascii="Times New Roman" w:eastAsia="Times New Roman" w:hAnsi="Times New Roman" w:cs="Times New Roman"/>
          <w:b/>
          <w:bCs/>
          <w:sz w:val="24"/>
          <w:szCs w:val="24"/>
          <w:lang w:eastAsia="es-AR"/>
        </w:rPr>
        <w:t>fuerte efecto de luminosidad positivo</w:t>
      </w:r>
      <w:r w:rsidRPr="0017158C">
        <w:rPr>
          <w:rFonts w:ascii="Times New Roman" w:eastAsia="Times New Roman" w:hAnsi="Times New Roman" w:cs="Times New Roman"/>
          <w:sz w:val="24"/>
          <w:szCs w:val="24"/>
          <w:lang w:eastAsia="es-AR"/>
        </w:rPr>
        <w:t xml:space="preserve"> (son mucho más intensas y profundas en las gigantes y supergigantes). Las cabezas de banda más utilizadas están en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4215</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b/>
          <w:bCs/>
          <w:sz w:val="24"/>
          <w:szCs w:val="24"/>
          <w:lang w:eastAsia="es-AR"/>
        </w:rPr>
        <w:t xml:space="preserve">   λ </w:t>
      </w:r>
      <w:proofErr w:type="gramStart"/>
      <w:r w:rsidRPr="0017158C">
        <w:rPr>
          <w:rFonts w:ascii="Times New Roman" w:eastAsia="Times New Roman" w:hAnsi="Times New Roman" w:cs="Times New Roman"/>
          <w:b/>
          <w:bCs/>
          <w:sz w:val="24"/>
          <w:szCs w:val="24"/>
          <w:lang w:eastAsia="es-AR"/>
        </w:rPr>
        <w:t>3883</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w:t>
      </w:r>
      <w:proofErr w:type="gramEnd"/>
    </w:p>
    <w:p w14:paraId="1D620270" w14:textId="54D7C586" w:rsidR="0017158C" w:rsidRPr="0017158C" w:rsidRDefault="0017158C" w:rsidP="00B17C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 xml:space="preserve">Mezcla de </w:t>
      </w:r>
      <w:proofErr w:type="spellStart"/>
      <w:r w:rsidRPr="0017158C">
        <w:rPr>
          <w:rFonts w:ascii="Times New Roman" w:eastAsia="Times New Roman" w:hAnsi="Times New Roman" w:cs="Times New Roman"/>
          <w:b/>
          <w:bCs/>
          <w:sz w:val="24"/>
          <w:szCs w:val="24"/>
          <w:lang w:eastAsia="es-AR"/>
        </w:rPr>
        <w:t>MgH</w:t>
      </w:r>
      <w:proofErr w:type="spellEnd"/>
      <w:r w:rsidRPr="0017158C">
        <w:rPr>
          <w:rFonts w:ascii="Times New Roman" w:eastAsia="Times New Roman" w:hAnsi="Times New Roman" w:cs="Times New Roman"/>
          <w:b/>
          <w:bCs/>
          <w:sz w:val="24"/>
          <w:szCs w:val="24"/>
          <w:lang w:eastAsia="es-AR"/>
        </w:rPr>
        <w:t xml:space="preserve"> / </w:t>
      </w:r>
      <w:proofErr w:type="spellStart"/>
      <w:r w:rsidRPr="0017158C">
        <w:rPr>
          <w:rFonts w:ascii="Times New Roman" w:eastAsia="Times New Roman" w:hAnsi="Times New Roman" w:cs="Times New Roman"/>
          <w:b/>
          <w:bCs/>
          <w:sz w:val="24"/>
          <w:szCs w:val="24"/>
          <w:lang w:eastAsia="es-AR"/>
        </w:rPr>
        <w:t>TiO</w:t>
      </w:r>
      <w:proofErr w:type="spellEnd"/>
      <w:r w:rsidRPr="0017158C">
        <w:rPr>
          <w:rFonts w:ascii="Times New Roman" w:eastAsia="Times New Roman" w:hAnsi="Times New Roman" w:cs="Times New Roman"/>
          <w:b/>
          <w:bCs/>
          <w:sz w:val="24"/>
          <w:szCs w:val="24"/>
          <w:lang w:eastAsia="es-AR"/>
        </w:rPr>
        <w:t xml:space="preserve"> en </w:t>
      </w:r>
      <w:r w:rsidR="00FB0F5F">
        <w:rPr>
          <w:rFonts w:ascii="Times New Roman" w:eastAsia="Times New Roman" w:hAnsi="Times New Roman" w:cs="Times New Roman"/>
          <w:b/>
          <w:bCs/>
          <w:sz w:val="24"/>
          <w:szCs w:val="24"/>
          <w:lang w:eastAsia="es-AR"/>
        </w:rPr>
        <w:t xml:space="preserve">   λ </w:t>
      </w:r>
      <w:proofErr w:type="gramStart"/>
      <w:r w:rsidRPr="0017158C">
        <w:rPr>
          <w:rFonts w:ascii="Times New Roman" w:eastAsia="Times New Roman" w:hAnsi="Times New Roman" w:cs="Times New Roman"/>
          <w:b/>
          <w:bCs/>
          <w:sz w:val="24"/>
          <w:szCs w:val="24"/>
          <w:lang w:eastAsia="es-AR"/>
        </w:rPr>
        <w:t>4770</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w:t>
      </w:r>
      <w:proofErr w:type="gramEnd"/>
      <w:r w:rsidRPr="0017158C">
        <w:rPr>
          <w:rFonts w:ascii="Times New Roman" w:eastAsia="Times New Roman" w:hAnsi="Times New Roman" w:cs="Times New Roman"/>
          <w:sz w:val="24"/>
          <w:szCs w:val="24"/>
          <w:lang w:eastAsia="es-AR"/>
        </w:rPr>
        <w:t xml:space="preserve"> A partir de K5 y hacia tipos posteriores, esta mezcla es extremadamente sensible a la luminosidad. En las estrellas enanas (Clase V), la molécula </w:t>
      </w:r>
      <w:proofErr w:type="spellStart"/>
      <w:r w:rsidRPr="0017158C">
        <w:rPr>
          <w:rFonts w:ascii="Times New Roman" w:eastAsia="Times New Roman" w:hAnsi="Times New Roman" w:cs="Times New Roman"/>
          <w:sz w:val="24"/>
          <w:szCs w:val="24"/>
          <w:lang w:eastAsia="es-AR"/>
        </w:rPr>
        <w:t>MgH</w:t>
      </w:r>
      <w:proofErr w:type="spellEnd"/>
      <w:r w:rsidRPr="0017158C">
        <w:rPr>
          <w:rFonts w:ascii="Times New Roman" w:eastAsia="Times New Roman" w:hAnsi="Times New Roman" w:cs="Times New Roman"/>
          <w:sz w:val="24"/>
          <w:szCs w:val="24"/>
          <w:lang w:eastAsia="es-AR"/>
        </w:rPr>
        <w:t xml:space="preserve"> domina y produce una característica forma de "diente" de absorción que está ausente o es muy diferente en </w:t>
      </w:r>
      <w:proofErr w:type="gramStart"/>
      <w:r w:rsidRPr="0017158C">
        <w:rPr>
          <w:rFonts w:ascii="Times New Roman" w:eastAsia="Times New Roman" w:hAnsi="Times New Roman" w:cs="Times New Roman"/>
          <w:sz w:val="24"/>
          <w:szCs w:val="24"/>
          <w:lang w:eastAsia="es-AR"/>
        </w:rPr>
        <w:t>las supergigantes</w:t>
      </w:r>
      <w:proofErr w:type="gramEnd"/>
      <w:r w:rsidRPr="0017158C">
        <w:rPr>
          <w:rFonts w:ascii="Times New Roman" w:eastAsia="Times New Roman" w:hAnsi="Times New Roman" w:cs="Times New Roman"/>
          <w:sz w:val="24"/>
          <w:szCs w:val="24"/>
          <w:lang w:eastAsia="es-AR"/>
        </w:rPr>
        <w:t>.</w:t>
      </w:r>
    </w:p>
    <w:p w14:paraId="54045422" w14:textId="3D4D6AB5" w:rsidR="0017158C" w:rsidRPr="0017158C" w:rsidRDefault="0017158C" w:rsidP="00B17C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Triplete de Magnesio (Mg I):</w:t>
      </w:r>
      <w:r w:rsidRPr="0017158C">
        <w:rPr>
          <w:rFonts w:ascii="Times New Roman" w:eastAsia="Times New Roman" w:hAnsi="Times New Roman" w:cs="Times New Roman"/>
          <w:sz w:val="24"/>
          <w:szCs w:val="24"/>
          <w:lang w:eastAsia="es-AR"/>
        </w:rPr>
        <w:t xml:space="preserve"> El triplete en </w:t>
      </w:r>
      <w:r w:rsidR="00FB0F5F">
        <w:rPr>
          <w:rFonts w:ascii="Times New Roman" w:eastAsia="Times New Roman" w:hAnsi="Times New Roman" w:cs="Times New Roman"/>
          <w:sz w:val="24"/>
          <w:szCs w:val="24"/>
          <w:lang w:eastAsia="es-AR"/>
        </w:rPr>
        <w:t xml:space="preserve">   λ </w:t>
      </w:r>
      <w:proofErr w:type="spellStart"/>
      <w:r w:rsidR="004865F3">
        <w:rPr>
          <w:rFonts w:ascii="Times New Roman" w:eastAsia="Times New Roman" w:hAnsi="Times New Roman" w:cs="Times New Roman"/>
          <w:sz w:val="24"/>
          <w:szCs w:val="24"/>
          <w:lang w:eastAsia="es-AR"/>
        </w:rPr>
        <w:t>λ</w:t>
      </w:r>
      <w:proofErr w:type="spellEnd"/>
      <w:r w:rsidR="004865F3">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5167, 5172, 5183</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muestra gran sensibilidad a la luminosidad en estrellas K medias y tiene la ventaja de ser insensible a variaciones de metalicidad en la Población I.</w:t>
      </w:r>
    </w:p>
    <w:p w14:paraId="451C8733" w14:textId="48A61100" w:rsidR="0017158C" w:rsidRPr="0017158C" w:rsidRDefault="0017158C" w:rsidP="00B17C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Estroncio Ionizado (Sr II):</w:t>
      </w:r>
      <w:r w:rsidRPr="0017158C">
        <w:rPr>
          <w:rFonts w:ascii="Times New Roman" w:eastAsia="Times New Roman" w:hAnsi="Times New Roman" w:cs="Times New Roman"/>
          <w:sz w:val="24"/>
          <w:szCs w:val="24"/>
          <w:lang w:eastAsia="es-AR"/>
        </w:rPr>
        <w:t xml:space="preserve"> La relación de la línea </w:t>
      </w:r>
      <w:r w:rsidRPr="0017158C">
        <w:rPr>
          <w:rFonts w:ascii="Times New Roman" w:eastAsia="Times New Roman" w:hAnsi="Times New Roman" w:cs="Times New Roman"/>
          <w:b/>
          <w:bCs/>
          <w:sz w:val="24"/>
          <w:szCs w:val="24"/>
          <w:lang w:eastAsia="es-AR"/>
        </w:rPr>
        <w:t xml:space="preserve">Sr II </w:t>
      </w:r>
      <w:r w:rsidR="00FB0F5F">
        <w:rPr>
          <w:rFonts w:ascii="Times New Roman" w:eastAsia="Times New Roman" w:hAnsi="Times New Roman" w:cs="Times New Roman"/>
          <w:b/>
          <w:bCs/>
          <w:sz w:val="24"/>
          <w:szCs w:val="24"/>
          <w:lang w:eastAsia="es-AR"/>
        </w:rPr>
        <w:t xml:space="preserve">   λ </w:t>
      </w:r>
      <w:r w:rsidRPr="0017158C">
        <w:rPr>
          <w:rFonts w:ascii="Times New Roman" w:eastAsia="Times New Roman" w:hAnsi="Times New Roman" w:cs="Times New Roman"/>
          <w:b/>
          <w:bCs/>
          <w:sz w:val="24"/>
          <w:szCs w:val="24"/>
          <w:lang w:eastAsia="es-AR"/>
        </w:rPr>
        <w:t>4077</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frente a líneas de hierro cercanas (Fe I </w:t>
      </w:r>
      <w:r w:rsidR="00FB0F5F">
        <w:rPr>
          <w:rFonts w:ascii="Times New Roman" w:eastAsia="Times New Roman" w:hAnsi="Times New Roman" w:cs="Times New Roman"/>
          <w:sz w:val="24"/>
          <w:szCs w:val="24"/>
          <w:lang w:eastAsia="es-AR"/>
        </w:rPr>
        <w:t xml:space="preserve">   λ </w:t>
      </w:r>
      <w:proofErr w:type="spellStart"/>
      <w:r w:rsidR="004865F3">
        <w:rPr>
          <w:rFonts w:ascii="Times New Roman" w:eastAsia="Times New Roman" w:hAnsi="Times New Roman" w:cs="Times New Roman"/>
          <w:sz w:val="24"/>
          <w:szCs w:val="24"/>
          <w:lang w:eastAsia="es-AR"/>
        </w:rPr>
        <w:t>λ</w:t>
      </w:r>
      <w:proofErr w:type="spellEnd"/>
      <w:r w:rsidR="004865F3">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4046, 4064, </w:t>
      </w:r>
      <w:proofErr w:type="gramStart"/>
      <w:r w:rsidRPr="0017158C">
        <w:rPr>
          <w:rFonts w:ascii="Times New Roman" w:eastAsia="Times New Roman" w:hAnsi="Times New Roman" w:cs="Times New Roman"/>
          <w:sz w:val="24"/>
          <w:szCs w:val="24"/>
          <w:lang w:eastAsia="es-AR"/>
        </w:rPr>
        <w:t>4072</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w:t>
      </w:r>
      <w:proofErr w:type="gramEnd"/>
      <w:r w:rsidRPr="0017158C">
        <w:rPr>
          <w:rFonts w:ascii="Times New Roman" w:eastAsia="Times New Roman" w:hAnsi="Times New Roman" w:cs="Times New Roman"/>
          <w:sz w:val="24"/>
          <w:szCs w:val="24"/>
          <w:lang w:eastAsia="es-AR"/>
        </w:rPr>
        <w:t xml:space="preserve"> se usa clásicamente para medir la luminosidad. Sin embargo, </w:t>
      </w:r>
      <w:r w:rsidRPr="0017158C">
        <w:rPr>
          <w:rFonts w:ascii="Times New Roman" w:eastAsia="Times New Roman" w:hAnsi="Times New Roman" w:cs="Times New Roman"/>
          <w:b/>
          <w:bCs/>
          <w:sz w:val="24"/>
          <w:szCs w:val="24"/>
          <w:lang w:eastAsia="es-AR"/>
        </w:rPr>
        <w:t>debe usarse con precaución</w:t>
      </w:r>
      <w:r w:rsidRPr="0017158C">
        <w:rPr>
          <w:rFonts w:ascii="Times New Roman" w:eastAsia="Times New Roman" w:hAnsi="Times New Roman" w:cs="Times New Roman"/>
          <w:sz w:val="24"/>
          <w:szCs w:val="24"/>
          <w:lang w:eastAsia="es-AR"/>
        </w:rPr>
        <w:t xml:space="preserve"> en las estrellas K, porque el estroncio puede estar artificialmente realzado si la estrella gigante es químicamente peculiar (como las estrellas ricas en Bario o Carbono).</w:t>
      </w:r>
    </w:p>
    <w:p w14:paraId="727B8A1D" w14:textId="2AD8D976" w:rsidR="0017158C" w:rsidRPr="0017158C" w:rsidRDefault="0017158C" w:rsidP="00B17C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Criterios en el Infrarrojo Cercano (NIR/IR):</w:t>
      </w:r>
      <w:r w:rsidRPr="0017158C">
        <w:rPr>
          <w:rFonts w:ascii="Times New Roman" w:eastAsia="Times New Roman" w:hAnsi="Times New Roman" w:cs="Times New Roman"/>
          <w:sz w:val="24"/>
          <w:szCs w:val="24"/>
          <w:lang w:eastAsia="es-AR"/>
        </w:rPr>
        <w:t xml:space="preserve"> Si se observa en longitudes de onda infrarrojas, el </w:t>
      </w:r>
      <w:r w:rsidRPr="0017158C">
        <w:rPr>
          <w:rFonts w:ascii="Times New Roman" w:eastAsia="Times New Roman" w:hAnsi="Times New Roman" w:cs="Times New Roman"/>
          <w:b/>
          <w:bCs/>
          <w:sz w:val="24"/>
          <w:szCs w:val="24"/>
          <w:lang w:eastAsia="es-AR"/>
        </w:rPr>
        <w:t xml:space="preserve">triplete de Ca II </w:t>
      </w:r>
      <w:proofErr w:type="gramStart"/>
      <w:r w:rsidRPr="0017158C">
        <w:rPr>
          <w:rFonts w:ascii="Times New Roman" w:eastAsia="Times New Roman" w:hAnsi="Times New Roman" w:cs="Times New Roman"/>
          <w:b/>
          <w:bCs/>
          <w:sz w:val="24"/>
          <w:szCs w:val="24"/>
          <w:lang w:eastAsia="es-AR"/>
        </w:rPr>
        <w:t>(</w:t>
      </w:r>
      <w:r w:rsidR="00FB0F5F">
        <w:rPr>
          <w:rFonts w:ascii="Times New Roman" w:eastAsia="Times New Roman" w:hAnsi="Times New Roman" w:cs="Times New Roman"/>
          <w:b/>
          <w:bCs/>
          <w:sz w:val="24"/>
          <w:szCs w:val="24"/>
          <w:lang w:eastAsia="es-AR"/>
        </w:rPr>
        <w:t xml:space="preserve">  </w:t>
      </w:r>
      <w:proofErr w:type="gramEnd"/>
      <w:r w:rsidR="00FB0F5F">
        <w:rPr>
          <w:rFonts w:ascii="Times New Roman" w:eastAsia="Times New Roman" w:hAnsi="Times New Roman" w:cs="Times New Roman"/>
          <w:b/>
          <w:bCs/>
          <w:sz w:val="24"/>
          <w:szCs w:val="24"/>
          <w:lang w:eastAsia="es-AR"/>
        </w:rPr>
        <w:t xml:space="preserve"> λ </w:t>
      </w:r>
      <w:proofErr w:type="spellStart"/>
      <w:r w:rsidR="004865F3">
        <w:rPr>
          <w:rFonts w:ascii="Times New Roman" w:eastAsia="Times New Roman" w:hAnsi="Times New Roman" w:cs="Times New Roman"/>
          <w:b/>
          <w:bCs/>
          <w:sz w:val="24"/>
          <w:szCs w:val="24"/>
          <w:lang w:eastAsia="es-AR"/>
        </w:rPr>
        <w:t>λ</w:t>
      </w:r>
      <w:proofErr w:type="spellEnd"/>
      <w:r w:rsidR="004865F3">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8498, 8542, 8662</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es el indicador de luminosidad más obvio para este rango, fortaleciéndose drásticamente en las estrellas de mayor tamaño. Más hacia el rojo (Banda K), las bandas de rotación-vibración de la molécula </w:t>
      </w:r>
      <w:r w:rsidRPr="0017158C">
        <w:rPr>
          <w:rFonts w:ascii="Times New Roman" w:eastAsia="Times New Roman" w:hAnsi="Times New Roman" w:cs="Times New Roman"/>
          <w:b/>
          <w:bCs/>
          <w:sz w:val="24"/>
          <w:szCs w:val="24"/>
          <w:lang w:eastAsia="es-AR"/>
        </w:rPr>
        <w:t>CO</w:t>
      </w:r>
      <w:r w:rsidRPr="0017158C">
        <w:rPr>
          <w:rFonts w:ascii="Times New Roman" w:eastAsia="Times New Roman" w:hAnsi="Times New Roman" w:cs="Times New Roman"/>
          <w:sz w:val="24"/>
          <w:szCs w:val="24"/>
          <w:lang w:eastAsia="es-AR"/>
        </w:rPr>
        <w:t xml:space="preserve"> (ej. en 1.62 </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w:t>
      </w:r>
      <w:proofErr w:type="gramStart"/>
      <w:r w:rsidRPr="0017158C">
        <w:rPr>
          <w:rFonts w:ascii="Times New Roman" w:eastAsia="Times New Roman" w:hAnsi="Times New Roman" w:cs="Times New Roman"/>
          <w:sz w:val="24"/>
          <w:szCs w:val="24"/>
          <w:lang w:eastAsia="es-AR"/>
        </w:rPr>
        <w:t>mu</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m</w:t>
      </w:r>
      <w:proofErr w:type="gramEnd"/>
      <w:r w:rsidRPr="0017158C">
        <w:rPr>
          <w:rFonts w:ascii="Times New Roman" w:eastAsia="Times New Roman" w:hAnsi="Times New Roman" w:cs="Times New Roman"/>
          <w:sz w:val="24"/>
          <w:szCs w:val="24"/>
          <w:lang w:eastAsia="es-AR"/>
        </w:rPr>
        <w:t xml:space="preserve"> y 2.29 </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\mu</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m) sirven como excelentes criterios combinados tanto de temperatura como de clase de luminosidad.</w:t>
      </w:r>
    </w:p>
    <w:p w14:paraId="4BD9AC68" w14:textId="083EECAC" w:rsid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7412E6D1" w14:textId="77777777" w:rsidR="00FB4699" w:rsidRPr="00FB4699" w:rsidRDefault="00FB4699" w:rsidP="00FB46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B4699">
        <w:rPr>
          <w:rFonts w:ascii="Segoe UI Emoji" w:eastAsia="Times New Roman" w:hAnsi="Segoe UI Emoji" w:cs="Segoe UI Emoji"/>
          <w:b/>
          <w:bCs/>
          <w:sz w:val="36"/>
          <w:szCs w:val="36"/>
          <w:lang w:eastAsia="es-AR"/>
        </w:rPr>
        <w:t>🟠</w:t>
      </w:r>
      <w:r w:rsidRPr="00FB4699">
        <w:rPr>
          <w:rFonts w:ascii="Times New Roman" w:eastAsia="Times New Roman" w:hAnsi="Times New Roman" w:cs="Times New Roman"/>
          <w:b/>
          <w:bCs/>
          <w:sz w:val="36"/>
          <w:szCs w:val="36"/>
          <w:lang w:eastAsia="es-AR"/>
        </w:rPr>
        <w:t xml:space="preserve"> TIPO K (3,500–5,300 K)</w:t>
      </w:r>
    </w:p>
    <w:p w14:paraId="142DE2FA" w14:textId="77777777" w:rsidR="00FB4699" w:rsidRPr="00FB4699" w:rsidRDefault="00FB4699" w:rsidP="00FB46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B4699">
        <w:rPr>
          <w:rFonts w:ascii="Segoe UI Emoji" w:eastAsia="Times New Roman" w:hAnsi="Segoe UI Emoji" w:cs="Segoe UI Emoji"/>
          <w:b/>
          <w:bCs/>
          <w:sz w:val="27"/>
          <w:szCs w:val="27"/>
          <w:lang w:eastAsia="es-AR"/>
        </w:rPr>
        <w:t>📌</w:t>
      </w:r>
      <w:r w:rsidRPr="00FB4699">
        <w:rPr>
          <w:rFonts w:ascii="Times New Roman" w:eastAsia="Times New Roman" w:hAnsi="Times New Roman" w:cs="Times New Roman"/>
          <w:b/>
          <w:bCs/>
          <w:sz w:val="27"/>
          <w:szCs w:val="27"/>
          <w:lang w:eastAsia="es-AR"/>
        </w:rPr>
        <w:t xml:space="preserve"> Temperatura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148"/>
      </w:tblGrid>
      <w:tr w:rsidR="00FB4699" w:rsidRPr="00FB4699" w14:paraId="44F9B5D7" w14:textId="77777777" w:rsidTr="00145481">
        <w:trPr>
          <w:tblHeader/>
          <w:tblCellSpacing w:w="15" w:type="dxa"/>
        </w:trPr>
        <w:tc>
          <w:tcPr>
            <w:tcW w:w="0" w:type="auto"/>
            <w:vAlign w:val="center"/>
            <w:hideMark/>
          </w:tcPr>
          <w:p w14:paraId="3F695ED2" w14:textId="77777777" w:rsidR="00FB4699" w:rsidRPr="00FB4699" w:rsidRDefault="00FB4699" w:rsidP="00FB4699">
            <w:pPr>
              <w:spacing w:after="0" w:line="240" w:lineRule="auto"/>
              <w:jc w:val="center"/>
              <w:rPr>
                <w:rFonts w:ascii="Times New Roman" w:eastAsia="Times New Roman" w:hAnsi="Times New Roman" w:cs="Times New Roman"/>
                <w:b/>
                <w:bCs/>
                <w:sz w:val="24"/>
                <w:szCs w:val="24"/>
                <w:lang w:eastAsia="es-AR"/>
              </w:rPr>
            </w:pPr>
            <w:r w:rsidRPr="00FB4699">
              <w:rPr>
                <w:rFonts w:ascii="Times New Roman" w:eastAsia="Times New Roman" w:hAnsi="Times New Roman" w:cs="Times New Roman"/>
                <w:b/>
                <w:bCs/>
                <w:sz w:val="24"/>
                <w:szCs w:val="24"/>
                <w:lang w:eastAsia="es-AR"/>
              </w:rPr>
              <w:t>Subtipo</w:t>
            </w:r>
          </w:p>
        </w:tc>
        <w:tc>
          <w:tcPr>
            <w:tcW w:w="0" w:type="auto"/>
            <w:vAlign w:val="center"/>
            <w:hideMark/>
          </w:tcPr>
          <w:p w14:paraId="48677B80" w14:textId="77777777" w:rsidR="00FB4699" w:rsidRPr="00FB4699" w:rsidRDefault="00FB4699" w:rsidP="00FB4699">
            <w:pPr>
              <w:spacing w:after="0" w:line="240" w:lineRule="auto"/>
              <w:jc w:val="center"/>
              <w:rPr>
                <w:rFonts w:ascii="Times New Roman" w:eastAsia="Times New Roman" w:hAnsi="Times New Roman" w:cs="Times New Roman"/>
                <w:b/>
                <w:bCs/>
                <w:sz w:val="24"/>
                <w:szCs w:val="24"/>
                <w:lang w:eastAsia="es-AR"/>
              </w:rPr>
            </w:pPr>
            <w:r w:rsidRPr="00FB4699">
              <w:rPr>
                <w:rFonts w:ascii="Times New Roman" w:eastAsia="Times New Roman" w:hAnsi="Times New Roman" w:cs="Times New Roman"/>
                <w:b/>
                <w:bCs/>
                <w:sz w:val="24"/>
                <w:szCs w:val="24"/>
                <w:lang w:eastAsia="es-AR"/>
              </w:rPr>
              <w:t>Criterio</w:t>
            </w:r>
          </w:p>
        </w:tc>
      </w:tr>
      <w:tr w:rsidR="00FB4699" w:rsidRPr="00FB4699" w14:paraId="3508843F" w14:textId="77777777" w:rsidTr="00145481">
        <w:trPr>
          <w:tblCellSpacing w:w="15" w:type="dxa"/>
        </w:trPr>
        <w:tc>
          <w:tcPr>
            <w:tcW w:w="0" w:type="auto"/>
            <w:vAlign w:val="center"/>
            <w:hideMark/>
          </w:tcPr>
          <w:p w14:paraId="3AC1D8DD"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K0–K4</w:t>
            </w:r>
          </w:p>
        </w:tc>
        <w:tc>
          <w:tcPr>
            <w:tcW w:w="0" w:type="auto"/>
            <w:vAlign w:val="center"/>
            <w:hideMark/>
          </w:tcPr>
          <w:p w14:paraId="39A9755F"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Cr I vs Fe I</w:t>
            </w:r>
          </w:p>
        </w:tc>
      </w:tr>
      <w:tr w:rsidR="00FB4699" w:rsidRPr="00FB4699" w14:paraId="43C09CA7" w14:textId="77777777" w:rsidTr="00145481">
        <w:trPr>
          <w:tblCellSpacing w:w="15" w:type="dxa"/>
        </w:trPr>
        <w:tc>
          <w:tcPr>
            <w:tcW w:w="0" w:type="auto"/>
            <w:vAlign w:val="center"/>
            <w:hideMark/>
          </w:tcPr>
          <w:p w14:paraId="22C62A59"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K5+</w:t>
            </w:r>
          </w:p>
        </w:tc>
        <w:tc>
          <w:tcPr>
            <w:tcW w:w="0" w:type="auto"/>
            <w:vAlign w:val="center"/>
            <w:hideMark/>
          </w:tcPr>
          <w:p w14:paraId="27535A6C"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Ca I 4226 muy fuerte</w:t>
            </w:r>
          </w:p>
        </w:tc>
      </w:tr>
      <w:tr w:rsidR="00FB4699" w:rsidRPr="00FB4699" w14:paraId="14B988A7" w14:textId="77777777" w:rsidTr="00145481">
        <w:trPr>
          <w:tblCellSpacing w:w="15" w:type="dxa"/>
        </w:trPr>
        <w:tc>
          <w:tcPr>
            <w:tcW w:w="0" w:type="auto"/>
            <w:vAlign w:val="center"/>
            <w:hideMark/>
          </w:tcPr>
          <w:p w14:paraId="4F468E14"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K7–K9</w:t>
            </w:r>
          </w:p>
        </w:tc>
        <w:tc>
          <w:tcPr>
            <w:tcW w:w="0" w:type="auto"/>
            <w:vAlign w:val="center"/>
            <w:hideMark/>
          </w:tcPr>
          <w:p w14:paraId="60C5862E"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proofErr w:type="spellStart"/>
            <w:r w:rsidRPr="00FB4699">
              <w:rPr>
                <w:rFonts w:ascii="Times New Roman" w:eastAsia="Times New Roman" w:hAnsi="Times New Roman" w:cs="Times New Roman"/>
                <w:sz w:val="24"/>
                <w:szCs w:val="24"/>
                <w:lang w:eastAsia="es-AR"/>
              </w:rPr>
              <w:t>TiO</w:t>
            </w:r>
            <w:proofErr w:type="spellEnd"/>
            <w:r w:rsidRPr="00FB4699">
              <w:rPr>
                <w:rFonts w:ascii="Times New Roman" w:eastAsia="Times New Roman" w:hAnsi="Times New Roman" w:cs="Times New Roman"/>
                <w:sz w:val="24"/>
                <w:szCs w:val="24"/>
                <w:lang w:eastAsia="es-AR"/>
              </w:rPr>
              <w:t xml:space="preserve"> aparece</w:t>
            </w:r>
          </w:p>
        </w:tc>
      </w:tr>
    </w:tbl>
    <w:p w14:paraId="2CBC1E66" w14:textId="77777777" w:rsidR="00FB4699" w:rsidRPr="00FB4699" w:rsidRDefault="00B17CF9" w:rsidP="00FB469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6AF7470">
          <v:rect id="_x0000_i1030" style="width:0;height:1.5pt" o:hralign="center" o:hrstd="t" o:hr="t" fillcolor="#a0a0a0" stroked="f"/>
        </w:pict>
      </w:r>
    </w:p>
    <w:p w14:paraId="47E6FD94" w14:textId="77777777" w:rsidR="00FB4699" w:rsidRPr="00FB4699" w:rsidRDefault="00FB4699" w:rsidP="00FB46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B4699">
        <w:rPr>
          <w:rFonts w:ascii="Segoe UI Emoji" w:eastAsia="Times New Roman" w:hAnsi="Segoe UI Emoji" w:cs="Segoe UI Emoji"/>
          <w:b/>
          <w:bCs/>
          <w:sz w:val="27"/>
          <w:szCs w:val="27"/>
          <w:lang w:eastAsia="es-AR"/>
        </w:rPr>
        <w:t>📌</w:t>
      </w:r>
      <w:r w:rsidRPr="00FB4699">
        <w:rPr>
          <w:rFonts w:ascii="Times New Roman" w:eastAsia="Times New Roman" w:hAnsi="Times New Roman" w:cs="Times New Roman"/>
          <w:b/>
          <w:bCs/>
          <w:sz w:val="27"/>
          <w:szCs w:val="27"/>
          <w:lang w:eastAsia="es-AR"/>
        </w:rPr>
        <w:t xml:space="preserve"> Luminosidad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FB4699" w:rsidRPr="00FB4699" w14:paraId="6C1E242F" w14:textId="77777777" w:rsidTr="00FB4699">
        <w:trPr>
          <w:tblHeader/>
          <w:tblCellSpacing w:w="15" w:type="dxa"/>
        </w:trPr>
        <w:tc>
          <w:tcPr>
            <w:tcW w:w="0" w:type="auto"/>
            <w:vAlign w:val="center"/>
            <w:hideMark/>
          </w:tcPr>
          <w:p w14:paraId="039AFE65" w14:textId="77777777" w:rsidR="00FB4699" w:rsidRPr="00FB4699" w:rsidRDefault="00FB4699" w:rsidP="00FB4699">
            <w:pPr>
              <w:spacing w:after="0" w:line="240" w:lineRule="auto"/>
              <w:jc w:val="center"/>
              <w:rPr>
                <w:rFonts w:ascii="Times New Roman" w:eastAsia="Times New Roman" w:hAnsi="Times New Roman" w:cs="Times New Roman"/>
                <w:b/>
                <w:bCs/>
                <w:sz w:val="24"/>
                <w:szCs w:val="24"/>
                <w:lang w:eastAsia="es-AR"/>
              </w:rPr>
            </w:pPr>
            <w:r w:rsidRPr="00FB4699">
              <w:rPr>
                <w:rFonts w:ascii="Times New Roman" w:eastAsia="Times New Roman" w:hAnsi="Times New Roman" w:cs="Times New Roman"/>
                <w:b/>
                <w:bCs/>
                <w:sz w:val="24"/>
                <w:szCs w:val="24"/>
                <w:lang w:eastAsia="es-AR"/>
              </w:rPr>
              <w:t>Criterio</w:t>
            </w:r>
          </w:p>
        </w:tc>
      </w:tr>
      <w:tr w:rsidR="00FB4699" w:rsidRPr="00FB4699" w14:paraId="66C7AC02" w14:textId="77777777" w:rsidTr="00FB4699">
        <w:trPr>
          <w:tblCellSpacing w:w="15" w:type="dxa"/>
        </w:trPr>
        <w:tc>
          <w:tcPr>
            <w:tcW w:w="0" w:type="auto"/>
            <w:vAlign w:val="center"/>
            <w:hideMark/>
          </w:tcPr>
          <w:p w14:paraId="5B5F0174"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Y II / Fe I</w:t>
            </w:r>
          </w:p>
        </w:tc>
      </w:tr>
      <w:tr w:rsidR="00FB4699" w:rsidRPr="00FB4699" w14:paraId="589F092D" w14:textId="77777777" w:rsidTr="00FB4699">
        <w:trPr>
          <w:tblCellSpacing w:w="15" w:type="dxa"/>
        </w:trPr>
        <w:tc>
          <w:tcPr>
            <w:tcW w:w="0" w:type="auto"/>
            <w:vAlign w:val="center"/>
            <w:hideMark/>
          </w:tcPr>
          <w:p w14:paraId="151EC602"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r w:rsidRPr="00FB4699">
              <w:rPr>
                <w:rFonts w:ascii="Times New Roman" w:eastAsia="Times New Roman" w:hAnsi="Times New Roman" w:cs="Times New Roman"/>
                <w:sz w:val="24"/>
                <w:szCs w:val="24"/>
                <w:lang w:eastAsia="es-AR"/>
              </w:rPr>
              <w:t>CN fuerte</w:t>
            </w:r>
          </w:p>
        </w:tc>
      </w:tr>
      <w:tr w:rsidR="00FB4699" w:rsidRPr="00FB4699" w14:paraId="104AE058" w14:textId="77777777" w:rsidTr="00FB4699">
        <w:trPr>
          <w:tblCellSpacing w:w="15" w:type="dxa"/>
        </w:trPr>
        <w:tc>
          <w:tcPr>
            <w:tcW w:w="0" w:type="auto"/>
            <w:vAlign w:val="center"/>
            <w:hideMark/>
          </w:tcPr>
          <w:p w14:paraId="682FE401" w14:textId="77777777" w:rsidR="00FB4699" w:rsidRPr="00FB4699" w:rsidRDefault="00FB4699" w:rsidP="00FB4699">
            <w:pPr>
              <w:spacing w:after="0" w:line="240" w:lineRule="auto"/>
              <w:rPr>
                <w:rFonts w:ascii="Times New Roman" w:eastAsia="Times New Roman" w:hAnsi="Times New Roman" w:cs="Times New Roman"/>
                <w:sz w:val="24"/>
                <w:szCs w:val="24"/>
                <w:lang w:eastAsia="es-AR"/>
              </w:rPr>
            </w:pPr>
            <w:proofErr w:type="spellStart"/>
            <w:r w:rsidRPr="00FB4699">
              <w:rPr>
                <w:rFonts w:ascii="Times New Roman" w:eastAsia="Times New Roman" w:hAnsi="Times New Roman" w:cs="Times New Roman"/>
                <w:sz w:val="24"/>
                <w:szCs w:val="24"/>
                <w:lang w:eastAsia="es-AR"/>
              </w:rPr>
              <w:t>MgH</w:t>
            </w:r>
            <w:proofErr w:type="spellEnd"/>
            <w:r w:rsidRPr="00FB4699">
              <w:rPr>
                <w:rFonts w:ascii="Times New Roman" w:eastAsia="Times New Roman" w:hAnsi="Times New Roman" w:cs="Times New Roman"/>
                <w:sz w:val="24"/>
                <w:szCs w:val="24"/>
                <w:lang w:eastAsia="es-AR"/>
              </w:rPr>
              <w:t xml:space="preserve"> vs </w:t>
            </w:r>
            <w:proofErr w:type="spellStart"/>
            <w:r w:rsidRPr="00FB4699">
              <w:rPr>
                <w:rFonts w:ascii="Times New Roman" w:eastAsia="Times New Roman" w:hAnsi="Times New Roman" w:cs="Times New Roman"/>
                <w:sz w:val="24"/>
                <w:szCs w:val="24"/>
                <w:lang w:eastAsia="es-AR"/>
              </w:rPr>
              <w:t>TiO</w:t>
            </w:r>
            <w:proofErr w:type="spellEnd"/>
          </w:p>
        </w:tc>
      </w:tr>
    </w:tbl>
    <w:p w14:paraId="710A4372" w14:textId="77777777" w:rsidR="00FB4699" w:rsidRPr="003E137E" w:rsidRDefault="00FB4699" w:rsidP="0017158C">
      <w:pPr>
        <w:spacing w:before="100" w:beforeAutospacing="1" w:after="100" w:afterAutospacing="1" w:line="240" w:lineRule="auto"/>
        <w:rPr>
          <w:rFonts w:ascii="Times New Roman" w:eastAsia="Times New Roman" w:hAnsi="Times New Roman" w:cs="Times New Roman"/>
          <w:sz w:val="24"/>
          <w:szCs w:val="24"/>
          <w:lang w:eastAsia="es-AR"/>
        </w:rPr>
      </w:pPr>
    </w:p>
    <w:p w14:paraId="0C8B8EE4"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48"/>
          <w:szCs w:val="48"/>
          <w:lang w:eastAsia="es-AR"/>
        </w:rPr>
      </w:pPr>
      <w:r w:rsidRPr="0017158C">
        <w:rPr>
          <w:rFonts w:ascii="Times New Roman" w:eastAsia="Times New Roman" w:hAnsi="Times New Roman" w:cs="Times New Roman"/>
          <w:sz w:val="48"/>
          <w:szCs w:val="48"/>
          <w:lang w:eastAsia="es-AR"/>
        </w:rPr>
        <w:lastRenderedPageBreak/>
        <w:t xml:space="preserve">Las estrellas de tipo M </w:t>
      </w:r>
    </w:p>
    <w:p w14:paraId="19539630" w14:textId="1A3F617C"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 xml:space="preserve">son las más frías de la secuencia principal clásica (con temperaturas superficiales de aproximadamente 2.500 K a 3.800 K) y se caracterizan por su color rojo. En esta etapa, la temperatura atmosférica es lo suficientemente baja como para permitir la supervivencia de moléculas frágiles, por lo que </w:t>
      </w:r>
      <w:r w:rsidRPr="0017158C">
        <w:rPr>
          <w:rFonts w:ascii="Times New Roman" w:eastAsia="Times New Roman" w:hAnsi="Times New Roman" w:cs="Times New Roman"/>
          <w:b/>
          <w:bCs/>
          <w:sz w:val="24"/>
          <w:szCs w:val="24"/>
          <w:lang w:eastAsia="es-AR"/>
        </w:rPr>
        <w:t>sus espectros están dominados casi por completo por bandas moleculares</w:t>
      </w:r>
      <w:r w:rsidRPr="0017158C">
        <w:rPr>
          <w:rFonts w:ascii="Times New Roman" w:eastAsia="Times New Roman" w:hAnsi="Times New Roman" w:cs="Times New Roman"/>
          <w:sz w:val="24"/>
          <w:szCs w:val="24"/>
          <w:lang w:eastAsia="es-AR"/>
        </w:rPr>
        <w:t xml:space="preserve"> en lugar de líneas atómicas individuales. Las líneas de hidrógeno están prácticamente ausentes en las estrellas M normales.</w:t>
      </w:r>
    </w:p>
    <w:p w14:paraId="36B56D7B"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 xml:space="preserve">A continuación, te detallo todas las líneas y bandas utilizadas para clasificar sus </w:t>
      </w:r>
      <w:r w:rsidRPr="0017158C">
        <w:rPr>
          <w:rFonts w:ascii="Times New Roman" w:eastAsia="Times New Roman" w:hAnsi="Times New Roman" w:cs="Times New Roman"/>
          <w:b/>
          <w:bCs/>
          <w:sz w:val="24"/>
          <w:szCs w:val="24"/>
          <w:lang w:eastAsia="es-AR"/>
        </w:rPr>
        <w:t>subtipos (temperatura)</w:t>
      </w:r>
      <w:r w:rsidRPr="0017158C">
        <w:rPr>
          <w:rFonts w:ascii="Times New Roman" w:eastAsia="Times New Roman" w:hAnsi="Times New Roman" w:cs="Times New Roman"/>
          <w:sz w:val="24"/>
          <w:szCs w:val="24"/>
          <w:lang w:eastAsia="es-AR"/>
        </w:rPr>
        <w:t xml:space="preserve"> y sus </w:t>
      </w:r>
      <w:r w:rsidRPr="0017158C">
        <w:rPr>
          <w:rFonts w:ascii="Times New Roman" w:eastAsia="Times New Roman" w:hAnsi="Times New Roman" w:cs="Times New Roman"/>
          <w:b/>
          <w:bCs/>
          <w:sz w:val="24"/>
          <w:szCs w:val="24"/>
          <w:lang w:eastAsia="es-AR"/>
        </w:rPr>
        <w:t>clases de luminosidad</w:t>
      </w:r>
      <w:r w:rsidRPr="0017158C">
        <w:rPr>
          <w:rFonts w:ascii="Times New Roman" w:eastAsia="Times New Roman" w:hAnsi="Times New Roman" w:cs="Times New Roman"/>
          <w:sz w:val="24"/>
          <w:szCs w:val="24"/>
          <w:lang w:eastAsia="es-AR"/>
        </w:rPr>
        <w:t>:</w:t>
      </w:r>
    </w:p>
    <w:p w14:paraId="6935CA71" w14:textId="77777777" w:rsidR="0017158C" w:rsidRPr="0017158C" w:rsidRDefault="0017158C" w:rsidP="0017158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7158C">
        <w:rPr>
          <w:rFonts w:ascii="Times New Roman" w:eastAsia="Times New Roman" w:hAnsi="Times New Roman" w:cs="Times New Roman"/>
          <w:b/>
          <w:bCs/>
          <w:sz w:val="27"/>
          <w:szCs w:val="27"/>
          <w:lang w:eastAsia="es-AR"/>
        </w:rPr>
        <w:t>1. Criterios de Temperatura (Subtipos M0 a M9)</w:t>
      </w:r>
    </w:p>
    <w:p w14:paraId="4FA44B2F" w14:textId="77777777"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El criterio principal para ordenar las estrellas M por temperatura es el fortalecimiento progresivo de las bandas de óxido de titanio y, en los tipos más tardíos, la aparición de óxido de vanadio y agua.</w:t>
      </w:r>
    </w:p>
    <w:p w14:paraId="6CE526C2" w14:textId="77777777" w:rsidR="0017158C" w:rsidRPr="0017158C" w:rsidRDefault="0017158C" w:rsidP="00B17C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Bandas de Óxido de Titanio (</w:t>
      </w:r>
      <w:proofErr w:type="spellStart"/>
      <w:r w:rsidRPr="0017158C">
        <w:rPr>
          <w:rFonts w:ascii="Times New Roman" w:eastAsia="Times New Roman" w:hAnsi="Times New Roman" w:cs="Times New Roman"/>
          <w:b/>
          <w:bCs/>
          <w:sz w:val="24"/>
          <w:szCs w:val="24"/>
          <w:lang w:eastAsia="es-AR"/>
        </w:rPr>
        <w:t>TiO</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Son la "huella dactilar" absoluta de las estrellas M. La intensidad de estas bandas aumenta dramáticamente a medida que disminuye la temperatura. </w:t>
      </w:r>
    </w:p>
    <w:p w14:paraId="2E0CD4C4" w14:textId="77777777" w:rsidR="0017158C" w:rsidRPr="0017158C" w:rsidRDefault="0017158C" w:rsidP="00B17CF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 xml:space="preserve">Hacia el tipo M3, las bandas de </w:t>
      </w:r>
      <w:proofErr w:type="spellStart"/>
      <w:r w:rsidRPr="0017158C">
        <w:rPr>
          <w:rFonts w:ascii="Times New Roman" w:eastAsia="Times New Roman" w:hAnsi="Times New Roman" w:cs="Times New Roman"/>
          <w:sz w:val="24"/>
          <w:szCs w:val="24"/>
          <w:lang w:eastAsia="es-AR"/>
        </w:rPr>
        <w:t>TiO</w:t>
      </w:r>
      <w:proofErr w:type="spellEnd"/>
      <w:r w:rsidRPr="0017158C">
        <w:rPr>
          <w:rFonts w:ascii="Times New Roman" w:eastAsia="Times New Roman" w:hAnsi="Times New Roman" w:cs="Times New Roman"/>
          <w:sz w:val="24"/>
          <w:szCs w:val="24"/>
          <w:lang w:eastAsia="es-AR"/>
        </w:rPr>
        <w:t xml:space="preserve"> más fuertes se saturan, por lo que la clasificación a partir de ese punto se realiza evaluando las bandas de </w:t>
      </w:r>
      <w:proofErr w:type="spellStart"/>
      <w:r w:rsidRPr="0017158C">
        <w:rPr>
          <w:rFonts w:ascii="Times New Roman" w:eastAsia="Times New Roman" w:hAnsi="Times New Roman" w:cs="Times New Roman"/>
          <w:sz w:val="24"/>
          <w:szCs w:val="24"/>
          <w:lang w:eastAsia="es-AR"/>
        </w:rPr>
        <w:t>TiO</w:t>
      </w:r>
      <w:proofErr w:type="spellEnd"/>
      <w:r w:rsidRPr="0017158C">
        <w:rPr>
          <w:rFonts w:ascii="Times New Roman" w:eastAsia="Times New Roman" w:hAnsi="Times New Roman" w:cs="Times New Roman"/>
          <w:sz w:val="24"/>
          <w:szCs w:val="24"/>
          <w:lang w:eastAsia="es-AR"/>
        </w:rPr>
        <w:t xml:space="preserve"> más débiles.</w:t>
      </w:r>
    </w:p>
    <w:p w14:paraId="3D4B3972" w14:textId="72FD1029" w:rsidR="0017158C" w:rsidRPr="0017158C" w:rsidRDefault="0017158C" w:rsidP="00B17CF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i/>
          <w:iCs/>
          <w:sz w:val="24"/>
          <w:szCs w:val="24"/>
          <w:lang w:eastAsia="es-AR"/>
        </w:rPr>
        <w:t>Criterios específicos (según Keenan)</w:t>
      </w:r>
      <w:r w:rsidRPr="0017158C">
        <w:rPr>
          <w:rFonts w:ascii="Times New Roman" w:eastAsia="Times New Roman" w:hAnsi="Times New Roman" w:cs="Times New Roman"/>
          <w:sz w:val="24"/>
          <w:szCs w:val="24"/>
          <w:lang w:eastAsia="es-AR"/>
        </w:rPr>
        <w:t xml:space="preserve">: En </w:t>
      </w:r>
      <w:r w:rsidRPr="0017158C">
        <w:rPr>
          <w:rFonts w:ascii="Times New Roman" w:eastAsia="Times New Roman" w:hAnsi="Times New Roman" w:cs="Times New Roman"/>
          <w:b/>
          <w:bCs/>
          <w:sz w:val="24"/>
          <w:szCs w:val="24"/>
          <w:lang w:eastAsia="es-AR"/>
        </w:rPr>
        <w:t>M0</w:t>
      </w:r>
      <w:r w:rsidRPr="0017158C">
        <w:rPr>
          <w:rFonts w:ascii="Times New Roman" w:eastAsia="Times New Roman" w:hAnsi="Times New Roman" w:cs="Times New Roman"/>
          <w:sz w:val="24"/>
          <w:szCs w:val="24"/>
          <w:lang w:eastAsia="es-AR"/>
        </w:rPr>
        <w:t xml:space="preserve"> se ven claramente las bandas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 4954</w:t>
      </w:r>
      <w:proofErr w:type="gramEnd"/>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6159</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En </w:t>
      </w:r>
      <w:r w:rsidRPr="0017158C">
        <w:rPr>
          <w:rFonts w:ascii="Times New Roman" w:eastAsia="Times New Roman" w:hAnsi="Times New Roman" w:cs="Times New Roman"/>
          <w:b/>
          <w:bCs/>
          <w:sz w:val="24"/>
          <w:szCs w:val="24"/>
          <w:lang w:eastAsia="es-AR"/>
        </w:rPr>
        <w:t>M1-M3</w:t>
      </w:r>
      <w:r w:rsidRPr="0017158C">
        <w:rPr>
          <w:rFonts w:ascii="Times New Roman" w:eastAsia="Times New Roman" w:hAnsi="Times New Roman" w:cs="Times New Roman"/>
          <w:sz w:val="24"/>
          <w:szCs w:val="24"/>
          <w:lang w:eastAsia="es-AR"/>
        </w:rPr>
        <w:t xml:space="preserve"> van apareciendo bandas en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 4761</w:t>
      </w:r>
      <w:proofErr w:type="gramEnd"/>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4804</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4584</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En </w:t>
      </w:r>
      <w:r w:rsidRPr="0017158C">
        <w:rPr>
          <w:rFonts w:ascii="Times New Roman" w:eastAsia="Times New Roman" w:hAnsi="Times New Roman" w:cs="Times New Roman"/>
          <w:b/>
          <w:bCs/>
          <w:sz w:val="24"/>
          <w:szCs w:val="24"/>
          <w:lang w:eastAsia="es-AR"/>
        </w:rPr>
        <w:t>M4-M6</w:t>
      </w:r>
      <w:r w:rsidRPr="0017158C">
        <w:rPr>
          <w:rFonts w:ascii="Times New Roman" w:eastAsia="Times New Roman" w:hAnsi="Times New Roman" w:cs="Times New Roman"/>
          <w:sz w:val="24"/>
          <w:szCs w:val="24"/>
          <w:lang w:eastAsia="es-AR"/>
        </w:rPr>
        <w:t xml:space="preserve"> se hacen distintivas las bandas en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 4626</w:t>
      </w:r>
      <w:proofErr w:type="gramEnd"/>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4667</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4352</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4395</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En </w:t>
      </w:r>
      <w:r w:rsidRPr="0017158C">
        <w:rPr>
          <w:rFonts w:ascii="Times New Roman" w:eastAsia="Times New Roman" w:hAnsi="Times New Roman" w:cs="Times New Roman"/>
          <w:b/>
          <w:bCs/>
          <w:sz w:val="24"/>
          <w:szCs w:val="24"/>
          <w:lang w:eastAsia="es-AR"/>
        </w:rPr>
        <w:t>M7-M8</w:t>
      </w:r>
      <w:r w:rsidRPr="0017158C">
        <w:rPr>
          <w:rFonts w:ascii="Times New Roman" w:eastAsia="Times New Roman" w:hAnsi="Times New Roman" w:cs="Times New Roman"/>
          <w:sz w:val="24"/>
          <w:szCs w:val="24"/>
          <w:lang w:eastAsia="es-AR"/>
        </w:rPr>
        <w:t xml:space="preserve"> aparecen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 4082</w:t>
      </w:r>
      <w:proofErr w:type="gramEnd"/>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4310</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w:t>
      </w:r>
    </w:p>
    <w:p w14:paraId="09E7A6E1" w14:textId="53B18C86" w:rsidR="0017158C" w:rsidRPr="0017158C" w:rsidRDefault="0017158C" w:rsidP="00B17C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 xml:space="preserve">Línea de Calcio Neutro (Ca I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17158C">
        <w:rPr>
          <w:rFonts w:ascii="Times New Roman" w:eastAsia="Times New Roman" w:hAnsi="Times New Roman" w:cs="Times New Roman"/>
          <w:b/>
          <w:bCs/>
          <w:sz w:val="24"/>
          <w:szCs w:val="24"/>
          <w:lang w:eastAsia="es-AR"/>
        </w:rPr>
        <w:t xml:space="preserve"> 4226</w:t>
      </w:r>
      <w:proofErr w:type="gramEnd"/>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Esta línea atómica neutra, que ya era visible en las estrellas K, aumenta su intensidad sostenidamente y es muy útil para clasificar las gigantes M, especialmente a partir de M5.</w:t>
      </w:r>
    </w:p>
    <w:p w14:paraId="16F9BEC3" w14:textId="05D56F49" w:rsidR="0017158C" w:rsidRPr="0017158C" w:rsidRDefault="0017158C" w:rsidP="00B17C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Óxido de Vanadio (VO):</w:t>
      </w:r>
      <w:r w:rsidRPr="0017158C">
        <w:rPr>
          <w:rFonts w:ascii="Times New Roman" w:eastAsia="Times New Roman" w:hAnsi="Times New Roman" w:cs="Times New Roman"/>
          <w:sz w:val="24"/>
          <w:szCs w:val="24"/>
          <w:lang w:eastAsia="es-AR"/>
        </w:rPr>
        <w:t xml:space="preserve"> A medida que la temperatura sigue bajando, el VO hace su aparición. Comienza a ser visible alrededor de M5 (por ejemplo, la banda </w:t>
      </w:r>
      <w:r w:rsidRPr="0017158C">
        <w:rPr>
          <w:rFonts w:ascii="Times New Roman" w:eastAsia="Times New Roman" w:hAnsi="Times New Roman" w:cs="Times New Roman"/>
          <w:b/>
          <w:bCs/>
          <w:sz w:val="24"/>
          <w:szCs w:val="24"/>
          <w:lang w:eastAsia="es-AR"/>
        </w:rPr>
        <w:t xml:space="preserve">VO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17158C">
        <w:rPr>
          <w:rFonts w:ascii="Times New Roman" w:eastAsia="Times New Roman" w:hAnsi="Times New Roman" w:cs="Times New Roman"/>
          <w:b/>
          <w:bCs/>
          <w:sz w:val="24"/>
          <w:szCs w:val="24"/>
          <w:lang w:eastAsia="es-AR"/>
        </w:rPr>
        <w:t xml:space="preserve"> 5736</w:t>
      </w:r>
      <w:proofErr w:type="gramEnd"/>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y para el subtipo M7 se iguala en intensidad a ciertas bandas de </w:t>
      </w:r>
      <w:proofErr w:type="spellStart"/>
      <w:r w:rsidRPr="0017158C">
        <w:rPr>
          <w:rFonts w:ascii="Times New Roman" w:eastAsia="Times New Roman" w:hAnsi="Times New Roman" w:cs="Times New Roman"/>
          <w:sz w:val="24"/>
          <w:szCs w:val="24"/>
          <w:lang w:eastAsia="es-AR"/>
        </w:rPr>
        <w:t>TiO</w:t>
      </w:r>
      <w:proofErr w:type="spellEnd"/>
      <w:r w:rsidRPr="0017158C">
        <w:rPr>
          <w:rFonts w:ascii="Times New Roman" w:eastAsia="Times New Roman" w:hAnsi="Times New Roman" w:cs="Times New Roman"/>
          <w:sz w:val="24"/>
          <w:szCs w:val="24"/>
          <w:lang w:eastAsia="es-AR"/>
        </w:rPr>
        <w:t xml:space="preserve">. A partir de M7 y M9, las bandas de VO cerca de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 7400</w:t>
      </w:r>
      <w:proofErr w:type="gramEnd"/>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7900</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se vuelven prominentes y son cruciales para clasificar las estrellas M tardías.</w:t>
      </w:r>
    </w:p>
    <w:p w14:paraId="0617FB16" w14:textId="7697D6D6" w:rsidR="0017158C" w:rsidRPr="0017158C" w:rsidRDefault="0017158C" w:rsidP="00B17C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Agua (</w:t>
      </w:r>
      <w:proofErr w:type="gramStart"/>
      <w:r w:rsidRPr="0017158C">
        <w:rPr>
          <w:rFonts w:ascii="Times New Roman" w:eastAsia="Times New Roman" w:hAnsi="Times New Roman" w:cs="Times New Roman"/>
          <w:b/>
          <w:bCs/>
          <w:sz w:val="24"/>
          <w:szCs w:val="24"/>
          <w:lang w:eastAsia="es-AR"/>
        </w:rPr>
        <w:t>H</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_</w:t>
      </w:r>
      <w:proofErr w:type="gramEnd"/>
      <w:r w:rsidRPr="0017158C">
        <w:rPr>
          <w:rFonts w:ascii="Times New Roman" w:eastAsia="Times New Roman" w:hAnsi="Times New Roman" w:cs="Times New Roman"/>
          <w:b/>
          <w:bCs/>
          <w:sz w:val="24"/>
          <w:szCs w:val="24"/>
          <w:lang w:eastAsia="es-AR"/>
        </w:rPr>
        <w:t>2</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O) y metales alcalinos en el Infrarrojo (NIR):</w:t>
      </w:r>
      <w:r w:rsidRPr="0017158C">
        <w:rPr>
          <w:rFonts w:ascii="Times New Roman" w:eastAsia="Times New Roman" w:hAnsi="Times New Roman" w:cs="Times New Roman"/>
          <w:sz w:val="24"/>
          <w:szCs w:val="24"/>
          <w:lang w:eastAsia="es-AR"/>
        </w:rPr>
        <w:t xml:space="preserve"> En el infrarrojo cercano, las estrellas M tempranas muestran líneas atómicas neutras (Ti, Ca, Fe, Mg, </w:t>
      </w:r>
      <w:proofErr w:type="spellStart"/>
      <w:r w:rsidRPr="0017158C">
        <w:rPr>
          <w:rFonts w:ascii="Times New Roman" w:eastAsia="Times New Roman" w:hAnsi="Times New Roman" w:cs="Times New Roman"/>
          <w:sz w:val="24"/>
          <w:szCs w:val="24"/>
          <w:lang w:eastAsia="es-AR"/>
        </w:rPr>
        <w:t>Na</w:t>
      </w:r>
      <w:proofErr w:type="spellEnd"/>
      <w:r w:rsidRPr="0017158C">
        <w:rPr>
          <w:rFonts w:ascii="Times New Roman" w:eastAsia="Times New Roman" w:hAnsi="Times New Roman" w:cs="Times New Roman"/>
          <w:sz w:val="24"/>
          <w:szCs w:val="24"/>
          <w:lang w:eastAsia="es-AR"/>
        </w:rPr>
        <w:t xml:space="preserve">) y moléculas de </w:t>
      </w:r>
      <w:proofErr w:type="spellStart"/>
      <w:r w:rsidRPr="0017158C">
        <w:rPr>
          <w:rFonts w:ascii="Times New Roman" w:eastAsia="Times New Roman" w:hAnsi="Times New Roman" w:cs="Times New Roman"/>
          <w:sz w:val="24"/>
          <w:szCs w:val="24"/>
          <w:lang w:eastAsia="es-AR"/>
        </w:rPr>
        <w:t>FeH</w:t>
      </w:r>
      <w:proofErr w:type="spellEnd"/>
      <w:r w:rsidRPr="0017158C">
        <w:rPr>
          <w:rFonts w:ascii="Times New Roman" w:eastAsia="Times New Roman" w:hAnsi="Times New Roman" w:cs="Times New Roman"/>
          <w:sz w:val="24"/>
          <w:szCs w:val="24"/>
          <w:lang w:eastAsia="es-AR"/>
        </w:rPr>
        <w:t xml:space="preserve"> y CO. A partir de las M medias, </w:t>
      </w:r>
      <w:r w:rsidRPr="0017158C">
        <w:rPr>
          <w:rFonts w:ascii="Times New Roman" w:eastAsia="Times New Roman" w:hAnsi="Times New Roman" w:cs="Times New Roman"/>
          <w:b/>
          <w:bCs/>
          <w:sz w:val="24"/>
          <w:szCs w:val="24"/>
          <w:lang w:eastAsia="es-AR"/>
        </w:rPr>
        <w:t xml:space="preserve">las bandas de </w:t>
      </w:r>
      <w:proofErr w:type="gramStart"/>
      <w:r w:rsidRPr="0017158C">
        <w:rPr>
          <w:rFonts w:ascii="Times New Roman" w:eastAsia="Times New Roman" w:hAnsi="Times New Roman" w:cs="Times New Roman"/>
          <w:b/>
          <w:bCs/>
          <w:sz w:val="24"/>
          <w:szCs w:val="24"/>
          <w:lang w:eastAsia="es-AR"/>
        </w:rPr>
        <w:t>H</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_</w:t>
      </w:r>
      <w:proofErr w:type="gramEnd"/>
      <w:r w:rsidRPr="0017158C">
        <w:rPr>
          <w:rFonts w:ascii="Times New Roman" w:eastAsia="Times New Roman" w:hAnsi="Times New Roman" w:cs="Times New Roman"/>
          <w:b/>
          <w:bCs/>
          <w:sz w:val="24"/>
          <w:szCs w:val="24"/>
          <w:lang w:eastAsia="es-AR"/>
        </w:rPr>
        <w:t>2</w:t>
      </w:r>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O se fortalecen enormemente</w:t>
      </w:r>
      <w:r w:rsidRPr="0017158C">
        <w:rPr>
          <w:rFonts w:ascii="Times New Roman" w:eastAsia="Times New Roman" w:hAnsi="Times New Roman" w:cs="Times New Roman"/>
          <w:sz w:val="24"/>
          <w:szCs w:val="24"/>
          <w:lang w:eastAsia="es-AR"/>
        </w:rPr>
        <w:t>, dominando el espectro en las M tardías junto con líneas muy fuertes de metales alcalinos neutros como el Sodio (</w:t>
      </w:r>
      <w:proofErr w:type="spellStart"/>
      <w:r w:rsidRPr="0017158C">
        <w:rPr>
          <w:rFonts w:ascii="Times New Roman" w:eastAsia="Times New Roman" w:hAnsi="Times New Roman" w:cs="Times New Roman"/>
          <w:sz w:val="24"/>
          <w:szCs w:val="24"/>
          <w:lang w:eastAsia="es-AR"/>
        </w:rPr>
        <w:t>Na</w:t>
      </w:r>
      <w:proofErr w:type="spellEnd"/>
      <w:r w:rsidRPr="0017158C">
        <w:rPr>
          <w:rFonts w:ascii="Times New Roman" w:eastAsia="Times New Roman" w:hAnsi="Times New Roman" w:cs="Times New Roman"/>
          <w:sz w:val="24"/>
          <w:szCs w:val="24"/>
          <w:lang w:eastAsia="es-AR"/>
        </w:rPr>
        <w:t xml:space="preserve"> I) y el Potasio (K I, en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7665</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7699</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w:t>
      </w:r>
    </w:p>
    <w:p w14:paraId="61082FF7" w14:textId="77777777" w:rsidR="0017158C" w:rsidRPr="0017158C" w:rsidRDefault="0017158C" w:rsidP="0017158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7158C">
        <w:rPr>
          <w:rFonts w:ascii="Times New Roman" w:eastAsia="Times New Roman" w:hAnsi="Times New Roman" w:cs="Times New Roman"/>
          <w:b/>
          <w:bCs/>
          <w:sz w:val="27"/>
          <w:szCs w:val="27"/>
          <w:lang w:eastAsia="es-AR"/>
        </w:rPr>
        <w:t>2. Criterios de Clase de Luminosidad (Clases I a V)</w:t>
      </w:r>
    </w:p>
    <w:p w14:paraId="122500AF" w14:textId="3CD2A840" w:rsidR="0017158C" w:rsidRPr="0017158C" w:rsidRDefault="0017158C" w:rsidP="0017158C">
      <w:p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sz w:val="24"/>
          <w:szCs w:val="24"/>
          <w:lang w:eastAsia="es-AR"/>
        </w:rPr>
        <w:t xml:space="preserve">Las estrellas M presentan las diferencias de radio y gravedad superficial más extremas de todo el diagrama H-R, separando a las minúsculas enanas rojas (Clase </w:t>
      </w:r>
      <w:proofErr w:type="gramStart"/>
      <w:r w:rsidRPr="0017158C">
        <w:rPr>
          <w:rFonts w:ascii="Times New Roman" w:eastAsia="Times New Roman" w:hAnsi="Times New Roman" w:cs="Times New Roman"/>
          <w:sz w:val="24"/>
          <w:szCs w:val="24"/>
          <w:lang w:eastAsia="es-AR"/>
        </w:rPr>
        <w:t xml:space="preserve">V, </w:t>
      </w:r>
      <w:r w:rsidR="00FB0F5F">
        <w:rPr>
          <w:rFonts w:ascii="Times New Roman" w:eastAsia="Times New Roman" w:hAnsi="Times New Roman" w:cs="Times New Roman"/>
          <w:sz w:val="24"/>
          <w:szCs w:val="24"/>
          <w:lang w:eastAsia="es-AR"/>
        </w:rPr>
        <w:t xml:space="preserve">  </w:t>
      </w:r>
      <w:proofErr w:type="gramEnd"/>
      <w:r w:rsidRPr="0017158C">
        <w:rPr>
          <w:rFonts w:ascii="Times New Roman" w:eastAsia="Times New Roman" w:hAnsi="Times New Roman" w:cs="Times New Roman"/>
          <w:sz w:val="24"/>
          <w:szCs w:val="24"/>
          <w:lang w:eastAsia="es-AR"/>
        </w:rPr>
        <w:t>\le 0.7</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lastRenderedPageBreak/>
        <w:t>radios solares) de las masivas gigantes y supergigantes (Clases III y I, decenas a cientos de radios solares). Los criterios se basan en cómo la alta presión de las enanas favorece a ciertos átomos neutros y moléculas:</w:t>
      </w:r>
    </w:p>
    <w:p w14:paraId="3097E6E8" w14:textId="0B25EA6C" w:rsidR="0017158C" w:rsidRPr="0017158C" w:rsidRDefault="0017158C" w:rsidP="00B17C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 xml:space="preserve">Efecto de luminosidad negativo en Ca I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17158C">
        <w:rPr>
          <w:rFonts w:ascii="Times New Roman" w:eastAsia="Times New Roman" w:hAnsi="Times New Roman" w:cs="Times New Roman"/>
          <w:b/>
          <w:bCs/>
          <w:sz w:val="24"/>
          <w:szCs w:val="24"/>
          <w:lang w:eastAsia="es-AR"/>
        </w:rPr>
        <w:t xml:space="preserve"> 4226</w:t>
      </w:r>
      <w:proofErr w:type="gramEnd"/>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Es el indicador más llamativo en el óptico. La línea del calcio neutro es muchísimo más fuerte y ancha en las estrellas enanas que en las gigantes o supergigantes.</w:t>
      </w:r>
    </w:p>
    <w:p w14:paraId="4E822800" w14:textId="77777777" w:rsidR="0017158C" w:rsidRPr="0017158C" w:rsidRDefault="0017158C" w:rsidP="00B17C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Bandas de Hidruros (</w:t>
      </w:r>
      <w:proofErr w:type="spellStart"/>
      <w:r w:rsidRPr="0017158C">
        <w:rPr>
          <w:rFonts w:ascii="Times New Roman" w:eastAsia="Times New Roman" w:hAnsi="Times New Roman" w:cs="Times New Roman"/>
          <w:b/>
          <w:bCs/>
          <w:sz w:val="24"/>
          <w:szCs w:val="24"/>
          <w:lang w:eastAsia="es-AR"/>
        </w:rPr>
        <w:t>MgH</w:t>
      </w:r>
      <w:proofErr w:type="spellEnd"/>
      <w:r w:rsidRPr="0017158C">
        <w:rPr>
          <w:rFonts w:ascii="Times New Roman" w:eastAsia="Times New Roman" w:hAnsi="Times New Roman" w:cs="Times New Roman"/>
          <w:b/>
          <w:bCs/>
          <w:sz w:val="24"/>
          <w:szCs w:val="24"/>
          <w:lang w:eastAsia="es-AR"/>
        </w:rPr>
        <w:t xml:space="preserve"> y </w:t>
      </w:r>
      <w:proofErr w:type="spellStart"/>
      <w:r w:rsidRPr="0017158C">
        <w:rPr>
          <w:rFonts w:ascii="Times New Roman" w:eastAsia="Times New Roman" w:hAnsi="Times New Roman" w:cs="Times New Roman"/>
          <w:b/>
          <w:bCs/>
          <w:sz w:val="24"/>
          <w:szCs w:val="24"/>
          <w:lang w:eastAsia="es-AR"/>
        </w:rPr>
        <w:t>CaH</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Las moléculas formadas con hidrógeno son </w:t>
      </w:r>
      <w:r w:rsidRPr="0017158C">
        <w:rPr>
          <w:rFonts w:ascii="Times New Roman" w:eastAsia="Times New Roman" w:hAnsi="Times New Roman" w:cs="Times New Roman"/>
          <w:b/>
          <w:bCs/>
          <w:sz w:val="24"/>
          <w:szCs w:val="24"/>
          <w:lang w:eastAsia="es-AR"/>
        </w:rPr>
        <w:t>excelentes discriminadores de luminosidad</w:t>
      </w:r>
      <w:r w:rsidRPr="0017158C">
        <w:rPr>
          <w:rFonts w:ascii="Times New Roman" w:eastAsia="Times New Roman" w:hAnsi="Times New Roman" w:cs="Times New Roman"/>
          <w:sz w:val="24"/>
          <w:szCs w:val="24"/>
          <w:lang w:eastAsia="es-AR"/>
        </w:rPr>
        <w:t xml:space="preserve">, ya que se ven muy favorecidas por las altas gravedades de las enanas y desaparecen en las gigantes. </w:t>
      </w:r>
    </w:p>
    <w:p w14:paraId="72455A0B" w14:textId="11461C7A" w:rsidR="0017158C" w:rsidRPr="0017158C" w:rsidRDefault="0017158C" w:rsidP="00B17CF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17158C">
        <w:rPr>
          <w:rFonts w:ascii="Times New Roman" w:eastAsia="Times New Roman" w:hAnsi="Times New Roman" w:cs="Times New Roman"/>
          <w:b/>
          <w:bCs/>
          <w:sz w:val="24"/>
          <w:szCs w:val="24"/>
          <w:lang w:eastAsia="es-AR"/>
        </w:rPr>
        <w:t>MgH</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La mezcla de </w:t>
      </w:r>
      <w:proofErr w:type="spellStart"/>
      <w:r w:rsidRPr="0017158C">
        <w:rPr>
          <w:rFonts w:ascii="Times New Roman" w:eastAsia="Times New Roman" w:hAnsi="Times New Roman" w:cs="Times New Roman"/>
          <w:sz w:val="24"/>
          <w:szCs w:val="24"/>
          <w:lang w:eastAsia="es-AR"/>
        </w:rPr>
        <w:t>MgH</w:t>
      </w:r>
      <w:proofErr w:type="spellEnd"/>
      <w:r w:rsidRPr="0017158C">
        <w:rPr>
          <w:rFonts w:ascii="Times New Roman" w:eastAsia="Times New Roman" w:hAnsi="Times New Roman" w:cs="Times New Roman"/>
          <w:sz w:val="24"/>
          <w:szCs w:val="24"/>
          <w:lang w:eastAsia="es-AR"/>
        </w:rPr>
        <w:t xml:space="preserve"> y </w:t>
      </w:r>
      <w:proofErr w:type="spellStart"/>
      <w:r w:rsidRPr="0017158C">
        <w:rPr>
          <w:rFonts w:ascii="Times New Roman" w:eastAsia="Times New Roman" w:hAnsi="Times New Roman" w:cs="Times New Roman"/>
          <w:sz w:val="24"/>
          <w:szCs w:val="24"/>
          <w:lang w:eastAsia="es-AR"/>
        </w:rPr>
        <w:t>TiO</w:t>
      </w:r>
      <w:proofErr w:type="spellEnd"/>
      <w:r w:rsidRPr="0017158C">
        <w:rPr>
          <w:rFonts w:ascii="Times New Roman" w:eastAsia="Times New Roman" w:hAnsi="Times New Roman" w:cs="Times New Roman"/>
          <w:sz w:val="24"/>
          <w:szCs w:val="24"/>
          <w:lang w:eastAsia="es-AR"/>
        </w:rPr>
        <w:t xml:space="preserve"> cerca de </w:t>
      </w:r>
      <w:r w:rsidR="00FB0F5F">
        <w:rPr>
          <w:rFonts w:ascii="Times New Roman" w:eastAsia="Times New Roman" w:hAnsi="Times New Roman" w:cs="Times New Roman"/>
          <w:b/>
          <w:bCs/>
          <w:sz w:val="24"/>
          <w:szCs w:val="24"/>
          <w:lang w:eastAsia="es-AR"/>
        </w:rPr>
        <w:t xml:space="preserve">   </w:t>
      </w:r>
      <w:proofErr w:type="gramStart"/>
      <w:r w:rsidR="00FB0F5F">
        <w:rPr>
          <w:rFonts w:ascii="Times New Roman" w:eastAsia="Times New Roman" w:hAnsi="Times New Roman" w:cs="Times New Roman"/>
          <w:b/>
          <w:bCs/>
          <w:sz w:val="24"/>
          <w:szCs w:val="24"/>
          <w:lang w:eastAsia="es-AR"/>
        </w:rPr>
        <w:t xml:space="preserve">λ </w:t>
      </w:r>
      <w:r w:rsidRPr="0017158C">
        <w:rPr>
          <w:rFonts w:ascii="Times New Roman" w:eastAsia="Times New Roman" w:hAnsi="Times New Roman" w:cs="Times New Roman"/>
          <w:b/>
          <w:bCs/>
          <w:sz w:val="24"/>
          <w:szCs w:val="24"/>
          <w:lang w:eastAsia="es-AR"/>
        </w:rPr>
        <w:t xml:space="preserve"> 4770</w:t>
      </w:r>
      <w:proofErr w:type="gramEnd"/>
      <w:r w:rsidR="00FB0F5F">
        <w:rPr>
          <w:rFonts w:ascii="Times New Roman" w:eastAsia="Times New Roman" w:hAnsi="Times New Roman" w:cs="Times New Roman"/>
          <w:b/>
          <w:bCs/>
          <w:sz w:val="24"/>
          <w:szCs w:val="24"/>
          <w:lang w:eastAsia="es-AR"/>
        </w:rPr>
        <w:t xml:space="preserve">  </w:t>
      </w:r>
      <w:r w:rsidRPr="0017158C">
        <w:rPr>
          <w:rFonts w:ascii="Times New Roman" w:eastAsia="Times New Roman" w:hAnsi="Times New Roman" w:cs="Times New Roman"/>
          <w:sz w:val="24"/>
          <w:szCs w:val="24"/>
          <w:lang w:eastAsia="es-AR"/>
        </w:rPr>
        <w:t xml:space="preserve"> es extremadamente sensible a la luminosidad. En las enanas, el </w:t>
      </w:r>
      <w:proofErr w:type="spellStart"/>
      <w:r w:rsidRPr="0017158C">
        <w:rPr>
          <w:rFonts w:ascii="Times New Roman" w:eastAsia="Times New Roman" w:hAnsi="Times New Roman" w:cs="Times New Roman"/>
          <w:sz w:val="24"/>
          <w:szCs w:val="24"/>
          <w:lang w:eastAsia="es-AR"/>
        </w:rPr>
        <w:t>MgH</w:t>
      </w:r>
      <w:proofErr w:type="spellEnd"/>
      <w:r w:rsidRPr="0017158C">
        <w:rPr>
          <w:rFonts w:ascii="Times New Roman" w:eastAsia="Times New Roman" w:hAnsi="Times New Roman" w:cs="Times New Roman"/>
          <w:sz w:val="24"/>
          <w:szCs w:val="24"/>
          <w:lang w:eastAsia="es-AR"/>
        </w:rPr>
        <w:t xml:space="preserve"> domina creando una característica forma de "diente" de absorción que no está en las gigantes.</w:t>
      </w:r>
    </w:p>
    <w:p w14:paraId="699C543A" w14:textId="78C76E89" w:rsidR="0017158C" w:rsidRPr="0017158C" w:rsidRDefault="0017158C" w:rsidP="00B17CF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17158C">
        <w:rPr>
          <w:rFonts w:ascii="Times New Roman" w:eastAsia="Times New Roman" w:hAnsi="Times New Roman" w:cs="Times New Roman"/>
          <w:b/>
          <w:bCs/>
          <w:sz w:val="24"/>
          <w:szCs w:val="24"/>
          <w:lang w:eastAsia="es-AR"/>
        </w:rPr>
        <w:t>CaH</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Las bandas A de </w:t>
      </w:r>
      <w:proofErr w:type="spellStart"/>
      <w:r w:rsidRPr="0017158C">
        <w:rPr>
          <w:rFonts w:ascii="Times New Roman" w:eastAsia="Times New Roman" w:hAnsi="Times New Roman" w:cs="Times New Roman"/>
          <w:sz w:val="24"/>
          <w:szCs w:val="24"/>
          <w:lang w:eastAsia="es-AR"/>
        </w:rPr>
        <w:t>CaH</w:t>
      </w:r>
      <w:proofErr w:type="spellEnd"/>
      <w:r w:rsidRPr="0017158C">
        <w:rPr>
          <w:rFonts w:ascii="Times New Roman" w:eastAsia="Times New Roman" w:hAnsi="Times New Roman" w:cs="Times New Roman"/>
          <w:sz w:val="24"/>
          <w:szCs w:val="24"/>
          <w:lang w:eastAsia="es-AR"/>
        </w:rPr>
        <w:t xml:space="preserve"> </w:t>
      </w:r>
      <w:proofErr w:type="gramStart"/>
      <w:r w:rsidRPr="0017158C">
        <w:rPr>
          <w:rFonts w:ascii="Times New Roman" w:eastAsia="Times New Roman" w:hAnsi="Times New Roman" w:cs="Times New Roman"/>
          <w:sz w:val="24"/>
          <w:szCs w:val="24"/>
          <w:lang w:eastAsia="es-AR"/>
        </w:rPr>
        <w:t>(</w:t>
      </w:r>
      <w:r w:rsidR="00FB0F5F">
        <w:rPr>
          <w:rFonts w:ascii="Times New Roman" w:eastAsia="Times New Roman" w:hAnsi="Times New Roman" w:cs="Times New Roman"/>
          <w:sz w:val="24"/>
          <w:szCs w:val="24"/>
          <w:lang w:eastAsia="es-AR"/>
        </w:rPr>
        <w:t xml:space="preserve">  </w:t>
      </w:r>
      <w:proofErr w:type="gramEnd"/>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6946</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y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6908</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y la banda B (</w:t>
      </w:r>
      <w:r w:rsidR="00FB0F5F">
        <w:rPr>
          <w:rFonts w:ascii="Times New Roman" w:eastAsia="Times New Roman" w:hAnsi="Times New Roman" w:cs="Times New Roman"/>
          <w:sz w:val="24"/>
          <w:szCs w:val="24"/>
          <w:lang w:eastAsia="es-AR"/>
        </w:rPr>
        <w:t xml:space="preserve">   λ </w:t>
      </w:r>
      <w:r w:rsidRPr="0017158C">
        <w:rPr>
          <w:rFonts w:ascii="Times New Roman" w:eastAsia="Times New Roman" w:hAnsi="Times New Roman" w:cs="Times New Roman"/>
          <w:sz w:val="24"/>
          <w:szCs w:val="24"/>
          <w:lang w:eastAsia="es-AR"/>
        </w:rPr>
        <w:t xml:space="preserve"> 6385</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muestran un fortísimo efecto negativo (están en las enanas y se borran en las gigantes). Al desaparecer el </w:t>
      </w:r>
      <w:proofErr w:type="spellStart"/>
      <w:r w:rsidRPr="0017158C">
        <w:rPr>
          <w:rFonts w:ascii="Times New Roman" w:eastAsia="Times New Roman" w:hAnsi="Times New Roman" w:cs="Times New Roman"/>
          <w:sz w:val="24"/>
          <w:szCs w:val="24"/>
          <w:lang w:eastAsia="es-AR"/>
        </w:rPr>
        <w:t>CaH</w:t>
      </w:r>
      <w:proofErr w:type="spellEnd"/>
      <w:r w:rsidRPr="0017158C">
        <w:rPr>
          <w:rFonts w:ascii="Times New Roman" w:eastAsia="Times New Roman" w:hAnsi="Times New Roman" w:cs="Times New Roman"/>
          <w:sz w:val="24"/>
          <w:szCs w:val="24"/>
          <w:lang w:eastAsia="es-AR"/>
        </w:rPr>
        <w:t xml:space="preserve"> en las gigantes, queda al descubierto una mezcla de líneas de Ti, Fe y Cr cerca de </w:t>
      </w:r>
      <w:r w:rsidR="00FB0F5F">
        <w:rPr>
          <w:rFonts w:ascii="Times New Roman" w:eastAsia="Times New Roman" w:hAnsi="Times New Roman" w:cs="Times New Roman"/>
          <w:sz w:val="24"/>
          <w:szCs w:val="24"/>
          <w:lang w:eastAsia="es-AR"/>
        </w:rPr>
        <w:t xml:space="preserve">   </w:t>
      </w:r>
      <w:proofErr w:type="gramStart"/>
      <w:r w:rsidR="00FB0F5F">
        <w:rPr>
          <w:rFonts w:ascii="Times New Roman" w:eastAsia="Times New Roman" w:hAnsi="Times New Roman" w:cs="Times New Roman"/>
          <w:sz w:val="24"/>
          <w:szCs w:val="24"/>
          <w:lang w:eastAsia="es-AR"/>
        </w:rPr>
        <w:t xml:space="preserve">λ </w:t>
      </w:r>
      <w:r w:rsidRPr="0017158C">
        <w:rPr>
          <w:rFonts w:ascii="Times New Roman" w:eastAsia="Times New Roman" w:hAnsi="Times New Roman" w:cs="Times New Roman"/>
          <w:sz w:val="24"/>
          <w:szCs w:val="24"/>
          <w:lang w:eastAsia="es-AR"/>
        </w:rPr>
        <w:t xml:space="preserve"> 6362</w:t>
      </w:r>
      <w:proofErr w:type="gramEnd"/>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w:t>
      </w:r>
    </w:p>
    <w:p w14:paraId="2D581534" w14:textId="77777777" w:rsidR="0017158C" w:rsidRPr="0017158C" w:rsidRDefault="0017158C" w:rsidP="00B17C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Líneas de Sodio (</w:t>
      </w:r>
      <w:proofErr w:type="spellStart"/>
      <w:r w:rsidRPr="0017158C">
        <w:rPr>
          <w:rFonts w:ascii="Times New Roman" w:eastAsia="Times New Roman" w:hAnsi="Times New Roman" w:cs="Times New Roman"/>
          <w:b/>
          <w:bCs/>
          <w:sz w:val="24"/>
          <w:szCs w:val="24"/>
          <w:lang w:eastAsia="es-AR"/>
        </w:rPr>
        <w:t>Na</w:t>
      </w:r>
      <w:proofErr w:type="spellEnd"/>
      <w:r w:rsidRPr="0017158C">
        <w:rPr>
          <w:rFonts w:ascii="Times New Roman" w:eastAsia="Times New Roman" w:hAnsi="Times New Roman" w:cs="Times New Roman"/>
          <w:b/>
          <w:bCs/>
          <w:sz w:val="24"/>
          <w:szCs w:val="24"/>
          <w:lang w:eastAsia="es-AR"/>
        </w:rPr>
        <w:t xml:space="preserve"> I D) y Potasio (K I):</w:t>
      </w:r>
      <w:r w:rsidRPr="0017158C">
        <w:rPr>
          <w:rFonts w:ascii="Times New Roman" w:eastAsia="Times New Roman" w:hAnsi="Times New Roman" w:cs="Times New Roman"/>
          <w:sz w:val="24"/>
          <w:szCs w:val="24"/>
          <w:lang w:eastAsia="es-AR"/>
        </w:rPr>
        <w:t xml:space="preserve"> Al tener potenciales de ionización bajos, el doblete de Sodio (</w:t>
      </w:r>
      <w:proofErr w:type="spellStart"/>
      <w:r w:rsidRPr="0017158C">
        <w:rPr>
          <w:rFonts w:ascii="Times New Roman" w:eastAsia="Times New Roman" w:hAnsi="Times New Roman" w:cs="Times New Roman"/>
          <w:sz w:val="24"/>
          <w:szCs w:val="24"/>
          <w:lang w:eastAsia="es-AR"/>
        </w:rPr>
        <w:t>Na</w:t>
      </w:r>
      <w:proofErr w:type="spellEnd"/>
      <w:r w:rsidRPr="0017158C">
        <w:rPr>
          <w:rFonts w:ascii="Times New Roman" w:eastAsia="Times New Roman" w:hAnsi="Times New Roman" w:cs="Times New Roman"/>
          <w:sz w:val="24"/>
          <w:szCs w:val="24"/>
          <w:lang w:eastAsia="es-AR"/>
        </w:rPr>
        <w:t xml:space="preserve"> D) y las líneas de Potasio son mucho más intensas en las densas atmósferas de las enanas que en las rarefactas atmósferas de las gigantes.</w:t>
      </w:r>
    </w:p>
    <w:p w14:paraId="27324774" w14:textId="77777777" w:rsidR="0017158C" w:rsidRPr="0017158C" w:rsidRDefault="0017158C" w:rsidP="0017158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7158C">
        <w:rPr>
          <w:rFonts w:ascii="Times New Roman" w:eastAsia="Times New Roman" w:hAnsi="Times New Roman" w:cs="Times New Roman"/>
          <w:b/>
          <w:bCs/>
          <w:sz w:val="27"/>
          <w:szCs w:val="27"/>
          <w:lang w:eastAsia="es-AR"/>
        </w:rPr>
        <w:t>3. Peculiaridades Comunes en Estrellas M</w:t>
      </w:r>
    </w:p>
    <w:p w14:paraId="4EEC05A1" w14:textId="77777777" w:rsidR="0017158C" w:rsidRPr="0017158C" w:rsidRDefault="0017158C" w:rsidP="00B17C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Miras (Gigantes de Período Largo - Clase Me):</w:t>
      </w:r>
      <w:r w:rsidRPr="0017158C">
        <w:rPr>
          <w:rFonts w:ascii="Times New Roman" w:eastAsia="Times New Roman" w:hAnsi="Times New Roman" w:cs="Times New Roman"/>
          <w:sz w:val="24"/>
          <w:szCs w:val="24"/>
          <w:lang w:eastAsia="es-AR"/>
        </w:rPr>
        <w:t xml:space="preserve"> Las gigantes M variables suelen presentar un espectro "lavado" o velado y se distinguen de las gigantes normales por exhibir </w:t>
      </w:r>
      <w:r w:rsidRPr="0017158C">
        <w:rPr>
          <w:rFonts w:ascii="Times New Roman" w:eastAsia="Times New Roman" w:hAnsi="Times New Roman" w:cs="Times New Roman"/>
          <w:b/>
          <w:bCs/>
          <w:sz w:val="24"/>
          <w:szCs w:val="24"/>
          <w:lang w:eastAsia="es-AR"/>
        </w:rPr>
        <w:t>líneas de emisión de alta excitación</w:t>
      </w:r>
      <w:r w:rsidRPr="0017158C">
        <w:rPr>
          <w:rFonts w:ascii="Times New Roman" w:eastAsia="Times New Roman" w:hAnsi="Times New Roman" w:cs="Times New Roman"/>
          <w:sz w:val="24"/>
          <w:szCs w:val="24"/>
          <w:lang w:eastAsia="es-AR"/>
        </w:rPr>
        <w:t xml:space="preserve">, particularmente las líneas de Balmer del </w:t>
      </w:r>
      <w:r w:rsidRPr="0017158C">
        <w:rPr>
          <w:rFonts w:ascii="Times New Roman" w:eastAsia="Times New Roman" w:hAnsi="Times New Roman" w:cs="Times New Roman"/>
          <w:b/>
          <w:bCs/>
          <w:sz w:val="24"/>
          <w:szCs w:val="24"/>
          <w:lang w:eastAsia="es-AR"/>
        </w:rPr>
        <w:t>Hidrógeno</w:t>
      </w:r>
      <w:r w:rsidRPr="0017158C">
        <w:rPr>
          <w:rFonts w:ascii="Times New Roman" w:eastAsia="Times New Roman" w:hAnsi="Times New Roman" w:cs="Times New Roman"/>
          <w:sz w:val="24"/>
          <w:szCs w:val="24"/>
          <w:lang w:eastAsia="es-AR"/>
        </w:rPr>
        <w:t xml:space="preserve"> y de </w:t>
      </w:r>
      <w:r w:rsidRPr="0017158C">
        <w:rPr>
          <w:rFonts w:ascii="Times New Roman" w:eastAsia="Times New Roman" w:hAnsi="Times New Roman" w:cs="Times New Roman"/>
          <w:b/>
          <w:bCs/>
          <w:sz w:val="24"/>
          <w:szCs w:val="24"/>
          <w:lang w:eastAsia="es-AR"/>
        </w:rPr>
        <w:t>Fe II</w:t>
      </w:r>
      <w:r w:rsidRPr="0017158C">
        <w:rPr>
          <w:rFonts w:ascii="Times New Roman" w:eastAsia="Times New Roman" w:hAnsi="Times New Roman" w:cs="Times New Roman"/>
          <w:sz w:val="24"/>
          <w:szCs w:val="24"/>
          <w:lang w:eastAsia="es-AR"/>
        </w:rPr>
        <w:t>, generadas por frentes de choque en sus atmósferas pulsantes.</w:t>
      </w:r>
    </w:p>
    <w:p w14:paraId="4FA0DF2F" w14:textId="77777777" w:rsidR="0017158C" w:rsidRPr="0017158C" w:rsidRDefault="0017158C" w:rsidP="00B17C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Enanas Fulgurantes (</w:t>
      </w:r>
      <w:proofErr w:type="spellStart"/>
      <w:r w:rsidRPr="0017158C">
        <w:rPr>
          <w:rFonts w:ascii="Times New Roman" w:eastAsia="Times New Roman" w:hAnsi="Times New Roman" w:cs="Times New Roman"/>
          <w:b/>
          <w:bCs/>
          <w:sz w:val="24"/>
          <w:szCs w:val="24"/>
          <w:lang w:eastAsia="es-AR"/>
        </w:rPr>
        <w:t>dMe</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Muchas enanas M tienen fuertes campos magnéticos y cromosferas activas. Producen fulguraciones que se manifiestan en el óptico como </w:t>
      </w:r>
      <w:r w:rsidRPr="0017158C">
        <w:rPr>
          <w:rFonts w:ascii="Times New Roman" w:eastAsia="Times New Roman" w:hAnsi="Times New Roman" w:cs="Times New Roman"/>
          <w:b/>
          <w:bCs/>
          <w:sz w:val="24"/>
          <w:szCs w:val="24"/>
          <w:lang w:eastAsia="es-AR"/>
        </w:rPr>
        <w:t>líneas de emisión en el Hidrógeno y en el Ca II</w:t>
      </w:r>
      <w:r w:rsidRPr="0017158C">
        <w:rPr>
          <w:rFonts w:ascii="Times New Roman" w:eastAsia="Times New Roman" w:hAnsi="Times New Roman" w:cs="Times New Roman"/>
          <w:sz w:val="24"/>
          <w:szCs w:val="24"/>
          <w:lang w:eastAsia="es-AR"/>
        </w:rPr>
        <w:t>, e incluso exhiben líneas de especies altamente ionizadas en el ultravioleta y rayos X.</w:t>
      </w:r>
    </w:p>
    <w:p w14:paraId="699EE4EA" w14:textId="6F871AC0" w:rsidR="0017158C" w:rsidRPr="0017158C" w:rsidRDefault="0017158C" w:rsidP="00B17C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17158C">
        <w:rPr>
          <w:rFonts w:ascii="Times New Roman" w:eastAsia="Times New Roman" w:hAnsi="Times New Roman" w:cs="Times New Roman"/>
          <w:b/>
          <w:bCs/>
          <w:sz w:val="24"/>
          <w:szCs w:val="24"/>
          <w:lang w:eastAsia="es-AR"/>
        </w:rPr>
        <w:t>Subenanas (</w:t>
      </w:r>
      <w:proofErr w:type="spellStart"/>
      <w:r w:rsidRPr="0017158C">
        <w:rPr>
          <w:rFonts w:ascii="Times New Roman" w:eastAsia="Times New Roman" w:hAnsi="Times New Roman" w:cs="Times New Roman"/>
          <w:b/>
          <w:bCs/>
          <w:sz w:val="24"/>
          <w:szCs w:val="24"/>
          <w:lang w:eastAsia="es-AR"/>
        </w:rPr>
        <w:t>sdM</w:t>
      </w:r>
      <w:proofErr w:type="spellEnd"/>
      <w:r w:rsidRPr="0017158C">
        <w:rPr>
          <w:rFonts w:ascii="Times New Roman" w:eastAsia="Times New Roman" w:hAnsi="Times New Roman" w:cs="Times New Roman"/>
          <w:b/>
          <w:bCs/>
          <w:sz w:val="24"/>
          <w:szCs w:val="24"/>
          <w:lang w:eastAsia="es-AR"/>
        </w:rPr>
        <w:t xml:space="preserve"> y </w:t>
      </w:r>
      <w:proofErr w:type="spellStart"/>
      <w:r w:rsidRPr="0017158C">
        <w:rPr>
          <w:rFonts w:ascii="Times New Roman" w:eastAsia="Times New Roman" w:hAnsi="Times New Roman" w:cs="Times New Roman"/>
          <w:b/>
          <w:bCs/>
          <w:sz w:val="24"/>
          <w:szCs w:val="24"/>
          <w:lang w:eastAsia="es-AR"/>
        </w:rPr>
        <w:t>esdM</w:t>
      </w:r>
      <w:proofErr w:type="spellEnd"/>
      <w:r w:rsidRPr="0017158C">
        <w:rPr>
          <w:rFonts w:ascii="Times New Roman" w:eastAsia="Times New Roman" w:hAnsi="Times New Roman" w:cs="Times New Roman"/>
          <w:b/>
          <w:bCs/>
          <w:sz w:val="24"/>
          <w:szCs w:val="24"/>
          <w:lang w:eastAsia="es-AR"/>
        </w:rPr>
        <w:t>):</w:t>
      </w:r>
      <w:r w:rsidRPr="0017158C">
        <w:rPr>
          <w:rFonts w:ascii="Times New Roman" w:eastAsia="Times New Roman" w:hAnsi="Times New Roman" w:cs="Times New Roman"/>
          <w:sz w:val="24"/>
          <w:szCs w:val="24"/>
          <w:lang w:eastAsia="es-AR"/>
        </w:rPr>
        <w:t xml:space="preserve"> Son enanas M de halo galáctico (pobres en metales). En sus espectros, </w:t>
      </w:r>
      <w:r w:rsidRPr="0017158C">
        <w:rPr>
          <w:rFonts w:ascii="Times New Roman" w:eastAsia="Times New Roman" w:hAnsi="Times New Roman" w:cs="Times New Roman"/>
          <w:b/>
          <w:bCs/>
          <w:sz w:val="24"/>
          <w:szCs w:val="24"/>
          <w:lang w:eastAsia="es-AR"/>
        </w:rPr>
        <w:t xml:space="preserve">las típicas bandas de </w:t>
      </w:r>
      <w:proofErr w:type="spellStart"/>
      <w:r w:rsidRPr="0017158C">
        <w:rPr>
          <w:rFonts w:ascii="Times New Roman" w:eastAsia="Times New Roman" w:hAnsi="Times New Roman" w:cs="Times New Roman"/>
          <w:b/>
          <w:bCs/>
          <w:sz w:val="24"/>
          <w:szCs w:val="24"/>
          <w:lang w:eastAsia="es-AR"/>
        </w:rPr>
        <w:t>TiO</w:t>
      </w:r>
      <w:proofErr w:type="spellEnd"/>
      <w:r w:rsidRPr="0017158C">
        <w:rPr>
          <w:rFonts w:ascii="Times New Roman" w:eastAsia="Times New Roman" w:hAnsi="Times New Roman" w:cs="Times New Roman"/>
          <w:b/>
          <w:bCs/>
          <w:sz w:val="24"/>
          <w:szCs w:val="24"/>
          <w:lang w:eastAsia="es-AR"/>
        </w:rPr>
        <w:t xml:space="preserve"> se debilitan o desaparecen por completo</w:t>
      </w:r>
      <w:r w:rsidRPr="0017158C">
        <w:rPr>
          <w:rFonts w:ascii="Times New Roman" w:eastAsia="Times New Roman" w:hAnsi="Times New Roman" w:cs="Times New Roman"/>
          <w:sz w:val="24"/>
          <w:szCs w:val="24"/>
          <w:lang w:eastAsia="es-AR"/>
        </w:rPr>
        <w:t xml:space="preserve">, mientras que las bandas de hidruros (como el </w:t>
      </w:r>
      <w:proofErr w:type="spellStart"/>
      <w:r w:rsidRPr="0017158C">
        <w:rPr>
          <w:rFonts w:ascii="Times New Roman" w:eastAsia="Times New Roman" w:hAnsi="Times New Roman" w:cs="Times New Roman"/>
          <w:sz w:val="24"/>
          <w:szCs w:val="24"/>
          <w:lang w:eastAsia="es-AR"/>
        </w:rPr>
        <w:t>CaH</w:t>
      </w:r>
      <w:proofErr w:type="spellEnd"/>
      <w:r w:rsidRPr="0017158C">
        <w:rPr>
          <w:rFonts w:ascii="Times New Roman" w:eastAsia="Times New Roman" w:hAnsi="Times New Roman" w:cs="Times New Roman"/>
          <w:sz w:val="24"/>
          <w:szCs w:val="24"/>
          <w:lang w:eastAsia="es-AR"/>
        </w:rPr>
        <w:t xml:space="preserve"> cerca de </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6950</w:t>
      </w:r>
      <w:r w:rsidR="00FB0F5F">
        <w:rPr>
          <w:rFonts w:ascii="Times New Roman" w:eastAsia="Times New Roman" w:hAnsi="Times New Roman" w:cs="Times New Roman"/>
          <w:sz w:val="24"/>
          <w:szCs w:val="24"/>
          <w:lang w:eastAsia="es-AR"/>
        </w:rPr>
        <w:t xml:space="preserve">  </w:t>
      </w:r>
      <w:r w:rsidRPr="0017158C">
        <w:rPr>
          <w:rFonts w:ascii="Times New Roman" w:eastAsia="Times New Roman" w:hAnsi="Times New Roman" w:cs="Times New Roman"/>
          <w:sz w:val="24"/>
          <w:szCs w:val="24"/>
          <w:lang w:eastAsia="es-AR"/>
        </w:rPr>
        <w:t xml:space="preserve"> Å y el </w:t>
      </w:r>
      <w:proofErr w:type="spellStart"/>
      <w:r w:rsidRPr="0017158C">
        <w:rPr>
          <w:rFonts w:ascii="Times New Roman" w:eastAsia="Times New Roman" w:hAnsi="Times New Roman" w:cs="Times New Roman"/>
          <w:sz w:val="24"/>
          <w:szCs w:val="24"/>
          <w:lang w:eastAsia="es-AR"/>
        </w:rPr>
        <w:t>MgH</w:t>
      </w:r>
      <w:proofErr w:type="spellEnd"/>
      <w:r w:rsidRPr="0017158C">
        <w:rPr>
          <w:rFonts w:ascii="Times New Roman" w:eastAsia="Times New Roman" w:hAnsi="Times New Roman" w:cs="Times New Roman"/>
          <w:sz w:val="24"/>
          <w:szCs w:val="24"/>
          <w:lang w:eastAsia="es-AR"/>
        </w:rPr>
        <w:t>) y líneas de metales atómicos neutros (</w:t>
      </w:r>
      <w:proofErr w:type="spellStart"/>
      <w:r w:rsidRPr="0017158C">
        <w:rPr>
          <w:rFonts w:ascii="Times New Roman" w:eastAsia="Times New Roman" w:hAnsi="Times New Roman" w:cs="Times New Roman"/>
          <w:sz w:val="24"/>
          <w:szCs w:val="24"/>
          <w:lang w:eastAsia="es-AR"/>
        </w:rPr>
        <w:t>Na</w:t>
      </w:r>
      <w:proofErr w:type="spellEnd"/>
      <w:r w:rsidRPr="0017158C">
        <w:rPr>
          <w:rFonts w:ascii="Times New Roman" w:eastAsia="Times New Roman" w:hAnsi="Times New Roman" w:cs="Times New Roman"/>
          <w:sz w:val="24"/>
          <w:szCs w:val="24"/>
          <w:lang w:eastAsia="es-AR"/>
        </w:rPr>
        <w:t xml:space="preserve"> I, Ca I) se vuelven proporcionalmente mucho más fuertes y profundas.</w:t>
      </w:r>
    </w:p>
    <w:p w14:paraId="4B4FB17F" w14:textId="77777777" w:rsidR="00C60249" w:rsidRDefault="00C60249" w:rsidP="00845B60">
      <w:pPr>
        <w:pStyle w:val="Ttulo2"/>
      </w:pPr>
      <w:r>
        <w:rPr>
          <w:rFonts w:ascii="Segoe UI Emoji" w:hAnsi="Segoe UI Emoji" w:cs="Segoe UI Emoji"/>
        </w:rPr>
        <w:t>🔴</w:t>
      </w:r>
      <w:r>
        <w:t xml:space="preserve"> </w:t>
      </w:r>
      <w:r>
        <w:rPr>
          <w:rStyle w:val="Textoennegrita"/>
          <w:b/>
          <w:bCs/>
        </w:rPr>
        <w:t>TIPO M (2,500–3,800 K)</w:t>
      </w:r>
    </w:p>
    <w:p w14:paraId="4B592C21" w14:textId="77777777" w:rsidR="00C60249" w:rsidRDefault="00C60249" w:rsidP="00B17CF9">
      <w:pPr>
        <w:pStyle w:val="Ttulo3"/>
        <w:numPr>
          <w:ilvl w:val="0"/>
          <w:numId w:val="26"/>
        </w:numPr>
      </w:pPr>
      <w:r>
        <w:rPr>
          <w:rFonts w:ascii="Segoe UI Emoji" w:hAnsi="Segoe UI Emoji" w:cs="Segoe UI Emoji"/>
        </w:rPr>
        <w:t>📌</w:t>
      </w:r>
      <w:r>
        <w:t xml:space="preserve"> Temperatura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373"/>
      </w:tblGrid>
      <w:tr w:rsidR="00C60249" w14:paraId="6E588EC6" w14:textId="77777777" w:rsidTr="00C60249">
        <w:trPr>
          <w:tblHeader/>
          <w:tblCellSpacing w:w="15" w:type="dxa"/>
        </w:trPr>
        <w:tc>
          <w:tcPr>
            <w:tcW w:w="0" w:type="auto"/>
            <w:vAlign w:val="center"/>
            <w:hideMark/>
          </w:tcPr>
          <w:p w14:paraId="36FEC368" w14:textId="77777777" w:rsidR="00C60249" w:rsidRDefault="00C60249">
            <w:pPr>
              <w:jc w:val="center"/>
              <w:rPr>
                <w:b/>
                <w:bCs/>
              </w:rPr>
            </w:pPr>
            <w:r>
              <w:rPr>
                <w:b/>
                <w:bCs/>
              </w:rPr>
              <w:t>Subtipo</w:t>
            </w:r>
          </w:p>
        </w:tc>
        <w:tc>
          <w:tcPr>
            <w:tcW w:w="0" w:type="auto"/>
            <w:vAlign w:val="center"/>
            <w:hideMark/>
          </w:tcPr>
          <w:p w14:paraId="669B4951" w14:textId="77777777" w:rsidR="00C60249" w:rsidRDefault="00C60249">
            <w:pPr>
              <w:jc w:val="center"/>
              <w:rPr>
                <w:b/>
                <w:bCs/>
              </w:rPr>
            </w:pPr>
            <w:r>
              <w:rPr>
                <w:b/>
                <w:bCs/>
              </w:rPr>
              <w:t>Criterio</w:t>
            </w:r>
          </w:p>
        </w:tc>
      </w:tr>
      <w:tr w:rsidR="00C60249" w14:paraId="588418A9" w14:textId="77777777" w:rsidTr="00C60249">
        <w:trPr>
          <w:tblCellSpacing w:w="15" w:type="dxa"/>
        </w:trPr>
        <w:tc>
          <w:tcPr>
            <w:tcW w:w="0" w:type="auto"/>
            <w:vAlign w:val="center"/>
            <w:hideMark/>
          </w:tcPr>
          <w:p w14:paraId="566A46C7" w14:textId="77777777" w:rsidR="00C60249" w:rsidRDefault="00C60249">
            <w:r>
              <w:t>M0–M3</w:t>
            </w:r>
          </w:p>
        </w:tc>
        <w:tc>
          <w:tcPr>
            <w:tcW w:w="0" w:type="auto"/>
            <w:vAlign w:val="center"/>
            <w:hideMark/>
          </w:tcPr>
          <w:p w14:paraId="462A1C14" w14:textId="77777777" w:rsidR="00C60249" w:rsidRDefault="00C60249">
            <w:proofErr w:type="spellStart"/>
            <w:r>
              <w:t>TiO</w:t>
            </w:r>
            <w:proofErr w:type="spellEnd"/>
            <w:r>
              <w:t xml:space="preserve"> creciente</w:t>
            </w:r>
          </w:p>
        </w:tc>
      </w:tr>
      <w:tr w:rsidR="00C60249" w14:paraId="0ACD320E" w14:textId="77777777" w:rsidTr="00C60249">
        <w:trPr>
          <w:tblCellSpacing w:w="15" w:type="dxa"/>
        </w:trPr>
        <w:tc>
          <w:tcPr>
            <w:tcW w:w="0" w:type="auto"/>
            <w:vAlign w:val="center"/>
            <w:hideMark/>
          </w:tcPr>
          <w:p w14:paraId="5EB2ECBA" w14:textId="77777777" w:rsidR="00C60249" w:rsidRDefault="00C60249">
            <w:r>
              <w:t>M4–M6</w:t>
            </w:r>
          </w:p>
        </w:tc>
        <w:tc>
          <w:tcPr>
            <w:tcW w:w="0" w:type="auto"/>
            <w:vAlign w:val="center"/>
            <w:hideMark/>
          </w:tcPr>
          <w:p w14:paraId="1130738A" w14:textId="77777777" w:rsidR="00C60249" w:rsidRDefault="00C60249">
            <w:proofErr w:type="spellStart"/>
            <w:r>
              <w:t>TiO</w:t>
            </w:r>
            <w:proofErr w:type="spellEnd"/>
            <w:r>
              <w:t xml:space="preserve"> saturado</w:t>
            </w:r>
          </w:p>
        </w:tc>
      </w:tr>
      <w:tr w:rsidR="00C60249" w14:paraId="3C0C6045" w14:textId="77777777" w:rsidTr="00C60249">
        <w:trPr>
          <w:tblCellSpacing w:w="15" w:type="dxa"/>
        </w:trPr>
        <w:tc>
          <w:tcPr>
            <w:tcW w:w="0" w:type="auto"/>
            <w:vAlign w:val="center"/>
            <w:hideMark/>
          </w:tcPr>
          <w:p w14:paraId="7D05EA0C" w14:textId="77777777" w:rsidR="00C60249" w:rsidRDefault="00C60249">
            <w:r>
              <w:lastRenderedPageBreak/>
              <w:t>M7–M9</w:t>
            </w:r>
          </w:p>
        </w:tc>
        <w:tc>
          <w:tcPr>
            <w:tcW w:w="0" w:type="auto"/>
            <w:vAlign w:val="center"/>
            <w:hideMark/>
          </w:tcPr>
          <w:p w14:paraId="66F0B994" w14:textId="77777777" w:rsidR="00C60249" w:rsidRDefault="00C60249">
            <w:r>
              <w:t>VO dominante</w:t>
            </w:r>
          </w:p>
        </w:tc>
      </w:tr>
    </w:tbl>
    <w:p w14:paraId="41D61A6C" w14:textId="77777777" w:rsidR="00C60249" w:rsidRDefault="00B17CF9" w:rsidP="00B17CF9">
      <w:pPr>
        <w:pStyle w:val="Prrafodelista"/>
        <w:numPr>
          <w:ilvl w:val="0"/>
          <w:numId w:val="26"/>
        </w:numPr>
      </w:pPr>
      <w:r>
        <w:pict w14:anchorId="276E3E10">
          <v:rect id="_x0000_i1031" style="width:0;height:1.5pt" o:hralign="center" o:hrstd="t" o:hr="t" fillcolor="#a0a0a0" stroked="f"/>
        </w:pict>
      </w:r>
    </w:p>
    <w:p w14:paraId="4DC07587" w14:textId="77777777" w:rsidR="00C60249" w:rsidRDefault="00C60249" w:rsidP="00B17CF9">
      <w:pPr>
        <w:pStyle w:val="Ttulo3"/>
        <w:numPr>
          <w:ilvl w:val="0"/>
          <w:numId w:val="26"/>
        </w:numPr>
      </w:pPr>
      <w:r>
        <w:rPr>
          <w:rFonts w:ascii="Segoe UI Emoji" w:hAnsi="Segoe UI Emoji" w:cs="Segoe UI Emoji"/>
        </w:rPr>
        <w:t>📌</w:t>
      </w:r>
      <w:r>
        <w:t xml:space="preserve"> Luminosidad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2043"/>
      </w:tblGrid>
      <w:tr w:rsidR="00C60249" w14:paraId="1BB04C0B" w14:textId="77777777" w:rsidTr="00C60249">
        <w:trPr>
          <w:tblHeader/>
          <w:tblCellSpacing w:w="15" w:type="dxa"/>
        </w:trPr>
        <w:tc>
          <w:tcPr>
            <w:tcW w:w="0" w:type="auto"/>
            <w:vAlign w:val="center"/>
            <w:hideMark/>
          </w:tcPr>
          <w:p w14:paraId="6B69A324" w14:textId="77777777" w:rsidR="00C60249" w:rsidRDefault="00C60249">
            <w:pPr>
              <w:jc w:val="center"/>
              <w:rPr>
                <w:b/>
                <w:bCs/>
              </w:rPr>
            </w:pPr>
            <w:r>
              <w:rPr>
                <w:b/>
                <w:bCs/>
              </w:rPr>
              <w:t>Criterio</w:t>
            </w:r>
          </w:p>
        </w:tc>
        <w:tc>
          <w:tcPr>
            <w:tcW w:w="0" w:type="auto"/>
            <w:vAlign w:val="center"/>
            <w:hideMark/>
          </w:tcPr>
          <w:p w14:paraId="4EA499E2" w14:textId="77777777" w:rsidR="00C60249" w:rsidRDefault="00C60249">
            <w:pPr>
              <w:jc w:val="center"/>
              <w:rPr>
                <w:b/>
                <w:bCs/>
              </w:rPr>
            </w:pPr>
            <w:r>
              <w:rPr>
                <w:b/>
                <w:bCs/>
              </w:rPr>
              <w:t>Comportamiento</w:t>
            </w:r>
          </w:p>
        </w:tc>
      </w:tr>
      <w:tr w:rsidR="00C60249" w14:paraId="2BCA41E0" w14:textId="77777777" w:rsidTr="00C60249">
        <w:trPr>
          <w:tblCellSpacing w:w="15" w:type="dxa"/>
        </w:trPr>
        <w:tc>
          <w:tcPr>
            <w:tcW w:w="0" w:type="auto"/>
            <w:vAlign w:val="center"/>
            <w:hideMark/>
          </w:tcPr>
          <w:p w14:paraId="55620CC6" w14:textId="77777777" w:rsidR="00C60249" w:rsidRDefault="00C60249">
            <w:r>
              <w:t>Ca I 4226</w:t>
            </w:r>
          </w:p>
        </w:tc>
        <w:tc>
          <w:tcPr>
            <w:tcW w:w="0" w:type="auto"/>
            <w:vAlign w:val="center"/>
            <w:hideMark/>
          </w:tcPr>
          <w:p w14:paraId="2D90EC69" w14:textId="77777777" w:rsidR="00C60249" w:rsidRDefault="00C60249">
            <w:r>
              <w:t>Muy fuerte en enanas</w:t>
            </w:r>
          </w:p>
        </w:tc>
      </w:tr>
      <w:tr w:rsidR="00C60249" w14:paraId="5ECA59ED" w14:textId="77777777" w:rsidTr="00C60249">
        <w:trPr>
          <w:tblCellSpacing w:w="15" w:type="dxa"/>
        </w:trPr>
        <w:tc>
          <w:tcPr>
            <w:tcW w:w="0" w:type="auto"/>
            <w:vAlign w:val="center"/>
            <w:hideMark/>
          </w:tcPr>
          <w:p w14:paraId="094DFE07" w14:textId="77777777" w:rsidR="00C60249" w:rsidRDefault="00C60249">
            <w:proofErr w:type="spellStart"/>
            <w:r>
              <w:t>MgH</w:t>
            </w:r>
            <w:proofErr w:type="spellEnd"/>
            <w:r>
              <w:t xml:space="preserve"> / </w:t>
            </w:r>
            <w:proofErr w:type="spellStart"/>
            <w:r>
              <w:t>CaH</w:t>
            </w:r>
            <w:proofErr w:type="spellEnd"/>
          </w:p>
        </w:tc>
        <w:tc>
          <w:tcPr>
            <w:tcW w:w="0" w:type="auto"/>
            <w:vAlign w:val="center"/>
            <w:hideMark/>
          </w:tcPr>
          <w:p w14:paraId="1017093E" w14:textId="77777777" w:rsidR="00C60249" w:rsidRDefault="00C60249">
            <w:r>
              <w:t>Solo en enanas</w:t>
            </w:r>
          </w:p>
        </w:tc>
      </w:tr>
      <w:tr w:rsidR="00C60249" w14:paraId="5EB068A5" w14:textId="77777777" w:rsidTr="00C60249">
        <w:trPr>
          <w:tblCellSpacing w:w="15" w:type="dxa"/>
        </w:trPr>
        <w:tc>
          <w:tcPr>
            <w:tcW w:w="0" w:type="auto"/>
            <w:vAlign w:val="center"/>
            <w:hideMark/>
          </w:tcPr>
          <w:p w14:paraId="13E8C11A" w14:textId="77777777" w:rsidR="00C60249" w:rsidRDefault="00C60249">
            <w:proofErr w:type="spellStart"/>
            <w:r>
              <w:t>Na</w:t>
            </w:r>
            <w:proofErr w:type="spellEnd"/>
            <w:r>
              <w:t xml:space="preserve"> I / K I</w:t>
            </w:r>
          </w:p>
        </w:tc>
        <w:tc>
          <w:tcPr>
            <w:tcW w:w="0" w:type="auto"/>
            <w:vAlign w:val="center"/>
            <w:hideMark/>
          </w:tcPr>
          <w:p w14:paraId="6344BA6A" w14:textId="77777777" w:rsidR="00C60249" w:rsidRDefault="00C60249">
            <w:pPr>
              <w:rPr>
                <w:sz w:val="20"/>
                <w:szCs w:val="20"/>
              </w:rPr>
            </w:pPr>
          </w:p>
        </w:tc>
      </w:tr>
    </w:tbl>
    <w:p w14:paraId="48AB19E1" w14:textId="21E8C8CB" w:rsidR="0035482C" w:rsidRDefault="0035482C">
      <w:pPr>
        <w:pBdr>
          <w:bottom w:val="thinThickThinMediumGap" w:sz="18" w:space="1" w:color="auto"/>
        </w:pBdr>
      </w:pPr>
    </w:p>
    <w:p w14:paraId="6371E0CA" w14:textId="77777777" w:rsidR="00D30120" w:rsidRPr="00D30120" w:rsidRDefault="00D30120" w:rsidP="00D30120">
      <w:pPr>
        <w:spacing w:before="100" w:beforeAutospacing="1" w:after="100" w:afterAutospacing="1" w:line="240" w:lineRule="auto"/>
        <w:rPr>
          <w:rFonts w:ascii="Times New Roman" w:eastAsia="Times New Roman" w:hAnsi="Times New Roman" w:cs="Times New Roman"/>
          <w:sz w:val="32"/>
          <w:szCs w:val="32"/>
          <w:lang w:eastAsia="es-AR"/>
        </w:rPr>
      </w:pPr>
      <w:r w:rsidRPr="00D30120">
        <w:rPr>
          <w:rFonts w:ascii="Times New Roman" w:eastAsia="Times New Roman" w:hAnsi="Times New Roman" w:cs="Times New Roman"/>
          <w:sz w:val="32"/>
          <w:szCs w:val="32"/>
          <w:lang w:eastAsia="es-AR"/>
        </w:rPr>
        <w:t xml:space="preserve">La </w:t>
      </w:r>
      <w:r w:rsidRPr="00D30120">
        <w:rPr>
          <w:rFonts w:ascii="Times New Roman" w:eastAsia="Times New Roman" w:hAnsi="Times New Roman" w:cs="Times New Roman"/>
          <w:b/>
          <w:bCs/>
          <w:sz w:val="32"/>
          <w:szCs w:val="32"/>
          <w:lang w:eastAsia="es-AR"/>
        </w:rPr>
        <w:t>velocidad radial</w:t>
      </w:r>
      <w:r w:rsidRPr="00D30120">
        <w:rPr>
          <w:rFonts w:ascii="Times New Roman" w:eastAsia="Times New Roman" w:hAnsi="Times New Roman" w:cs="Times New Roman"/>
          <w:sz w:val="32"/>
          <w:szCs w:val="32"/>
          <w:lang w:eastAsia="es-AR"/>
        </w:rPr>
        <w:t xml:space="preserve"> </w:t>
      </w:r>
    </w:p>
    <w:p w14:paraId="2BD74F54" w14:textId="02FDF377" w:rsidR="00D30120" w:rsidRPr="00D30120" w:rsidRDefault="00D30120" w:rsidP="00D30120">
      <w:p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es la componente del movimiento de un objeto astronómico (estrella, galaxia o nube de gas) que está dirigida exactamente a lo largo de nuestra línea de visión, es decir, directamente hacia nosotros o alejándose de nosotros.</w:t>
      </w:r>
    </w:p>
    <w:p w14:paraId="7E0B187D" w14:textId="77777777" w:rsidR="00D30120" w:rsidRPr="00D30120" w:rsidRDefault="00D30120" w:rsidP="00D30120">
      <w:p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 xml:space="preserve">En los espectros astronómicos, la velocidad radial se mide gracias al </w:t>
      </w:r>
      <w:r w:rsidRPr="00D30120">
        <w:rPr>
          <w:rFonts w:ascii="Times New Roman" w:eastAsia="Times New Roman" w:hAnsi="Times New Roman" w:cs="Times New Roman"/>
          <w:b/>
          <w:bCs/>
          <w:sz w:val="24"/>
          <w:szCs w:val="24"/>
          <w:lang w:eastAsia="es-AR"/>
        </w:rPr>
        <w:t>efecto Doppler</w:t>
      </w:r>
      <w:r w:rsidRPr="00D30120">
        <w:rPr>
          <w:rFonts w:ascii="Times New Roman" w:eastAsia="Times New Roman" w:hAnsi="Times New Roman" w:cs="Times New Roman"/>
          <w:sz w:val="24"/>
          <w:szCs w:val="24"/>
          <w:lang w:eastAsia="es-AR"/>
        </w:rPr>
        <w:t xml:space="preserve">. Cuando un objeto se mueve </w:t>
      </w:r>
      <w:proofErr w:type="gramStart"/>
      <w:r w:rsidRPr="00D30120">
        <w:rPr>
          <w:rFonts w:ascii="Times New Roman" w:eastAsia="Times New Roman" w:hAnsi="Times New Roman" w:cs="Times New Roman"/>
          <w:sz w:val="24"/>
          <w:szCs w:val="24"/>
          <w:lang w:eastAsia="es-AR"/>
        </w:rPr>
        <w:t>en relación a</w:t>
      </w:r>
      <w:proofErr w:type="gramEnd"/>
      <w:r w:rsidRPr="00D30120">
        <w:rPr>
          <w:rFonts w:ascii="Times New Roman" w:eastAsia="Times New Roman" w:hAnsi="Times New Roman" w:cs="Times New Roman"/>
          <w:sz w:val="24"/>
          <w:szCs w:val="24"/>
          <w:lang w:eastAsia="es-AR"/>
        </w:rPr>
        <w:t xml:space="preserve"> nosotros, la luz que emite sufre un cambio en la frecuencia y la longitud de onda de sus líneas espectrales (ya sean de absorción o de emisión).</w:t>
      </w:r>
    </w:p>
    <w:p w14:paraId="0AB75E7C" w14:textId="77777777" w:rsidR="00D30120" w:rsidRPr="00D30120" w:rsidRDefault="00D30120" w:rsidP="00D30120">
      <w:p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Esto se manifiesta visualmente en el espectro de dos formas principales:</w:t>
      </w:r>
    </w:p>
    <w:p w14:paraId="37B08441" w14:textId="77777777" w:rsidR="00D30120" w:rsidRPr="00D30120" w:rsidRDefault="00D30120" w:rsidP="00B17C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Corrimiento al rojo (</w:t>
      </w:r>
      <w:proofErr w:type="spellStart"/>
      <w:r w:rsidRPr="00D30120">
        <w:rPr>
          <w:rFonts w:ascii="Times New Roman" w:eastAsia="Times New Roman" w:hAnsi="Times New Roman" w:cs="Times New Roman"/>
          <w:b/>
          <w:bCs/>
          <w:sz w:val="24"/>
          <w:szCs w:val="24"/>
          <w:lang w:eastAsia="es-AR"/>
        </w:rPr>
        <w:t>Redshift</w:t>
      </w:r>
      <w:proofErr w:type="spellEnd"/>
      <w:r w:rsidRPr="00D30120">
        <w:rPr>
          <w:rFonts w:ascii="Times New Roman" w:eastAsia="Times New Roman" w:hAnsi="Times New Roman" w:cs="Times New Roman"/>
          <w:b/>
          <w:bCs/>
          <w:sz w:val="24"/>
          <w:szCs w:val="24"/>
          <w:lang w:eastAsia="es-AR"/>
        </w:rPr>
        <w:t>):</w:t>
      </w:r>
      <w:r w:rsidRPr="00D30120">
        <w:rPr>
          <w:rFonts w:ascii="Times New Roman" w:eastAsia="Times New Roman" w:hAnsi="Times New Roman" w:cs="Times New Roman"/>
          <w:sz w:val="24"/>
          <w:szCs w:val="24"/>
          <w:lang w:eastAsia="es-AR"/>
        </w:rPr>
        <w:t xml:space="preserve"> Si el objeto se aleja del observador, las ondas de luz se "estiran". Como resultado, las líneas espectrales se desplazan hacia longitudes de onda más largas (hacia el extremo rojo del espectro).</w:t>
      </w:r>
    </w:p>
    <w:p w14:paraId="09CE76DA" w14:textId="77777777" w:rsidR="00D30120" w:rsidRPr="00D30120" w:rsidRDefault="00D30120" w:rsidP="00B17C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Corrimiento al azul (</w:t>
      </w:r>
      <w:proofErr w:type="spellStart"/>
      <w:r w:rsidRPr="00D30120">
        <w:rPr>
          <w:rFonts w:ascii="Times New Roman" w:eastAsia="Times New Roman" w:hAnsi="Times New Roman" w:cs="Times New Roman"/>
          <w:b/>
          <w:bCs/>
          <w:sz w:val="24"/>
          <w:szCs w:val="24"/>
          <w:lang w:eastAsia="es-AR"/>
        </w:rPr>
        <w:t>Blueshift</w:t>
      </w:r>
      <w:proofErr w:type="spellEnd"/>
      <w:r w:rsidRPr="00D30120">
        <w:rPr>
          <w:rFonts w:ascii="Times New Roman" w:eastAsia="Times New Roman" w:hAnsi="Times New Roman" w:cs="Times New Roman"/>
          <w:b/>
          <w:bCs/>
          <w:sz w:val="24"/>
          <w:szCs w:val="24"/>
          <w:lang w:eastAsia="es-AR"/>
        </w:rPr>
        <w:t>):</w:t>
      </w:r>
      <w:r w:rsidRPr="00D30120">
        <w:rPr>
          <w:rFonts w:ascii="Times New Roman" w:eastAsia="Times New Roman" w:hAnsi="Times New Roman" w:cs="Times New Roman"/>
          <w:sz w:val="24"/>
          <w:szCs w:val="24"/>
          <w:lang w:eastAsia="es-AR"/>
        </w:rPr>
        <w:t xml:space="preserve"> Si el objeto se acerca, las ondas de luz se "comprimen" y las líneas espectrales se desplazan hacia longitudes de onda más cortas (hacia el extremo azul).</w:t>
      </w:r>
    </w:p>
    <w:p w14:paraId="50B23660" w14:textId="77777777" w:rsidR="00D30120" w:rsidRPr="00D30120" w:rsidRDefault="00D30120" w:rsidP="00B17C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i/>
          <w:iCs/>
          <w:sz w:val="24"/>
          <w:szCs w:val="24"/>
          <w:lang w:eastAsia="es-AR"/>
        </w:rPr>
        <w:t>Nota:</w:t>
      </w:r>
      <w:r w:rsidRPr="00D30120">
        <w:rPr>
          <w:rFonts w:ascii="Times New Roman" w:eastAsia="Times New Roman" w:hAnsi="Times New Roman" w:cs="Times New Roman"/>
          <w:sz w:val="24"/>
          <w:szCs w:val="24"/>
          <w:lang w:eastAsia="es-AR"/>
        </w:rPr>
        <w:t xml:space="preserve"> Cualquier movimiento transversal, es decir, perpendicular a nuestra línea de visión, no produce ningún cambio en la longitud de onda en el espectro.</w:t>
      </w:r>
    </w:p>
    <w:p w14:paraId="5FDCEF05" w14:textId="77777777" w:rsidR="00D30120" w:rsidRPr="00D30120" w:rsidRDefault="00D30120" w:rsidP="00D30120">
      <w:p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¿Cómo se calcula?</w:t>
      </w:r>
      <w:r w:rsidRPr="00D30120">
        <w:rPr>
          <w:rFonts w:ascii="Times New Roman" w:eastAsia="Times New Roman" w:hAnsi="Times New Roman" w:cs="Times New Roman"/>
          <w:sz w:val="24"/>
          <w:szCs w:val="24"/>
          <w:lang w:eastAsia="es-AR"/>
        </w:rPr>
        <w:t xml:space="preserve"> Para velocidades relativamente bajas (mucho menores a la velocidad de la luz), el desplazamiento de las líneas espectrales es directamente proporcional a la velocidad radial. Se utiliza la sencilla ecuación matemática: </w:t>
      </w:r>
      <w:r w:rsidRPr="00D30120">
        <w:rPr>
          <w:rFonts w:ascii="Times New Roman" w:eastAsia="Times New Roman" w:hAnsi="Times New Roman" w:cs="Times New Roman"/>
          <w:b/>
          <w:bCs/>
          <w:sz w:val="24"/>
          <w:szCs w:val="24"/>
          <w:lang w:eastAsia="es-AR"/>
        </w:rPr>
        <w:t xml:space="preserve">$\Delta\lambda / \lambda = v / </w:t>
      </w:r>
      <w:proofErr w:type="spellStart"/>
      <w:r w:rsidRPr="00D30120">
        <w:rPr>
          <w:rFonts w:ascii="Times New Roman" w:eastAsia="Times New Roman" w:hAnsi="Times New Roman" w:cs="Times New Roman"/>
          <w:b/>
          <w:bCs/>
          <w:sz w:val="24"/>
          <w:szCs w:val="24"/>
          <w:lang w:eastAsia="es-AR"/>
        </w:rPr>
        <w:t>c$</w:t>
      </w:r>
      <w:proofErr w:type="spellEnd"/>
      <w:r w:rsidRPr="00D30120">
        <w:rPr>
          <w:rFonts w:ascii="Times New Roman" w:eastAsia="Times New Roman" w:hAnsi="Times New Roman" w:cs="Times New Roman"/>
          <w:sz w:val="24"/>
          <w:szCs w:val="24"/>
          <w:lang w:eastAsia="es-AR"/>
        </w:rPr>
        <w:t xml:space="preserve"> Donde $\Delta\lambda$ es el desplazamiento medido en la longitud de onda, $\lambda$ es la longitud de onda original en reposo, $v$ es la velocidad radial y $</w:t>
      </w:r>
      <w:proofErr w:type="spellStart"/>
      <w:r w:rsidRPr="00D30120">
        <w:rPr>
          <w:rFonts w:ascii="Times New Roman" w:eastAsia="Times New Roman" w:hAnsi="Times New Roman" w:cs="Times New Roman"/>
          <w:sz w:val="24"/>
          <w:szCs w:val="24"/>
          <w:lang w:eastAsia="es-AR"/>
        </w:rPr>
        <w:t>c$</w:t>
      </w:r>
      <w:proofErr w:type="spellEnd"/>
      <w:r w:rsidRPr="00D30120">
        <w:rPr>
          <w:rFonts w:ascii="Times New Roman" w:eastAsia="Times New Roman" w:hAnsi="Times New Roman" w:cs="Times New Roman"/>
          <w:sz w:val="24"/>
          <w:szCs w:val="24"/>
          <w:lang w:eastAsia="es-AR"/>
        </w:rPr>
        <w:t xml:space="preserve"> es la velocidad de la luz. Si las velocidades son muy altas, como una fracción significativa de la velocidad de la luz, se debe emplear una fórmula más compleja que toma en cuenta la teoría de la relatividad especial.</w:t>
      </w:r>
    </w:p>
    <w:p w14:paraId="09A18109" w14:textId="77777777" w:rsidR="00D30120" w:rsidRDefault="00D30120" w:rsidP="00D30120">
      <w:pPr>
        <w:spacing w:before="100" w:beforeAutospacing="1" w:after="100" w:afterAutospacing="1" w:line="240" w:lineRule="auto"/>
        <w:rPr>
          <w:rFonts w:ascii="Times New Roman" w:eastAsia="Times New Roman" w:hAnsi="Times New Roman" w:cs="Times New Roman"/>
          <w:b/>
          <w:bCs/>
          <w:sz w:val="24"/>
          <w:szCs w:val="24"/>
          <w:lang w:eastAsia="es-AR"/>
        </w:rPr>
      </w:pPr>
    </w:p>
    <w:p w14:paraId="39CA6D1B" w14:textId="534498AA" w:rsidR="00D30120" w:rsidRPr="00D30120" w:rsidRDefault="00D30120" w:rsidP="00D30120">
      <w:p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lastRenderedPageBreak/>
        <w:t>El procedimiento de medición en la práctica:</w:t>
      </w:r>
    </w:p>
    <w:p w14:paraId="25C879EE" w14:textId="77777777" w:rsidR="00D30120" w:rsidRPr="00D30120" w:rsidRDefault="00D30120" w:rsidP="00B17C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Espectro de comparación:</w:t>
      </w:r>
      <w:r w:rsidRPr="00D30120">
        <w:rPr>
          <w:rFonts w:ascii="Times New Roman" w:eastAsia="Times New Roman" w:hAnsi="Times New Roman" w:cs="Times New Roman"/>
          <w:sz w:val="24"/>
          <w:szCs w:val="24"/>
          <w:lang w:eastAsia="es-AR"/>
        </w:rPr>
        <w:t xml:space="preserve"> Para medir el desplazamiento de una línea, el astrónomo necesita saber en qué longitud de onda exacta debería estar esa línea si el objeto estuviera quieto. Para ello, se graba simultáneamente el espectro del objeto celeste junto con un "espectro de comparación" generado por una lámpara de gas en el propio telescopio o se comparan las líneas con listas de longitudes de onda de laboratorio.</w:t>
      </w:r>
    </w:p>
    <w:p w14:paraId="16FA6020" w14:textId="77777777" w:rsidR="00D30120" w:rsidRPr="00D30120" w:rsidRDefault="00D30120" w:rsidP="00B17C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Correlación cruzada:</w:t>
      </w:r>
      <w:r w:rsidRPr="00D30120">
        <w:rPr>
          <w:rFonts w:ascii="Times New Roman" w:eastAsia="Times New Roman" w:hAnsi="Times New Roman" w:cs="Times New Roman"/>
          <w:sz w:val="24"/>
          <w:szCs w:val="24"/>
          <w:lang w:eastAsia="es-AR"/>
        </w:rPr>
        <w:t xml:space="preserve"> En la astronomía moderna, a menudo se compara (mediante transformadas de Fourier) el espectro completo del objeto de estudio con el espectro de una estrella estándar de velocidad radial conocida, buscando el punto de máxima coincidencia en el desplazamiento de las líneas.</w:t>
      </w:r>
    </w:p>
    <w:p w14:paraId="1E467C1A" w14:textId="77777777" w:rsidR="00D30120" w:rsidRPr="00D30120" w:rsidRDefault="00D30120" w:rsidP="00B17C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Corrección Heliocéntrica:</w:t>
      </w:r>
      <w:r w:rsidRPr="00D30120">
        <w:rPr>
          <w:rFonts w:ascii="Times New Roman" w:eastAsia="Times New Roman" w:hAnsi="Times New Roman" w:cs="Times New Roman"/>
          <w:sz w:val="24"/>
          <w:szCs w:val="24"/>
          <w:lang w:eastAsia="es-AR"/>
        </w:rPr>
        <w:t xml:space="preserve"> La Tierra está rotando sobre su propio eje y trasladándose alrededor del Sol, por lo que nosotros (los observadores) también nos estamos moviendo constantemente. Para que las medidas tengan un estándar universal, a la velocidad medida en el telescopio se le resta matemáticamente el efecto del movimiento de la Tierra, obteniendo así la velocidad radial </w:t>
      </w:r>
      <w:r w:rsidRPr="00D30120">
        <w:rPr>
          <w:rFonts w:ascii="Times New Roman" w:eastAsia="Times New Roman" w:hAnsi="Times New Roman" w:cs="Times New Roman"/>
          <w:i/>
          <w:iCs/>
          <w:sz w:val="24"/>
          <w:szCs w:val="24"/>
          <w:lang w:eastAsia="es-AR"/>
        </w:rPr>
        <w:t>heliocéntrica</w:t>
      </w:r>
      <w:r w:rsidRPr="00D30120">
        <w:rPr>
          <w:rFonts w:ascii="Times New Roman" w:eastAsia="Times New Roman" w:hAnsi="Times New Roman" w:cs="Times New Roman"/>
          <w:sz w:val="24"/>
          <w:szCs w:val="24"/>
          <w:lang w:eastAsia="es-AR"/>
        </w:rPr>
        <w:t xml:space="preserve"> (referenciada al Sol).</w:t>
      </w:r>
    </w:p>
    <w:p w14:paraId="1113A812" w14:textId="77777777" w:rsidR="00D30120" w:rsidRPr="00D30120" w:rsidRDefault="00D30120" w:rsidP="00D30120">
      <w:p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b/>
          <w:bCs/>
          <w:sz w:val="24"/>
          <w:szCs w:val="24"/>
          <w:lang w:eastAsia="es-AR"/>
        </w:rPr>
        <w:t>¿Para qué sirve?</w:t>
      </w:r>
      <w:r w:rsidRPr="00D30120">
        <w:rPr>
          <w:rFonts w:ascii="Times New Roman" w:eastAsia="Times New Roman" w:hAnsi="Times New Roman" w:cs="Times New Roman"/>
          <w:sz w:val="24"/>
          <w:szCs w:val="24"/>
          <w:lang w:eastAsia="es-AR"/>
        </w:rPr>
        <w:t xml:space="preserve"> La medición de la velocidad radial en los espectros es una de las herramientas más fundamentales de la astrofísica. Con ella, los astrónomos logran:</w:t>
      </w:r>
    </w:p>
    <w:p w14:paraId="3A237DFA" w14:textId="77777777" w:rsidR="00D30120" w:rsidRPr="00D30120" w:rsidRDefault="00D30120" w:rsidP="00B17C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Encontrar exoplanetas, midiendo el diminuto "bamboleo" periódico de la estrella causado por el tirón gravitacional del planeta invisible.</w:t>
      </w:r>
    </w:p>
    <w:p w14:paraId="7EA4A593" w14:textId="77777777" w:rsidR="00D30120" w:rsidRPr="00D30120" w:rsidRDefault="00D30120" w:rsidP="00B17C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Calcular las masas y órbitas en estrellas binarias (binarias espectroscópicas) al observar cómo sus líneas espectrales se separan y se juntan a medida que orbitan un centro de masa común.</w:t>
      </w:r>
    </w:p>
    <w:p w14:paraId="0D70FCBB" w14:textId="77777777" w:rsidR="00D30120" w:rsidRPr="00D30120" w:rsidRDefault="00D30120" w:rsidP="00B17C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Estudiar la violenta cinemática de los gases y los "</w:t>
      </w:r>
      <w:proofErr w:type="spellStart"/>
      <w:r w:rsidRPr="00D30120">
        <w:rPr>
          <w:rFonts w:ascii="Times New Roman" w:eastAsia="Times New Roman" w:hAnsi="Times New Roman" w:cs="Times New Roman"/>
          <w:sz w:val="24"/>
          <w:szCs w:val="24"/>
          <w:lang w:eastAsia="es-AR"/>
        </w:rPr>
        <w:t>outflows</w:t>
      </w:r>
      <w:proofErr w:type="spellEnd"/>
      <w:r w:rsidRPr="00D30120">
        <w:rPr>
          <w:rFonts w:ascii="Times New Roman" w:eastAsia="Times New Roman" w:hAnsi="Times New Roman" w:cs="Times New Roman"/>
          <w:sz w:val="24"/>
          <w:szCs w:val="24"/>
          <w:lang w:eastAsia="es-AR"/>
        </w:rPr>
        <w:t>" (vientos de materia) expulsados por agujeros negros supermasivos en Núcleos Galácticos Activos.</w:t>
      </w:r>
    </w:p>
    <w:p w14:paraId="429C3D04" w14:textId="548E05C3" w:rsidR="00D30120" w:rsidRDefault="00D30120" w:rsidP="00B17CF9">
      <w:pPr>
        <w:numPr>
          <w:ilvl w:val="0"/>
          <w:numId w:val="32"/>
        </w:num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r w:rsidRPr="00D30120">
        <w:rPr>
          <w:rFonts w:ascii="Times New Roman" w:eastAsia="Times New Roman" w:hAnsi="Times New Roman" w:cs="Times New Roman"/>
          <w:sz w:val="24"/>
          <w:szCs w:val="24"/>
          <w:lang w:eastAsia="es-AR"/>
        </w:rPr>
        <w:t>Comprobar la expansión del Universo (Ley de Hubble), descubriendo que la inmensa mayoría de las galaxias muestran un fuerte corrimiento al rojo proporcional a su distancia.</w:t>
      </w:r>
    </w:p>
    <w:p w14:paraId="677FE4BA" w14:textId="77777777" w:rsidR="00115C5C" w:rsidRPr="00D30120" w:rsidRDefault="00115C5C" w:rsidP="00B17CF9">
      <w:pPr>
        <w:numPr>
          <w:ilvl w:val="0"/>
          <w:numId w:val="32"/>
        </w:num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p>
    <w:p w14:paraId="187FDD77"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32"/>
          <w:szCs w:val="32"/>
          <w:lang w:eastAsia="es-AR"/>
        </w:rPr>
        <w:t>Para obtener la presión, la densidad, la gravedad superficial</w:t>
      </w:r>
      <w:r w:rsidRPr="0081252E">
        <w:rPr>
          <w:rFonts w:ascii="Times New Roman" w:eastAsia="Times New Roman" w:hAnsi="Times New Roman" w:cs="Times New Roman"/>
          <w:sz w:val="24"/>
          <w:szCs w:val="24"/>
          <w:lang w:eastAsia="es-AR"/>
        </w:rPr>
        <w:t xml:space="preserve"> y, con ello, deducir el tamaño de una estrella (si es enana, gigante o supergigante) a partir de su espectro, la astrofísica se basa en dos efectos medibles principales: el ancho físico de las líneas y la intensidad relativa de los elementos ionizados frente a los neutros.</w:t>
      </w:r>
    </w:p>
    <w:p w14:paraId="7C5FD586"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 xml:space="preserve">A </w:t>
      </w:r>
      <w:proofErr w:type="gramStart"/>
      <w:r w:rsidRPr="0081252E">
        <w:rPr>
          <w:rFonts w:ascii="Times New Roman" w:eastAsia="Times New Roman" w:hAnsi="Times New Roman" w:cs="Times New Roman"/>
          <w:sz w:val="24"/>
          <w:szCs w:val="24"/>
          <w:lang w:eastAsia="es-AR"/>
        </w:rPr>
        <w:t>continuación</w:t>
      </w:r>
      <w:proofErr w:type="gramEnd"/>
      <w:r w:rsidRPr="0081252E">
        <w:rPr>
          <w:rFonts w:ascii="Times New Roman" w:eastAsia="Times New Roman" w:hAnsi="Times New Roman" w:cs="Times New Roman"/>
          <w:sz w:val="24"/>
          <w:szCs w:val="24"/>
          <w:lang w:eastAsia="es-AR"/>
        </w:rPr>
        <w:t xml:space="preserve"> se detalla cómo se extraen estos datos:</w:t>
      </w:r>
    </w:p>
    <w:p w14:paraId="038F77D6"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1. Análisis del ancho de las líneas (Ensanchamiento por presión y Efecto Stark)</w:t>
      </w:r>
      <w:r w:rsidRPr="0081252E">
        <w:rPr>
          <w:rFonts w:ascii="Times New Roman" w:eastAsia="Times New Roman" w:hAnsi="Times New Roman" w:cs="Times New Roman"/>
          <w:sz w:val="24"/>
          <w:szCs w:val="24"/>
          <w:lang w:eastAsia="es-AR"/>
        </w:rPr>
        <w:t xml:space="preserve"> La aceleración de la gravedad superficial de una estrella está dictada por la fórmula $g = GM/R^2$. Las estrellas gigantes tienen radios inmensamente mayores que las enanas de masa similar, lo que resulta en una gravedad superficial mucho más débil y, en consecuencia, en una atmósfera con presiones y densidades de gas considerablemente menores.</w:t>
      </w:r>
    </w:p>
    <w:p w14:paraId="31F4ED7D" w14:textId="77777777" w:rsidR="0081252E" w:rsidRPr="0081252E" w:rsidRDefault="0081252E" w:rsidP="00B17CF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lastRenderedPageBreak/>
        <w:t>Estrellas enanas (alta gravedad y presión):</w:t>
      </w:r>
      <w:r w:rsidRPr="0081252E">
        <w:rPr>
          <w:rFonts w:ascii="Times New Roman" w:eastAsia="Times New Roman" w:hAnsi="Times New Roman" w:cs="Times New Roman"/>
          <w:sz w:val="24"/>
          <w:szCs w:val="24"/>
          <w:lang w:eastAsia="es-AR"/>
        </w:rPr>
        <w:t xml:space="preserve"> En sus densas atmósferas, los átomos y electrones libres pasan muy cerca unos de otros. Estas interacciones y los campos eléctricos fluctuantes perturban a los átomos durante la emisión o absorción de fotones (un fenómeno conocido como Efecto Stark). El efecto global es que </w:t>
      </w:r>
      <w:r w:rsidRPr="0081252E">
        <w:rPr>
          <w:rFonts w:ascii="Times New Roman" w:eastAsia="Times New Roman" w:hAnsi="Times New Roman" w:cs="Times New Roman"/>
          <w:b/>
          <w:bCs/>
          <w:sz w:val="24"/>
          <w:szCs w:val="24"/>
          <w:lang w:eastAsia="es-AR"/>
        </w:rPr>
        <w:t>las líneas espectrales, especialmente las de Hidrógeno, se observan mucho más anchas</w:t>
      </w:r>
      <w:r w:rsidRPr="0081252E">
        <w:rPr>
          <w:rFonts w:ascii="Times New Roman" w:eastAsia="Times New Roman" w:hAnsi="Times New Roman" w:cs="Times New Roman"/>
          <w:sz w:val="24"/>
          <w:szCs w:val="24"/>
          <w:lang w:eastAsia="es-AR"/>
        </w:rPr>
        <w:t xml:space="preserve"> y con "alas" pronunciadas. En objetos de densidad extrema como las enanas blancas, el ensanchamiento es tan intenso que las líneas pueden llegar a fusionarse.</w:t>
      </w:r>
    </w:p>
    <w:p w14:paraId="1C479659" w14:textId="77777777" w:rsidR="0081252E" w:rsidRPr="0081252E" w:rsidRDefault="0081252E" w:rsidP="00B17CF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Gigantes y Supergigantes (baja gravedad y presión):</w:t>
      </w:r>
      <w:r w:rsidRPr="0081252E">
        <w:rPr>
          <w:rFonts w:ascii="Times New Roman" w:eastAsia="Times New Roman" w:hAnsi="Times New Roman" w:cs="Times New Roman"/>
          <w:sz w:val="24"/>
          <w:szCs w:val="24"/>
          <w:lang w:eastAsia="es-AR"/>
        </w:rPr>
        <w:t xml:space="preserve"> Al tener atmósferas menos densas, las interacciones atómicas disminuyen radicalmente, por lo que las perturbaciones son mínimas y </w:t>
      </w:r>
      <w:r w:rsidRPr="0081252E">
        <w:rPr>
          <w:rFonts w:ascii="Times New Roman" w:eastAsia="Times New Roman" w:hAnsi="Times New Roman" w:cs="Times New Roman"/>
          <w:b/>
          <w:bCs/>
          <w:sz w:val="24"/>
          <w:szCs w:val="24"/>
          <w:lang w:eastAsia="es-AR"/>
        </w:rPr>
        <w:t>sus líneas espectrales se ven mucho más estrechas y nítidas</w:t>
      </w:r>
      <w:r w:rsidRPr="0081252E">
        <w:rPr>
          <w:rFonts w:ascii="Times New Roman" w:eastAsia="Times New Roman" w:hAnsi="Times New Roman" w:cs="Times New Roman"/>
          <w:sz w:val="24"/>
          <w:szCs w:val="24"/>
          <w:lang w:eastAsia="es-AR"/>
        </w:rPr>
        <w:t>.</w:t>
      </w:r>
    </w:p>
    <w:p w14:paraId="015FA82E"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2. Análisis de la intensidad de las líneas (Equilibrio de Ionización)</w:t>
      </w:r>
      <w:r w:rsidRPr="0081252E">
        <w:rPr>
          <w:rFonts w:ascii="Times New Roman" w:eastAsia="Times New Roman" w:hAnsi="Times New Roman" w:cs="Times New Roman"/>
          <w:sz w:val="24"/>
          <w:szCs w:val="24"/>
          <w:lang w:eastAsia="es-AR"/>
        </w:rPr>
        <w:t xml:space="preserve"> El otro método clave consiste en comparar la intensidad de las líneas de átomos ionizados frente a las de átomos neutros. Esto se fundamenta en la </w:t>
      </w:r>
      <w:r w:rsidRPr="0081252E">
        <w:rPr>
          <w:rFonts w:ascii="Times New Roman" w:eastAsia="Times New Roman" w:hAnsi="Times New Roman" w:cs="Times New Roman"/>
          <w:b/>
          <w:bCs/>
          <w:sz w:val="24"/>
          <w:szCs w:val="24"/>
          <w:lang w:eastAsia="es-AR"/>
        </w:rPr>
        <w:t>Ecuación de Saha</w:t>
      </w:r>
      <w:r w:rsidRPr="0081252E">
        <w:rPr>
          <w:rFonts w:ascii="Times New Roman" w:eastAsia="Times New Roman" w:hAnsi="Times New Roman" w:cs="Times New Roman"/>
          <w:sz w:val="24"/>
          <w:szCs w:val="24"/>
          <w:lang w:eastAsia="es-AR"/>
        </w:rPr>
        <w:t>, la cual establece que la proporción entre iones y átomos neutros depende inversamente de la presión (o densidad) de electrones.</w:t>
      </w:r>
    </w:p>
    <w:p w14:paraId="4DC3AA00" w14:textId="77777777" w:rsidR="0081252E" w:rsidRPr="0081252E" w:rsidRDefault="0081252E" w:rsidP="00B17CF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 xml:space="preserve">En las estrellas de </w:t>
      </w:r>
      <w:r w:rsidRPr="0081252E">
        <w:rPr>
          <w:rFonts w:ascii="Times New Roman" w:eastAsia="Times New Roman" w:hAnsi="Times New Roman" w:cs="Times New Roman"/>
          <w:b/>
          <w:bCs/>
          <w:sz w:val="24"/>
          <w:szCs w:val="24"/>
          <w:lang w:eastAsia="es-AR"/>
        </w:rPr>
        <w:t>alta luminosidad y gran tamaño (baja presión)</w:t>
      </w:r>
      <w:r w:rsidRPr="0081252E">
        <w:rPr>
          <w:rFonts w:ascii="Times New Roman" w:eastAsia="Times New Roman" w:hAnsi="Times New Roman" w:cs="Times New Roman"/>
          <w:sz w:val="24"/>
          <w:szCs w:val="24"/>
          <w:lang w:eastAsia="es-AR"/>
        </w:rPr>
        <w:t>, la menor densidad facilita que el campo de radiación mantenga un grado mayor de ionización, ya que los iones y los electrones libres están demasiado dispersos para recombinarse fácilmente.</w:t>
      </w:r>
    </w:p>
    <w:p w14:paraId="665DB22B" w14:textId="77777777" w:rsidR="0081252E" w:rsidRPr="0081252E" w:rsidRDefault="0081252E" w:rsidP="00B17CF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 xml:space="preserve">Por lo tanto, </w:t>
      </w:r>
      <w:r w:rsidRPr="0081252E">
        <w:rPr>
          <w:rFonts w:ascii="Times New Roman" w:eastAsia="Times New Roman" w:hAnsi="Times New Roman" w:cs="Times New Roman"/>
          <w:b/>
          <w:bCs/>
          <w:sz w:val="24"/>
          <w:szCs w:val="24"/>
          <w:lang w:eastAsia="es-AR"/>
        </w:rPr>
        <w:t>las líneas de metales ionizados (como el estroncio Sr II, el hierro Fe II o el titanio Ti II) aparecen mucho más fuertes</w:t>
      </w:r>
      <w:r w:rsidRPr="0081252E">
        <w:rPr>
          <w:rFonts w:ascii="Times New Roman" w:eastAsia="Times New Roman" w:hAnsi="Times New Roman" w:cs="Times New Roman"/>
          <w:sz w:val="24"/>
          <w:szCs w:val="24"/>
          <w:lang w:eastAsia="es-AR"/>
        </w:rPr>
        <w:t xml:space="preserve"> en las gigantes y supergigantes que en las enanas de la misma temperatura. Midiendo el cociente de intensidad entre una línea ionizada y una neutra con sensibilidad térmica similar (por ejemplo, comparar Sr II con Fe I, o Y II con Fe I) se puede deducir directamente la gravedad.</w:t>
      </w:r>
    </w:p>
    <w:p w14:paraId="3388FDB4" w14:textId="77777777" w:rsidR="0081252E" w:rsidRPr="0081252E" w:rsidRDefault="0081252E" w:rsidP="00B17CF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 xml:space="preserve">Adicionalmente, en las atmósferas de muy baja densidad (supergigantes), los electrones pueden ocupar "niveles metaestables" ya que no hay suficientes colisiones atómicas para </w:t>
      </w:r>
      <w:proofErr w:type="spellStart"/>
      <w:r w:rsidRPr="0081252E">
        <w:rPr>
          <w:rFonts w:ascii="Times New Roman" w:eastAsia="Times New Roman" w:hAnsi="Times New Roman" w:cs="Times New Roman"/>
          <w:sz w:val="24"/>
          <w:szCs w:val="24"/>
          <w:lang w:eastAsia="es-AR"/>
        </w:rPr>
        <w:t>desexcitarlos</w:t>
      </w:r>
      <w:proofErr w:type="spellEnd"/>
      <w:r w:rsidRPr="0081252E">
        <w:rPr>
          <w:rFonts w:ascii="Times New Roman" w:eastAsia="Times New Roman" w:hAnsi="Times New Roman" w:cs="Times New Roman"/>
          <w:sz w:val="24"/>
          <w:szCs w:val="24"/>
          <w:lang w:eastAsia="es-AR"/>
        </w:rPr>
        <w:t>. Esto genera un crecimiento explosivo en la intensidad de ciertas líneas ionizadas de transición, proporcionando otra métrica directa de la baja presión de los gases.</w:t>
      </w:r>
    </w:p>
    <w:p w14:paraId="2979B351"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Deducción Final: La Clase de Luminosidad</w:t>
      </w:r>
      <w:r w:rsidRPr="0081252E">
        <w:rPr>
          <w:rFonts w:ascii="Times New Roman" w:eastAsia="Times New Roman" w:hAnsi="Times New Roman" w:cs="Times New Roman"/>
          <w:sz w:val="24"/>
          <w:szCs w:val="24"/>
          <w:lang w:eastAsia="es-AR"/>
        </w:rPr>
        <w:t xml:space="preserve"> Al procesar las mediciones de los anchos y los cocientes de intensidad, los astrónomos aplican el </w:t>
      </w:r>
      <w:r w:rsidRPr="0081252E">
        <w:rPr>
          <w:rFonts w:ascii="Times New Roman" w:eastAsia="Times New Roman" w:hAnsi="Times New Roman" w:cs="Times New Roman"/>
          <w:b/>
          <w:bCs/>
          <w:sz w:val="24"/>
          <w:szCs w:val="24"/>
          <w:lang w:eastAsia="es-AR"/>
        </w:rPr>
        <w:t>sistema de clasificación bidimensional de Yerkes (MKK)</w:t>
      </w:r>
      <w:r w:rsidRPr="0081252E">
        <w:rPr>
          <w:rFonts w:ascii="Times New Roman" w:eastAsia="Times New Roman" w:hAnsi="Times New Roman" w:cs="Times New Roman"/>
          <w:sz w:val="24"/>
          <w:szCs w:val="24"/>
          <w:lang w:eastAsia="es-AR"/>
        </w:rPr>
        <w:t xml:space="preserve"> para asignar a la estrella una Clase de Luminosidad. Las clases van desde la </w:t>
      </w:r>
      <w:r w:rsidRPr="0081252E">
        <w:rPr>
          <w:rFonts w:ascii="Times New Roman" w:eastAsia="Times New Roman" w:hAnsi="Times New Roman" w:cs="Times New Roman"/>
          <w:b/>
          <w:bCs/>
          <w:sz w:val="24"/>
          <w:szCs w:val="24"/>
          <w:lang w:eastAsia="es-AR"/>
        </w:rPr>
        <w:t>Clase I (Supergigantes)</w:t>
      </w:r>
      <w:r w:rsidRPr="0081252E">
        <w:rPr>
          <w:rFonts w:ascii="Times New Roman" w:eastAsia="Times New Roman" w:hAnsi="Times New Roman" w:cs="Times New Roman"/>
          <w:sz w:val="24"/>
          <w:szCs w:val="24"/>
          <w:lang w:eastAsia="es-AR"/>
        </w:rPr>
        <w:t xml:space="preserve"> de bajísima densidad y líneas estrechas con alta presencia de iones, pasando por la </w:t>
      </w:r>
      <w:r w:rsidRPr="0081252E">
        <w:rPr>
          <w:rFonts w:ascii="Times New Roman" w:eastAsia="Times New Roman" w:hAnsi="Times New Roman" w:cs="Times New Roman"/>
          <w:b/>
          <w:bCs/>
          <w:sz w:val="24"/>
          <w:szCs w:val="24"/>
          <w:lang w:eastAsia="es-AR"/>
        </w:rPr>
        <w:t>Clase III (Gigantes)</w:t>
      </w:r>
      <w:r w:rsidRPr="0081252E">
        <w:rPr>
          <w:rFonts w:ascii="Times New Roman" w:eastAsia="Times New Roman" w:hAnsi="Times New Roman" w:cs="Times New Roman"/>
          <w:sz w:val="24"/>
          <w:szCs w:val="24"/>
          <w:lang w:eastAsia="es-AR"/>
        </w:rPr>
        <w:t xml:space="preserve">, hasta la </w:t>
      </w:r>
      <w:r w:rsidRPr="0081252E">
        <w:rPr>
          <w:rFonts w:ascii="Times New Roman" w:eastAsia="Times New Roman" w:hAnsi="Times New Roman" w:cs="Times New Roman"/>
          <w:b/>
          <w:bCs/>
          <w:sz w:val="24"/>
          <w:szCs w:val="24"/>
          <w:lang w:eastAsia="es-AR"/>
        </w:rPr>
        <w:t>Clase V (Enanas o de secuencia principal)</w:t>
      </w:r>
      <w:r w:rsidRPr="0081252E">
        <w:rPr>
          <w:rFonts w:ascii="Times New Roman" w:eastAsia="Times New Roman" w:hAnsi="Times New Roman" w:cs="Times New Roman"/>
          <w:sz w:val="24"/>
          <w:szCs w:val="24"/>
          <w:lang w:eastAsia="es-AR"/>
        </w:rPr>
        <w:t xml:space="preserve"> con atmósferas densas, líneas anchas y metales neutros más dominantes.</w:t>
      </w:r>
    </w:p>
    <w:p w14:paraId="2FF87CDB" w14:textId="77777777" w:rsidR="0081252E" w:rsidRDefault="0081252E" w:rsidP="00115C5C">
      <w:p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p>
    <w:p w14:paraId="2462A99D" w14:textId="77777777" w:rsidR="00B17CF9" w:rsidRDefault="00B17CF9" w:rsidP="0081252E">
      <w:pPr>
        <w:spacing w:before="100" w:beforeAutospacing="1" w:after="100" w:afterAutospacing="1" w:line="240" w:lineRule="auto"/>
        <w:rPr>
          <w:rFonts w:ascii="Times New Roman" w:eastAsia="Times New Roman" w:hAnsi="Times New Roman" w:cs="Times New Roman"/>
          <w:sz w:val="48"/>
          <w:szCs w:val="48"/>
          <w:lang w:eastAsia="es-AR"/>
        </w:rPr>
      </w:pPr>
    </w:p>
    <w:p w14:paraId="6E170DFB" w14:textId="058041A2" w:rsidR="00B17CF9"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48"/>
          <w:szCs w:val="48"/>
          <w:lang w:eastAsia="es-AR"/>
        </w:rPr>
        <w:lastRenderedPageBreak/>
        <w:t>Para calcular la intensidad del campo magnético</w:t>
      </w:r>
      <w:r w:rsidRPr="0081252E">
        <w:rPr>
          <w:rFonts w:ascii="Times New Roman" w:eastAsia="Times New Roman" w:hAnsi="Times New Roman" w:cs="Times New Roman"/>
          <w:sz w:val="24"/>
          <w:szCs w:val="24"/>
          <w:lang w:eastAsia="es-AR"/>
        </w:rPr>
        <w:t xml:space="preserve"> </w:t>
      </w:r>
    </w:p>
    <w:p w14:paraId="11696A59" w14:textId="07C6BB96"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 xml:space="preserve">de un objeto astronómico utilizando el </w:t>
      </w:r>
      <w:r w:rsidRPr="0081252E">
        <w:rPr>
          <w:rFonts w:ascii="Times New Roman" w:eastAsia="Times New Roman" w:hAnsi="Times New Roman" w:cs="Times New Roman"/>
          <w:b/>
          <w:bCs/>
          <w:sz w:val="24"/>
          <w:szCs w:val="24"/>
          <w:lang w:eastAsia="es-AR"/>
        </w:rPr>
        <w:t>efecto Zeeman</w:t>
      </w:r>
      <w:r w:rsidRPr="0081252E">
        <w:rPr>
          <w:rFonts w:ascii="Times New Roman" w:eastAsia="Times New Roman" w:hAnsi="Times New Roman" w:cs="Times New Roman"/>
          <w:sz w:val="24"/>
          <w:szCs w:val="24"/>
          <w:lang w:eastAsia="es-AR"/>
        </w:rPr>
        <w:t>, los astrónomos miden la separación física (en longitud de onda) entre los componentes de una línea espectral desdoblada.</w:t>
      </w:r>
    </w:p>
    <w:p w14:paraId="1421975A"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 xml:space="preserve">Cuando un átomo se encuentra en un campo magnético, sus niveles de energía se separan debido a la interacción entre el campo magnético externo y el momento magnético del propio </w:t>
      </w:r>
      <w:proofErr w:type="gramStart"/>
      <w:r w:rsidRPr="0081252E">
        <w:rPr>
          <w:rFonts w:ascii="Times New Roman" w:eastAsia="Times New Roman" w:hAnsi="Times New Roman" w:cs="Times New Roman"/>
          <w:sz w:val="24"/>
          <w:szCs w:val="24"/>
          <w:lang w:eastAsia="es-AR"/>
        </w:rPr>
        <w:t>electrón,.</w:t>
      </w:r>
      <w:proofErr w:type="gramEnd"/>
      <w:r w:rsidRPr="0081252E">
        <w:rPr>
          <w:rFonts w:ascii="Times New Roman" w:eastAsia="Times New Roman" w:hAnsi="Times New Roman" w:cs="Times New Roman"/>
          <w:sz w:val="24"/>
          <w:szCs w:val="24"/>
          <w:lang w:eastAsia="es-AR"/>
        </w:rPr>
        <w:t xml:space="preserve"> En el caso más simple (efecto Zeeman normal), una única línea de absorción o emisión se divide en </w:t>
      </w:r>
      <w:r w:rsidRPr="0081252E">
        <w:rPr>
          <w:rFonts w:ascii="Times New Roman" w:eastAsia="Times New Roman" w:hAnsi="Times New Roman" w:cs="Times New Roman"/>
          <w:b/>
          <w:bCs/>
          <w:sz w:val="24"/>
          <w:szCs w:val="24"/>
          <w:lang w:eastAsia="es-AR"/>
        </w:rPr>
        <w:t>tres componentes</w:t>
      </w:r>
      <w:r w:rsidRPr="0081252E">
        <w:rPr>
          <w:rFonts w:ascii="Times New Roman" w:eastAsia="Times New Roman" w:hAnsi="Times New Roman" w:cs="Times New Roman"/>
          <w:sz w:val="24"/>
          <w:szCs w:val="24"/>
          <w:lang w:eastAsia="es-AR"/>
        </w:rPr>
        <w:t xml:space="preserve">: una línea central en la longitud de onda original y dos líneas desplazadas simétricamente hacia longitudes de onda más largas y más </w:t>
      </w:r>
      <w:proofErr w:type="gramStart"/>
      <w:r w:rsidRPr="0081252E">
        <w:rPr>
          <w:rFonts w:ascii="Times New Roman" w:eastAsia="Times New Roman" w:hAnsi="Times New Roman" w:cs="Times New Roman"/>
          <w:sz w:val="24"/>
          <w:szCs w:val="24"/>
          <w:lang w:eastAsia="es-AR"/>
        </w:rPr>
        <w:t>cortas,,.</w:t>
      </w:r>
      <w:proofErr w:type="gramEnd"/>
    </w:p>
    <w:p w14:paraId="67B801F4"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1. La fórmula práctica (en unidades astronómicas)</w:t>
      </w:r>
      <w:r w:rsidRPr="0081252E">
        <w:rPr>
          <w:rFonts w:ascii="Times New Roman" w:eastAsia="Times New Roman" w:hAnsi="Times New Roman" w:cs="Times New Roman"/>
          <w:sz w:val="24"/>
          <w:szCs w:val="24"/>
          <w:lang w:eastAsia="es-AR"/>
        </w:rPr>
        <w:t xml:space="preserve"> Para calcular la intensidad del campo magnético ($H$) en </w:t>
      </w:r>
      <w:r w:rsidRPr="0081252E">
        <w:rPr>
          <w:rFonts w:ascii="Times New Roman" w:eastAsia="Times New Roman" w:hAnsi="Times New Roman" w:cs="Times New Roman"/>
          <w:b/>
          <w:bCs/>
          <w:sz w:val="24"/>
          <w:szCs w:val="24"/>
          <w:lang w:eastAsia="es-AR"/>
        </w:rPr>
        <w:t>gauss</w:t>
      </w:r>
      <w:r w:rsidRPr="0081252E">
        <w:rPr>
          <w:rFonts w:ascii="Times New Roman" w:eastAsia="Times New Roman" w:hAnsi="Times New Roman" w:cs="Times New Roman"/>
          <w:sz w:val="24"/>
          <w:szCs w:val="24"/>
          <w:lang w:eastAsia="es-AR"/>
        </w:rPr>
        <w:t xml:space="preserve">, se utiliza una fórmula directa basada en la separación medida de la longitud de onda ($\Delta\lambda$) en </w:t>
      </w:r>
      <w:r w:rsidRPr="0081252E">
        <w:rPr>
          <w:rFonts w:ascii="Times New Roman" w:eastAsia="Times New Roman" w:hAnsi="Times New Roman" w:cs="Times New Roman"/>
          <w:b/>
          <w:bCs/>
          <w:sz w:val="24"/>
          <w:szCs w:val="24"/>
          <w:lang w:eastAsia="es-AR"/>
        </w:rPr>
        <w:t>angstroms (Å)</w:t>
      </w:r>
      <w:r w:rsidRPr="0081252E">
        <w:rPr>
          <w:rFonts w:ascii="Times New Roman" w:eastAsia="Times New Roman" w:hAnsi="Times New Roman" w:cs="Times New Roman"/>
          <w:sz w:val="24"/>
          <w:szCs w:val="24"/>
          <w:lang w:eastAsia="es-AR"/>
        </w:rPr>
        <w:t>:</w:t>
      </w:r>
    </w:p>
    <w:p w14:paraId="192FD891"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val="en-US" w:eastAsia="es-AR"/>
        </w:rPr>
      </w:pPr>
      <w:r w:rsidRPr="0081252E">
        <w:rPr>
          <w:rFonts w:ascii="Times New Roman" w:eastAsia="Times New Roman" w:hAnsi="Times New Roman" w:cs="Times New Roman"/>
          <w:b/>
          <w:bCs/>
          <w:sz w:val="24"/>
          <w:szCs w:val="24"/>
          <w:lang w:val="en-US" w:eastAsia="es-AR"/>
        </w:rPr>
        <w:t>$\Delta\lambda = 4.67 \times 10</w:t>
      </w:r>
      <w:proofErr w:type="gramStart"/>
      <w:r w:rsidRPr="0081252E">
        <w:rPr>
          <w:rFonts w:ascii="Times New Roman" w:eastAsia="Times New Roman" w:hAnsi="Times New Roman" w:cs="Times New Roman"/>
          <w:b/>
          <w:bCs/>
          <w:sz w:val="24"/>
          <w:szCs w:val="24"/>
          <w:lang w:val="en-US" w:eastAsia="es-AR"/>
        </w:rPr>
        <w:t>^{</w:t>
      </w:r>
      <w:proofErr w:type="gramEnd"/>
      <w:r w:rsidRPr="0081252E">
        <w:rPr>
          <w:rFonts w:ascii="Times New Roman" w:eastAsia="Times New Roman" w:hAnsi="Times New Roman" w:cs="Times New Roman"/>
          <w:b/>
          <w:bCs/>
          <w:sz w:val="24"/>
          <w:szCs w:val="24"/>
          <w:lang w:val="en-US" w:eastAsia="es-AR"/>
        </w:rPr>
        <w:t>-13} \times \lambda_0^2 \times H$</w:t>
      </w:r>
      <w:r w:rsidRPr="0081252E">
        <w:rPr>
          <w:rFonts w:ascii="Times New Roman" w:eastAsia="Times New Roman" w:hAnsi="Times New Roman" w:cs="Times New Roman"/>
          <w:sz w:val="24"/>
          <w:szCs w:val="24"/>
          <w:lang w:val="en-US" w:eastAsia="es-AR"/>
        </w:rPr>
        <w:t>,</w:t>
      </w:r>
    </w:p>
    <w:p w14:paraId="5B93EDDE"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Donde:</w:t>
      </w:r>
    </w:p>
    <w:p w14:paraId="55194A85" w14:textId="77777777" w:rsidR="0081252E" w:rsidRPr="0081252E" w:rsidRDefault="0081252E" w:rsidP="00B17CF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$\Delta\lambda$</w:t>
      </w:r>
      <w:r w:rsidRPr="0081252E">
        <w:rPr>
          <w:rFonts w:ascii="Times New Roman" w:eastAsia="Times New Roman" w:hAnsi="Times New Roman" w:cs="Times New Roman"/>
          <w:sz w:val="24"/>
          <w:szCs w:val="24"/>
          <w:lang w:eastAsia="es-AR"/>
        </w:rPr>
        <w:t xml:space="preserve"> es la diferencia en longitud de onda entre los componentes desplazados y la línea central.</w:t>
      </w:r>
    </w:p>
    <w:p w14:paraId="464CA73C" w14:textId="77777777" w:rsidR="0081252E" w:rsidRPr="0081252E" w:rsidRDefault="0081252E" w:rsidP="00B17CF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$\lambda_0$</w:t>
      </w:r>
      <w:r w:rsidRPr="0081252E">
        <w:rPr>
          <w:rFonts w:ascii="Times New Roman" w:eastAsia="Times New Roman" w:hAnsi="Times New Roman" w:cs="Times New Roman"/>
          <w:sz w:val="24"/>
          <w:szCs w:val="24"/>
          <w:lang w:eastAsia="es-AR"/>
        </w:rPr>
        <w:t xml:space="preserve"> es la longitud de onda original (en reposo) de la línea espectral.</w:t>
      </w:r>
    </w:p>
    <w:p w14:paraId="05B87740" w14:textId="77777777" w:rsidR="0081252E" w:rsidRPr="0081252E" w:rsidRDefault="0081252E" w:rsidP="00B17CF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$H$</w:t>
      </w:r>
      <w:r w:rsidRPr="0081252E">
        <w:rPr>
          <w:rFonts w:ascii="Times New Roman" w:eastAsia="Times New Roman" w:hAnsi="Times New Roman" w:cs="Times New Roman"/>
          <w:sz w:val="24"/>
          <w:szCs w:val="24"/>
          <w:lang w:eastAsia="es-AR"/>
        </w:rPr>
        <w:t xml:space="preserve"> es la intensidad del campo magnético en gauss.</w:t>
      </w:r>
    </w:p>
    <w:p w14:paraId="10C38C8C"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i/>
          <w:iCs/>
          <w:sz w:val="24"/>
          <w:szCs w:val="24"/>
          <w:lang w:eastAsia="es-AR"/>
        </w:rPr>
        <w:t>(Nota: De esta ecuación, si mides $\Delta\lambda$ en tu espectro, simplemente despejas $H$ para hallar el campo magnético del objeto).</w:t>
      </w:r>
    </w:p>
    <w:p w14:paraId="38F39679"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2. La fórmula física fundamental</w:t>
      </w:r>
      <w:r w:rsidRPr="0081252E">
        <w:rPr>
          <w:rFonts w:ascii="Times New Roman" w:eastAsia="Times New Roman" w:hAnsi="Times New Roman" w:cs="Times New Roman"/>
          <w:sz w:val="24"/>
          <w:szCs w:val="24"/>
          <w:lang w:eastAsia="es-AR"/>
        </w:rPr>
        <w:t xml:space="preserve"> Desde el punto de vista de la física subyacente, el desplazamiento también se expresa con constantes fundamentales mediante la ecuación:</w:t>
      </w:r>
    </w:p>
    <w:p w14:paraId="73E081F6"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$\Delta\lambda = \frac{e</w:t>
      </w:r>
      <w:proofErr w:type="gramStart"/>
      <w:r w:rsidRPr="0081252E">
        <w:rPr>
          <w:rFonts w:ascii="Times New Roman" w:eastAsia="Times New Roman" w:hAnsi="Times New Roman" w:cs="Times New Roman"/>
          <w:b/>
          <w:bCs/>
          <w:sz w:val="24"/>
          <w:szCs w:val="24"/>
          <w:lang w:eastAsia="es-AR"/>
        </w:rPr>
        <w:t>}{</w:t>
      </w:r>
      <w:proofErr w:type="gramEnd"/>
      <w:r w:rsidRPr="0081252E">
        <w:rPr>
          <w:rFonts w:ascii="Times New Roman" w:eastAsia="Times New Roman" w:hAnsi="Times New Roman" w:cs="Times New Roman"/>
          <w:b/>
          <w:bCs/>
          <w:sz w:val="24"/>
          <w:szCs w:val="24"/>
          <w:lang w:eastAsia="es-AR"/>
        </w:rPr>
        <w:t xml:space="preserve">4\pi </w:t>
      </w:r>
      <w:proofErr w:type="spellStart"/>
      <w:r w:rsidRPr="0081252E">
        <w:rPr>
          <w:rFonts w:ascii="Times New Roman" w:eastAsia="Times New Roman" w:hAnsi="Times New Roman" w:cs="Times New Roman"/>
          <w:b/>
          <w:bCs/>
          <w:sz w:val="24"/>
          <w:szCs w:val="24"/>
          <w:lang w:eastAsia="es-AR"/>
        </w:rPr>
        <w:t>m_e</w:t>
      </w:r>
      <w:proofErr w:type="spellEnd"/>
      <w:r w:rsidRPr="0081252E">
        <w:rPr>
          <w:rFonts w:ascii="Times New Roman" w:eastAsia="Times New Roman" w:hAnsi="Times New Roman" w:cs="Times New Roman"/>
          <w:b/>
          <w:bCs/>
          <w:sz w:val="24"/>
          <w:szCs w:val="24"/>
          <w:lang w:eastAsia="es-AR"/>
        </w:rPr>
        <w:t xml:space="preserve"> c^2} \lambda^2 g B$</w:t>
      </w:r>
      <w:r w:rsidRPr="0081252E">
        <w:rPr>
          <w:rFonts w:ascii="Times New Roman" w:eastAsia="Times New Roman" w:hAnsi="Times New Roman" w:cs="Times New Roman"/>
          <w:sz w:val="24"/>
          <w:szCs w:val="24"/>
          <w:lang w:eastAsia="es-AR"/>
        </w:rPr>
        <w:t>,</w:t>
      </w:r>
    </w:p>
    <w:p w14:paraId="06E6AAB0"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lang w:eastAsia="es-AR"/>
        </w:rPr>
        <w:t>Donde $e$ es la carga del electrón, $</w:t>
      </w:r>
      <w:proofErr w:type="spellStart"/>
      <w:r w:rsidRPr="0081252E">
        <w:rPr>
          <w:rFonts w:ascii="Times New Roman" w:eastAsia="Times New Roman" w:hAnsi="Times New Roman" w:cs="Times New Roman"/>
          <w:sz w:val="24"/>
          <w:szCs w:val="24"/>
          <w:lang w:eastAsia="es-AR"/>
        </w:rPr>
        <w:t>m_e</w:t>
      </w:r>
      <w:proofErr w:type="spellEnd"/>
      <w:r w:rsidRPr="0081252E">
        <w:rPr>
          <w:rFonts w:ascii="Times New Roman" w:eastAsia="Times New Roman" w:hAnsi="Times New Roman" w:cs="Times New Roman"/>
          <w:sz w:val="24"/>
          <w:szCs w:val="24"/>
          <w:lang w:eastAsia="es-AR"/>
        </w:rPr>
        <w:t>$ es su masa, $</w:t>
      </w:r>
      <w:proofErr w:type="spellStart"/>
      <w:r w:rsidRPr="0081252E">
        <w:rPr>
          <w:rFonts w:ascii="Times New Roman" w:eastAsia="Times New Roman" w:hAnsi="Times New Roman" w:cs="Times New Roman"/>
          <w:sz w:val="24"/>
          <w:szCs w:val="24"/>
          <w:lang w:eastAsia="es-AR"/>
        </w:rPr>
        <w:t>c$</w:t>
      </w:r>
      <w:proofErr w:type="spellEnd"/>
      <w:r w:rsidRPr="0081252E">
        <w:rPr>
          <w:rFonts w:ascii="Times New Roman" w:eastAsia="Times New Roman" w:hAnsi="Times New Roman" w:cs="Times New Roman"/>
          <w:sz w:val="24"/>
          <w:szCs w:val="24"/>
          <w:lang w:eastAsia="es-AR"/>
        </w:rPr>
        <w:t xml:space="preserve"> es la velocidad de la luz, $B$ es la intensidad del campo magnético (en teslas), y $g$ es el factor de </w:t>
      </w:r>
      <w:proofErr w:type="spellStart"/>
      <w:r w:rsidRPr="0081252E">
        <w:rPr>
          <w:rFonts w:ascii="Times New Roman" w:eastAsia="Times New Roman" w:hAnsi="Times New Roman" w:cs="Times New Roman"/>
          <w:sz w:val="24"/>
          <w:szCs w:val="24"/>
          <w:lang w:eastAsia="es-AR"/>
        </w:rPr>
        <w:t>Landé</w:t>
      </w:r>
      <w:proofErr w:type="spellEnd"/>
      <w:r w:rsidRPr="0081252E">
        <w:rPr>
          <w:rFonts w:ascii="Times New Roman" w:eastAsia="Times New Roman" w:hAnsi="Times New Roman" w:cs="Times New Roman"/>
          <w:sz w:val="24"/>
          <w:szCs w:val="24"/>
          <w:lang w:eastAsia="es-AR"/>
        </w:rPr>
        <w:t xml:space="preserve"> (un factor de corrección cuántico que suele ser cercano a 1). En la región óptica del espectro, este desdoblamiento equivale aproximadamente a </w:t>
      </w:r>
      <w:r w:rsidRPr="0081252E">
        <w:rPr>
          <w:rFonts w:ascii="Times New Roman" w:eastAsia="Times New Roman" w:hAnsi="Times New Roman" w:cs="Times New Roman"/>
          <w:b/>
          <w:bCs/>
          <w:sz w:val="24"/>
          <w:szCs w:val="24"/>
          <w:lang w:eastAsia="es-AR"/>
        </w:rPr>
        <w:t>0.01 nm por cada tesla</w:t>
      </w:r>
      <w:r w:rsidRPr="0081252E">
        <w:rPr>
          <w:rFonts w:ascii="Times New Roman" w:eastAsia="Times New Roman" w:hAnsi="Times New Roman" w:cs="Times New Roman"/>
          <w:sz w:val="24"/>
          <w:szCs w:val="24"/>
          <w:lang w:eastAsia="es-AR"/>
        </w:rPr>
        <w:t xml:space="preserve"> de fuerza magnética.</w:t>
      </w:r>
    </w:p>
    <w:p w14:paraId="5A2EE034"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Ejemplo de cálculo:</w:t>
      </w:r>
      <w:r w:rsidRPr="0081252E">
        <w:rPr>
          <w:rFonts w:ascii="Times New Roman" w:eastAsia="Times New Roman" w:hAnsi="Times New Roman" w:cs="Times New Roman"/>
          <w:sz w:val="24"/>
          <w:szCs w:val="24"/>
          <w:lang w:eastAsia="es-AR"/>
        </w:rPr>
        <w:t xml:space="preserve"> Si observamos una mancha solar con un campo magnético de </w:t>
      </w:r>
      <w:r w:rsidRPr="0081252E">
        <w:rPr>
          <w:rFonts w:ascii="Times New Roman" w:eastAsia="Times New Roman" w:hAnsi="Times New Roman" w:cs="Times New Roman"/>
          <w:b/>
          <w:bCs/>
          <w:sz w:val="24"/>
          <w:szCs w:val="24"/>
          <w:lang w:eastAsia="es-AR"/>
        </w:rPr>
        <w:t>3000 Gauss</w:t>
      </w:r>
      <w:r w:rsidRPr="0081252E">
        <w:rPr>
          <w:rFonts w:ascii="Times New Roman" w:eastAsia="Times New Roman" w:hAnsi="Times New Roman" w:cs="Times New Roman"/>
          <w:sz w:val="24"/>
          <w:szCs w:val="24"/>
          <w:lang w:eastAsia="es-AR"/>
        </w:rPr>
        <w:t xml:space="preserve"> utilizando la línea H$\</w:t>
      </w:r>
      <w:proofErr w:type="spellStart"/>
      <w:r w:rsidRPr="0081252E">
        <w:rPr>
          <w:rFonts w:ascii="Times New Roman" w:eastAsia="Times New Roman" w:hAnsi="Times New Roman" w:cs="Times New Roman"/>
          <w:sz w:val="24"/>
          <w:szCs w:val="24"/>
          <w:lang w:eastAsia="es-AR"/>
        </w:rPr>
        <w:t>alpha</w:t>
      </w:r>
      <w:proofErr w:type="spellEnd"/>
      <w:r w:rsidRPr="0081252E">
        <w:rPr>
          <w:rFonts w:ascii="Times New Roman" w:eastAsia="Times New Roman" w:hAnsi="Times New Roman" w:cs="Times New Roman"/>
          <w:sz w:val="24"/>
          <w:szCs w:val="24"/>
          <w:lang w:eastAsia="es-AR"/>
        </w:rPr>
        <w:t>$ del hidrógeno (cuya longitud de onda original $\lambda_0$ es 6563 Å), el cálculo del desvío sería: $\Delta\lambda = 4.67 \times 10</w:t>
      </w:r>
      <w:proofErr w:type="gramStart"/>
      <w:r w:rsidRPr="0081252E">
        <w:rPr>
          <w:rFonts w:ascii="Times New Roman" w:eastAsia="Times New Roman" w:hAnsi="Times New Roman" w:cs="Times New Roman"/>
          <w:sz w:val="24"/>
          <w:szCs w:val="24"/>
          <w:lang w:eastAsia="es-AR"/>
        </w:rPr>
        <w:t>^{</w:t>
      </w:r>
      <w:proofErr w:type="gramEnd"/>
      <w:r w:rsidRPr="0081252E">
        <w:rPr>
          <w:rFonts w:ascii="Times New Roman" w:eastAsia="Times New Roman" w:hAnsi="Times New Roman" w:cs="Times New Roman"/>
          <w:sz w:val="24"/>
          <w:szCs w:val="24"/>
          <w:lang w:eastAsia="es-AR"/>
        </w:rPr>
        <w:t>-13} \times (6563)^2 \times 3000 = 0.06 \</w:t>
      </w:r>
      <w:proofErr w:type="spellStart"/>
      <w:r w:rsidRPr="0081252E">
        <w:rPr>
          <w:rFonts w:ascii="Times New Roman" w:eastAsia="Times New Roman" w:hAnsi="Times New Roman" w:cs="Times New Roman"/>
          <w:sz w:val="24"/>
          <w:szCs w:val="24"/>
          <w:lang w:eastAsia="es-AR"/>
        </w:rPr>
        <w:t>text</w:t>
      </w:r>
      <w:proofErr w:type="spellEnd"/>
      <w:r w:rsidRPr="0081252E">
        <w:rPr>
          <w:rFonts w:ascii="Times New Roman" w:eastAsia="Times New Roman" w:hAnsi="Times New Roman" w:cs="Times New Roman"/>
          <w:sz w:val="24"/>
          <w:szCs w:val="24"/>
          <w:lang w:eastAsia="es-AR"/>
        </w:rPr>
        <w:t>{ Å}$.</w:t>
      </w:r>
    </w:p>
    <w:p w14:paraId="535C028E" w14:textId="77777777" w:rsidR="0081252E" w:rsidRPr="0081252E" w:rsidRDefault="0081252E" w:rsidP="0081252E">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Consideraciones observacionales clave:</w:t>
      </w:r>
    </w:p>
    <w:p w14:paraId="0BDAEF5C" w14:textId="77777777" w:rsidR="0081252E" w:rsidRPr="0081252E" w:rsidRDefault="0081252E" w:rsidP="00B17CF9">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lastRenderedPageBreak/>
        <w:t>Dependencia de la longitud de onda:</w:t>
      </w:r>
      <w:r w:rsidRPr="0081252E">
        <w:rPr>
          <w:rFonts w:ascii="Times New Roman" w:eastAsia="Times New Roman" w:hAnsi="Times New Roman" w:cs="Times New Roman"/>
          <w:sz w:val="24"/>
          <w:szCs w:val="24"/>
          <w:lang w:eastAsia="es-AR"/>
        </w:rPr>
        <w:t xml:space="preserve"> Como se observa en la fórmula ($\lambda_0^2$), la separación de los componentes depende del cuadrado de la longitud de onda. Esto significa que </w:t>
      </w:r>
      <w:r w:rsidRPr="0081252E">
        <w:rPr>
          <w:rFonts w:ascii="Times New Roman" w:eastAsia="Times New Roman" w:hAnsi="Times New Roman" w:cs="Times New Roman"/>
          <w:b/>
          <w:bCs/>
          <w:sz w:val="24"/>
          <w:szCs w:val="24"/>
          <w:lang w:eastAsia="es-AR"/>
        </w:rPr>
        <w:t>el efecto Zeeman es mucho más fácil de medir en líneas espectrales de longitudes de onda largas</w:t>
      </w:r>
      <w:r w:rsidRPr="0081252E">
        <w:rPr>
          <w:rFonts w:ascii="Times New Roman" w:eastAsia="Times New Roman" w:hAnsi="Times New Roman" w:cs="Times New Roman"/>
          <w:sz w:val="24"/>
          <w:szCs w:val="24"/>
          <w:lang w:eastAsia="es-AR"/>
        </w:rPr>
        <w:t xml:space="preserve"> (como en el infrarrojo).</w:t>
      </w:r>
    </w:p>
    <w:p w14:paraId="691D53DE" w14:textId="77777777" w:rsidR="0081252E" w:rsidRPr="0081252E" w:rsidRDefault="0081252E" w:rsidP="00B17CF9">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Alta resolución:</w:t>
      </w:r>
      <w:r w:rsidRPr="0081252E">
        <w:rPr>
          <w:rFonts w:ascii="Times New Roman" w:eastAsia="Times New Roman" w:hAnsi="Times New Roman" w:cs="Times New Roman"/>
          <w:sz w:val="24"/>
          <w:szCs w:val="24"/>
          <w:lang w:eastAsia="es-AR"/>
        </w:rPr>
        <w:t xml:space="preserve"> Un desvío de 0.06 Å (como en el ejemplo de la mancha solar) es extremadamente pequeño, por lo que </w:t>
      </w:r>
      <w:r w:rsidRPr="0081252E">
        <w:rPr>
          <w:rFonts w:ascii="Times New Roman" w:eastAsia="Times New Roman" w:hAnsi="Times New Roman" w:cs="Times New Roman"/>
          <w:b/>
          <w:bCs/>
          <w:sz w:val="24"/>
          <w:szCs w:val="24"/>
          <w:lang w:eastAsia="es-AR"/>
        </w:rPr>
        <w:t>se requiere espectroscopía de muy alta resolución</w:t>
      </w:r>
      <w:r w:rsidRPr="0081252E">
        <w:rPr>
          <w:rFonts w:ascii="Times New Roman" w:eastAsia="Times New Roman" w:hAnsi="Times New Roman" w:cs="Times New Roman"/>
          <w:sz w:val="24"/>
          <w:szCs w:val="24"/>
          <w:lang w:eastAsia="es-AR"/>
        </w:rPr>
        <w:t xml:space="preserve"> para detectarlo. En objetos con campos magnéticos extremos, como las enanas blancas magnéticas (que pueden tener millones de gauss), la separación puede ser masiva, llegando a cientos de </w:t>
      </w:r>
      <w:proofErr w:type="gramStart"/>
      <w:r w:rsidRPr="0081252E">
        <w:rPr>
          <w:rFonts w:ascii="Times New Roman" w:eastAsia="Times New Roman" w:hAnsi="Times New Roman" w:cs="Times New Roman"/>
          <w:sz w:val="24"/>
          <w:szCs w:val="24"/>
          <w:lang w:eastAsia="es-AR"/>
        </w:rPr>
        <w:t>angstroms,.</w:t>
      </w:r>
      <w:proofErr w:type="gramEnd"/>
    </w:p>
    <w:p w14:paraId="25275560" w14:textId="77777777" w:rsidR="0081252E" w:rsidRPr="0081252E" w:rsidRDefault="0081252E" w:rsidP="00B17CF9">
      <w:pPr>
        <w:numPr>
          <w:ilvl w:val="0"/>
          <w:numId w:val="49"/>
        </w:num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lang w:eastAsia="es-AR"/>
        </w:rPr>
        <w:t>Polarización de la luz:</w:t>
      </w:r>
      <w:r w:rsidRPr="0081252E">
        <w:rPr>
          <w:rFonts w:ascii="Times New Roman" w:eastAsia="Times New Roman" w:hAnsi="Times New Roman" w:cs="Times New Roman"/>
          <w:sz w:val="24"/>
          <w:szCs w:val="24"/>
          <w:lang w:eastAsia="es-AR"/>
        </w:rPr>
        <w:t xml:space="preserve"> Además de separarse, </w:t>
      </w:r>
      <w:r w:rsidRPr="0081252E">
        <w:rPr>
          <w:rFonts w:ascii="Times New Roman" w:eastAsia="Times New Roman" w:hAnsi="Times New Roman" w:cs="Times New Roman"/>
          <w:b/>
          <w:bCs/>
          <w:sz w:val="24"/>
          <w:szCs w:val="24"/>
          <w:lang w:eastAsia="es-AR"/>
        </w:rPr>
        <w:t>los diferentes componentes de la línea desdoblada adquieren distinta polarización</w:t>
      </w:r>
      <w:r w:rsidRPr="0081252E">
        <w:rPr>
          <w:rFonts w:ascii="Times New Roman" w:eastAsia="Times New Roman" w:hAnsi="Times New Roman" w:cs="Times New Roman"/>
          <w:sz w:val="24"/>
          <w:szCs w:val="24"/>
          <w:lang w:eastAsia="es-AR"/>
        </w:rPr>
        <w:t xml:space="preserve"> (lineal o circular, dependiendo del ángulo de visión respecto al campo magnético). Los astrónomos utilizan filtros polarizadores (analizadores diferenciales) para aislar estos componentes, lo que permite medir el campo magnético incluso cuando el ensanchamiento general de la línea oculta el desdoblamiento </w:t>
      </w:r>
      <w:proofErr w:type="gramStart"/>
      <w:r w:rsidRPr="0081252E">
        <w:rPr>
          <w:rFonts w:ascii="Times New Roman" w:eastAsia="Times New Roman" w:hAnsi="Times New Roman" w:cs="Times New Roman"/>
          <w:sz w:val="24"/>
          <w:szCs w:val="24"/>
          <w:lang w:eastAsia="es-AR"/>
        </w:rPr>
        <w:t>directo,.</w:t>
      </w:r>
      <w:proofErr w:type="gramEnd"/>
    </w:p>
    <w:p w14:paraId="4A3C58CC" w14:textId="77777777" w:rsidR="0081252E" w:rsidRDefault="0081252E" w:rsidP="00115C5C">
      <w:pPr>
        <w:spacing w:before="100" w:beforeAutospacing="1" w:after="100" w:afterAutospacing="1" w:line="240" w:lineRule="auto"/>
        <w:rPr>
          <w:rFonts w:ascii="Times New Roman" w:eastAsia="Times New Roman" w:hAnsi="Times New Roman" w:cs="Times New Roman"/>
          <w:sz w:val="24"/>
          <w:szCs w:val="24"/>
          <w:lang w:eastAsia="es-AR"/>
        </w:rPr>
      </w:pPr>
    </w:p>
    <w:p w14:paraId="7DAD46D6" w14:textId="7B838B2E" w:rsidR="0081252E" w:rsidRDefault="0081252E" w:rsidP="00115C5C">
      <w:pPr>
        <w:spacing w:before="100" w:beforeAutospacing="1" w:after="100" w:afterAutospacing="1" w:line="240" w:lineRule="auto"/>
        <w:rPr>
          <w:rFonts w:ascii="Times New Roman" w:eastAsia="Times New Roman" w:hAnsi="Times New Roman" w:cs="Times New Roman"/>
          <w:sz w:val="24"/>
          <w:szCs w:val="24"/>
          <w:lang w:eastAsia="es-AR"/>
        </w:rPr>
      </w:pPr>
    </w:p>
    <w:p w14:paraId="007F6544" w14:textId="325C976E" w:rsidR="0081252E" w:rsidRDefault="0081252E" w:rsidP="00115C5C">
      <w:pPr>
        <w:spacing w:before="100" w:beforeAutospacing="1" w:after="100" w:afterAutospacing="1" w:line="240" w:lineRule="auto"/>
        <w:rPr>
          <w:rFonts w:ascii="Times New Roman" w:eastAsia="Times New Roman" w:hAnsi="Times New Roman" w:cs="Times New Roman"/>
          <w:sz w:val="24"/>
          <w:szCs w:val="24"/>
          <w:lang w:eastAsia="es-AR"/>
        </w:rPr>
      </w:pPr>
    </w:p>
    <w:p w14:paraId="252A1382" w14:textId="77777777" w:rsidR="0081252E" w:rsidRDefault="0081252E" w:rsidP="00115C5C">
      <w:pPr>
        <w:spacing w:before="100" w:beforeAutospacing="1" w:after="100" w:afterAutospacing="1" w:line="240" w:lineRule="auto"/>
        <w:rPr>
          <w:rFonts w:ascii="Times New Roman" w:eastAsia="Times New Roman" w:hAnsi="Times New Roman" w:cs="Times New Roman"/>
          <w:sz w:val="24"/>
          <w:szCs w:val="24"/>
          <w:lang w:eastAsia="es-AR"/>
        </w:rPr>
      </w:pPr>
    </w:p>
    <w:p w14:paraId="442300D6" w14:textId="6ADAAD5B" w:rsidR="00115C5C" w:rsidRPr="005117BD"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sz w:val="24"/>
          <w:szCs w:val="24"/>
          <w:lang w:eastAsia="es-AR"/>
        </w:rPr>
        <w:t>El análisis de un espectro (espectroscopía astronómica) es uno de los pilares fundamentales de la Astrofísica, ya que actúa como una "huella dactilar" de la luz. De un espectro se puede extraer una inmensa cantidad de propiedades físicas, químicas y cinemáticas de objetos como estrellas, nebulosas o galaxias enteras.</w:t>
      </w:r>
    </w:p>
    <w:p w14:paraId="0DE3F8EC" w14:textId="77777777" w:rsidR="00115C5C" w:rsidRPr="005117BD"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sz w:val="24"/>
          <w:szCs w:val="24"/>
          <w:lang w:eastAsia="es-AR"/>
        </w:rPr>
        <w:t>A continuación, se detalla todo lo que se puede extraer, agrupado por categorías:</w:t>
      </w:r>
    </w:p>
    <w:p w14:paraId="7DD12DC7"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1. Propiedades Físicas y Químicas</w:t>
      </w:r>
    </w:p>
    <w:p w14:paraId="5CD62666" w14:textId="77777777" w:rsidR="00115C5C" w:rsidRPr="0081252E" w:rsidRDefault="00115C5C" w:rsidP="00B17CF9">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Composición química y abundancias:</w:t>
      </w:r>
      <w:r w:rsidRPr="0081252E">
        <w:rPr>
          <w:rFonts w:ascii="Times New Roman" w:eastAsia="Times New Roman" w:hAnsi="Times New Roman" w:cs="Times New Roman"/>
          <w:sz w:val="24"/>
          <w:szCs w:val="24"/>
          <w:highlight w:val="yellow"/>
          <w:lang w:eastAsia="es-AR"/>
        </w:rPr>
        <w:t xml:space="preserve"> Las líneas de emisión y absorción discretas en un espectro permiten identificar inequívocamente los diferentes elementos químicos y moléculas presentes en el objeto, así como su proporción (abundancia).</w:t>
      </w:r>
    </w:p>
    <w:p w14:paraId="1E8C01AE" w14:textId="77777777" w:rsidR="00115C5C" w:rsidRPr="0081252E" w:rsidRDefault="00115C5C" w:rsidP="00B17CF9">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Temperatura:</w:t>
      </w:r>
      <w:r w:rsidRPr="0081252E">
        <w:rPr>
          <w:rFonts w:ascii="Times New Roman" w:eastAsia="Times New Roman" w:hAnsi="Times New Roman" w:cs="Times New Roman"/>
          <w:sz w:val="24"/>
          <w:szCs w:val="24"/>
          <w:highlight w:val="yellow"/>
          <w:lang w:eastAsia="es-AR"/>
        </w:rPr>
        <w:t xml:space="preserve"> Permite medir la temperatura superficial efectiva en el caso de las estrellas, o la temperatura electrónica en el caso de nubes de gas ionizado.</w:t>
      </w:r>
    </w:p>
    <w:p w14:paraId="7C2935E4" w14:textId="77777777" w:rsidR="00115C5C" w:rsidRPr="0081252E" w:rsidRDefault="00115C5C" w:rsidP="00B17CF9">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Gravedad superficial, densidad y tamaño:</w:t>
      </w:r>
      <w:r w:rsidRPr="0081252E">
        <w:rPr>
          <w:rFonts w:ascii="Times New Roman" w:eastAsia="Times New Roman" w:hAnsi="Times New Roman" w:cs="Times New Roman"/>
          <w:sz w:val="24"/>
          <w:szCs w:val="24"/>
          <w:highlight w:val="yellow"/>
          <w:lang w:eastAsia="es-AR"/>
        </w:rPr>
        <w:t xml:space="preserve"> Estudiando el ancho y la intensidad de ciertas líneas espectrales sensibles a la gravedad, se puede determinar la presión, la densidad del gas y la gravedad superficial. Esto permite deducir si una estrella es una enana, una gigante o </w:t>
      </w:r>
      <w:proofErr w:type="gramStart"/>
      <w:r w:rsidRPr="0081252E">
        <w:rPr>
          <w:rFonts w:ascii="Times New Roman" w:eastAsia="Times New Roman" w:hAnsi="Times New Roman" w:cs="Times New Roman"/>
          <w:sz w:val="24"/>
          <w:szCs w:val="24"/>
          <w:highlight w:val="yellow"/>
          <w:lang w:eastAsia="es-AR"/>
        </w:rPr>
        <w:t>una supergigante</w:t>
      </w:r>
      <w:proofErr w:type="gramEnd"/>
      <w:r w:rsidRPr="0081252E">
        <w:rPr>
          <w:rFonts w:ascii="Times New Roman" w:eastAsia="Times New Roman" w:hAnsi="Times New Roman" w:cs="Times New Roman"/>
          <w:sz w:val="24"/>
          <w:szCs w:val="24"/>
          <w:highlight w:val="yellow"/>
          <w:lang w:eastAsia="es-AR"/>
        </w:rPr>
        <w:t>, y estimar su radio.</w:t>
      </w:r>
    </w:p>
    <w:p w14:paraId="5405692F" w14:textId="77777777" w:rsidR="00115C5C" w:rsidRPr="005117BD" w:rsidRDefault="00115C5C" w:rsidP="00B17C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b/>
          <w:bCs/>
          <w:sz w:val="24"/>
          <w:szCs w:val="24"/>
          <w:highlight w:val="yellow"/>
          <w:lang w:eastAsia="es-AR"/>
        </w:rPr>
        <w:t>Luminosidad:</w:t>
      </w:r>
      <w:r w:rsidRPr="0081252E">
        <w:rPr>
          <w:rFonts w:ascii="Times New Roman" w:eastAsia="Times New Roman" w:hAnsi="Times New Roman" w:cs="Times New Roman"/>
          <w:sz w:val="24"/>
          <w:szCs w:val="24"/>
          <w:highlight w:val="yellow"/>
          <w:lang w:eastAsia="es-AR"/>
        </w:rPr>
        <w:t xml:space="preserve"> A partir de los parámetros anteriores y modelos de evolución, se puede derivar la magnitud absoluta y la luminosidad bolométrica del objeto</w:t>
      </w:r>
      <w:r w:rsidRPr="005117BD">
        <w:rPr>
          <w:rFonts w:ascii="Times New Roman" w:eastAsia="Times New Roman" w:hAnsi="Times New Roman" w:cs="Times New Roman"/>
          <w:sz w:val="24"/>
          <w:szCs w:val="24"/>
          <w:lang w:eastAsia="es-AR"/>
        </w:rPr>
        <w:t>.</w:t>
      </w:r>
    </w:p>
    <w:p w14:paraId="6EA10591" w14:textId="77777777" w:rsidR="00115C5C" w:rsidRPr="005117BD" w:rsidRDefault="00115C5C" w:rsidP="00B17C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Campos magnéticos:</w:t>
      </w:r>
      <w:r w:rsidRPr="005117BD">
        <w:rPr>
          <w:rFonts w:ascii="Times New Roman" w:eastAsia="Times New Roman" w:hAnsi="Times New Roman" w:cs="Times New Roman"/>
          <w:sz w:val="24"/>
          <w:szCs w:val="24"/>
          <w:lang w:eastAsia="es-AR"/>
        </w:rPr>
        <w:t xml:space="preserve"> Se puede medir la intensidad del campo magnético del objeto analizando el desdoblamiento de las líneas espectrales producido por el efecto Zeeman.</w:t>
      </w:r>
    </w:p>
    <w:p w14:paraId="325F6F2F"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5117BD">
        <w:rPr>
          <w:rFonts w:ascii="Times New Roman" w:eastAsia="Times New Roman" w:hAnsi="Times New Roman" w:cs="Times New Roman"/>
          <w:b/>
          <w:bCs/>
          <w:sz w:val="24"/>
          <w:szCs w:val="24"/>
          <w:lang w:eastAsia="es-AR"/>
        </w:rPr>
        <w:lastRenderedPageBreak/>
        <w:t xml:space="preserve">2. </w:t>
      </w:r>
      <w:r w:rsidRPr="0081252E">
        <w:rPr>
          <w:rFonts w:ascii="Times New Roman" w:eastAsia="Times New Roman" w:hAnsi="Times New Roman" w:cs="Times New Roman"/>
          <w:b/>
          <w:bCs/>
          <w:sz w:val="24"/>
          <w:szCs w:val="24"/>
          <w:highlight w:val="yellow"/>
          <w:lang w:eastAsia="es-AR"/>
        </w:rPr>
        <w:t>Cinemática y Dinámica (Movimiento)</w:t>
      </w:r>
    </w:p>
    <w:p w14:paraId="123919F2" w14:textId="77777777" w:rsidR="00115C5C" w:rsidRPr="0081252E" w:rsidRDefault="00115C5C" w:rsidP="00B17CF9">
      <w:pPr>
        <w:numPr>
          <w:ilvl w:val="0"/>
          <w:numId w:val="34"/>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Velocidad radial y de rotación:</w:t>
      </w:r>
      <w:r w:rsidRPr="0081252E">
        <w:rPr>
          <w:rFonts w:ascii="Times New Roman" w:eastAsia="Times New Roman" w:hAnsi="Times New Roman" w:cs="Times New Roman"/>
          <w:sz w:val="24"/>
          <w:szCs w:val="24"/>
          <w:highlight w:val="yellow"/>
          <w:lang w:eastAsia="es-AR"/>
        </w:rPr>
        <w:t xml:space="preserve"> Gracias al efecto Doppler, el corrimiento de las líneas espectrales hacia el rojo o el azul permite calcular a qué velocidad se acerca o se aleja un objeto (velocidad radial) y cuán rápido rota sobre su propio eje.</w:t>
      </w:r>
    </w:p>
    <w:p w14:paraId="33A51169" w14:textId="77777777" w:rsidR="00115C5C" w:rsidRPr="005117BD" w:rsidRDefault="00115C5C" w:rsidP="00B17C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Dispersión de velocidades estelares y del gas:</w:t>
      </w:r>
      <w:r w:rsidRPr="005117BD">
        <w:rPr>
          <w:rFonts w:ascii="Times New Roman" w:eastAsia="Times New Roman" w:hAnsi="Times New Roman" w:cs="Times New Roman"/>
          <w:sz w:val="24"/>
          <w:szCs w:val="24"/>
          <w:lang w:eastAsia="es-AR"/>
        </w:rPr>
        <w:t xml:space="preserve"> El ensanchamiento cinemático de las líneas de absorción o emisión revela la dispersión de velocidades de las estrellas o del gas. Esto es fundamental para evaluar el potencial gravitatorio de una galaxia y derivar la </w:t>
      </w:r>
      <w:r w:rsidRPr="005117BD">
        <w:rPr>
          <w:rFonts w:ascii="Times New Roman" w:eastAsia="Times New Roman" w:hAnsi="Times New Roman" w:cs="Times New Roman"/>
          <w:b/>
          <w:bCs/>
          <w:sz w:val="24"/>
          <w:szCs w:val="24"/>
          <w:lang w:eastAsia="es-AR"/>
        </w:rPr>
        <w:t>masa de agujeros negros supermasivos</w:t>
      </w:r>
      <w:r w:rsidRPr="005117BD">
        <w:rPr>
          <w:rFonts w:ascii="Times New Roman" w:eastAsia="Times New Roman" w:hAnsi="Times New Roman" w:cs="Times New Roman"/>
          <w:sz w:val="24"/>
          <w:szCs w:val="24"/>
          <w:lang w:eastAsia="es-AR"/>
        </w:rPr>
        <w:t xml:space="preserve"> en sus centros.</w:t>
      </w:r>
    </w:p>
    <w:p w14:paraId="5E99C155"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3. Poblaciones Estelares e Historia Evolutiva</w:t>
      </w:r>
      <w:r w:rsidRPr="0081252E">
        <w:rPr>
          <w:rFonts w:ascii="Times New Roman" w:eastAsia="Times New Roman" w:hAnsi="Times New Roman" w:cs="Times New Roman"/>
          <w:sz w:val="24"/>
          <w:szCs w:val="24"/>
          <w:highlight w:val="yellow"/>
          <w:lang w:eastAsia="es-AR"/>
        </w:rPr>
        <w:t xml:space="preserve"> Al analizar el "espectro integrado" de una galaxia (que mezcla la luz de millones de estrellas), mediante técnicas de </w:t>
      </w:r>
      <w:r w:rsidRPr="0081252E">
        <w:rPr>
          <w:rFonts w:ascii="Times New Roman" w:eastAsia="Times New Roman" w:hAnsi="Times New Roman" w:cs="Times New Roman"/>
          <w:b/>
          <w:bCs/>
          <w:sz w:val="24"/>
          <w:szCs w:val="24"/>
          <w:highlight w:val="yellow"/>
          <w:lang w:eastAsia="es-AR"/>
        </w:rPr>
        <w:t>síntesis espectral</w:t>
      </w:r>
      <w:r w:rsidRPr="0081252E">
        <w:rPr>
          <w:rFonts w:ascii="Times New Roman" w:eastAsia="Times New Roman" w:hAnsi="Times New Roman" w:cs="Times New Roman"/>
          <w:sz w:val="24"/>
          <w:szCs w:val="24"/>
          <w:highlight w:val="yellow"/>
          <w:lang w:eastAsia="es-AR"/>
        </w:rPr>
        <w:t xml:space="preserve"> se puede:</w:t>
      </w:r>
    </w:p>
    <w:p w14:paraId="4B9AD210" w14:textId="77777777" w:rsidR="00115C5C" w:rsidRPr="0081252E" w:rsidRDefault="00115C5C" w:rsidP="00B17CF9">
      <w:pPr>
        <w:numPr>
          <w:ilvl w:val="0"/>
          <w:numId w:val="35"/>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Extraer la edad y metalicidad</w:t>
      </w:r>
      <w:r w:rsidRPr="0081252E">
        <w:rPr>
          <w:rFonts w:ascii="Times New Roman" w:eastAsia="Times New Roman" w:hAnsi="Times New Roman" w:cs="Times New Roman"/>
          <w:sz w:val="24"/>
          <w:szCs w:val="24"/>
          <w:highlight w:val="yellow"/>
          <w:lang w:eastAsia="es-AR"/>
        </w:rPr>
        <w:t xml:space="preserve"> de las distintas poblaciones estelares subyacentes.</w:t>
      </w:r>
    </w:p>
    <w:p w14:paraId="0D799724" w14:textId="77777777" w:rsidR="00115C5C" w:rsidRPr="0081252E" w:rsidRDefault="00115C5C" w:rsidP="00B17CF9">
      <w:pPr>
        <w:numPr>
          <w:ilvl w:val="0"/>
          <w:numId w:val="35"/>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Reconstruir la historia de formación estelar y química</w:t>
      </w:r>
      <w:r w:rsidRPr="0081252E">
        <w:rPr>
          <w:rFonts w:ascii="Times New Roman" w:eastAsia="Times New Roman" w:hAnsi="Times New Roman" w:cs="Times New Roman"/>
          <w:sz w:val="24"/>
          <w:szCs w:val="24"/>
          <w:highlight w:val="yellow"/>
          <w:lang w:eastAsia="es-AR"/>
        </w:rPr>
        <w:t xml:space="preserve"> de la galaxia a lo largo del tiempo.</w:t>
      </w:r>
    </w:p>
    <w:p w14:paraId="0CA80611" w14:textId="77777777" w:rsidR="00115C5C" w:rsidRPr="0081252E" w:rsidRDefault="00115C5C" w:rsidP="00B17CF9">
      <w:pPr>
        <w:numPr>
          <w:ilvl w:val="0"/>
          <w:numId w:val="35"/>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Calcular la extinción (enrojecimiento):</w:t>
      </w:r>
      <w:r w:rsidRPr="0081252E">
        <w:rPr>
          <w:rFonts w:ascii="Times New Roman" w:eastAsia="Times New Roman" w:hAnsi="Times New Roman" w:cs="Times New Roman"/>
          <w:sz w:val="24"/>
          <w:szCs w:val="24"/>
          <w:highlight w:val="yellow"/>
          <w:lang w:eastAsia="es-AR"/>
        </w:rPr>
        <w:t xml:space="preserve"> Se puede estimar la cantidad de polvo interestelar a lo largo de la línea de visión midiendo cuánto atenúa la luz en diferentes bandas (por ejemplo, la extinción en la banda V).</w:t>
      </w:r>
    </w:p>
    <w:p w14:paraId="24FD6051"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4. Propiedades de Núcleos Galácticos Activos (AGN)</w:t>
      </w:r>
      <w:r w:rsidRPr="0081252E">
        <w:rPr>
          <w:rFonts w:ascii="Times New Roman" w:eastAsia="Times New Roman" w:hAnsi="Times New Roman" w:cs="Times New Roman"/>
          <w:sz w:val="24"/>
          <w:szCs w:val="24"/>
          <w:highlight w:val="yellow"/>
          <w:lang w:eastAsia="es-AR"/>
        </w:rPr>
        <w:t xml:space="preserve"> En el caso de galaxias con un núcleo activo (un agujero negro supermasivo devorando materia), el espectro permite:</w:t>
      </w:r>
    </w:p>
    <w:p w14:paraId="2764C85D" w14:textId="77777777" w:rsidR="00115C5C" w:rsidRPr="0081252E" w:rsidRDefault="00115C5C" w:rsidP="00B17CF9">
      <w:pPr>
        <w:numPr>
          <w:ilvl w:val="0"/>
          <w:numId w:val="36"/>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Identificar el mecanismo de ionización:</w:t>
      </w:r>
      <w:r w:rsidRPr="0081252E">
        <w:rPr>
          <w:rFonts w:ascii="Times New Roman" w:eastAsia="Times New Roman" w:hAnsi="Times New Roman" w:cs="Times New Roman"/>
          <w:sz w:val="24"/>
          <w:szCs w:val="24"/>
          <w:highlight w:val="yellow"/>
          <w:lang w:eastAsia="es-AR"/>
        </w:rPr>
        <w:t xml:space="preserve"> Diferenciar si el gas interestelar está siendo iluminado por estrellas jóvenes masivas, por ondas de choque, o por la intensa radiación del AGN.</w:t>
      </w:r>
    </w:p>
    <w:p w14:paraId="60674F75" w14:textId="77777777" w:rsidR="00115C5C" w:rsidRPr="0081252E" w:rsidRDefault="00115C5C" w:rsidP="00B17CF9">
      <w:pPr>
        <w:numPr>
          <w:ilvl w:val="0"/>
          <w:numId w:val="36"/>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Aislar el continuo no-estelar:</w:t>
      </w:r>
      <w:r w:rsidRPr="0081252E">
        <w:rPr>
          <w:rFonts w:ascii="Times New Roman" w:eastAsia="Times New Roman" w:hAnsi="Times New Roman" w:cs="Times New Roman"/>
          <w:sz w:val="24"/>
          <w:szCs w:val="24"/>
          <w:highlight w:val="yellow"/>
          <w:lang w:eastAsia="es-AR"/>
        </w:rPr>
        <w:t xml:space="preserve"> Separar matemáticamente la luz de las estrellas de la galaxia huésped de la luz emitida directamente por el disco de acreción del agujero negro (que suele tener forma de ley de potencias).</w:t>
      </w:r>
    </w:p>
    <w:p w14:paraId="766013C4" w14:textId="77777777" w:rsidR="00115C5C" w:rsidRPr="0081252E" w:rsidRDefault="00115C5C" w:rsidP="00B17CF9">
      <w:pPr>
        <w:numPr>
          <w:ilvl w:val="0"/>
          <w:numId w:val="36"/>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Estimar tasas de acreción:</w:t>
      </w:r>
      <w:r w:rsidRPr="0081252E">
        <w:rPr>
          <w:rFonts w:ascii="Times New Roman" w:eastAsia="Times New Roman" w:hAnsi="Times New Roman" w:cs="Times New Roman"/>
          <w:sz w:val="24"/>
          <w:szCs w:val="24"/>
          <w:highlight w:val="yellow"/>
          <w:lang w:eastAsia="es-AR"/>
        </w:rPr>
        <w:t xml:space="preserve"> Utilizando las luminosidades extraídas de ciertas líneas de emisión (como $H\beta$ o [OIII]) para inferir la luminosidad bolométrica y medir qué tan rápido está creciendo el agujero negro.</w:t>
      </w:r>
    </w:p>
    <w:p w14:paraId="5EE3455B" w14:textId="77777777" w:rsidR="00115C5C" w:rsidRDefault="00115C5C" w:rsidP="00115C5C"/>
    <w:p w14:paraId="4FE89757" w14:textId="77777777" w:rsidR="00115C5C" w:rsidRPr="0081252E" w:rsidRDefault="00115C5C" w:rsidP="00115C5C">
      <w:pPr>
        <w:rPr>
          <w:highlight w:val="yellow"/>
        </w:rPr>
      </w:pPr>
      <w:r w:rsidRPr="0081252E">
        <w:rPr>
          <w:rFonts w:ascii="Times New Roman" w:eastAsia="Times New Roman" w:hAnsi="Times New Roman" w:cs="Times New Roman"/>
          <w:b/>
          <w:bCs/>
          <w:sz w:val="27"/>
          <w:szCs w:val="27"/>
          <w:highlight w:val="yellow"/>
          <w:lang w:eastAsia="es-AR"/>
        </w:rPr>
        <w:t>Temperatura</w:t>
      </w:r>
    </w:p>
    <w:p w14:paraId="2902B1EF"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sz w:val="24"/>
          <w:szCs w:val="24"/>
          <w:highlight w:val="yellow"/>
          <w:lang w:eastAsia="es-AR"/>
        </w:rPr>
        <w:t>Extraer la temperatura a partir de un espectro es posible gracias a que la temperatura dicta cómo se comportan los átomos, los electrones y la luz a nivel cuántico. Dependiendo de si observamos una estrella o una nube de gas, los métodos y la física subyacente tienen enfoques específicos.</w:t>
      </w:r>
    </w:p>
    <w:p w14:paraId="6770E2AE"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sz w:val="24"/>
          <w:szCs w:val="24"/>
          <w:highlight w:val="yellow"/>
          <w:lang w:eastAsia="es-AR"/>
        </w:rPr>
        <w:t>Aquí te explico detalladamente cómo funciona en ambos casos basándome en los textos aportados:</w:t>
      </w:r>
    </w:p>
    <w:p w14:paraId="70B52AA3" w14:textId="77777777" w:rsidR="00115C5C" w:rsidRPr="0081252E"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s-AR"/>
        </w:rPr>
      </w:pPr>
      <w:r w:rsidRPr="0081252E">
        <w:rPr>
          <w:rFonts w:ascii="Times New Roman" w:eastAsia="Times New Roman" w:hAnsi="Times New Roman" w:cs="Times New Roman"/>
          <w:b/>
          <w:bCs/>
          <w:sz w:val="27"/>
          <w:szCs w:val="27"/>
          <w:highlight w:val="yellow"/>
          <w:lang w:eastAsia="es-AR"/>
        </w:rPr>
        <w:t>1. En las Estrellas (Temperatura Superficial Efectiva)</w:t>
      </w:r>
    </w:p>
    <w:p w14:paraId="7131B1F6"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sz w:val="24"/>
          <w:szCs w:val="24"/>
          <w:highlight w:val="yellow"/>
          <w:lang w:eastAsia="es-AR"/>
        </w:rPr>
        <w:lastRenderedPageBreak/>
        <w:t xml:space="preserve">La temperatura efectiva de una estrella es la temperatura que tendría un cuerpo negro ideal que emitiera la misma cantidad de energía por unidad de área. Al observar el espectro de absorción de una estrella, la temperatura se manifiesta principalmente a través de </w:t>
      </w:r>
      <w:r w:rsidRPr="0081252E">
        <w:rPr>
          <w:rFonts w:ascii="Times New Roman" w:eastAsia="Times New Roman" w:hAnsi="Times New Roman" w:cs="Times New Roman"/>
          <w:b/>
          <w:bCs/>
          <w:sz w:val="24"/>
          <w:szCs w:val="24"/>
          <w:highlight w:val="yellow"/>
          <w:lang w:eastAsia="es-AR"/>
        </w:rPr>
        <w:t>qué líneas espectrales (elementos químicos) están presentes y con qué intensidad</w:t>
      </w:r>
      <w:r w:rsidRPr="0081252E">
        <w:rPr>
          <w:rFonts w:ascii="Times New Roman" w:eastAsia="Times New Roman" w:hAnsi="Times New Roman" w:cs="Times New Roman"/>
          <w:sz w:val="24"/>
          <w:szCs w:val="24"/>
          <w:highlight w:val="yellow"/>
          <w:lang w:eastAsia="es-AR"/>
        </w:rPr>
        <w:t>. Esto se rige por dos leyes fundamentales de la mecánica estadística:</w:t>
      </w:r>
    </w:p>
    <w:p w14:paraId="1A852939" w14:textId="77777777" w:rsidR="00115C5C" w:rsidRPr="0081252E" w:rsidRDefault="00115C5C" w:rsidP="00B17CF9">
      <w:pPr>
        <w:numPr>
          <w:ilvl w:val="0"/>
          <w:numId w:val="37"/>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La Ecuación de Boltzmann (Excitación):</w:t>
      </w:r>
      <w:r w:rsidRPr="0081252E">
        <w:rPr>
          <w:rFonts w:ascii="Times New Roman" w:eastAsia="Times New Roman" w:hAnsi="Times New Roman" w:cs="Times New Roman"/>
          <w:sz w:val="24"/>
          <w:szCs w:val="24"/>
          <w:highlight w:val="yellow"/>
          <w:lang w:eastAsia="es-AR"/>
        </w:rPr>
        <w:t xml:space="preserve"> Nos dice cómo se distribuyen los electrones en los distintos niveles de energía u orbitales atómicos de un gas. Para que un átomo absorba un fotón y cree una línea espectral visible (como las líneas de Balmer del hidrógeno), sus electrones deben estar en un nivel de energía específico (el nivel $n=2$). La ecuación de Boltzmann demuestra que se necesitan temperaturas elevadas para excitar a los electrones a estos niveles.</w:t>
      </w:r>
    </w:p>
    <w:p w14:paraId="018B371E" w14:textId="77777777" w:rsidR="00115C5C" w:rsidRPr="0081252E" w:rsidRDefault="00115C5C" w:rsidP="00B17CF9">
      <w:pPr>
        <w:numPr>
          <w:ilvl w:val="0"/>
          <w:numId w:val="37"/>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La Ecuación de Saha (Ionización):</w:t>
      </w:r>
      <w:r w:rsidRPr="0081252E">
        <w:rPr>
          <w:rFonts w:ascii="Times New Roman" w:eastAsia="Times New Roman" w:hAnsi="Times New Roman" w:cs="Times New Roman"/>
          <w:sz w:val="24"/>
          <w:szCs w:val="24"/>
          <w:highlight w:val="yellow"/>
          <w:lang w:eastAsia="es-AR"/>
        </w:rPr>
        <w:t xml:space="preserve"> Nos dice qué fracción de los átomos ha perdido electrones por completo debido al calor. Si la temperatura es demasiado alta, los átomos se ionizan. Por ejemplo, a unos 11.300 K, casi todo el hidrógeno estelar está ionizado (H II) y ya no puede producir las clásicas líneas de absorción del hidrógeno neutro (H I).</w:t>
      </w:r>
    </w:p>
    <w:p w14:paraId="54CE3158" w14:textId="77777777" w:rsidR="00115C5C" w:rsidRPr="0081252E" w:rsidRDefault="00115C5C" w:rsidP="00115C5C">
      <w:p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El termómetro espectral:</w:t>
      </w:r>
      <w:r w:rsidRPr="0081252E">
        <w:rPr>
          <w:rFonts w:ascii="Times New Roman" w:eastAsia="Times New Roman" w:hAnsi="Times New Roman" w:cs="Times New Roman"/>
          <w:sz w:val="24"/>
          <w:szCs w:val="24"/>
          <w:highlight w:val="yellow"/>
          <w:lang w:eastAsia="es-AR"/>
        </w:rPr>
        <w:t xml:space="preserve"> Combinando las ecuaciones de Boltzmann y Saha, los astrónomos saben exactamente a qué temperatura una línea alcanza su máxima intensidad.</w:t>
      </w:r>
    </w:p>
    <w:p w14:paraId="0547E6B3" w14:textId="77777777" w:rsidR="00115C5C" w:rsidRPr="0081252E" w:rsidRDefault="00115C5C" w:rsidP="00B17CF9">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Estrellas muy calientes (Tipos O y B, 10.000 K - 50.000 K):</w:t>
      </w:r>
      <w:r w:rsidRPr="0081252E">
        <w:rPr>
          <w:rFonts w:ascii="Times New Roman" w:eastAsia="Times New Roman" w:hAnsi="Times New Roman" w:cs="Times New Roman"/>
          <w:sz w:val="24"/>
          <w:szCs w:val="24"/>
          <w:highlight w:val="yellow"/>
          <w:lang w:eastAsia="es-AR"/>
        </w:rPr>
        <w:t xml:space="preserve"> Son tan calientes que casi todo está ionizado. Sus espectros muestran líneas de Helio ionizado (He II) y Helio neutro (He I).</w:t>
      </w:r>
    </w:p>
    <w:p w14:paraId="326A04EB" w14:textId="77777777" w:rsidR="00115C5C" w:rsidRPr="0081252E" w:rsidRDefault="00115C5C" w:rsidP="00B17CF9">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Estrellas intermedias (Tipo A, ~10.000 K):</w:t>
      </w:r>
      <w:r w:rsidRPr="0081252E">
        <w:rPr>
          <w:rFonts w:ascii="Times New Roman" w:eastAsia="Times New Roman" w:hAnsi="Times New Roman" w:cs="Times New Roman"/>
          <w:sz w:val="24"/>
          <w:szCs w:val="24"/>
          <w:highlight w:val="yellow"/>
          <w:lang w:eastAsia="es-AR"/>
        </w:rPr>
        <w:t xml:space="preserve"> Tienen la temperatura exacta para que el hidrógeno esté </w:t>
      </w:r>
      <w:proofErr w:type="gramStart"/>
      <w:r w:rsidRPr="0081252E">
        <w:rPr>
          <w:rFonts w:ascii="Times New Roman" w:eastAsia="Times New Roman" w:hAnsi="Times New Roman" w:cs="Times New Roman"/>
          <w:sz w:val="24"/>
          <w:szCs w:val="24"/>
          <w:highlight w:val="yellow"/>
          <w:lang w:eastAsia="es-AR"/>
        </w:rPr>
        <w:t>neutro</w:t>
      </w:r>
      <w:proofErr w:type="gramEnd"/>
      <w:r w:rsidRPr="0081252E">
        <w:rPr>
          <w:rFonts w:ascii="Times New Roman" w:eastAsia="Times New Roman" w:hAnsi="Times New Roman" w:cs="Times New Roman"/>
          <w:sz w:val="24"/>
          <w:szCs w:val="24"/>
          <w:highlight w:val="yellow"/>
          <w:lang w:eastAsia="es-AR"/>
        </w:rPr>
        <w:t xml:space="preserve"> pero con sus electrones excitados al nivel $n=2$. Por eso muestran las líneas de Hidrógeno más fuertes de todo el universo.</w:t>
      </w:r>
    </w:p>
    <w:p w14:paraId="284B8570" w14:textId="77777777" w:rsidR="00115C5C" w:rsidRPr="0081252E" w:rsidRDefault="00115C5C" w:rsidP="00B17CF9">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Estrellas tipo Solar (Tipos F, G, K, 4.000 K - 7.000 K):</w:t>
      </w:r>
      <w:r w:rsidRPr="0081252E">
        <w:rPr>
          <w:rFonts w:ascii="Times New Roman" w:eastAsia="Times New Roman" w:hAnsi="Times New Roman" w:cs="Times New Roman"/>
          <w:sz w:val="24"/>
          <w:szCs w:val="24"/>
          <w:highlight w:val="yellow"/>
          <w:lang w:eastAsia="es-AR"/>
        </w:rPr>
        <w:t xml:space="preserve"> Son demasiado frías para excitar el hidrógeno, por lo que sus líneas son débiles. En su lugar, la temperatura es ideal para excitar metales neutros </w:t>
      </w:r>
      <w:proofErr w:type="gramStart"/>
      <w:r w:rsidRPr="0081252E">
        <w:rPr>
          <w:rFonts w:ascii="Times New Roman" w:eastAsia="Times New Roman" w:hAnsi="Times New Roman" w:cs="Times New Roman"/>
          <w:sz w:val="24"/>
          <w:szCs w:val="24"/>
          <w:highlight w:val="yellow"/>
          <w:lang w:eastAsia="es-AR"/>
        </w:rPr>
        <w:t>e</w:t>
      </w:r>
      <w:proofErr w:type="gramEnd"/>
      <w:r w:rsidRPr="0081252E">
        <w:rPr>
          <w:rFonts w:ascii="Times New Roman" w:eastAsia="Times New Roman" w:hAnsi="Times New Roman" w:cs="Times New Roman"/>
          <w:sz w:val="24"/>
          <w:szCs w:val="24"/>
          <w:highlight w:val="yellow"/>
          <w:lang w:eastAsia="es-AR"/>
        </w:rPr>
        <w:t xml:space="preserve"> ionizados, como el Calcio (líneas H y K), el Hierro o el Magnesio.</w:t>
      </w:r>
    </w:p>
    <w:p w14:paraId="744AD9E6" w14:textId="77777777" w:rsidR="00115C5C" w:rsidRPr="0081252E" w:rsidRDefault="00115C5C" w:rsidP="00B17CF9">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lang w:eastAsia="es-AR"/>
        </w:rPr>
      </w:pPr>
      <w:r w:rsidRPr="0081252E">
        <w:rPr>
          <w:rFonts w:ascii="Times New Roman" w:eastAsia="Times New Roman" w:hAnsi="Times New Roman" w:cs="Times New Roman"/>
          <w:b/>
          <w:bCs/>
          <w:sz w:val="24"/>
          <w:szCs w:val="24"/>
          <w:highlight w:val="yellow"/>
          <w:lang w:eastAsia="es-AR"/>
        </w:rPr>
        <w:t>Estrellas muy frías (Tipo M, &lt; 3.800 K):</w:t>
      </w:r>
      <w:r w:rsidRPr="0081252E">
        <w:rPr>
          <w:rFonts w:ascii="Times New Roman" w:eastAsia="Times New Roman" w:hAnsi="Times New Roman" w:cs="Times New Roman"/>
          <w:sz w:val="24"/>
          <w:szCs w:val="24"/>
          <w:highlight w:val="yellow"/>
          <w:lang w:eastAsia="es-AR"/>
        </w:rPr>
        <w:t xml:space="preserve"> Son tan frías que los átomos pueden unirse para sobrevivir como moléculas. Sus espectros están dominados por bandas de Óxido de Titanio (</w:t>
      </w:r>
      <w:proofErr w:type="spellStart"/>
      <w:r w:rsidRPr="0081252E">
        <w:rPr>
          <w:rFonts w:ascii="Times New Roman" w:eastAsia="Times New Roman" w:hAnsi="Times New Roman" w:cs="Times New Roman"/>
          <w:sz w:val="24"/>
          <w:szCs w:val="24"/>
          <w:highlight w:val="yellow"/>
          <w:lang w:eastAsia="es-AR"/>
        </w:rPr>
        <w:t>TiO</w:t>
      </w:r>
      <w:proofErr w:type="spellEnd"/>
      <w:r w:rsidRPr="0081252E">
        <w:rPr>
          <w:rFonts w:ascii="Times New Roman" w:eastAsia="Times New Roman" w:hAnsi="Times New Roman" w:cs="Times New Roman"/>
          <w:sz w:val="24"/>
          <w:szCs w:val="24"/>
          <w:highlight w:val="yellow"/>
          <w:lang w:eastAsia="es-AR"/>
        </w:rPr>
        <w:t>).</w:t>
      </w:r>
    </w:p>
    <w:p w14:paraId="76963FF1" w14:textId="77777777" w:rsidR="00115C5C" w:rsidRPr="00CF32A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81252E">
        <w:rPr>
          <w:rFonts w:ascii="Times New Roman" w:eastAsia="Times New Roman" w:hAnsi="Times New Roman" w:cs="Times New Roman"/>
          <w:sz w:val="24"/>
          <w:szCs w:val="24"/>
          <w:highlight w:val="yellow"/>
          <w:lang w:eastAsia="es-AR"/>
        </w:rPr>
        <w:t xml:space="preserve">Esta progresión de temperaturas es la base de la famosa </w:t>
      </w:r>
      <w:r w:rsidRPr="0081252E">
        <w:rPr>
          <w:rFonts w:ascii="Times New Roman" w:eastAsia="Times New Roman" w:hAnsi="Times New Roman" w:cs="Times New Roman"/>
          <w:b/>
          <w:bCs/>
          <w:sz w:val="24"/>
          <w:szCs w:val="24"/>
          <w:highlight w:val="yellow"/>
          <w:lang w:eastAsia="es-AR"/>
        </w:rPr>
        <w:t>Clasificación Espectral de Harvard (O, B, A, F, G, K, M)</w:t>
      </w:r>
      <w:r w:rsidRPr="0081252E">
        <w:rPr>
          <w:rFonts w:ascii="Times New Roman" w:eastAsia="Times New Roman" w:hAnsi="Times New Roman" w:cs="Times New Roman"/>
          <w:sz w:val="24"/>
          <w:szCs w:val="24"/>
          <w:highlight w:val="yellow"/>
          <w:lang w:eastAsia="es-AR"/>
        </w:rPr>
        <w:t>.</w:t>
      </w:r>
    </w:p>
    <w:p w14:paraId="7D1FF642" w14:textId="77777777" w:rsidR="00115C5C" w:rsidRPr="00CF32A1"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CF32A1">
        <w:rPr>
          <w:rFonts w:ascii="Times New Roman" w:eastAsia="Times New Roman" w:hAnsi="Times New Roman" w:cs="Times New Roman"/>
          <w:b/>
          <w:bCs/>
          <w:sz w:val="27"/>
          <w:szCs w:val="27"/>
          <w:lang w:eastAsia="es-AR"/>
        </w:rPr>
        <w:t>2. En Nubes de Gas Ionizado (Temperatura Electrónica)</w:t>
      </w:r>
    </w:p>
    <w:p w14:paraId="4E374FF7" w14:textId="77777777" w:rsidR="00115C5C" w:rsidRPr="00CF32A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 xml:space="preserve">Cuando observamos nebulosas o nubes de gas ionizado (como las regiones HII alrededor de estrellas jóvenes, o el gas eyectado por núcleos galácticos activos), la luz que vemos es un espectro de </w:t>
      </w:r>
      <w:r w:rsidRPr="00CF32A1">
        <w:rPr>
          <w:rFonts w:ascii="Times New Roman" w:eastAsia="Times New Roman" w:hAnsi="Times New Roman" w:cs="Times New Roman"/>
          <w:b/>
          <w:bCs/>
          <w:sz w:val="24"/>
          <w:szCs w:val="24"/>
          <w:lang w:eastAsia="es-AR"/>
        </w:rPr>
        <w:t>emisión</w:t>
      </w:r>
      <w:r w:rsidRPr="00CF32A1">
        <w:rPr>
          <w:rFonts w:ascii="Times New Roman" w:eastAsia="Times New Roman" w:hAnsi="Times New Roman" w:cs="Times New Roman"/>
          <w:sz w:val="24"/>
          <w:szCs w:val="24"/>
          <w:lang w:eastAsia="es-AR"/>
        </w:rPr>
        <w:t xml:space="preserve"> (gas incandescente excitado).</w:t>
      </w:r>
    </w:p>
    <w:p w14:paraId="3B0398AA" w14:textId="77777777" w:rsidR="00115C5C" w:rsidRPr="00CF32A1" w:rsidRDefault="00115C5C" w:rsidP="00B17CF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Distribución de Maxwell-Boltzmann (Energía Cinética):</w:t>
      </w:r>
      <w:r w:rsidRPr="00CF32A1">
        <w:rPr>
          <w:rFonts w:ascii="Times New Roman" w:eastAsia="Times New Roman" w:hAnsi="Times New Roman" w:cs="Times New Roman"/>
          <w:sz w:val="24"/>
          <w:szCs w:val="24"/>
          <w:lang w:eastAsia="es-AR"/>
        </w:rPr>
        <w:t xml:space="preserve"> En un gas, la temperatura es una medida directa de la energía cinética promedio de las partículas (la velocidad a la que se mueven y chocan). Esta distribución de velocidades moleculares y electrónicas afecta el perfil y el ensanchamiento de las líneas de emisión.</w:t>
      </w:r>
    </w:p>
    <w:p w14:paraId="140474BF" w14:textId="77777777" w:rsidR="00115C5C" w:rsidRPr="00CF32A1" w:rsidRDefault="00115C5C" w:rsidP="00B17CF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lastRenderedPageBreak/>
        <w:t xml:space="preserve">El Método de </w:t>
      </w:r>
      <w:proofErr w:type="spellStart"/>
      <w:r w:rsidRPr="00CF32A1">
        <w:rPr>
          <w:rFonts w:ascii="Times New Roman" w:eastAsia="Times New Roman" w:hAnsi="Times New Roman" w:cs="Times New Roman"/>
          <w:b/>
          <w:bCs/>
          <w:sz w:val="24"/>
          <w:szCs w:val="24"/>
          <w:lang w:eastAsia="es-AR"/>
        </w:rPr>
        <w:t>Zanstra</w:t>
      </w:r>
      <w:proofErr w:type="spellEnd"/>
      <w:r w:rsidRPr="00CF32A1">
        <w:rPr>
          <w:rFonts w:ascii="Times New Roman" w:eastAsia="Times New Roman" w:hAnsi="Times New Roman" w:cs="Times New Roman"/>
          <w:b/>
          <w:bCs/>
          <w:sz w:val="24"/>
          <w:szCs w:val="24"/>
          <w:lang w:eastAsia="es-AR"/>
        </w:rPr>
        <w:t xml:space="preserve"> (Fotoionización):</w:t>
      </w:r>
      <w:r w:rsidRPr="00CF32A1">
        <w:rPr>
          <w:rFonts w:ascii="Times New Roman" w:eastAsia="Times New Roman" w:hAnsi="Times New Roman" w:cs="Times New Roman"/>
          <w:sz w:val="24"/>
          <w:szCs w:val="24"/>
          <w:lang w:eastAsia="es-AR"/>
        </w:rPr>
        <w:t xml:space="preserve"> En nubes de gas ionizadas por una fuente central (como una estrella masiva caliente o un núcleo activo), la temperatura se puede derivar mediante argumentos de fotoionización. Este método relaciona la cantidad total de fotones ionizantes emitidos por la fuente central con el número total de recombinaciones en el gas (que producen líneas de emisión fuertes, como la línea H$\beta$ del hidrógeno). Midiendo el flujo o el ancho equivalente de estas líneas de recombinación en la nebulosa, es posible derivar la temperatura de la fuente que está ionizando y calentando el gas.</w:t>
      </w:r>
    </w:p>
    <w:p w14:paraId="09FF85B4" w14:textId="77777777" w:rsidR="00115C5C" w:rsidRPr="00CF32A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En resumen, el espectro actúa como una huella dactilar térmica: en las estrellas nos revela su temperatura superficial al mostrarnos exactamente qué equilibrio de excitación/ionización (Saha-Boltzmann) existe en su atmósfera, y en el gas ionizado nos permite medir la energía inyectada al medio que provoca que los electrones se recombinen y emitan luz.</w:t>
      </w:r>
    </w:p>
    <w:p w14:paraId="2AB8F45A"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 xml:space="preserve">Para determinar la gravedad superficial, la densidad, la presión y, en consecuencia, el tamaño y tipo de una estrella (enana, gigante o supergigante) a partir de un espectro, los astrónomos no suelen aplicar una fórmula única simple, sino que analizan características muy específicas de las líneas espectrales basándose en principios físicos y comparándolas con el </w:t>
      </w:r>
      <w:r w:rsidRPr="00324671">
        <w:rPr>
          <w:rFonts w:ascii="Times New Roman" w:eastAsia="Times New Roman" w:hAnsi="Times New Roman" w:cs="Times New Roman"/>
          <w:b/>
          <w:bCs/>
          <w:sz w:val="24"/>
          <w:szCs w:val="24"/>
          <w:lang w:eastAsia="es-AR"/>
        </w:rPr>
        <w:t>Sistema de Clasificación de Yerkes (MK)</w:t>
      </w:r>
      <w:r w:rsidRPr="00324671">
        <w:rPr>
          <w:rFonts w:ascii="Times New Roman" w:eastAsia="Times New Roman" w:hAnsi="Times New Roman" w:cs="Times New Roman"/>
          <w:sz w:val="24"/>
          <w:szCs w:val="24"/>
          <w:lang w:eastAsia="es-AR"/>
        </w:rPr>
        <w:t>.</w:t>
      </w:r>
    </w:p>
    <w:p w14:paraId="1482EFBF"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Aquí te explico paso a paso cómo se deduce y calcula esto:</w:t>
      </w:r>
    </w:p>
    <w:p w14:paraId="7E343E10" w14:textId="77777777" w:rsidR="00115C5C" w:rsidRPr="00324671"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24671">
        <w:rPr>
          <w:rFonts w:ascii="Times New Roman" w:eastAsia="Times New Roman" w:hAnsi="Times New Roman" w:cs="Times New Roman"/>
          <w:b/>
          <w:bCs/>
          <w:sz w:val="27"/>
          <w:szCs w:val="27"/>
          <w:lang w:eastAsia="es-AR"/>
        </w:rPr>
        <w:t>1. El principio físico fundamental ($g = GM/R^2$)</w:t>
      </w:r>
    </w:p>
    <w:p w14:paraId="353DD730"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 xml:space="preserve">La gravedad superficial ($g$) de una estrella depende de su masa ($M$) y de su radio ($R$). Una estrella gigante tiene un radio inmensamente mayor que una estrella enana (como nuestro Sol) de masa similar. Debido a que el radio está al cuadrado en el denominador, </w:t>
      </w:r>
      <w:r w:rsidRPr="00324671">
        <w:rPr>
          <w:rFonts w:ascii="Times New Roman" w:eastAsia="Times New Roman" w:hAnsi="Times New Roman" w:cs="Times New Roman"/>
          <w:b/>
          <w:bCs/>
          <w:sz w:val="24"/>
          <w:szCs w:val="24"/>
          <w:lang w:eastAsia="es-AR"/>
        </w:rPr>
        <w:t>la gravedad en la superficie de una gigante es muchísimo menor</w:t>
      </w:r>
      <w:r w:rsidRPr="00324671">
        <w:rPr>
          <w:rFonts w:ascii="Times New Roman" w:eastAsia="Times New Roman" w:hAnsi="Times New Roman" w:cs="Times New Roman"/>
          <w:sz w:val="24"/>
          <w:szCs w:val="24"/>
          <w:lang w:eastAsia="es-AR"/>
        </w:rPr>
        <w:t xml:space="preserve"> que en una enana. Esta menor gravedad hace que la atmósfera de la estrella esté menos comprimida, resultando en una </w:t>
      </w:r>
      <w:r w:rsidRPr="00324671">
        <w:rPr>
          <w:rFonts w:ascii="Times New Roman" w:eastAsia="Times New Roman" w:hAnsi="Times New Roman" w:cs="Times New Roman"/>
          <w:b/>
          <w:bCs/>
          <w:sz w:val="24"/>
          <w:szCs w:val="24"/>
          <w:lang w:eastAsia="es-AR"/>
        </w:rPr>
        <w:t>presión y densidad de gases mucho menores</w:t>
      </w:r>
      <w:r w:rsidRPr="00324671">
        <w:rPr>
          <w:rFonts w:ascii="Times New Roman" w:eastAsia="Times New Roman" w:hAnsi="Times New Roman" w:cs="Times New Roman"/>
          <w:sz w:val="24"/>
          <w:szCs w:val="24"/>
          <w:lang w:eastAsia="es-AR"/>
        </w:rPr>
        <w:t xml:space="preserve"> en las gigantes y supergigantes.</w:t>
      </w:r>
    </w:p>
    <w:p w14:paraId="20750B28" w14:textId="77777777" w:rsidR="00115C5C" w:rsidRPr="00324671"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24671">
        <w:rPr>
          <w:rFonts w:ascii="Times New Roman" w:eastAsia="Times New Roman" w:hAnsi="Times New Roman" w:cs="Times New Roman"/>
          <w:b/>
          <w:bCs/>
          <w:sz w:val="27"/>
          <w:szCs w:val="27"/>
          <w:lang w:eastAsia="es-AR"/>
        </w:rPr>
        <w:t>2. ¿Cómo se mide esto en el espectro?</w:t>
      </w:r>
    </w:p>
    <w:p w14:paraId="4539B248"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Existen dos mecanismos principales que puedes observar en un espectro para calcular o deducir estas diferencias de presión y densidad:</w:t>
      </w:r>
    </w:p>
    <w:p w14:paraId="51794933"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A. El Ensanchamiento por Efecto Stark (Perfil de las líneas de Hidrógeno)</w:t>
      </w:r>
      <w:r w:rsidRPr="00324671">
        <w:rPr>
          <w:rFonts w:ascii="Times New Roman" w:eastAsia="Times New Roman" w:hAnsi="Times New Roman" w:cs="Times New Roman"/>
          <w:sz w:val="24"/>
          <w:szCs w:val="24"/>
          <w:lang w:eastAsia="es-AR"/>
        </w:rPr>
        <w:t xml:space="preserve"> Especialmente útil en estrellas calientes (tipos B y A), el ancho de las líneas de la serie de Balmer del Hidrógeno es un indicador directo de la densidad y la </w:t>
      </w:r>
      <w:proofErr w:type="gramStart"/>
      <w:r w:rsidRPr="00324671">
        <w:rPr>
          <w:rFonts w:ascii="Times New Roman" w:eastAsia="Times New Roman" w:hAnsi="Times New Roman" w:cs="Times New Roman"/>
          <w:sz w:val="24"/>
          <w:szCs w:val="24"/>
          <w:lang w:eastAsia="es-AR"/>
        </w:rPr>
        <w:t>presión,.</w:t>
      </w:r>
      <w:proofErr w:type="gramEnd"/>
    </w:p>
    <w:p w14:paraId="34FA0996" w14:textId="77777777" w:rsidR="00115C5C" w:rsidRPr="00324671" w:rsidRDefault="00115C5C" w:rsidP="00B17C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La Física:</w:t>
      </w:r>
      <w:r w:rsidRPr="00324671">
        <w:rPr>
          <w:rFonts w:ascii="Times New Roman" w:eastAsia="Times New Roman" w:hAnsi="Times New Roman" w:cs="Times New Roman"/>
          <w:sz w:val="24"/>
          <w:szCs w:val="24"/>
          <w:lang w:eastAsia="es-AR"/>
        </w:rPr>
        <w:t xml:space="preserve"> En un gas denso (estrellas enanas), los iones y electrones están muy juntos. Sus campos eléctricos interactúan fuertemente con los átomos de hidrógeno, provocando que sus niveles de energía se desdoblen y cambien constantemente (Efecto Stark). Esto hace que la línea espectral resultante se vea muy ancha y difusa.</w:t>
      </w:r>
    </w:p>
    <w:p w14:paraId="774E9415" w14:textId="77777777" w:rsidR="00115C5C" w:rsidRPr="00324671" w:rsidRDefault="00115C5C" w:rsidP="00B17C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El Cálculo visual:</w:t>
      </w:r>
      <w:r w:rsidRPr="00324671">
        <w:rPr>
          <w:rFonts w:ascii="Times New Roman" w:eastAsia="Times New Roman" w:hAnsi="Times New Roman" w:cs="Times New Roman"/>
          <w:sz w:val="24"/>
          <w:szCs w:val="24"/>
          <w:lang w:eastAsia="es-AR"/>
        </w:rPr>
        <w:t xml:space="preserve"> Si observas alas muy anchas en las líneas de Hidrógeno, la densidad es alta y la estrella es una </w:t>
      </w:r>
      <w:r w:rsidRPr="00324671">
        <w:rPr>
          <w:rFonts w:ascii="Times New Roman" w:eastAsia="Times New Roman" w:hAnsi="Times New Roman" w:cs="Times New Roman"/>
          <w:b/>
          <w:bCs/>
          <w:sz w:val="24"/>
          <w:szCs w:val="24"/>
          <w:lang w:eastAsia="es-AR"/>
        </w:rPr>
        <w:t>enana</w:t>
      </w:r>
      <w:r w:rsidRPr="00324671">
        <w:rPr>
          <w:rFonts w:ascii="Times New Roman" w:eastAsia="Times New Roman" w:hAnsi="Times New Roman" w:cs="Times New Roman"/>
          <w:sz w:val="24"/>
          <w:szCs w:val="24"/>
          <w:lang w:eastAsia="es-AR"/>
        </w:rPr>
        <w:t xml:space="preserve"> (alta gravedad</w:t>
      </w:r>
      <w:proofErr w:type="gramStart"/>
      <w:r w:rsidRPr="00324671">
        <w:rPr>
          <w:rFonts w:ascii="Times New Roman" w:eastAsia="Times New Roman" w:hAnsi="Times New Roman" w:cs="Times New Roman"/>
          <w:sz w:val="24"/>
          <w:szCs w:val="24"/>
          <w:lang w:eastAsia="es-AR"/>
        </w:rPr>
        <w:t>),.</w:t>
      </w:r>
      <w:proofErr w:type="gramEnd"/>
      <w:r w:rsidRPr="00324671">
        <w:rPr>
          <w:rFonts w:ascii="Times New Roman" w:eastAsia="Times New Roman" w:hAnsi="Times New Roman" w:cs="Times New Roman"/>
          <w:sz w:val="24"/>
          <w:szCs w:val="24"/>
          <w:lang w:eastAsia="es-AR"/>
        </w:rPr>
        <w:t xml:space="preserve"> Si las líneas son </w:t>
      </w:r>
      <w:r w:rsidRPr="00324671">
        <w:rPr>
          <w:rFonts w:ascii="Times New Roman" w:eastAsia="Times New Roman" w:hAnsi="Times New Roman" w:cs="Times New Roman"/>
          <w:sz w:val="24"/>
          <w:szCs w:val="24"/>
          <w:lang w:eastAsia="es-AR"/>
        </w:rPr>
        <w:lastRenderedPageBreak/>
        <w:t xml:space="preserve">estrechas y nítidas, la presión es baja y la estrella es </w:t>
      </w:r>
      <w:proofErr w:type="gramStart"/>
      <w:r w:rsidRPr="00324671">
        <w:rPr>
          <w:rFonts w:ascii="Times New Roman" w:eastAsia="Times New Roman" w:hAnsi="Times New Roman" w:cs="Times New Roman"/>
          <w:sz w:val="24"/>
          <w:szCs w:val="24"/>
          <w:lang w:eastAsia="es-AR"/>
        </w:rPr>
        <w:t xml:space="preserve">una </w:t>
      </w:r>
      <w:r w:rsidRPr="00324671">
        <w:rPr>
          <w:rFonts w:ascii="Times New Roman" w:eastAsia="Times New Roman" w:hAnsi="Times New Roman" w:cs="Times New Roman"/>
          <w:b/>
          <w:bCs/>
          <w:sz w:val="24"/>
          <w:szCs w:val="24"/>
          <w:lang w:eastAsia="es-AR"/>
        </w:rPr>
        <w:t>supergigante</w:t>
      </w:r>
      <w:proofErr w:type="gramEnd"/>
      <w:r w:rsidRPr="00324671">
        <w:rPr>
          <w:rFonts w:ascii="Times New Roman" w:eastAsia="Times New Roman" w:hAnsi="Times New Roman" w:cs="Times New Roman"/>
          <w:sz w:val="24"/>
          <w:szCs w:val="24"/>
          <w:lang w:eastAsia="es-AR"/>
        </w:rPr>
        <w:t xml:space="preserve"> (baja gravedad).</w:t>
      </w:r>
    </w:p>
    <w:p w14:paraId="1C93EC9B"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B. El Equilibrio de Ionización (Ecuación de Saha)</w:t>
      </w:r>
      <w:r w:rsidRPr="00324671">
        <w:rPr>
          <w:rFonts w:ascii="Times New Roman" w:eastAsia="Times New Roman" w:hAnsi="Times New Roman" w:cs="Times New Roman"/>
          <w:sz w:val="24"/>
          <w:szCs w:val="24"/>
          <w:lang w:eastAsia="es-AR"/>
        </w:rPr>
        <w:t xml:space="preserve"> Útil a lo largo de casi todos los tipos espectrales, pero clave en estrellas medias y frías (tipos F, G, K). Se basa en analizar la proporción entre átomos neutros y átomos ionizados de un mismo elemento.</w:t>
      </w:r>
    </w:p>
    <w:p w14:paraId="71E8BD43" w14:textId="77777777" w:rsidR="00115C5C" w:rsidRPr="00324671" w:rsidRDefault="00115C5C" w:rsidP="00B17CF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La Física:</w:t>
      </w:r>
      <w:r w:rsidRPr="00324671">
        <w:rPr>
          <w:rFonts w:ascii="Times New Roman" w:eastAsia="Times New Roman" w:hAnsi="Times New Roman" w:cs="Times New Roman"/>
          <w:sz w:val="24"/>
          <w:szCs w:val="24"/>
          <w:lang w:eastAsia="es-AR"/>
        </w:rPr>
        <w:t xml:space="preserve"> Según la Ecuación de Saha, el nivel de ionización de un gas depende inversamente de la presión electrónica (densidad de electrones, que varía desde $0.</w:t>
      </w:r>
      <w:proofErr w:type="gramStart"/>
      <w:r w:rsidRPr="00324671">
        <w:rPr>
          <w:rFonts w:ascii="Times New Roman" w:eastAsia="Times New Roman" w:hAnsi="Times New Roman" w:cs="Times New Roman"/>
          <w:sz w:val="24"/>
          <w:szCs w:val="24"/>
          <w:lang w:eastAsia="es-AR"/>
        </w:rPr>
        <w:t>1 ,</w:t>
      </w:r>
      <w:proofErr w:type="gramEnd"/>
      <w:r w:rsidRPr="00324671">
        <w:rPr>
          <w:rFonts w:ascii="Times New Roman" w:eastAsia="Times New Roman" w:hAnsi="Times New Roman" w:cs="Times New Roman"/>
          <w:sz w:val="24"/>
          <w:szCs w:val="24"/>
          <w:lang w:eastAsia="es-AR"/>
        </w:rPr>
        <w:t xml:space="preserve"> \</w:t>
      </w:r>
      <w:proofErr w:type="spellStart"/>
      <w:r w:rsidRPr="00324671">
        <w:rPr>
          <w:rFonts w:ascii="Times New Roman" w:eastAsia="Times New Roman" w:hAnsi="Times New Roman" w:cs="Times New Roman"/>
          <w:sz w:val="24"/>
          <w:szCs w:val="24"/>
          <w:lang w:eastAsia="es-AR"/>
        </w:rPr>
        <w:t>text</w:t>
      </w:r>
      <w:proofErr w:type="spellEnd"/>
      <w:r w:rsidRPr="00324671">
        <w:rPr>
          <w:rFonts w:ascii="Times New Roman" w:eastAsia="Times New Roman" w:hAnsi="Times New Roman" w:cs="Times New Roman"/>
          <w:sz w:val="24"/>
          <w:szCs w:val="24"/>
          <w:lang w:eastAsia="es-AR"/>
        </w:rPr>
        <w:t>{N m}^{-2}$ en atmósferas frías gigantes hasta $100 , \</w:t>
      </w:r>
      <w:proofErr w:type="spellStart"/>
      <w:r w:rsidRPr="00324671">
        <w:rPr>
          <w:rFonts w:ascii="Times New Roman" w:eastAsia="Times New Roman" w:hAnsi="Times New Roman" w:cs="Times New Roman"/>
          <w:sz w:val="24"/>
          <w:szCs w:val="24"/>
          <w:lang w:eastAsia="es-AR"/>
        </w:rPr>
        <w:t>text</w:t>
      </w:r>
      <w:proofErr w:type="spellEnd"/>
      <w:r w:rsidRPr="00324671">
        <w:rPr>
          <w:rFonts w:ascii="Times New Roman" w:eastAsia="Times New Roman" w:hAnsi="Times New Roman" w:cs="Times New Roman"/>
          <w:sz w:val="24"/>
          <w:szCs w:val="24"/>
          <w:lang w:eastAsia="es-AR"/>
        </w:rPr>
        <w:t>{N m}^{-2}$ en enanas calientes),. La reacción $</w:t>
      </w:r>
      <w:proofErr w:type="gramStart"/>
      <w:r w:rsidRPr="00324671">
        <w:rPr>
          <w:rFonts w:ascii="Times New Roman" w:eastAsia="Times New Roman" w:hAnsi="Times New Roman" w:cs="Times New Roman"/>
          <w:sz w:val="24"/>
          <w:szCs w:val="24"/>
          <w:lang w:eastAsia="es-AR"/>
        </w:rPr>
        <w:t>Fe ,</w:t>
      </w:r>
      <w:proofErr w:type="gramEnd"/>
      <w:r w:rsidRPr="00324671">
        <w:rPr>
          <w:rFonts w:ascii="Times New Roman" w:eastAsia="Times New Roman" w:hAnsi="Times New Roman" w:cs="Times New Roman"/>
          <w:sz w:val="24"/>
          <w:szCs w:val="24"/>
          <w:lang w:eastAsia="es-AR"/>
        </w:rPr>
        <w:t xml:space="preserve"> I \</w:t>
      </w:r>
      <w:proofErr w:type="spellStart"/>
      <w:r w:rsidRPr="00324671">
        <w:rPr>
          <w:rFonts w:ascii="Times New Roman" w:eastAsia="Times New Roman" w:hAnsi="Times New Roman" w:cs="Times New Roman"/>
          <w:sz w:val="24"/>
          <w:szCs w:val="24"/>
          <w:lang w:eastAsia="es-AR"/>
        </w:rPr>
        <w:t>rightleftharpoons</w:t>
      </w:r>
      <w:proofErr w:type="spellEnd"/>
      <w:r w:rsidRPr="00324671">
        <w:rPr>
          <w:rFonts w:ascii="Times New Roman" w:eastAsia="Times New Roman" w:hAnsi="Times New Roman" w:cs="Times New Roman"/>
          <w:sz w:val="24"/>
          <w:szCs w:val="24"/>
          <w:lang w:eastAsia="es-AR"/>
        </w:rPr>
        <w:t xml:space="preserve"> Fe , II + e^-$ se desplaza hacia la derecha (más iones) si hay baja densidad de electrones libres.</w:t>
      </w:r>
    </w:p>
    <w:p w14:paraId="08B1B412" w14:textId="77777777" w:rsidR="00115C5C" w:rsidRPr="00324671" w:rsidRDefault="00115C5C" w:rsidP="00B17CF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El Cálculo visual/matemático:</w:t>
      </w:r>
      <w:r w:rsidRPr="00324671">
        <w:rPr>
          <w:rFonts w:ascii="Times New Roman" w:eastAsia="Times New Roman" w:hAnsi="Times New Roman" w:cs="Times New Roman"/>
          <w:sz w:val="24"/>
          <w:szCs w:val="24"/>
          <w:lang w:eastAsia="es-AR"/>
        </w:rPr>
        <w:t xml:space="preserve"> Si comparas la intensidad de una línea de un metal ionizado (como el Fe II, Ti II o Sr II) con una de un metal neutro (como Fe I), puedes estimar la gravedad. Si la línea ionizada es inusualmente fuerte comparada con la neutra, significa que la presión electrónica es baja, por lo tanto, la estrella es enorme (una </w:t>
      </w:r>
      <w:r w:rsidRPr="00324671">
        <w:rPr>
          <w:rFonts w:ascii="Times New Roman" w:eastAsia="Times New Roman" w:hAnsi="Times New Roman" w:cs="Times New Roman"/>
          <w:b/>
          <w:bCs/>
          <w:sz w:val="24"/>
          <w:szCs w:val="24"/>
          <w:lang w:eastAsia="es-AR"/>
        </w:rPr>
        <w:t>gigante o supergigante</w:t>
      </w:r>
      <w:proofErr w:type="gramStart"/>
      <w:r w:rsidRPr="00324671">
        <w:rPr>
          <w:rFonts w:ascii="Times New Roman" w:eastAsia="Times New Roman" w:hAnsi="Times New Roman" w:cs="Times New Roman"/>
          <w:sz w:val="24"/>
          <w:szCs w:val="24"/>
          <w:lang w:eastAsia="es-AR"/>
        </w:rPr>
        <w:t>),.</w:t>
      </w:r>
      <w:proofErr w:type="gramEnd"/>
    </w:p>
    <w:p w14:paraId="2455CC6A" w14:textId="77777777" w:rsidR="00115C5C" w:rsidRPr="00324671"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24671">
        <w:rPr>
          <w:rFonts w:ascii="Times New Roman" w:eastAsia="Times New Roman" w:hAnsi="Times New Roman" w:cs="Times New Roman"/>
          <w:b/>
          <w:bCs/>
          <w:sz w:val="27"/>
          <w:szCs w:val="27"/>
          <w:lang w:eastAsia="es-AR"/>
        </w:rPr>
        <w:t>3. Clasificación de Luminosidad (Clases I a V)</w:t>
      </w:r>
    </w:p>
    <w:p w14:paraId="0A8FC8FD" w14:textId="77777777" w:rsidR="00115C5C" w:rsidRPr="00324671"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Al cuantificar estas relaciones de ancho e intensidad, puedes asignar a la estrella una clase de luminosidad (que es un indicador directo de su tamaño real):</w:t>
      </w:r>
    </w:p>
    <w:p w14:paraId="491E5A84" w14:textId="77777777" w:rsidR="00115C5C" w:rsidRPr="00324671" w:rsidRDefault="00115C5C" w:rsidP="00B17C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I (Supergigantes):</w:t>
      </w:r>
      <w:r w:rsidRPr="00324671">
        <w:rPr>
          <w:rFonts w:ascii="Times New Roman" w:eastAsia="Times New Roman" w:hAnsi="Times New Roman" w:cs="Times New Roman"/>
          <w:sz w:val="24"/>
          <w:szCs w:val="24"/>
          <w:lang w:eastAsia="es-AR"/>
        </w:rPr>
        <w:t xml:space="preserve"> Estrellas de volumen masivo, bajísima densidad atmosférica. Líneas de iones muy intensas (ej. estroncio ionizado Sr II) y líneas de hidrógeno muy </w:t>
      </w:r>
      <w:proofErr w:type="gramStart"/>
      <w:r w:rsidRPr="00324671">
        <w:rPr>
          <w:rFonts w:ascii="Times New Roman" w:eastAsia="Times New Roman" w:hAnsi="Times New Roman" w:cs="Times New Roman"/>
          <w:sz w:val="24"/>
          <w:szCs w:val="24"/>
          <w:lang w:eastAsia="es-AR"/>
        </w:rPr>
        <w:t>estrechas,.</w:t>
      </w:r>
      <w:proofErr w:type="gramEnd"/>
    </w:p>
    <w:p w14:paraId="2C83542B" w14:textId="77777777" w:rsidR="00115C5C" w:rsidRPr="00324671" w:rsidRDefault="00115C5C" w:rsidP="00B17C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III (Gigantes):</w:t>
      </w:r>
      <w:r w:rsidRPr="00324671">
        <w:rPr>
          <w:rFonts w:ascii="Times New Roman" w:eastAsia="Times New Roman" w:hAnsi="Times New Roman" w:cs="Times New Roman"/>
          <w:sz w:val="24"/>
          <w:szCs w:val="24"/>
          <w:lang w:eastAsia="es-AR"/>
        </w:rPr>
        <w:t xml:space="preserve"> Estrellas de tamaño medio superior al Sol, densidades intermedias.</w:t>
      </w:r>
    </w:p>
    <w:p w14:paraId="4540C3C5" w14:textId="77777777" w:rsidR="00115C5C" w:rsidRPr="00324671" w:rsidRDefault="00115C5C" w:rsidP="00B17C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IV (</w:t>
      </w:r>
      <w:proofErr w:type="spellStart"/>
      <w:r w:rsidRPr="00324671">
        <w:rPr>
          <w:rFonts w:ascii="Times New Roman" w:eastAsia="Times New Roman" w:hAnsi="Times New Roman" w:cs="Times New Roman"/>
          <w:b/>
          <w:bCs/>
          <w:sz w:val="24"/>
          <w:szCs w:val="24"/>
          <w:lang w:eastAsia="es-AR"/>
        </w:rPr>
        <w:t>Subgigantes</w:t>
      </w:r>
      <w:proofErr w:type="spellEnd"/>
      <w:r w:rsidRPr="00324671">
        <w:rPr>
          <w:rFonts w:ascii="Times New Roman" w:eastAsia="Times New Roman" w:hAnsi="Times New Roman" w:cs="Times New Roman"/>
          <w:b/>
          <w:bCs/>
          <w:sz w:val="24"/>
          <w:szCs w:val="24"/>
          <w:lang w:eastAsia="es-AR"/>
        </w:rPr>
        <w:t>):</w:t>
      </w:r>
      <w:r w:rsidRPr="00324671">
        <w:rPr>
          <w:rFonts w:ascii="Times New Roman" w:eastAsia="Times New Roman" w:hAnsi="Times New Roman" w:cs="Times New Roman"/>
          <w:sz w:val="24"/>
          <w:szCs w:val="24"/>
          <w:lang w:eastAsia="es-AR"/>
        </w:rPr>
        <w:t xml:space="preserve"> Estrellas que están empezando a expandirse.</w:t>
      </w:r>
    </w:p>
    <w:p w14:paraId="60A347B6" w14:textId="77777777" w:rsidR="00115C5C" w:rsidRPr="00324671" w:rsidRDefault="00115C5C" w:rsidP="00B17C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V (Enanas / Secuencia Principal):</w:t>
      </w:r>
      <w:r w:rsidRPr="00324671">
        <w:rPr>
          <w:rFonts w:ascii="Times New Roman" w:eastAsia="Times New Roman" w:hAnsi="Times New Roman" w:cs="Times New Roman"/>
          <w:sz w:val="24"/>
          <w:szCs w:val="24"/>
          <w:lang w:eastAsia="es-AR"/>
        </w:rPr>
        <w:t xml:space="preserve"> Estrellas compactas como nuestro Sol, con alta presión atmosférica, líneas de hidrógeno muy ensanchadas por efecto Stark y metales neutros dominantes.</w:t>
      </w:r>
    </w:p>
    <w:p w14:paraId="73030793" w14:textId="77777777" w:rsidR="00115C5C" w:rsidRPr="00324671" w:rsidRDefault="00115C5C" w:rsidP="00115C5C">
      <w:p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En resumen para tu cálculo:</w:t>
      </w:r>
      <w:r w:rsidRPr="00324671">
        <w:rPr>
          <w:rFonts w:ascii="Times New Roman" w:eastAsia="Times New Roman" w:hAnsi="Times New Roman" w:cs="Times New Roman"/>
          <w:sz w:val="24"/>
          <w:szCs w:val="24"/>
          <w:lang w:eastAsia="es-AR"/>
        </w:rPr>
        <w:t xml:space="preserve"> Para calcular la gravedad y deducir el tamaño exacto, en la práctica debes medir el </w:t>
      </w:r>
      <w:r w:rsidRPr="00324671">
        <w:rPr>
          <w:rFonts w:ascii="Times New Roman" w:eastAsia="Times New Roman" w:hAnsi="Times New Roman" w:cs="Times New Roman"/>
          <w:b/>
          <w:bCs/>
          <w:sz w:val="24"/>
          <w:szCs w:val="24"/>
          <w:lang w:eastAsia="es-AR"/>
        </w:rPr>
        <w:t>ancho equivalente</w:t>
      </w:r>
      <w:r w:rsidRPr="00324671">
        <w:rPr>
          <w:rFonts w:ascii="Times New Roman" w:eastAsia="Times New Roman" w:hAnsi="Times New Roman" w:cs="Times New Roman"/>
          <w:sz w:val="24"/>
          <w:szCs w:val="24"/>
          <w:lang w:eastAsia="es-AR"/>
        </w:rPr>
        <w:t xml:space="preserve"> (o el perfil) de las líneas de Hidrógeno y hacer un cociente de los flujos entre pares sensibles (como $</w:t>
      </w:r>
      <w:proofErr w:type="gramStart"/>
      <w:r w:rsidRPr="00324671">
        <w:rPr>
          <w:rFonts w:ascii="Times New Roman" w:eastAsia="Times New Roman" w:hAnsi="Times New Roman" w:cs="Times New Roman"/>
          <w:sz w:val="24"/>
          <w:szCs w:val="24"/>
          <w:lang w:eastAsia="es-AR"/>
        </w:rPr>
        <w:t>Sr ,</w:t>
      </w:r>
      <w:proofErr w:type="gramEnd"/>
      <w:r w:rsidRPr="00324671">
        <w:rPr>
          <w:rFonts w:ascii="Times New Roman" w:eastAsia="Times New Roman" w:hAnsi="Times New Roman" w:cs="Times New Roman"/>
          <w:sz w:val="24"/>
          <w:szCs w:val="24"/>
          <w:lang w:eastAsia="es-AR"/>
        </w:rPr>
        <w:t xml:space="preserve"> II , \lambda4077 / Fe , I , \lambda4046$ o $Fe , II / Fe , I$). Introduciendo estas intensidades relativas y los anchos en modelos de atmósferas estelares (que utilizan la Ecuación de Saha y el ensanchamiento Stark), el software computacional ajusta los parámetros hasta devolverte un valor numérico exacto de $\log(g)$ (la gravedad superficial en escala logarítmica) y la presión atmosférica.</w:t>
      </w:r>
    </w:p>
    <w:p w14:paraId="56469946" w14:textId="77777777" w:rsidR="00115C5C" w:rsidRPr="00336164"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 xml:space="preserve">El análisis espectroscópico es una herramienta fundamental en astrofísica para desentrañar la cinemática (movimiento) y la dinámica (fuerzas y masas) de los objetos celestes. Esto es posible gracias a que el movimiento de la fuente emisora altera la luz que recibimos a través del </w:t>
      </w:r>
      <w:r w:rsidRPr="00336164">
        <w:rPr>
          <w:rFonts w:ascii="Times New Roman" w:eastAsia="Times New Roman" w:hAnsi="Times New Roman" w:cs="Times New Roman"/>
          <w:b/>
          <w:bCs/>
          <w:sz w:val="24"/>
          <w:szCs w:val="24"/>
          <w:lang w:eastAsia="es-AR"/>
        </w:rPr>
        <w:t>efecto Doppler</w:t>
      </w:r>
      <w:r w:rsidRPr="00336164">
        <w:rPr>
          <w:rFonts w:ascii="Times New Roman" w:eastAsia="Times New Roman" w:hAnsi="Times New Roman" w:cs="Times New Roman"/>
          <w:sz w:val="24"/>
          <w:szCs w:val="24"/>
          <w:lang w:eastAsia="es-AR"/>
        </w:rPr>
        <w:t xml:space="preserve"> y el </w:t>
      </w:r>
      <w:r w:rsidRPr="00336164">
        <w:rPr>
          <w:rFonts w:ascii="Times New Roman" w:eastAsia="Times New Roman" w:hAnsi="Times New Roman" w:cs="Times New Roman"/>
          <w:b/>
          <w:bCs/>
          <w:sz w:val="24"/>
          <w:szCs w:val="24"/>
          <w:lang w:eastAsia="es-AR"/>
        </w:rPr>
        <w:t>ensanchamiento cinemático</w:t>
      </w:r>
      <w:r w:rsidRPr="00336164">
        <w:rPr>
          <w:rFonts w:ascii="Times New Roman" w:eastAsia="Times New Roman" w:hAnsi="Times New Roman" w:cs="Times New Roman"/>
          <w:sz w:val="24"/>
          <w:szCs w:val="24"/>
          <w:lang w:eastAsia="es-AR"/>
        </w:rPr>
        <w:t>.</w:t>
      </w:r>
    </w:p>
    <w:p w14:paraId="6D72EA78" w14:textId="77777777" w:rsidR="00115C5C" w:rsidRPr="00336164"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A continuación, te explico en detalle cómo se extrae y utiliza esta información según los documentos proporcionados:</w:t>
      </w:r>
    </w:p>
    <w:p w14:paraId="6C99E7D7" w14:textId="77777777" w:rsidR="00115C5C" w:rsidRPr="00336164"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36164">
        <w:rPr>
          <w:rFonts w:ascii="Times New Roman" w:eastAsia="Times New Roman" w:hAnsi="Times New Roman" w:cs="Times New Roman"/>
          <w:b/>
          <w:bCs/>
          <w:sz w:val="27"/>
          <w:szCs w:val="27"/>
          <w:lang w:eastAsia="es-AR"/>
        </w:rPr>
        <w:lastRenderedPageBreak/>
        <w:t>1. Velocidad radial y de rotación</w:t>
      </w:r>
    </w:p>
    <w:p w14:paraId="676012D2" w14:textId="77777777" w:rsidR="00115C5C" w:rsidRPr="00336164"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El movimiento de una estrella, nube de gas o galaxia completa a lo largo de nuestra línea de visión provoca que las líneas espectrales (que tienen longitudes de onda de reposo o de laboratorio muy precisas) se desplacen de su posición original.</w:t>
      </w:r>
    </w:p>
    <w:p w14:paraId="6BBEFBE5" w14:textId="77777777" w:rsidR="00115C5C" w:rsidRPr="00336164" w:rsidRDefault="00115C5C" w:rsidP="00B17CF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Velocidad Radial (Acercamiento / Alejamiento):</w:t>
      </w:r>
      <w:r w:rsidRPr="00336164">
        <w:rPr>
          <w:rFonts w:ascii="Times New Roman" w:eastAsia="Times New Roman" w:hAnsi="Times New Roman" w:cs="Times New Roman"/>
          <w:sz w:val="24"/>
          <w:szCs w:val="24"/>
          <w:lang w:eastAsia="es-AR"/>
        </w:rPr>
        <w:t xml:space="preserve"> Si un objeto se aleja de nosotros, sus líneas espectrales se desplazan hacia longitudes de onda más largas (corrimiento al rojo o </w:t>
      </w:r>
      <w:proofErr w:type="spellStart"/>
      <w:r w:rsidRPr="00336164">
        <w:rPr>
          <w:rFonts w:ascii="Times New Roman" w:eastAsia="Times New Roman" w:hAnsi="Times New Roman" w:cs="Times New Roman"/>
          <w:i/>
          <w:iCs/>
          <w:sz w:val="24"/>
          <w:szCs w:val="24"/>
          <w:lang w:eastAsia="es-AR"/>
        </w:rPr>
        <w:t>redshift</w:t>
      </w:r>
      <w:proofErr w:type="spellEnd"/>
      <w:r w:rsidRPr="00336164">
        <w:rPr>
          <w:rFonts w:ascii="Times New Roman" w:eastAsia="Times New Roman" w:hAnsi="Times New Roman" w:cs="Times New Roman"/>
          <w:sz w:val="24"/>
          <w:szCs w:val="24"/>
          <w:lang w:eastAsia="es-AR"/>
        </w:rPr>
        <w:t xml:space="preserve">). Si se acerca, las líneas se desplazan hacia longitudes de onda más cortas (corrimiento al azul o </w:t>
      </w:r>
      <w:proofErr w:type="spellStart"/>
      <w:r w:rsidRPr="00336164">
        <w:rPr>
          <w:rFonts w:ascii="Times New Roman" w:eastAsia="Times New Roman" w:hAnsi="Times New Roman" w:cs="Times New Roman"/>
          <w:i/>
          <w:iCs/>
          <w:sz w:val="24"/>
          <w:szCs w:val="24"/>
          <w:lang w:eastAsia="es-AR"/>
        </w:rPr>
        <w:t>blueshift</w:t>
      </w:r>
      <w:proofErr w:type="spellEnd"/>
      <w:r w:rsidRPr="00336164">
        <w:rPr>
          <w:rFonts w:ascii="Times New Roman" w:eastAsia="Times New Roman" w:hAnsi="Times New Roman" w:cs="Times New Roman"/>
          <w:sz w:val="24"/>
          <w:szCs w:val="24"/>
          <w:lang w:eastAsia="es-AR"/>
        </w:rPr>
        <w:t xml:space="preserve">). </w:t>
      </w:r>
    </w:p>
    <w:p w14:paraId="18D278D4" w14:textId="77777777" w:rsidR="00115C5C" w:rsidRPr="00336164" w:rsidRDefault="00115C5C" w:rsidP="00B17CF9">
      <w:pPr>
        <w:numPr>
          <w:ilvl w:val="1"/>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i/>
          <w:iCs/>
          <w:sz w:val="24"/>
          <w:szCs w:val="24"/>
          <w:lang w:eastAsia="es-AR"/>
        </w:rPr>
        <w:t>Ejemplo cosmológico:</w:t>
      </w:r>
      <w:r w:rsidRPr="00336164">
        <w:rPr>
          <w:rFonts w:ascii="Times New Roman" w:eastAsia="Times New Roman" w:hAnsi="Times New Roman" w:cs="Times New Roman"/>
          <w:sz w:val="24"/>
          <w:szCs w:val="24"/>
          <w:lang w:eastAsia="es-AR"/>
        </w:rPr>
        <w:t xml:space="preserve"> En las galaxias, este desplazamiento general hacia el rojo permite calcular la velocidad de recesión debida a la expansión del universo ($v = c \</w:t>
      </w:r>
      <w:proofErr w:type="spellStart"/>
      <w:r w:rsidRPr="00336164">
        <w:rPr>
          <w:rFonts w:ascii="Times New Roman" w:eastAsia="Times New Roman" w:hAnsi="Times New Roman" w:cs="Times New Roman"/>
          <w:sz w:val="24"/>
          <w:szCs w:val="24"/>
          <w:lang w:eastAsia="es-AR"/>
        </w:rPr>
        <w:t>cdot</w:t>
      </w:r>
      <w:proofErr w:type="spellEnd"/>
      <w:r w:rsidRPr="00336164">
        <w:rPr>
          <w:rFonts w:ascii="Times New Roman" w:eastAsia="Times New Roman" w:hAnsi="Times New Roman" w:cs="Times New Roman"/>
          <w:sz w:val="24"/>
          <w:szCs w:val="24"/>
          <w:lang w:eastAsia="es-AR"/>
        </w:rPr>
        <w:t xml:space="preserve"> z$) y, por ende, su distancia.</w:t>
      </w:r>
    </w:p>
    <w:p w14:paraId="5D722193" w14:textId="77777777" w:rsidR="00115C5C" w:rsidRPr="00336164" w:rsidRDefault="00115C5C" w:rsidP="00B17CF9">
      <w:pPr>
        <w:numPr>
          <w:ilvl w:val="1"/>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i/>
          <w:iCs/>
          <w:sz w:val="24"/>
          <w:szCs w:val="24"/>
          <w:lang w:eastAsia="es-AR"/>
        </w:rPr>
        <w:t>Ejemplo de vientos (</w:t>
      </w:r>
      <w:proofErr w:type="spellStart"/>
      <w:r w:rsidRPr="00336164">
        <w:rPr>
          <w:rFonts w:ascii="Times New Roman" w:eastAsia="Times New Roman" w:hAnsi="Times New Roman" w:cs="Times New Roman"/>
          <w:i/>
          <w:iCs/>
          <w:sz w:val="24"/>
          <w:szCs w:val="24"/>
          <w:lang w:eastAsia="es-AR"/>
        </w:rPr>
        <w:t>Outflows</w:t>
      </w:r>
      <w:proofErr w:type="spellEnd"/>
      <w:r w:rsidRPr="00336164">
        <w:rPr>
          <w:rFonts w:ascii="Times New Roman" w:eastAsia="Times New Roman" w:hAnsi="Times New Roman" w:cs="Times New Roman"/>
          <w:i/>
          <w:iCs/>
          <w:sz w:val="24"/>
          <w:szCs w:val="24"/>
          <w:lang w:eastAsia="es-AR"/>
        </w:rPr>
        <w:t>):</w:t>
      </w:r>
      <w:r w:rsidRPr="00336164">
        <w:rPr>
          <w:rFonts w:ascii="Times New Roman" w:eastAsia="Times New Roman" w:hAnsi="Times New Roman" w:cs="Times New Roman"/>
          <w:sz w:val="24"/>
          <w:szCs w:val="24"/>
          <w:lang w:eastAsia="es-AR"/>
        </w:rPr>
        <w:t xml:space="preserve"> Analizando líneas de emisión específicas como el $[OIII]\lambda5007$, los astrónomos frecuentemente detectan "alas azules" o fuertes corrimientos al azul. Esto revela la presencia de gas saliente o vientos expulsados desde el núcleo activo (AGN) a cientos o miles de kilómetros por segundo hacia el observador.</w:t>
      </w:r>
    </w:p>
    <w:p w14:paraId="7E7EE5F5" w14:textId="77777777" w:rsidR="00115C5C" w:rsidRPr="00336164" w:rsidRDefault="00115C5C" w:rsidP="00B17CF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Velocidad de Rotación:</w:t>
      </w:r>
      <w:r w:rsidRPr="00336164">
        <w:rPr>
          <w:rFonts w:ascii="Times New Roman" w:eastAsia="Times New Roman" w:hAnsi="Times New Roman" w:cs="Times New Roman"/>
          <w:sz w:val="24"/>
          <w:szCs w:val="24"/>
          <w:lang w:eastAsia="es-AR"/>
        </w:rPr>
        <w:t xml:space="preserve"> Si observamos una galaxia extendida (por ejemplo, utilizando un espectrógrafo de campo integral o IFU), podemos trazar un mapa de velocidades. El lado de la galaxia que rota hacia nosotros mostrará un corrimiento al azul, y el lado que rota alejándose mostrará un corrimiento al rojo. Esto permite construir una </w:t>
      </w:r>
      <w:r w:rsidRPr="00336164">
        <w:rPr>
          <w:rFonts w:ascii="Times New Roman" w:eastAsia="Times New Roman" w:hAnsi="Times New Roman" w:cs="Times New Roman"/>
          <w:b/>
          <w:bCs/>
          <w:sz w:val="24"/>
          <w:szCs w:val="24"/>
          <w:lang w:eastAsia="es-AR"/>
        </w:rPr>
        <w:t>curva de velocidad radial</w:t>
      </w:r>
      <w:r w:rsidRPr="00336164">
        <w:rPr>
          <w:rFonts w:ascii="Times New Roman" w:eastAsia="Times New Roman" w:hAnsi="Times New Roman" w:cs="Times New Roman"/>
          <w:sz w:val="24"/>
          <w:szCs w:val="24"/>
          <w:lang w:eastAsia="es-AR"/>
        </w:rPr>
        <w:t xml:space="preserve">, la cual es fundamental para determinar la masa total encerrada dentro de un radio específico mediante aproximaciones </w:t>
      </w:r>
      <w:proofErr w:type="spellStart"/>
      <w:r w:rsidRPr="00336164">
        <w:rPr>
          <w:rFonts w:ascii="Times New Roman" w:eastAsia="Times New Roman" w:hAnsi="Times New Roman" w:cs="Times New Roman"/>
          <w:sz w:val="24"/>
          <w:szCs w:val="24"/>
          <w:lang w:eastAsia="es-AR"/>
        </w:rPr>
        <w:t>keplerianas</w:t>
      </w:r>
      <w:proofErr w:type="spellEnd"/>
      <w:r w:rsidRPr="00336164">
        <w:rPr>
          <w:rFonts w:ascii="Times New Roman" w:eastAsia="Times New Roman" w:hAnsi="Times New Roman" w:cs="Times New Roman"/>
          <w:sz w:val="24"/>
          <w:szCs w:val="24"/>
          <w:lang w:eastAsia="es-AR"/>
        </w:rPr>
        <w:t>.</w:t>
      </w:r>
    </w:p>
    <w:p w14:paraId="6548D4DF" w14:textId="77777777" w:rsidR="00115C5C" w:rsidRPr="00336164"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36164">
        <w:rPr>
          <w:rFonts w:ascii="Times New Roman" w:eastAsia="Times New Roman" w:hAnsi="Times New Roman" w:cs="Times New Roman"/>
          <w:b/>
          <w:bCs/>
          <w:sz w:val="27"/>
          <w:szCs w:val="27"/>
          <w:lang w:eastAsia="es-AR"/>
        </w:rPr>
        <w:t>2. Dispersión de velocidades estelares ($\sigma_\</w:t>
      </w:r>
      <w:proofErr w:type="spellStart"/>
      <w:r w:rsidRPr="00336164">
        <w:rPr>
          <w:rFonts w:ascii="Times New Roman" w:eastAsia="Times New Roman" w:hAnsi="Times New Roman" w:cs="Times New Roman"/>
          <w:b/>
          <w:bCs/>
          <w:sz w:val="27"/>
          <w:szCs w:val="27"/>
          <w:lang w:eastAsia="es-AR"/>
        </w:rPr>
        <w:t>star</w:t>
      </w:r>
      <w:proofErr w:type="spellEnd"/>
      <w:r w:rsidRPr="00336164">
        <w:rPr>
          <w:rFonts w:ascii="Times New Roman" w:eastAsia="Times New Roman" w:hAnsi="Times New Roman" w:cs="Times New Roman"/>
          <w:b/>
          <w:bCs/>
          <w:sz w:val="27"/>
          <w:szCs w:val="27"/>
          <w:lang w:eastAsia="es-AR"/>
        </w:rPr>
        <w:t>$) y del gas ($\sigma_{gas}$)</w:t>
      </w:r>
    </w:p>
    <w:p w14:paraId="361B6C5E" w14:textId="77777777" w:rsidR="00115C5C" w:rsidRPr="00336164"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 xml:space="preserve">A diferencia del desplazamiento global de una línea, la </w:t>
      </w:r>
      <w:r w:rsidRPr="00336164">
        <w:rPr>
          <w:rFonts w:ascii="Times New Roman" w:eastAsia="Times New Roman" w:hAnsi="Times New Roman" w:cs="Times New Roman"/>
          <w:b/>
          <w:bCs/>
          <w:sz w:val="24"/>
          <w:szCs w:val="24"/>
          <w:lang w:eastAsia="es-AR"/>
        </w:rPr>
        <w:t>dispersión de velocidades</w:t>
      </w:r>
      <w:r w:rsidRPr="00336164">
        <w:rPr>
          <w:rFonts w:ascii="Times New Roman" w:eastAsia="Times New Roman" w:hAnsi="Times New Roman" w:cs="Times New Roman"/>
          <w:sz w:val="24"/>
          <w:szCs w:val="24"/>
          <w:lang w:eastAsia="es-AR"/>
        </w:rPr>
        <w:t xml:space="preserve"> se manifiesta como un </w:t>
      </w:r>
      <w:r w:rsidRPr="00336164">
        <w:rPr>
          <w:rFonts w:ascii="Times New Roman" w:eastAsia="Times New Roman" w:hAnsi="Times New Roman" w:cs="Times New Roman"/>
          <w:b/>
          <w:bCs/>
          <w:sz w:val="24"/>
          <w:szCs w:val="24"/>
          <w:lang w:eastAsia="es-AR"/>
        </w:rPr>
        <w:t>ensanchamiento</w:t>
      </w:r>
      <w:r w:rsidRPr="00336164">
        <w:rPr>
          <w:rFonts w:ascii="Times New Roman" w:eastAsia="Times New Roman" w:hAnsi="Times New Roman" w:cs="Times New Roman"/>
          <w:sz w:val="24"/>
          <w:szCs w:val="24"/>
          <w:lang w:eastAsia="es-AR"/>
        </w:rPr>
        <w:t xml:space="preserve"> de la línea espectral.</w:t>
      </w:r>
    </w:p>
    <w:p w14:paraId="55192791" w14:textId="77777777" w:rsidR="00115C5C" w:rsidRPr="00336164"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En una galaxia o cúmulo estelar, las estrellas y las nubes de gas no se mueven todas en la misma dirección; tienen movimientos aleatorios (dispersión cinemática) dentro del pozo de potencial gravitatorio.</w:t>
      </w:r>
    </w:p>
    <w:p w14:paraId="410FC236" w14:textId="77777777" w:rsidR="00115C5C" w:rsidRPr="00336164" w:rsidRDefault="00115C5C" w:rsidP="00B17CF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Cómo se mide:</w:t>
      </w:r>
      <w:r w:rsidRPr="00336164">
        <w:rPr>
          <w:rFonts w:ascii="Times New Roman" w:eastAsia="Times New Roman" w:hAnsi="Times New Roman" w:cs="Times New Roman"/>
          <w:sz w:val="24"/>
          <w:szCs w:val="24"/>
          <w:lang w:eastAsia="es-AR"/>
        </w:rPr>
        <w:t xml:space="preserve"> Se ajusta un perfil matemático (como una campana de Gauss) a la línea espectral y se mide su FWHM (Ancho Total a Mitad de Altura máxima). El ancho de la línea está directamente relacionado con la velocidad a la que se mueven aleatoriamente las partículas: a mayor movimiento aleatorio, más ancha es la línea.</w:t>
      </w:r>
    </w:p>
    <w:p w14:paraId="149A77F9" w14:textId="77777777" w:rsidR="00115C5C" w:rsidRPr="00336164" w:rsidRDefault="00115C5C" w:rsidP="00B17CF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Gas vs. Estrellas:</w:t>
      </w:r>
      <w:r w:rsidRPr="00336164">
        <w:rPr>
          <w:rFonts w:ascii="Times New Roman" w:eastAsia="Times New Roman" w:hAnsi="Times New Roman" w:cs="Times New Roman"/>
          <w:sz w:val="24"/>
          <w:szCs w:val="24"/>
          <w:lang w:eastAsia="es-AR"/>
        </w:rPr>
        <w:t xml:space="preserve"> La dispersión estelar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xml:space="preserve">$) se mide típicamente observando el ensanchamiento de líneas de absorción (como el Triplete de Calcio o </w:t>
      </w:r>
      <w:proofErr w:type="spellStart"/>
      <w:r w:rsidRPr="00336164">
        <w:rPr>
          <w:rFonts w:ascii="Times New Roman" w:eastAsia="Times New Roman" w:hAnsi="Times New Roman" w:cs="Times New Roman"/>
          <w:sz w:val="24"/>
          <w:szCs w:val="24"/>
          <w:lang w:eastAsia="es-AR"/>
        </w:rPr>
        <w:t>CaT</w:t>
      </w:r>
      <w:proofErr w:type="spellEnd"/>
      <w:r w:rsidRPr="00336164">
        <w:rPr>
          <w:rFonts w:ascii="Times New Roman" w:eastAsia="Times New Roman" w:hAnsi="Times New Roman" w:cs="Times New Roman"/>
          <w:sz w:val="24"/>
          <w:szCs w:val="24"/>
          <w:lang w:eastAsia="es-AR"/>
        </w:rPr>
        <w:t>), las cuales reflejan directamente el potencial gravitatorio nuclear de la galaxia. Por otro lado, la dispersión del gas ($\sigma_{gas}$) se obtiene del ancho de las líneas de emisión (como $[SIII]$ o $[OIII]$) emitidas por las nubes de gas.</w:t>
      </w:r>
    </w:p>
    <w:p w14:paraId="04F94395" w14:textId="77777777" w:rsidR="00115C5C" w:rsidRPr="00336164" w:rsidRDefault="00115C5C" w:rsidP="00115C5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36164">
        <w:rPr>
          <w:rFonts w:ascii="Times New Roman" w:eastAsia="Times New Roman" w:hAnsi="Times New Roman" w:cs="Times New Roman"/>
          <w:b/>
          <w:bCs/>
          <w:sz w:val="27"/>
          <w:szCs w:val="27"/>
          <w:lang w:eastAsia="es-AR"/>
        </w:rPr>
        <w:t>3. Evaluación del potencial gravitatorio y cálculo de la masa de Agujeros Negros Supermasivos</w:t>
      </w:r>
    </w:p>
    <w:p w14:paraId="69A2607A" w14:textId="77777777" w:rsidR="00115C5C" w:rsidRPr="00336164" w:rsidRDefault="00115C5C" w:rsidP="00115C5C">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lastRenderedPageBreak/>
        <w:t xml:space="preserve">La dinámica estelar es el mejor trazador (mejor que el gas) para revelar altas concentraciones de masa en el centro de las galaxias. El ensanchamiento de las líneas ha sido clave para descubrir que la mayoría de las galaxias con bulbo albergan un </w:t>
      </w:r>
      <w:r w:rsidRPr="00336164">
        <w:rPr>
          <w:rFonts w:ascii="Times New Roman" w:eastAsia="Times New Roman" w:hAnsi="Times New Roman" w:cs="Times New Roman"/>
          <w:b/>
          <w:bCs/>
          <w:sz w:val="24"/>
          <w:szCs w:val="24"/>
          <w:lang w:eastAsia="es-AR"/>
        </w:rPr>
        <w:t>Agujero Negro Supermasivo (SMBH)</w:t>
      </w:r>
      <w:r w:rsidRPr="00336164">
        <w:rPr>
          <w:rFonts w:ascii="Times New Roman" w:eastAsia="Times New Roman" w:hAnsi="Times New Roman" w:cs="Times New Roman"/>
          <w:sz w:val="24"/>
          <w:szCs w:val="24"/>
          <w:lang w:eastAsia="es-AR"/>
        </w:rPr>
        <w:t>.</w:t>
      </w:r>
    </w:p>
    <w:p w14:paraId="155C0EC0" w14:textId="77777777" w:rsidR="00115C5C" w:rsidRPr="00336164" w:rsidRDefault="00115C5C" w:rsidP="00B17CF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 xml:space="preserve">La Relación de </w:t>
      </w:r>
      <w:proofErr w:type="spellStart"/>
      <w:r w:rsidRPr="00336164">
        <w:rPr>
          <w:rFonts w:ascii="Times New Roman" w:eastAsia="Times New Roman" w:hAnsi="Times New Roman" w:cs="Times New Roman"/>
          <w:b/>
          <w:bCs/>
          <w:sz w:val="24"/>
          <w:szCs w:val="24"/>
          <w:lang w:eastAsia="es-AR"/>
        </w:rPr>
        <w:t>Magorrian</w:t>
      </w:r>
      <w:proofErr w:type="spellEnd"/>
      <w:r w:rsidRPr="00336164">
        <w:rPr>
          <w:rFonts w:ascii="Times New Roman" w:eastAsia="Times New Roman" w:hAnsi="Times New Roman" w:cs="Times New Roman"/>
          <w:b/>
          <w:bCs/>
          <w:sz w:val="24"/>
          <w:szCs w:val="24"/>
          <w:lang w:eastAsia="es-AR"/>
        </w:rPr>
        <w:t xml:space="preserve"> ($M_{BH} - \sigma_\</w:t>
      </w:r>
      <w:proofErr w:type="spellStart"/>
      <w:r w:rsidRPr="00336164">
        <w:rPr>
          <w:rFonts w:ascii="Times New Roman" w:eastAsia="Times New Roman" w:hAnsi="Times New Roman" w:cs="Times New Roman"/>
          <w:b/>
          <w:bCs/>
          <w:sz w:val="24"/>
          <w:szCs w:val="24"/>
          <w:lang w:eastAsia="es-AR"/>
        </w:rPr>
        <w:t>star</w:t>
      </w:r>
      <w:proofErr w:type="spellEnd"/>
      <w:r w:rsidRPr="00336164">
        <w:rPr>
          <w:rFonts w:ascii="Times New Roman" w:eastAsia="Times New Roman" w:hAnsi="Times New Roman" w:cs="Times New Roman"/>
          <w:b/>
          <w:bCs/>
          <w:sz w:val="24"/>
          <w:szCs w:val="24"/>
          <w:lang w:eastAsia="es-AR"/>
        </w:rPr>
        <w:t>$):</w:t>
      </w:r>
      <w:r w:rsidRPr="00336164">
        <w:rPr>
          <w:rFonts w:ascii="Times New Roman" w:eastAsia="Times New Roman" w:hAnsi="Times New Roman" w:cs="Times New Roman"/>
          <w:sz w:val="24"/>
          <w:szCs w:val="24"/>
          <w:lang w:eastAsia="es-AR"/>
        </w:rPr>
        <w:t xml:space="preserve"> Los estudios dinámicos han revelado una correlación empírica y directa entre la masa del agujero negro central ($M_{</w:t>
      </w:r>
      <w:proofErr w:type="spellStart"/>
      <w:r w:rsidRPr="00336164">
        <w:rPr>
          <w:rFonts w:ascii="Times New Roman" w:eastAsia="Times New Roman" w:hAnsi="Times New Roman" w:cs="Times New Roman"/>
          <w:sz w:val="24"/>
          <w:szCs w:val="24"/>
          <w:lang w:eastAsia="es-AR"/>
        </w:rPr>
        <w:t>bh</w:t>
      </w:r>
      <w:proofErr w:type="spellEnd"/>
      <w:r w:rsidRPr="00336164">
        <w:rPr>
          <w:rFonts w:ascii="Times New Roman" w:eastAsia="Times New Roman" w:hAnsi="Times New Roman" w:cs="Times New Roman"/>
          <w:sz w:val="24"/>
          <w:szCs w:val="24"/>
          <w:lang w:eastAsia="es-AR"/>
        </w:rPr>
        <w:t>}$) y la dispersión de velocidades de las estrellas del esferoide central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Esta relación se expresa comúnmente con fórmulas como: $$M_{</w:t>
      </w:r>
      <w:proofErr w:type="spellStart"/>
      <w:r w:rsidRPr="00336164">
        <w:rPr>
          <w:rFonts w:ascii="Times New Roman" w:eastAsia="Times New Roman" w:hAnsi="Times New Roman" w:cs="Times New Roman"/>
          <w:sz w:val="24"/>
          <w:szCs w:val="24"/>
          <w:lang w:eastAsia="es-AR"/>
        </w:rPr>
        <w:t>bh</w:t>
      </w:r>
      <w:proofErr w:type="spellEnd"/>
      <w:r w:rsidRPr="00336164">
        <w:rPr>
          <w:rFonts w:ascii="Times New Roman" w:eastAsia="Times New Roman" w:hAnsi="Times New Roman" w:cs="Times New Roman"/>
          <w:sz w:val="24"/>
          <w:szCs w:val="24"/>
          <w:lang w:eastAsia="es-AR"/>
        </w:rPr>
        <w:t>}/M_\</w:t>
      </w:r>
      <w:proofErr w:type="spellStart"/>
      <w:r w:rsidRPr="00336164">
        <w:rPr>
          <w:rFonts w:ascii="Times New Roman" w:eastAsia="Times New Roman" w:hAnsi="Times New Roman" w:cs="Times New Roman"/>
          <w:sz w:val="24"/>
          <w:szCs w:val="24"/>
          <w:lang w:eastAsia="es-AR"/>
        </w:rPr>
        <w:t>odot</w:t>
      </w:r>
      <w:proofErr w:type="spellEnd"/>
      <w:r w:rsidRPr="00336164">
        <w:rPr>
          <w:rFonts w:ascii="Times New Roman" w:eastAsia="Times New Roman" w:hAnsi="Times New Roman" w:cs="Times New Roman"/>
          <w:sz w:val="24"/>
          <w:szCs w:val="24"/>
          <w:lang w:eastAsia="es-AR"/>
        </w:rPr>
        <w:t xml:space="preserve"> =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xml:space="preserve"> / 200 \</w:t>
      </w:r>
      <w:proofErr w:type="spellStart"/>
      <w:proofErr w:type="gramStart"/>
      <w:r w:rsidRPr="00336164">
        <w:rPr>
          <w:rFonts w:ascii="Times New Roman" w:eastAsia="Times New Roman" w:hAnsi="Times New Roman" w:cs="Times New Roman"/>
          <w:sz w:val="24"/>
          <w:szCs w:val="24"/>
          <w:lang w:eastAsia="es-AR"/>
        </w:rPr>
        <w:t>text</w:t>
      </w:r>
      <w:proofErr w:type="spellEnd"/>
      <w:r w:rsidRPr="00336164">
        <w:rPr>
          <w:rFonts w:ascii="Times New Roman" w:eastAsia="Times New Roman" w:hAnsi="Times New Roman" w:cs="Times New Roman"/>
          <w:sz w:val="24"/>
          <w:szCs w:val="24"/>
          <w:lang w:eastAsia="es-AR"/>
        </w:rPr>
        <w:t>{ km</w:t>
      </w:r>
      <w:proofErr w:type="gramEnd"/>
      <w:r w:rsidRPr="00336164">
        <w:rPr>
          <w:rFonts w:ascii="Times New Roman" w:eastAsia="Times New Roman" w:hAnsi="Times New Roman" w:cs="Times New Roman"/>
          <w:sz w:val="24"/>
          <w:szCs w:val="24"/>
          <w:lang w:eastAsia="es-AR"/>
        </w:rPr>
        <w:t>/s})^4$$ Esta ecuación es vital porque permite deducir una cantidad extremadamente difícil de medir (la masa de un agujero negro central invisible) a partir de una propiedad relativamente fácil de observar en el espectro (el ensanchamiento de las líneas estelares,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w:t>
      </w:r>
    </w:p>
    <w:p w14:paraId="07AE9AD8" w14:textId="77777777" w:rsidR="00115C5C" w:rsidRPr="00336164" w:rsidRDefault="00115C5C" w:rsidP="00B17CF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 xml:space="preserve">Estimación de la masa </w:t>
      </w:r>
      <w:proofErr w:type="spellStart"/>
      <w:r w:rsidRPr="00336164">
        <w:rPr>
          <w:rFonts w:ascii="Times New Roman" w:eastAsia="Times New Roman" w:hAnsi="Times New Roman" w:cs="Times New Roman"/>
          <w:b/>
          <w:bCs/>
          <w:sz w:val="24"/>
          <w:szCs w:val="24"/>
          <w:lang w:eastAsia="es-AR"/>
        </w:rPr>
        <w:t>Virial</w:t>
      </w:r>
      <w:proofErr w:type="spellEnd"/>
      <w:r w:rsidRPr="00336164">
        <w:rPr>
          <w:rFonts w:ascii="Times New Roman" w:eastAsia="Times New Roman" w:hAnsi="Times New Roman" w:cs="Times New Roman"/>
          <w:b/>
          <w:bCs/>
          <w:sz w:val="24"/>
          <w:szCs w:val="24"/>
          <w:lang w:eastAsia="es-AR"/>
        </w:rPr>
        <w:t>:</w:t>
      </w:r>
      <w:r w:rsidRPr="00336164">
        <w:rPr>
          <w:rFonts w:ascii="Times New Roman" w:eastAsia="Times New Roman" w:hAnsi="Times New Roman" w:cs="Times New Roman"/>
          <w:sz w:val="24"/>
          <w:szCs w:val="24"/>
          <w:lang w:eastAsia="es-AR"/>
        </w:rPr>
        <w:t xml:space="preserve"> En los Núcleos Galácticos Activos (AGN), las masas de los agujeros negros también se calculan asumiendo que las nubes de gas ultrarrápidas de la Región de Líneas Anchas (BLR) están </w:t>
      </w:r>
      <w:proofErr w:type="spellStart"/>
      <w:r w:rsidRPr="00336164">
        <w:rPr>
          <w:rFonts w:ascii="Times New Roman" w:eastAsia="Times New Roman" w:hAnsi="Times New Roman" w:cs="Times New Roman"/>
          <w:sz w:val="24"/>
          <w:szCs w:val="24"/>
          <w:lang w:eastAsia="es-AR"/>
        </w:rPr>
        <w:t>virializadas</w:t>
      </w:r>
      <w:proofErr w:type="spellEnd"/>
      <w:r w:rsidRPr="00336164">
        <w:rPr>
          <w:rFonts w:ascii="Times New Roman" w:eastAsia="Times New Roman" w:hAnsi="Times New Roman" w:cs="Times New Roman"/>
          <w:sz w:val="24"/>
          <w:szCs w:val="24"/>
          <w:lang w:eastAsia="es-AR"/>
        </w:rPr>
        <w:t>, es decir, atrapadas en el pozo de potencial del agujero negro. La masa se estima usando la ecuación de Newton $M_{BH} = R_{BLR} \</w:t>
      </w:r>
      <w:proofErr w:type="spellStart"/>
      <w:r w:rsidRPr="00336164">
        <w:rPr>
          <w:rFonts w:ascii="Times New Roman" w:eastAsia="Times New Roman" w:hAnsi="Times New Roman" w:cs="Times New Roman"/>
          <w:sz w:val="24"/>
          <w:szCs w:val="24"/>
          <w:lang w:eastAsia="es-AR"/>
        </w:rPr>
        <w:t>cdot</w:t>
      </w:r>
      <w:proofErr w:type="spellEnd"/>
      <w:r w:rsidRPr="00336164">
        <w:rPr>
          <w:rFonts w:ascii="Times New Roman" w:eastAsia="Times New Roman" w:hAnsi="Times New Roman" w:cs="Times New Roman"/>
          <w:sz w:val="24"/>
          <w:szCs w:val="24"/>
          <w:lang w:eastAsia="es-AR"/>
        </w:rPr>
        <w:t xml:space="preserve"> v^2 / G$, donde $v$ se obtiene directamente del ensanchamiento extremo (hasta miles de km/s) de las líneas de emisión permitidas, como el Hidrógeno Beta ($H\beta$).</w:t>
      </w:r>
    </w:p>
    <w:p w14:paraId="507701B2" w14:textId="77777777" w:rsidR="00115C5C" w:rsidRPr="00336164" w:rsidRDefault="00115C5C" w:rsidP="00B17CF9">
      <w:pPr>
        <w:numPr>
          <w:ilvl w:val="0"/>
          <w:numId w:val="45"/>
        </w:num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Uso del gas como sustituto estelar:</w:t>
      </w:r>
      <w:r w:rsidRPr="00336164">
        <w:rPr>
          <w:rFonts w:ascii="Times New Roman" w:eastAsia="Times New Roman" w:hAnsi="Times New Roman" w:cs="Times New Roman"/>
          <w:sz w:val="24"/>
          <w:szCs w:val="24"/>
          <w:lang w:eastAsia="es-AR"/>
        </w:rPr>
        <w:t xml:space="preserve"> En galaxias muy activas (como </w:t>
      </w:r>
      <w:proofErr w:type="spellStart"/>
      <w:r w:rsidRPr="00336164">
        <w:rPr>
          <w:rFonts w:ascii="Times New Roman" w:eastAsia="Times New Roman" w:hAnsi="Times New Roman" w:cs="Times New Roman"/>
          <w:sz w:val="24"/>
          <w:szCs w:val="24"/>
          <w:lang w:eastAsia="es-AR"/>
        </w:rPr>
        <w:t>quasares</w:t>
      </w:r>
      <w:proofErr w:type="spellEnd"/>
      <w:r w:rsidRPr="00336164">
        <w:rPr>
          <w:rFonts w:ascii="Times New Roman" w:eastAsia="Times New Roman" w:hAnsi="Times New Roman" w:cs="Times New Roman"/>
          <w:sz w:val="24"/>
          <w:szCs w:val="24"/>
          <w:lang w:eastAsia="es-AR"/>
        </w:rPr>
        <w:t xml:space="preserve"> o </w:t>
      </w:r>
      <w:proofErr w:type="spellStart"/>
      <w:r w:rsidRPr="00336164">
        <w:rPr>
          <w:rFonts w:ascii="Times New Roman" w:eastAsia="Times New Roman" w:hAnsi="Times New Roman" w:cs="Times New Roman"/>
          <w:sz w:val="24"/>
          <w:szCs w:val="24"/>
          <w:lang w:eastAsia="es-AR"/>
        </w:rPr>
        <w:t>Seyferts</w:t>
      </w:r>
      <w:proofErr w:type="spellEnd"/>
      <w:r w:rsidRPr="00336164">
        <w:rPr>
          <w:rFonts w:ascii="Times New Roman" w:eastAsia="Times New Roman" w:hAnsi="Times New Roman" w:cs="Times New Roman"/>
          <w:sz w:val="24"/>
          <w:szCs w:val="24"/>
          <w:lang w:eastAsia="es-AR"/>
        </w:rPr>
        <w:t>), el continuo luminoso del AGN "borra" o diluye las líneas de absorción estelares, haciendo casi imposible medir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directamente. En estos casos, los astrónomos utilizan la dispersión del gas ($\sigma_{[OIII</w:t>
      </w:r>
      <w:proofErr w:type="gramStart"/>
      <w:r w:rsidRPr="00336164">
        <w:rPr>
          <w:rFonts w:ascii="Times New Roman" w:eastAsia="Times New Roman" w:hAnsi="Times New Roman" w:cs="Times New Roman"/>
          <w:sz w:val="24"/>
          <w:szCs w:val="24"/>
          <w:lang w:eastAsia="es-AR"/>
        </w:rPr>
        <w:t>]}$</w:t>
      </w:r>
      <w:proofErr w:type="gramEnd"/>
      <w:r w:rsidRPr="00336164">
        <w:rPr>
          <w:rFonts w:ascii="Times New Roman" w:eastAsia="Times New Roman" w:hAnsi="Times New Roman" w:cs="Times New Roman"/>
          <w:sz w:val="24"/>
          <w:szCs w:val="24"/>
          <w:lang w:eastAsia="es-AR"/>
        </w:rPr>
        <w:t>) proveniente de la Región de Líneas Angostas (NLR) como un excelente sustituto de la dispersión estelar, ya que se ha comprobado que la parte central de estas nubes gaseosas también está dinámicamente ligada al potencial gravitatorio del bulbo.</w:t>
      </w:r>
    </w:p>
    <w:p w14:paraId="6BF296BF" w14:textId="77777777" w:rsidR="00115C5C" w:rsidRDefault="00115C5C"/>
    <w:sectPr w:rsidR="00115C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18FC"/>
    <w:multiLevelType w:val="multilevel"/>
    <w:tmpl w:val="6BF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531A"/>
    <w:multiLevelType w:val="multilevel"/>
    <w:tmpl w:val="848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4AB8"/>
    <w:multiLevelType w:val="multilevel"/>
    <w:tmpl w:val="6C38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C7BD0"/>
    <w:multiLevelType w:val="multilevel"/>
    <w:tmpl w:val="54E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735FE"/>
    <w:multiLevelType w:val="multilevel"/>
    <w:tmpl w:val="409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92409"/>
    <w:multiLevelType w:val="multilevel"/>
    <w:tmpl w:val="62F0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B3540"/>
    <w:multiLevelType w:val="multilevel"/>
    <w:tmpl w:val="1E24C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23FBE"/>
    <w:multiLevelType w:val="multilevel"/>
    <w:tmpl w:val="2750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F1544"/>
    <w:multiLevelType w:val="multilevel"/>
    <w:tmpl w:val="09D0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F1B11"/>
    <w:multiLevelType w:val="multilevel"/>
    <w:tmpl w:val="164E0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B636F"/>
    <w:multiLevelType w:val="multilevel"/>
    <w:tmpl w:val="B1C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B1213"/>
    <w:multiLevelType w:val="multilevel"/>
    <w:tmpl w:val="324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63968"/>
    <w:multiLevelType w:val="multilevel"/>
    <w:tmpl w:val="050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02EB1"/>
    <w:multiLevelType w:val="multilevel"/>
    <w:tmpl w:val="F522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A4B34"/>
    <w:multiLevelType w:val="multilevel"/>
    <w:tmpl w:val="B33A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75E5B"/>
    <w:multiLevelType w:val="multilevel"/>
    <w:tmpl w:val="259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B6E4A"/>
    <w:multiLevelType w:val="multilevel"/>
    <w:tmpl w:val="CE0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00DA0"/>
    <w:multiLevelType w:val="multilevel"/>
    <w:tmpl w:val="ABB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2072D"/>
    <w:multiLevelType w:val="multilevel"/>
    <w:tmpl w:val="D782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C37C0"/>
    <w:multiLevelType w:val="multilevel"/>
    <w:tmpl w:val="FFC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80F2B"/>
    <w:multiLevelType w:val="multilevel"/>
    <w:tmpl w:val="173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D0285"/>
    <w:multiLevelType w:val="multilevel"/>
    <w:tmpl w:val="D08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B1C21"/>
    <w:multiLevelType w:val="multilevel"/>
    <w:tmpl w:val="B0B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B7350"/>
    <w:multiLevelType w:val="multilevel"/>
    <w:tmpl w:val="172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4322C"/>
    <w:multiLevelType w:val="multilevel"/>
    <w:tmpl w:val="023C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77A67"/>
    <w:multiLevelType w:val="multilevel"/>
    <w:tmpl w:val="3BE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1323C"/>
    <w:multiLevelType w:val="multilevel"/>
    <w:tmpl w:val="B7F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761CA"/>
    <w:multiLevelType w:val="multilevel"/>
    <w:tmpl w:val="A04E4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1518B"/>
    <w:multiLevelType w:val="multilevel"/>
    <w:tmpl w:val="1EEEE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D0BE8"/>
    <w:multiLevelType w:val="multilevel"/>
    <w:tmpl w:val="D86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D4795"/>
    <w:multiLevelType w:val="multilevel"/>
    <w:tmpl w:val="C58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D1C6F"/>
    <w:multiLevelType w:val="multilevel"/>
    <w:tmpl w:val="0F9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91642"/>
    <w:multiLevelType w:val="multilevel"/>
    <w:tmpl w:val="200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328C9"/>
    <w:multiLevelType w:val="multilevel"/>
    <w:tmpl w:val="A22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E704E"/>
    <w:multiLevelType w:val="multilevel"/>
    <w:tmpl w:val="5096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A7B77"/>
    <w:multiLevelType w:val="multilevel"/>
    <w:tmpl w:val="B64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91901"/>
    <w:multiLevelType w:val="multilevel"/>
    <w:tmpl w:val="F9E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31CC5"/>
    <w:multiLevelType w:val="multilevel"/>
    <w:tmpl w:val="C90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D1BDC"/>
    <w:multiLevelType w:val="multilevel"/>
    <w:tmpl w:val="115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203B7"/>
    <w:multiLevelType w:val="multilevel"/>
    <w:tmpl w:val="894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E6442"/>
    <w:multiLevelType w:val="multilevel"/>
    <w:tmpl w:val="2CD42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0535D"/>
    <w:multiLevelType w:val="multilevel"/>
    <w:tmpl w:val="E13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0441F"/>
    <w:multiLevelType w:val="multilevel"/>
    <w:tmpl w:val="4F6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13B0F"/>
    <w:multiLevelType w:val="multilevel"/>
    <w:tmpl w:val="C88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A6D99"/>
    <w:multiLevelType w:val="multilevel"/>
    <w:tmpl w:val="BEE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507CC"/>
    <w:multiLevelType w:val="multilevel"/>
    <w:tmpl w:val="9F8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851C1"/>
    <w:multiLevelType w:val="multilevel"/>
    <w:tmpl w:val="1BB6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41016"/>
    <w:multiLevelType w:val="multilevel"/>
    <w:tmpl w:val="81D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70935"/>
    <w:multiLevelType w:val="multilevel"/>
    <w:tmpl w:val="C31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5"/>
  </w:num>
  <w:num w:numId="3">
    <w:abstractNumId w:val="18"/>
  </w:num>
  <w:num w:numId="4">
    <w:abstractNumId w:val="21"/>
  </w:num>
  <w:num w:numId="5">
    <w:abstractNumId w:val="7"/>
  </w:num>
  <w:num w:numId="6">
    <w:abstractNumId w:val="6"/>
  </w:num>
  <w:num w:numId="7">
    <w:abstractNumId w:val="5"/>
  </w:num>
  <w:num w:numId="8">
    <w:abstractNumId w:val="9"/>
  </w:num>
  <w:num w:numId="9">
    <w:abstractNumId w:val="28"/>
  </w:num>
  <w:num w:numId="10">
    <w:abstractNumId w:val="30"/>
  </w:num>
  <w:num w:numId="11">
    <w:abstractNumId w:val="26"/>
  </w:num>
  <w:num w:numId="12">
    <w:abstractNumId w:val="15"/>
  </w:num>
  <w:num w:numId="13">
    <w:abstractNumId w:val="11"/>
  </w:num>
  <w:num w:numId="14">
    <w:abstractNumId w:val="46"/>
  </w:num>
  <w:num w:numId="15">
    <w:abstractNumId w:val="37"/>
  </w:num>
  <w:num w:numId="16">
    <w:abstractNumId w:val="8"/>
  </w:num>
  <w:num w:numId="17">
    <w:abstractNumId w:val="33"/>
  </w:num>
  <w:num w:numId="18">
    <w:abstractNumId w:val="32"/>
  </w:num>
  <w:num w:numId="19">
    <w:abstractNumId w:val="47"/>
  </w:num>
  <w:num w:numId="20">
    <w:abstractNumId w:val="40"/>
  </w:num>
  <w:num w:numId="21">
    <w:abstractNumId w:val="36"/>
  </w:num>
  <w:num w:numId="22">
    <w:abstractNumId w:val="23"/>
  </w:num>
  <w:num w:numId="23">
    <w:abstractNumId w:val="17"/>
  </w:num>
  <w:num w:numId="24">
    <w:abstractNumId w:val="34"/>
  </w:num>
  <w:num w:numId="25">
    <w:abstractNumId w:val="27"/>
  </w:num>
  <w:num w:numId="26">
    <w:abstractNumId w:val="39"/>
  </w:num>
  <w:num w:numId="27">
    <w:abstractNumId w:val="16"/>
  </w:num>
  <w:num w:numId="28">
    <w:abstractNumId w:val="10"/>
  </w:num>
  <w:num w:numId="29">
    <w:abstractNumId w:val="19"/>
  </w:num>
  <w:num w:numId="30">
    <w:abstractNumId w:val="31"/>
  </w:num>
  <w:num w:numId="31">
    <w:abstractNumId w:val="2"/>
  </w:num>
  <w:num w:numId="32">
    <w:abstractNumId w:val="43"/>
  </w:num>
  <w:num w:numId="33">
    <w:abstractNumId w:val="25"/>
  </w:num>
  <w:num w:numId="34">
    <w:abstractNumId w:val="3"/>
  </w:num>
  <w:num w:numId="35">
    <w:abstractNumId w:val="12"/>
  </w:num>
  <w:num w:numId="36">
    <w:abstractNumId w:val="29"/>
  </w:num>
  <w:num w:numId="37">
    <w:abstractNumId w:val="35"/>
  </w:num>
  <w:num w:numId="38">
    <w:abstractNumId w:val="14"/>
  </w:num>
  <w:num w:numId="39">
    <w:abstractNumId w:val="38"/>
  </w:num>
  <w:num w:numId="40">
    <w:abstractNumId w:val="48"/>
  </w:num>
  <w:num w:numId="41">
    <w:abstractNumId w:val="1"/>
  </w:num>
  <w:num w:numId="42">
    <w:abstractNumId w:val="44"/>
  </w:num>
  <w:num w:numId="43">
    <w:abstractNumId w:val="13"/>
  </w:num>
  <w:num w:numId="44">
    <w:abstractNumId w:val="24"/>
  </w:num>
  <w:num w:numId="45">
    <w:abstractNumId w:val="41"/>
  </w:num>
  <w:num w:numId="46">
    <w:abstractNumId w:val="0"/>
  </w:num>
  <w:num w:numId="47">
    <w:abstractNumId w:val="4"/>
  </w:num>
  <w:num w:numId="48">
    <w:abstractNumId w:val="42"/>
  </w:num>
  <w:num w:numId="49">
    <w:abstractNumId w:val="2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C"/>
    <w:rsid w:val="000A0434"/>
    <w:rsid w:val="00115C5C"/>
    <w:rsid w:val="00145481"/>
    <w:rsid w:val="0017158C"/>
    <w:rsid w:val="001D2542"/>
    <w:rsid w:val="00246960"/>
    <w:rsid w:val="0035482C"/>
    <w:rsid w:val="003E137E"/>
    <w:rsid w:val="0045288C"/>
    <w:rsid w:val="004865F3"/>
    <w:rsid w:val="004A23FB"/>
    <w:rsid w:val="004F6A3A"/>
    <w:rsid w:val="0081252E"/>
    <w:rsid w:val="00845B60"/>
    <w:rsid w:val="009E3D3A"/>
    <w:rsid w:val="00B17CF9"/>
    <w:rsid w:val="00C60249"/>
    <w:rsid w:val="00D30120"/>
    <w:rsid w:val="00EF1262"/>
    <w:rsid w:val="00FB0F5F"/>
    <w:rsid w:val="00FB4699"/>
    <w:rsid w:val="00FF28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B30D"/>
  <w15:chartTrackingRefBased/>
  <w15:docId w15:val="{BABA2350-EA9F-4DA5-8B17-70A9598E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865F3"/>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865F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865F3"/>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865F3"/>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4865F3"/>
    <w:rPr>
      <w:b/>
      <w:bCs/>
    </w:rPr>
  </w:style>
  <w:style w:type="paragraph" w:styleId="NormalWeb">
    <w:name w:val="Normal (Web)"/>
    <w:basedOn w:val="Normal"/>
    <w:uiPriority w:val="99"/>
    <w:semiHidden/>
    <w:unhideWhenUsed/>
    <w:rsid w:val="004865F3"/>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FB4699"/>
    <w:pPr>
      <w:ind w:left="720"/>
      <w:contextualSpacing/>
    </w:pPr>
  </w:style>
  <w:style w:type="character" w:styleId="nfasis">
    <w:name w:val="Emphasis"/>
    <w:basedOn w:val="Fuentedeprrafopredeter"/>
    <w:uiPriority w:val="20"/>
    <w:qFormat/>
    <w:rsid w:val="008125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612">
      <w:bodyDiv w:val="1"/>
      <w:marLeft w:val="0"/>
      <w:marRight w:val="0"/>
      <w:marTop w:val="0"/>
      <w:marBottom w:val="0"/>
      <w:divBdr>
        <w:top w:val="none" w:sz="0" w:space="0" w:color="auto"/>
        <w:left w:val="none" w:sz="0" w:space="0" w:color="auto"/>
        <w:bottom w:val="none" w:sz="0" w:space="0" w:color="auto"/>
        <w:right w:val="none" w:sz="0" w:space="0" w:color="auto"/>
      </w:divBdr>
    </w:div>
    <w:div w:id="45108260">
      <w:bodyDiv w:val="1"/>
      <w:marLeft w:val="0"/>
      <w:marRight w:val="0"/>
      <w:marTop w:val="0"/>
      <w:marBottom w:val="0"/>
      <w:divBdr>
        <w:top w:val="none" w:sz="0" w:space="0" w:color="auto"/>
        <w:left w:val="none" w:sz="0" w:space="0" w:color="auto"/>
        <w:bottom w:val="none" w:sz="0" w:space="0" w:color="auto"/>
        <w:right w:val="none" w:sz="0" w:space="0" w:color="auto"/>
      </w:divBdr>
    </w:div>
    <w:div w:id="50084224">
      <w:bodyDiv w:val="1"/>
      <w:marLeft w:val="0"/>
      <w:marRight w:val="0"/>
      <w:marTop w:val="0"/>
      <w:marBottom w:val="0"/>
      <w:divBdr>
        <w:top w:val="none" w:sz="0" w:space="0" w:color="auto"/>
        <w:left w:val="none" w:sz="0" w:space="0" w:color="auto"/>
        <w:bottom w:val="none" w:sz="0" w:space="0" w:color="auto"/>
        <w:right w:val="none" w:sz="0" w:space="0" w:color="auto"/>
      </w:divBdr>
    </w:div>
    <w:div w:id="325936232">
      <w:bodyDiv w:val="1"/>
      <w:marLeft w:val="0"/>
      <w:marRight w:val="0"/>
      <w:marTop w:val="0"/>
      <w:marBottom w:val="0"/>
      <w:divBdr>
        <w:top w:val="none" w:sz="0" w:space="0" w:color="auto"/>
        <w:left w:val="none" w:sz="0" w:space="0" w:color="auto"/>
        <w:bottom w:val="none" w:sz="0" w:space="0" w:color="auto"/>
        <w:right w:val="none" w:sz="0" w:space="0" w:color="auto"/>
      </w:divBdr>
    </w:div>
    <w:div w:id="340863009">
      <w:bodyDiv w:val="1"/>
      <w:marLeft w:val="0"/>
      <w:marRight w:val="0"/>
      <w:marTop w:val="0"/>
      <w:marBottom w:val="0"/>
      <w:divBdr>
        <w:top w:val="none" w:sz="0" w:space="0" w:color="auto"/>
        <w:left w:val="none" w:sz="0" w:space="0" w:color="auto"/>
        <w:bottom w:val="none" w:sz="0" w:space="0" w:color="auto"/>
        <w:right w:val="none" w:sz="0" w:space="0" w:color="auto"/>
      </w:divBdr>
    </w:div>
    <w:div w:id="351609687">
      <w:bodyDiv w:val="1"/>
      <w:marLeft w:val="0"/>
      <w:marRight w:val="0"/>
      <w:marTop w:val="0"/>
      <w:marBottom w:val="0"/>
      <w:divBdr>
        <w:top w:val="none" w:sz="0" w:space="0" w:color="auto"/>
        <w:left w:val="none" w:sz="0" w:space="0" w:color="auto"/>
        <w:bottom w:val="none" w:sz="0" w:space="0" w:color="auto"/>
        <w:right w:val="none" w:sz="0" w:space="0" w:color="auto"/>
      </w:divBdr>
    </w:div>
    <w:div w:id="381907247">
      <w:bodyDiv w:val="1"/>
      <w:marLeft w:val="0"/>
      <w:marRight w:val="0"/>
      <w:marTop w:val="0"/>
      <w:marBottom w:val="0"/>
      <w:divBdr>
        <w:top w:val="none" w:sz="0" w:space="0" w:color="auto"/>
        <w:left w:val="none" w:sz="0" w:space="0" w:color="auto"/>
        <w:bottom w:val="none" w:sz="0" w:space="0" w:color="auto"/>
        <w:right w:val="none" w:sz="0" w:space="0" w:color="auto"/>
      </w:divBdr>
    </w:div>
    <w:div w:id="382143993">
      <w:bodyDiv w:val="1"/>
      <w:marLeft w:val="0"/>
      <w:marRight w:val="0"/>
      <w:marTop w:val="0"/>
      <w:marBottom w:val="0"/>
      <w:divBdr>
        <w:top w:val="none" w:sz="0" w:space="0" w:color="auto"/>
        <w:left w:val="none" w:sz="0" w:space="0" w:color="auto"/>
        <w:bottom w:val="none" w:sz="0" w:space="0" w:color="auto"/>
        <w:right w:val="none" w:sz="0" w:space="0" w:color="auto"/>
      </w:divBdr>
      <w:divsChild>
        <w:div w:id="1179733988">
          <w:marLeft w:val="0"/>
          <w:marRight w:val="0"/>
          <w:marTop w:val="0"/>
          <w:marBottom w:val="0"/>
          <w:divBdr>
            <w:top w:val="none" w:sz="0" w:space="0" w:color="auto"/>
            <w:left w:val="none" w:sz="0" w:space="0" w:color="auto"/>
            <w:bottom w:val="none" w:sz="0" w:space="0" w:color="auto"/>
            <w:right w:val="none" w:sz="0" w:space="0" w:color="auto"/>
          </w:divBdr>
          <w:divsChild>
            <w:div w:id="1799572077">
              <w:marLeft w:val="0"/>
              <w:marRight w:val="0"/>
              <w:marTop w:val="0"/>
              <w:marBottom w:val="0"/>
              <w:divBdr>
                <w:top w:val="none" w:sz="0" w:space="0" w:color="auto"/>
                <w:left w:val="none" w:sz="0" w:space="0" w:color="auto"/>
                <w:bottom w:val="none" w:sz="0" w:space="0" w:color="auto"/>
                <w:right w:val="none" w:sz="0" w:space="0" w:color="auto"/>
              </w:divBdr>
            </w:div>
          </w:divsChild>
        </w:div>
        <w:div w:id="1327630871">
          <w:marLeft w:val="0"/>
          <w:marRight w:val="0"/>
          <w:marTop w:val="0"/>
          <w:marBottom w:val="0"/>
          <w:divBdr>
            <w:top w:val="none" w:sz="0" w:space="0" w:color="auto"/>
            <w:left w:val="none" w:sz="0" w:space="0" w:color="auto"/>
            <w:bottom w:val="none" w:sz="0" w:space="0" w:color="auto"/>
            <w:right w:val="none" w:sz="0" w:space="0" w:color="auto"/>
          </w:divBdr>
          <w:divsChild>
            <w:div w:id="21235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3931">
      <w:bodyDiv w:val="1"/>
      <w:marLeft w:val="0"/>
      <w:marRight w:val="0"/>
      <w:marTop w:val="0"/>
      <w:marBottom w:val="0"/>
      <w:divBdr>
        <w:top w:val="none" w:sz="0" w:space="0" w:color="auto"/>
        <w:left w:val="none" w:sz="0" w:space="0" w:color="auto"/>
        <w:bottom w:val="none" w:sz="0" w:space="0" w:color="auto"/>
        <w:right w:val="none" w:sz="0" w:space="0" w:color="auto"/>
      </w:divBdr>
      <w:divsChild>
        <w:div w:id="594941804">
          <w:marLeft w:val="0"/>
          <w:marRight w:val="0"/>
          <w:marTop w:val="0"/>
          <w:marBottom w:val="0"/>
          <w:divBdr>
            <w:top w:val="none" w:sz="0" w:space="0" w:color="auto"/>
            <w:left w:val="none" w:sz="0" w:space="0" w:color="auto"/>
            <w:bottom w:val="none" w:sz="0" w:space="0" w:color="auto"/>
            <w:right w:val="none" w:sz="0" w:space="0" w:color="auto"/>
          </w:divBdr>
          <w:divsChild>
            <w:div w:id="169418798">
              <w:marLeft w:val="0"/>
              <w:marRight w:val="0"/>
              <w:marTop w:val="0"/>
              <w:marBottom w:val="0"/>
              <w:divBdr>
                <w:top w:val="none" w:sz="0" w:space="0" w:color="auto"/>
                <w:left w:val="none" w:sz="0" w:space="0" w:color="auto"/>
                <w:bottom w:val="none" w:sz="0" w:space="0" w:color="auto"/>
                <w:right w:val="none" w:sz="0" w:space="0" w:color="auto"/>
              </w:divBdr>
            </w:div>
          </w:divsChild>
        </w:div>
        <w:div w:id="820972308">
          <w:marLeft w:val="0"/>
          <w:marRight w:val="0"/>
          <w:marTop w:val="0"/>
          <w:marBottom w:val="0"/>
          <w:divBdr>
            <w:top w:val="none" w:sz="0" w:space="0" w:color="auto"/>
            <w:left w:val="none" w:sz="0" w:space="0" w:color="auto"/>
            <w:bottom w:val="none" w:sz="0" w:space="0" w:color="auto"/>
            <w:right w:val="none" w:sz="0" w:space="0" w:color="auto"/>
          </w:divBdr>
          <w:divsChild>
            <w:div w:id="14447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8398">
      <w:bodyDiv w:val="1"/>
      <w:marLeft w:val="0"/>
      <w:marRight w:val="0"/>
      <w:marTop w:val="0"/>
      <w:marBottom w:val="0"/>
      <w:divBdr>
        <w:top w:val="none" w:sz="0" w:space="0" w:color="auto"/>
        <w:left w:val="none" w:sz="0" w:space="0" w:color="auto"/>
        <w:bottom w:val="none" w:sz="0" w:space="0" w:color="auto"/>
        <w:right w:val="none" w:sz="0" w:space="0" w:color="auto"/>
      </w:divBdr>
    </w:div>
    <w:div w:id="710570749">
      <w:bodyDiv w:val="1"/>
      <w:marLeft w:val="0"/>
      <w:marRight w:val="0"/>
      <w:marTop w:val="0"/>
      <w:marBottom w:val="0"/>
      <w:divBdr>
        <w:top w:val="none" w:sz="0" w:space="0" w:color="auto"/>
        <w:left w:val="none" w:sz="0" w:space="0" w:color="auto"/>
        <w:bottom w:val="none" w:sz="0" w:space="0" w:color="auto"/>
        <w:right w:val="none" w:sz="0" w:space="0" w:color="auto"/>
      </w:divBdr>
    </w:div>
    <w:div w:id="868373550">
      <w:bodyDiv w:val="1"/>
      <w:marLeft w:val="0"/>
      <w:marRight w:val="0"/>
      <w:marTop w:val="0"/>
      <w:marBottom w:val="0"/>
      <w:divBdr>
        <w:top w:val="none" w:sz="0" w:space="0" w:color="auto"/>
        <w:left w:val="none" w:sz="0" w:space="0" w:color="auto"/>
        <w:bottom w:val="none" w:sz="0" w:space="0" w:color="auto"/>
        <w:right w:val="none" w:sz="0" w:space="0" w:color="auto"/>
      </w:divBdr>
      <w:divsChild>
        <w:div w:id="1860240735">
          <w:marLeft w:val="0"/>
          <w:marRight w:val="0"/>
          <w:marTop w:val="0"/>
          <w:marBottom w:val="0"/>
          <w:divBdr>
            <w:top w:val="none" w:sz="0" w:space="0" w:color="auto"/>
            <w:left w:val="none" w:sz="0" w:space="0" w:color="auto"/>
            <w:bottom w:val="none" w:sz="0" w:space="0" w:color="auto"/>
            <w:right w:val="none" w:sz="0" w:space="0" w:color="auto"/>
          </w:divBdr>
          <w:divsChild>
            <w:div w:id="1638606864">
              <w:marLeft w:val="0"/>
              <w:marRight w:val="0"/>
              <w:marTop w:val="0"/>
              <w:marBottom w:val="0"/>
              <w:divBdr>
                <w:top w:val="none" w:sz="0" w:space="0" w:color="auto"/>
                <w:left w:val="none" w:sz="0" w:space="0" w:color="auto"/>
                <w:bottom w:val="none" w:sz="0" w:space="0" w:color="auto"/>
                <w:right w:val="none" w:sz="0" w:space="0" w:color="auto"/>
              </w:divBdr>
            </w:div>
          </w:divsChild>
        </w:div>
        <w:div w:id="1869486100">
          <w:marLeft w:val="0"/>
          <w:marRight w:val="0"/>
          <w:marTop w:val="0"/>
          <w:marBottom w:val="0"/>
          <w:divBdr>
            <w:top w:val="none" w:sz="0" w:space="0" w:color="auto"/>
            <w:left w:val="none" w:sz="0" w:space="0" w:color="auto"/>
            <w:bottom w:val="none" w:sz="0" w:space="0" w:color="auto"/>
            <w:right w:val="none" w:sz="0" w:space="0" w:color="auto"/>
          </w:divBdr>
          <w:divsChild>
            <w:div w:id="10767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3976">
      <w:bodyDiv w:val="1"/>
      <w:marLeft w:val="0"/>
      <w:marRight w:val="0"/>
      <w:marTop w:val="0"/>
      <w:marBottom w:val="0"/>
      <w:divBdr>
        <w:top w:val="none" w:sz="0" w:space="0" w:color="auto"/>
        <w:left w:val="none" w:sz="0" w:space="0" w:color="auto"/>
        <w:bottom w:val="none" w:sz="0" w:space="0" w:color="auto"/>
        <w:right w:val="none" w:sz="0" w:space="0" w:color="auto"/>
      </w:divBdr>
    </w:div>
    <w:div w:id="971055082">
      <w:bodyDiv w:val="1"/>
      <w:marLeft w:val="0"/>
      <w:marRight w:val="0"/>
      <w:marTop w:val="0"/>
      <w:marBottom w:val="0"/>
      <w:divBdr>
        <w:top w:val="none" w:sz="0" w:space="0" w:color="auto"/>
        <w:left w:val="none" w:sz="0" w:space="0" w:color="auto"/>
        <w:bottom w:val="none" w:sz="0" w:space="0" w:color="auto"/>
        <w:right w:val="none" w:sz="0" w:space="0" w:color="auto"/>
      </w:divBdr>
    </w:div>
    <w:div w:id="1195268302">
      <w:bodyDiv w:val="1"/>
      <w:marLeft w:val="0"/>
      <w:marRight w:val="0"/>
      <w:marTop w:val="0"/>
      <w:marBottom w:val="0"/>
      <w:divBdr>
        <w:top w:val="none" w:sz="0" w:space="0" w:color="auto"/>
        <w:left w:val="none" w:sz="0" w:space="0" w:color="auto"/>
        <w:bottom w:val="none" w:sz="0" w:space="0" w:color="auto"/>
        <w:right w:val="none" w:sz="0" w:space="0" w:color="auto"/>
      </w:divBdr>
      <w:divsChild>
        <w:div w:id="303050453">
          <w:marLeft w:val="0"/>
          <w:marRight w:val="0"/>
          <w:marTop w:val="0"/>
          <w:marBottom w:val="0"/>
          <w:divBdr>
            <w:top w:val="none" w:sz="0" w:space="0" w:color="auto"/>
            <w:left w:val="none" w:sz="0" w:space="0" w:color="auto"/>
            <w:bottom w:val="none" w:sz="0" w:space="0" w:color="auto"/>
            <w:right w:val="none" w:sz="0" w:space="0" w:color="auto"/>
          </w:divBdr>
          <w:divsChild>
            <w:div w:id="868298956">
              <w:marLeft w:val="0"/>
              <w:marRight w:val="0"/>
              <w:marTop w:val="0"/>
              <w:marBottom w:val="0"/>
              <w:divBdr>
                <w:top w:val="none" w:sz="0" w:space="0" w:color="auto"/>
                <w:left w:val="none" w:sz="0" w:space="0" w:color="auto"/>
                <w:bottom w:val="none" w:sz="0" w:space="0" w:color="auto"/>
                <w:right w:val="none" w:sz="0" w:space="0" w:color="auto"/>
              </w:divBdr>
            </w:div>
          </w:divsChild>
        </w:div>
        <w:div w:id="479463128">
          <w:marLeft w:val="0"/>
          <w:marRight w:val="0"/>
          <w:marTop w:val="0"/>
          <w:marBottom w:val="0"/>
          <w:divBdr>
            <w:top w:val="none" w:sz="0" w:space="0" w:color="auto"/>
            <w:left w:val="none" w:sz="0" w:space="0" w:color="auto"/>
            <w:bottom w:val="none" w:sz="0" w:space="0" w:color="auto"/>
            <w:right w:val="none" w:sz="0" w:space="0" w:color="auto"/>
          </w:divBdr>
          <w:divsChild>
            <w:div w:id="1481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3168">
      <w:bodyDiv w:val="1"/>
      <w:marLeft w:val="0"/>
      <w:marRight w:val="0"/>
      <w:marTop w:val="0"/>
      <w:marBottom w:val="0"/>
      <w:divBdr>
        <w:top w:val="none" w:sz="0" w:space="0" w:color="auto"/>
        <w:left w:val="none" w:sz="0" w:space="0" w:color="auto"/>
        <w:bottom w:val="none" w:sz="0" w:space="0" w:color="auto"/>
        <w:right w:val="none" w:sz="0" w:space="0" w:color="auto"/>
      </w:divBdr>
      <w:divsChild>
        <w:div w:id="786125086">
          <w:marLeft w:val="0"/>
          <w:marRight w:val="0"/>
          <w:marTop w:val="0"/>
          <w:marBottom w:val="0"/>
          <w:divBdr>
            <w:top w:val="none" w:sz="0" w:space="0" w:color="auto"/>
            <w:left w:val="none" w:sz="0" w:space="0" w:color="auto"/>
            <w:bottom w:val="none" w:sz="0" w:space="0" w:color="auto"/>
            <w:right w:val="none" w:sz="0" w:space="0" w:color="auto"/>
          </w:divBdr>
          <w:divsChild>
            <w:div w:id="549344967">
              <w:marLeft w:val="0"/>
              <w:marRight w:val="0"/>
              <w:marTop w:val="0"/>
              <w:marBottom w:val="0"/>
              <w:divBdr>
                <w:top w:val="none" w:sz="0" w:space="0" w:color="auto"/>
                <w:left w:val="none" w:sz="0" w:space="0" w:color="auto"/>
                <w:bottom w:val="none" w:sz="0" w:space="0" w:color="auto"/>
                <w:right w:val="none" w:sz="0" w:space="0" w:color="auto"/>
              </w:divBdr>
            </w:div>
          </w:divsChild>
        </w:div>
        <w:div w:id="2074311741">
          <w:marLeft w:val="0"/>
          <w:marRight w:val="0"/>
          <w:marTop w:val="0"/>
          <w:marBottom w:val="0"/>
          <w:divBdr>
            <w:top w:val="none" w:sz="0" w:space="0" w:color="auto"/>
            <w:left w:val="none" w:sz="0" w:space="0" w:color="auto"/>
            <w:bottom w:val="none" w:sz="0" w:space="0" w:color="auto"/>
            <w:right w:val="none" w:sz="0" w:space="0" w:color="auto"/>
          </w:divBdr>
          <w:divsChild>
            <w:div w:id="10695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1164">
      <w:bodyDiv w:val="1"/>
      <w:marLeft w:val="0"/>
      <w:marRight w:val="0"/>
      <w:marTop w:val="0"/>
      <w:marBottom w:val="0"/>
      <w:divBdr>
        <w:top w:val="none" w:sz="0" w:space="0" w:color="auto"/>
        <w:left w:val="none" w:sz="0" w:space="0" w:color="auto"/>
        <w:bottom w:val="none" w:sz="0" w:space="0" w:color="auto"/>
        <w:right w:val="none" w:sz="0" w:space="0" w:color="auto"/>
      </w:divBdr>
      <w:divsChild>
        <w:div w:id="12341848">
          <w:marLeft w:val="0"/>
          <w:marRight w:val="0"/>
          <w:marTop w:val="0"/>
          <w:marBottom w:val="0"/>
          <w:divBdr>
            <w:top w:val="none" w:sz="0" w:space="0" w:color="auto"/>
            <w:left w:val="none" w:sz="0" w:space="0" w:color="auto"/>
            <w:bottom w:val="none" w:sz="0" w:space="0" w:color="auto"/>
            <w:right w:val="none" w:sz="0" w:space="0" w:color="auto"/>
          </w:divBdr>
          <w:divsChild>
            <w:div w:id="913710662">
              <w:marLeft w:val="0"/>
              <w:marRight w:val="0"/>
              <w:marTop w:val="0"/>
              <w:marBottom w:val="0"/>
              <w:divBdr>
                <w:top w:val="none" w:sz="0" w:space="0" w:color="auto"/>
                <w:left w:val="none" w:sz="0" w:space="0" w:color="auto"/>
                <w:bottom w:val="none" w:sz="0" w:space="0" w:color="auto"/>
                <w:right w:val="none" w:sz="0" w:space="0" w:color="auto"/>
              </w:divBdr>
            </w:div>
          </w:divsChild>
        </w:div>
        <w:div w:id="2143695693">
          <w:marLeft w:val="0"/>
          <w:marRight w:val="0"/>
          <w:marTop w:val="0"/>
          <w:marBottom w:val="0"/>
          <w:divBdr>
            <w:top w:val="none" w:sz="0" w:space="0" w:color="auto"/>
            <w:left w:val="none" w:sz="0" w:space="0" w:color="auto"/>
            <w:bottom w:val="none" w:sz="0" w:space="0" w:color="auto"/>
            <w:right w:val="none" w:sz="0" w:space="0" w:color="auto"/>
          </w:divBdr>
          <w:divsChild>
            <w:div w:id="18100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6989">
      <w:bodyDiv w:val="1"/>
      <w:marLeft w:val="0"/>
      <w:marRight w:val="0"/>
      <w:marTop w:val="0"/>
      <w:marBottom w:val="0"/>
      <w:divBdr>
        <w:top w:val="none" w:sz="0" w:space="0" w:color="auto"/>
        <w:left w:val="none" w:sz="0" w:space="0" w:color="auto"/>
        <w:bottom w:val="none" w:sz="0" w:space="0" w:color="auto"/>
        <w:right w:val="none" w:sz="0" w:space="0" w:color="auto"/>
      </w:divBdr>
    </w:div>
    <w:div w:id="1962304725">
      <w:bodyDiv w:val="1"/>
      <w:marLeft w:val="0"/>
      <w:marRight w:val="0"/>
      <w:marTop w:val="0"/>
      <w:marBottom w:val="0"/>
      <w:divBdr>
        <w:top w:val="none" w:sz="0" w:space="0" w:color="auto"/>
        <w:left w:val="none" w:sz="0" w:space="0" w:color="auto"/>
        <w:bottom w:val="none" w:sz="0" w:space="0" w:color="auto"/>
        <w:right w:val="none" w:sz="0" w:space="0" w:color="auto"/>
      </w:divBdr>
      <w:divsChild>
        <w:div w:id="1237477903">
          <w:marLeft w:val="0"/>
          <w:marRight w:val="0"/>
          <w:marTop w:val="0"/>
          <w:marBottom w:val="0"/>
          <w:divBdr>
            <w:top w:val="none" w:sz="0" w:space="0" w:color="auto"/>
            <w:left w:val="none" w:sz="0" w:space="0" w:color="auto"/>
            <w:bottom w:val="none" w:sz="0" w:space="0" w:color="auto"/>
            <w:right w:val="none" w:sz="0" w:space="0" w:color="auto"/>
          </w:divBdr>
          <w:divsChild>
            <w:div w:id="1874421299">
              <w:marLeft w:val="0"/>
              <w:marRight w:val="0"/>
              <w:marTop w:val="0"/>
              <w:marBottom w:val="0"/>
              <w:divBdr>
                <w:top w:val="none" w:sz="0" w:space="0" w:color="auto"/>
                <w:left w:val="none" w:sz="0" w:space="0" w:color="auto"/>
                <w:bottom w:val="none" w:sz="0" w:space="0" w:color="auto"/>
                <w:right w:val="none" w:sz="0" w:space="0" w:color="auto"/>
              </w:divBdr>
            </w:div>
          </w:divsChild>
        </w:div>
        <w:div w:id="2094399859">
          <w:marLeft w:val="0"/>
          <w:marRight w:val="0"/>
          <w:marTop w:val="0"/>
          <w:marBottom w:val="0"/>
          <w:divBdr>
            <w:top w:val="none" w:sz="0" w:space="0" w:color="auto"/>
            <w:left w:val="none" w:sz="0" w:space="0" w:color="auto"/>
            <w:bottom w:val="none" w:sz="0" w:space="0" w:color="auto"/>
            <w:right w:val="none" w:sz="0" w:space="0" w:color="auto"/>
          </w:divBdr>
          <w:divsChild>
            <w:div w:id="10238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1283">
      <w:bodyDiv w:val="1"/>
      <w:marLeft w:val="0"/>
      <w:marRight w:val="0"/>
      <w:marTop w:val="0"/>
      <w:marBottom w:val="0"/>
      <w:divBdr>
        <w:top w:val="none" w:sz="0" w:space="0" w:color="auto"/>
        <w:left w:val="none" w:sz="0" w:space="0" w:color="auto"/>
        <w:bottom w:val="none" w:sz="0" w:space="0" w:color="auto"/>
        <w:right w:val="none" w:sz="0" w:space="0" w:color="auto"/>
      </w:divBdr>
      <w:divsChild>
        <w:div w:id="122509421">
          <w:marLeft w:val="0"/>
          <w:marRight w:val="0"/>
          <w:marTop w:val="0"/>
          <w:marBottom w:val="0"/>
          <w:divBdr>
            <w:top w:val="none" w:sz="0" w:space="0" w:color="auto"/>
            <w:left w:val="none" w:sz="0" w:space="0" w:color="auto"/>
            <w:bottom w:val="none" w:sz="0" w:space="0" w:color="auto"/>
            <w:right w:val="none" w:sz="0" w:space="0" w:color="auto"/>
          </w:divBdr>
          <w:divsChild>
            <w:div w:id="795222702">
              <w:marLeft w:val="0"/>
              <w:marRight w:val="0"/>
              <w:marTop w:val="0"/>
              <w:marBottom w:val="0"/>
              <w:divBdr>
                <w:top w:val="none" w:sz="0" w:space="0" w:color="auto"/>
                <w:left w:val="none" w:sz="0" w:space="0" w:color="auto"/>
                <w:bottom w:val="none" w:sz="0" w:space="0" w:color="auto"/>
                <w:right w:val="none" w:sz="0" w:space="0" w:color="auto"/>
              </w:divBdr>
            </w:div>
          </w:divsChild>
        </w:div>
        <w:div w:id="684986668">
          <w:marLeft w:val="0"/>
          <w:marRight w:val="0"/>
          <w:marTop w:val="0"/>
          <w:marBottom w:val="0"/>
          <w:divBdr>
            <w:top w:val="none" w:sz="0" w:space="0" w:color="auto"/>
            <w:left w:val="none" w:sz="0" w:space="0" w:color="auto"/>
            <w:bottom w:val="none" w:sz="0" w:space="0" w:color="auto"/>
            <w:right w:val="none" w:sz="0" w:space="0" w:color="auto"/>
          </w:divBdr>
          <w:divsChild>
            <w:div w:id="14185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28</Pages>
  <Words>9895</Words>
  <Characters>54427</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2026-03-21T16:36:00Z</dcterms:created>
  <dcterms:modified xsi:type="dcterms:W3CDTF">2026-03-22T03:15:00Z</dcterms:modified>
</cp:coreProperties>
</file>