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0000"/>
          <w:sz w:val="38"/>
        </w:rPr>
        <w:t>HUUROVEREENKOMST WOONRUIMTE</w:t>
      </w:r>
    </w:p>
    <w:p>
      <w:pPr>
        <w:spacing w:after="200"/>
        <w:jc w:val="center"/>
      </w:pPr>
      <w:r>
        <w:rPr>
          <w:i/>
          <w:color w:val="5A5A5A"/>
          <w:sz w:val="18"/>
        </w:rPr>
        <w:t>Ingevulde testversie in formele ROZ-opzet · modeljaar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TESTOVEREENKOMST</w:t>
            </w:r>
          </w:p>
        </w:tc>
      </w:tr>
    </w:tbl>
    <w:p>
      <w:pPr>
        <w:pStyle w:val="Heading1"/>
        <w:spacing w:before="140" w:after="60"/>
      </w:pPr>
      <w:r>
        <w:t>ONDERGETEKENDEN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Verhuurder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Amstelhaven Beheer B.V.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Vestigingsadres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Kadeweg 18, 1181 AZ Amstelveen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KvK / vertegenwoordiger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TEST-KVK-0101 · Marieke Verhoeven, directeur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Contact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contracten@amstelhaven.example.test · 020 000 0101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Anne-Fleur Brouwer, geboren 12 februari 1988 te Alkmaar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Huidig adres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Wibautstraat 214, 1091 GS Amsterdam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Contact / 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06 0000 0102 · annefleur.brouwer@example.test · TEST-ID-0102</w:t>
            </w:r>
          </w:p>
        </w:tc>
      </w:tr>
    </w:tbl>
    <w:p>
      <w:pPr>
        <w:pStyle w:val="Heading1"/>
        <w:spacing w:before="140" w:after="60"/>
      </w:pPr>
      <w:r>
        <w:t>NEMEN HET VOLGENDE IN AANMERKING</w:t>
      </w:r>
    </w:p>
    <w:p>
      <w:r>
        <w:t>Partijen kiezen nadrukkelijk voor een huurrelatie voor onbepaalde tijd. Huurder heeft vanaf de aanvang wettelijke huurbescherming. Alle bedragen en persoonsgegevens in dit document zijn fictief.</w:t>
      </w:r>
    </w:p>
    <w:p>
      <w:pPr>
        <w:pStyle w:val="Heading1"/>
        <w:spacing w:before="140" w:after="60"/>
      </w:pPr>
      <w:r>
        <w:t>ZIJN OVEREENGEKOMEN</w:t>
      </w:r>
    </w:p>
    <w:p>
      <w:pPr>
        <w:spacing w:after="80"/>
        <w:ind w:left="57" w:hanging="57"/>
      </w:pPr>
      <w:r>
        <w:rPr>
          <w:b/>
        </w:rPr>
        <w:t xml:space="preserve">1.1 </w:t>
      </w:r>
      <w:r>
        <w:t>Verhuurder verhuurt aan huurder de zelfstandige woonruimte aan de Rembrandtweg 172, 1181 GW Amstelveen, appartement 4B, met berging B-14 en parkeerplaats P-38.</w:t>
      </w:r>
    </w:p>
    <w:p>
      <w:pPr>
        <w:spacing w:after="80"/>
        <w:ind w:left="57" w:hanging="57"/>
      </w:pPr>
      <w:r>
        <w:rPr>
          <w:b/>
        </w:rPr>
        <w:t xml:space="preserve">1.2 </w:t>
      </w:r>
      <w:r>
        <w:t>Het gehuurde omvat 86 m² gebruiksoppervlak, drie kamers, eigen keuken, badkamer, balkon en de hiervoor genoemde nevenruimten.</w:t>
      </w:r>
    </w:p>
    <w:p>
      <w:pPr>
        <w:spacing w:after="80"/>
        <w:ind w:left="57" w:hanging="57"/>
      </w:pPr>
      <w:r>
        <w:rPr>
          <w:b/>
        </w:rPr>
        <w:t xml:space="preserve">1.3 </w:t>
      </w:r>
      <w:r>
        <w:t>Het gehuurde is uitsluitend bestemd als hoofdverblijf van huurder en één minderjarig kind. Bedrijfsmatig gebruik en onderverhuur zijn niet toegestaan zonder schriftelijke toestemming.</w:t>
      </w:r>
    </w:p>
    <w:p>
      <w:pPr>
        <w:spacing w:after="80"/>
        <w:ind w:left="57" w:hanging="57"/>
      </w:pPr>
      <w:r>
        <w:rPr>
          <w:b/>
        </w:rPr>
        <w:t xml:space="preserve">1.4 </w:t>
      </w:r>
      <w:r>
        <w:t>Huurder heeft vóór ondertekening energielabel B, de WWS-puntentelling van 211 punten en het inspectierapport ontvangen.</w:t>
      </w:r>
    </w:p>
    <w:p>
      <w:pPr>
        <w:pStyle w:val="Heading2"/>
        <w:spacing w:before="80" w:after="60"/>
      </w:pPr>
      <w:r>
        <w:t>2. Algemene bepalingen</w:t>
      </w:r>
    </w:p>
    <w:p>
      <w:pPr>
        <w:spacing w:after="80"/>
        <w:ind w:left="57" w:hanging="57"/>
      </w:pPr>
      <w:r>
        <w:rPr>
          <w:b/>
        </w:rPr>
        <w:t xml:space="preserve">2.1 </w:t>
      </w:r>
      <w:r>
        <w:t>Op de overeenkomst zijn de Algemene Bepalingen Huurovereenkomst Woonruimte 2025 van toepassing, voor zover daarvan in deze overeenkomst niet uitdrukkelijk is afgeweken.</w:t>
      </w:r>
    </w:p>
    <w:p>
      <w:pPr>
        <w:pStyle w:val="Heading2"/>
        <w:spacing w:before="80" w:after="60"/>
      </w:pPr>
      <w:r>
        <w:t>3. Duur en oplevering</w:t>
      </w:r>
    </w:p>
    <w:p>
      <w:pPr>
        <w:spacing w:after="80"/>
        <w:ind w:left="57" w:hanging="57"/>
      </w:pPr>
      <w:r>
        <w:rPr>
          <w:b/>
        </w:rPr>
        <w:t xml:space="preserve">3.1 </w:t>
      </w:r>
      <w:r>
        <w:t>De huurovereenkomst is aangegaan voor onbepaalde tijd en vangt aan op 15 oktober 2026.</w:t>
      </w:r>
    </w:p>
    <w:p>
      <w:pPr>
        <w:spacing w:after="80"/>
        <w:ind w:left="57" w:hanging="57"/>
      </w:pPr>
      <w:r>
        <w:rPr>
          <w:b/>
        </w:rPr>
        <w:t xml:space="preserve">3.2 </w:t>
      </w:r>
      <w:r>
        <w:t>Oplevering en sleuteloverdracht vinden plaats op 15 oktober 2026 om 10.00 uur, nadat de eerste betaling en waarborgsom zijn ontvangen.</w:t>
      </w:r>
    </w:p>
    <w:p>
      <w:pPr>
        <w:pStyle w:val="Heading2"/>
        <w:spacing w:before="80" w:after="60"/>
      </w:pPr>
      <w:r>
        <w:t>4. Betalingsverplichting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520"/>
            <w:shd w:fill="D9D9D9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2551"/>
            <w:shd w:fill="D9D9D9"/>
          </w:tcPr>
          <w:p>
            <w:r>
              <w:rPr>
                <w:b/>
              </w:rPr>
              <w:t>Per maand</w:t>
            </w:r>
          </w:p>
        </w:tc>
      </w:tr>
      <w:tr>
        <w:tc>
          <w:tcPr>
            <w:tcW w:type="dxa" w:w="5156"/>
          </w:tcPr>
          <w:p>
            <w:r>
              <w:t>Kale huurprijs</w:t>
            </w:r>
          </w:p>
        </w:tc>
        <w:tc>
          <w:tcPr>
            <w:tcW w:type="dxa" w:w="5156"/>
          </w:tcPr>
          <w:p>
            <w:r>
              <w:t>€ 1.750,00</w:t>
            </w:r>
          </w:p>
        </w:tc>
      </w:tr>
      <w:tr>
        <w:tc>
          <w:tcPr>
            <w:tcW w:type="dxa" w:w="5156"/>
          </w:tcPr>
          <w:p>
            <w:r>
              <w:t>Voorschot servicekosten</w:t>
            </w:r>
          </w:p>
        </w:tc>
        <w:tc>
          <w:tcPr>
            <w:tcW w:type="dxa" w:w="5156"/>
          </w:tcPr>
          <w:p>
            <w:r>
              <w:t>€ 165,00</w:t>
            </w:r>
          </w:p>
        </w:tc>
      </w:tr>
      <w:tr>
        <w:tc>
          <w:tcPr>
            <w:tcW w:type="dxa" w:w="5156"/>
          </w:tcPr>
          <w:p>
            <w:r>
              <w:t>Parkeerplaats P-38</w:t>
            </w:r>
          </w:p>
        </w:tc>
        <w:tc>
          <w:tcPr>
            <w:tcW w:type="dxa" w:w="5156"/>
          </w:tcPr>
          <w:p>
            <w:r>
              <w:t>€ 125,00</w:t>
            </w:r>
          </w:p>
        </w:tc>
      </w:tr>
      <w:tr>
        <w:tc>
          <w:tcPr>
            <w:tcW w:type="dxa" w:w="5156"/>
            <w:shd w:fill="E7E6E6"/>
          </w:tcPr>
          <w:p>
            <w:r>
              <w:rPr>
                <w:b/>
              </w:rPr>
              <w:t>Totaal maandbedrag</w:t>
            </w:r>
          </w:p>
        </w:tc>
        <w:tc>
          <w:tcPr>
            <w:tcW w:type="dxa" w:w="5156"/>
            <w:shd w:fill="E7E6E6"/>
          </w:tcPr>
          <w:p>
            <w:r>
              <w:rPr>
                <w:b/>
              </w:rPr>
              <w:t>€ 2.040,00</w:t>
            </w:r>
          </w:p>
        </w:tc>
      </w:tr>
    </w:tbl>
    <w:p>
      <w:pPr>
        <w:spacing w:after="80"/>
        <w:ind w:left="57" w:hanging="57"/>
      </w:pPr>
      <w:r>
        <w:rPr>
          <w:b/>
        </w:rPr>
        <w:t xml:space="preserve">4.2 </w:t>
      </w:r>
      <w:r>
        <w:t>Betaling geschiedt vóór de eerste dag van iedere maand op IBAN NL00 TEST 0101 0101 01 ten name van Amstelhaven Beheer B.V., onder vermelding van ‘Rembrandtweg 172-4B + maand’.</w:t>
      </w:r>
    </w:p>
    <w:p>
      <w:pPr>
        <w:spacing w:after="80"/>
        <w:ind w:left="57" w:hanging="57"/>
      </w:pPr>
      <w:r>
        <w:rPr>
          <w:b/>
        </w:rPr>
        <w:t xml:space="preserve">4.3 </w:t>
      </w:r>
      <w:r>
        <w:t>De eerste betaalperiode loopt van 15 tot en met 31 oktober 2026. Het naar rato verschuldigde bedrag is € 1.118,71.</w:t>
      </w:r>
    </w:p>
    <w:p>
      <w:r>
        <w:br w:type="page"/>
      </w:r>
    </w:p>
    <w:p>
      <w:pPr>
        <w:pStyle w:val="Heading2"/>
        <w:spacing w:before="80" w:after="60"/>
      </w:pPr>
      <w:r>
        <w:t>5. Huurprijswijziging</w:t>
      </w:r>
    </w:p>
    <w:p>
      <w:pPr>
        <w:spacing w:after="80"/>
        <w:ind w:left="57" w:hanging="57"/>
      </w:pPr>
      <w:r>
        <w:rPr>
          <w:b/>
        </w:rPr>
        <w:t xml:space="preserve">5.1 </w:t>
      </w:r>
      <w:r>
        <w:t>De kale huurprijs kan jaarlijks voor het eerst per 1 juli 2027 worden aangepast met maximaal het dan wettelijk toegestane percentage. Verhuurder kondigt een wijziging ten minste twee maanden vooraf schriftelijk aan.</w:t>
      </w:r>
    </w:p>
    <w:p>
      <w:pPr>
        <w:pStyle w:val="Heading2"/>
        <w:spacing w:before="80" w:after="60"/>
      </w:pPr>
      <w:r>
        <w:t>6. Nutsvoorzieningen en servicekosten</w:t>
      </w:r>
    </w:p>
    <w:p>
      <w:pPr>
        <w:spacing w:after="80"/>
        <w:ind w:left="57" w:hanging="57"/>
      </w:pPr>
      <w:r>
        <w:rPr>
          <w:b/>
        </w:rPr>
        <w:t xml:space="preserve">6.1 </w:t>
      </w:r>
      <w:r>
        <w:t>Huurder sluit zelf overeenkomsten voor elektriciteit, warmte en water af. De woning beschikt over individuele meters.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520"/>
            <w:shd w:fill="D9D9D9"/>
          </w:tcPr>
          <w:p>
            <w:r>
              <w:rPr>
                <w:b/>
              </w:rPr>
              <w:t>Servicecomponent</w:t>
            </w:r>
          </w:p>
        </w:tc>
        <w:tc>
          <w:tcPr>
            <w:tcW w:type="dxa" w:w="2551"/>
            <w:shd w:fill="D9D9D9"/>
          </w:tcPr>
          <w:p>
            <w:r>
              <w:rPr>
                <w:b/>
              </w:rPr>
              <w:t>Voorschot</w:t>
            </w:r>
          </w:p>
        </w:tc>
      </w:tr>
      <w:tr>
        <w:tc>
          <w:tcPr>
            <w:tcW w:type="dxa" w:w="5156"/>
          </w:tcPr>
          <w:p>
            <w:r>
              <w:t>Schoonmaak algemene ruimten</w:t>
            </w:r>
          </w:p>
        </w:tc>
        <w:tc>
          <w:tcPr>
            <w:tcW w:type="dxa" w:w="5156"/>
          </w:tcPr>
          <w:p>
            <w:r>
              <w:t>€ 58,00</w:t>
            </w:r>
          </w:p>
        </w:tc>
      </w:tr>
      <w:tr>
        <w:tc>
          <w:tcPr>
            <w:tcW w:type="dxa" w:w="5156"/>
          </w:tcPr>
          <w:p>
            <w:r>
              <w:t>Elektriciteit algemene ruimten en lift</w:t>
            </w:r>
          </w:p>
        </w:tc>
        <w:tc>
          <w:tcPr>
            <w:tcW w:type="dxa" w:w="5156"/>
          </w:tcPr>
          <w:p>
            <w:r>
              <w:t>€ 32,00</w:t>
            </w:r>
          </w:p>
        </w:tc>
      </w:tr>
      <w:tr>
        <w:tc>
          <w:tcPr>
            <w:tcW w:type="dxa" w:w="5156"/>
          </w:tcPr>
          <w:p>
            <w:r>
              <w:t>Glasbewassing buitenzijde</w:t>
            </w:r>
          </w:p>
        </w:tc>
        <w:tc>
          <w:tcPr>
            <w:tcW w:type="dxa" w:w="5156"/>
          </w:tcPr>
          <w:p>
            <w:r>
              <w:t>€ 18,00</w:t>
            </w:r>
          </w:p>
        </w:tc>
      </w:tr>
      <w:tr>
        <w:tc>
          <w:tcPr>
            <w:tcW w:type="dxa" w:w="5156"/>
          </w:tcPr>
          <w:p>
            <w:r>
              <w:t>Huismeester en storingsdienst</w:t>
            </w:r>
          </w:p>
        </w:tc>
        <w:tc>
          <w:tcPr>
            <w:tcW w:type="dxa" w:w="5156"/>
          </w:tcPr>
          <w:p>
            <w:r>
              <w:t>€ 37,00</w:t>
            </w:r>
          </w:p>
        </w:tc>
      </w:tr>
      <w:tr>
        <w:tc>
          <w:tcPr>
            <w:tcW w:type="dxa" w:w="5156"/>
          </w:tcPr>
          <w:p>
            <w:r>
              <w:t>Administratie servicekosten</w:t>
            </w:r>
          </w:p>
        </w:tc>
        <w:tc>
          <w:tcPr>
            <w:tcW w:type="dxa" w:w="5156"/>
          </w:tcPr>
          <w:p>
            <w:r>
              <w:t>€ 20,00</w:t>
            </w:r>
          </w:p>
        </w:tc>
      </w:tr>
      <w:tr>
        <w:tc>
          <w:tcPr>
            <w:tcW w:type="dxa" w:w="5156"/>
            <w:shd w:fill="E7E6E6"/>
          </w:tcPr>
          <w:p>
            <w:r>
              <w:rPr>
                <w:b/>
              </w:rPr>
              <w:t>Totaal</w:t>
            </w:r>
          </w:p>
        </w:tc>
        <w:tc>
          <w:tcPr>
            <w:tcW w:type="dxa" w:w="5156"/>
            <w:shd w:fill="E7E6E6"/>
          </w:tcPr>
          <w:p>
            <w:r>
              <w:rPr>
                <w:b/>
              </w:rPr>
              <w:t>€ 165,00</w:t>
            </w:r>
          </w:p>
        </w:tc>
      </w:tr>
    </w:tbl>
    <w:p>
      <w:pPr>
        <w:spacing w:after="80"/>
        <w:ind w:left="57" w:hanging="57"/>
      </w:pPr>
      <w:r>
        <w:rPr>
          <w:b/>
        </w:rPr>
        <w:t xml:space="preserve">6.2 </w:t>
      </w:r>
      <w:r>
        <w:t>Verhuurder verstrekt jaarlijks een gespecificeerd overzicht van de werkelijk gemaakte servicekosten. Verrekening vindt plaats op basis van dat overzicht.</w:t>
      </w:r>
    </w:p>
    <w:p>
      <w:pPr>
        <w:pStyle w:val="Heading2"/>
        <w:spacing w:before="80" w:after="60"/>
      </w:pPr>
      <w:r>
        <w:t>7. Beheer en meldingen</w:t>
      </w:r>
    </w:p>
    <w:p>
      <w:pPr>
        <w:spacing w:after="80"/>
        <w:ind w:left="57" w:hanging="57"/>
      </w:pPr>
      <w:r>
        <w:rPr>
          <w:b/>
        </w:rPr>
        <w:t xml:space="preserve">7.1 </w:t>
      </w:r>
      <w:r>
        <w:t>Dagelijks beheer: Helder Vastgoedservice, Groenhof 6, 1186 ET Amstelveen, beheer@heldervastgoed.example.test, 020 000 0199. Spoednummer buiten kantooruren: 020 000 0198.</w:t>
      </w:r>
    </w:p>
    <w:p>
      <w:pPr>
        <w:pStyle w:val="Heading2"/>
        <w:spacing w:before="80" w:after="60"/>
      </w:pPr>
      <w:r>
        <w:t>8. Waarborgsom</w:t>
      </w:r>
    </w:p>
    <w:p>
      <w:pPr>
        <w:spacing w:after="80"/>
        <w:ind w:left="57" w:hanging="57"/>
      </w:pPr>
      <w:r>
        <w:rPr>
          <w:b/>
        </w:rPr>
        <w:t xml:space="preserve">8.1 </w:t>
      </w:r>
      <w:r>
        <w:t>Huurder betaalt uiterlijk 10 oktober 2026 een waarborgsom van € 3.500,00. Over de waarborgsom wordt geen rente vergoed. Terugbetaling vindt plaats binnen de wettelijke termijn, na verrekening van aantoonbare vorderingen.</w:t>
      </w:r>
    </w:p>
    <w:p>
      <w:pPr>
        <w:pStyle w:val="Heading2"/>
        <w:spacing w:before="80" w:after="60"/>
      </w:pPr>
      <w:r>
        <w:t>9. Bijzondere bepalingen</w:t>
      </w:r>
    </w:p>
    <w:p>
      <w:pPr>
        <w:spacing w:after="40"/>
        <w:ind w:left="57" w:hanging="57"/>
      </w:pPr>
      <w:r>
        <w:rPr>
          <w:b/>
        </w:rPr>
        <w:t xml:space="preserve">9.1 </w:t>
      </w:r>
      <w:r>
        <w:t>Roken in het gehuurde en de gemeenschappelijke ruimten is niet toegestaan.</w:t>
      </w:r>
    </w:p>
    <w:p>
      <w:pPr>
        <w:spacing w:after="40"/>
        <w:ind w:left="57" w:hanging="57"/>
      </w:pPr>
      <w:r>
        <w:rPr>
          <w:b/>
        </w:rPr>
        <w:t xml:space="preserve">9.2 </w:t>
      </w:r>
      <w:r>
        <w:t>Eén huiskat is toegestaan, mits deze geen aantoonbare hinder of schade veroorzaakt.</w:t>
      </w:r>
    </w:p>
    <w:p>
      <w:pPr>
        <w:spacing w:after="40"/>
        <w:ind w:left="57" w:hanging="57"/>
      </w:pPr>
      <w:r>
        <w:rPr>
          <w:b/>
        </w:rPr>
        <w:t xml:space="preserve">9.3 </w:t>
      </w:r>
      <w:r>
        <w:t>Huurder houdt de balkonafvoer vrij en meldt lekkage of constructieve schade onmiddellijk.</w:t>
      </w:r>
    </w:p>
    <w:p>
      <w:pPr>
        <w:spacing w:after="40"/>
        <w:ind w:left="57" w:hanging="57"/>
      </w:pPr>
      <w:r>
        <w:rPr>
          <w:b/>
        </w:rPr>
        <w:t xml:space="preserve">9.4 </w:t>
      </w:r>
      <w:r>
        <w:t>Voor het plaatsen van een laadvoorziening op parkeerplaats P-38 is vooraf schriftelijke toestemming vereist.</w:t>
      </w:r>
    </w:p>
    <w:p>
      <w:pPr>
        <w:pStyle w:val="Heading2"/>
        <w:spacing w:before="80" w:after="60"/>
      </w:pPr>
      <w:r>
        <w:t>10. Bijlagen</w:t>
      </w:r>
    </w:p>
    <w:p>
      <w:r>
        <w:t>☒ Plattegrond  ☒ Proces-verbaal van oplevering  ☒ Energielabel B  ☒ WWS-puntentelling (211 punten)  ☒ Informatie Wet goed verhuurderschap  ☒ Algemene bepalingen 2025</w:t>
      </w:r>
    </w:p>
    <w:p>
      <w:pPr>
        <w:pStyle w:val="Heading1"/>
        <w:spacing w:before="140" w:after="60"/>
      </w:pPr>
      <w:r>
        <w:t>Ondertekening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Amstelveen, 25 september 2026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Amstelveen, 25 september 2026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Marieke Verhoeven namens Amstelhaven Beheer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Anne-Fleur Brouwer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Marieke Verhoeven namens Amstelhaven Beheer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Anne-Fleur Brouwer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ROZ 2025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 2025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