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E78"/>
          <w:sz w:val="38"/>
        </w:rPr>
        <w:t>HUURCONTRACT ZELFSTANDIGE WOONRUIMTE</w:t>
      </w:r>
    </w:p>
    <w:p>
      <w:pPr>
        <w:spacing w:after="200"/>
        <w:jc w:val="left"/>
      </w:pPr>
      <w:r>
        <w:rPr>
          <w:i/>
          <w:color w:val="5A5A5A"/>
          <w:sz w:val="18"/>
        </w:rPr>
        <w:t>Modern invulmodel · onbepaalde tijd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TESTOVEREENKOMST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9354"/>
            <w:gridSpan w:val="2"/>
            <w:shd w:fill="BDD7EE"/>
          </w:tcPr>
          <w:p>
            <w:r>
              <w:rPr>
                <w:b/>
              </w:rPr>
              <w:t>1. Partijen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Verhuurder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Eva van Loon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Geboren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8 september 1976 te Breda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Adres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Maliebaan 62, 3581 CT Utrecht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Contact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06 0000 0201 · eva.vanloon@example.test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Huurder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Samir Aydin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Geboren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21 juni 1993 te Deventer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Huidig adres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Pijperlaan 14, 3533 KC Utrecht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Contact / 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06 0000 0202 · samir.aydin@example.test · TEST-ID-0202</w:t>
            </w:r>
          </w:p>
        </w:tc>
      </w:tr>
    </w:tbl>
    <w:p>
      <w:pPr>
        <w:pStyle w:val="Heading1"/>
        <w:spacing w:before="140" w:after="60"/>
      </w:pPr>
      <w:r>
        <w:rPr>
          <w:color w:val="1F4E78"/>
        </w:rPr>
        <w:t>2. Wat wordt verhuurd?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Adres gehuurde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Bemuurde Weerd O.Z. 47-A, 3514 AP Utrecht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Soort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Zelfstandig appartement, tweede verdieping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Oppervlakte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72 m² · 3 kamers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Inbegrepen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☐ meubels   ☒ stoffering   ☒ apparatuur   ☒ berging B-7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Bewoners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1 persoon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Energielabel / WWS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Label A · 193 punten</w:t>
            </w:r>
          </w:p>
        </w:tc>
      </w:tr>
    </w:tbl>
    <w:p>
      <w:pPr>
        <w:pStyle w:val="Heading1"/>
        <w:spacing w:before="140" w:after="60"/>
      </w:pPr>
      <w:r>
        <w:rPr>
          <w:color w:val="1F4E78"/>
        </w:rPr>
        <w:t>3. Duur van de huur</w:t>
      </w:r>
    </w:p>
    <w:p>
      <w:r>
        <w:t>☒ Optie A — voor onbepaalde tijd     ☐ Optie B — tijdelijke wettelijke uitzondering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Ingangsdatum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1 november 2026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Sleuteloverdracht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30 oktober 2026 om 15.30 uur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Einddatum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Niet van toepassing</w:t>
            </w:r>
          </w:p>
        </w:tc>
      </w:tr>
    </w:tbl>
    <w:p>
      <w:pPr>
        <w:pStyle w:val="Heading1"/>
        <w:spacing w:before="140" w:after="60"/>
      </w:pPr>
      <w:r>
        <w:rPr>
          <w:color w:val="1F4E78"/>
        </w:rPr>
        <w:t>4. Huurprijs en betaling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Kale huur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€ 1.450,00 per maand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Servicekosten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€ 85,00 per maand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Totaal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€ 1.535,00 per maand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Waarborgsom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€ 2.900,00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IBAN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NL00 TEST 0202 0202 02 t.n.v. Eva van Loon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Betaaldatum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Uiterlijk de eerste kalenderdag van iedere maand</w:t>
            </w:r>
          </w:p>
        </w:tc>
      </w:tr>
    </w:tbl>
    <w:p>
      <w:r>
        <w:t>Specificatie servicekosten: schoonmaak trappenhuis € 35,00; elektriciteit algemene ruimten € 20,00; glasbewassing € 15,00; administratie € 15,00.</w:t>
      </w:r>
    </w:p>
    <w:p>
      <w:pPr>
        <w:pStyle w:val="Heading1"/>
        <w:spacing w:before="140" w:after="60"/>
      </w:pPr>
      <w:r>
        <w:rPr>
          <w:color w:val="1F4E78"/>
        </w:rPr>
        <w:t>5. Nutsvoorzieningen</w:t>
      </w:r>
    </w:p>
    <w:p>
      <w:r>
        <w:t>☐ Inclusief gas, water en elektriciteit     ☒ Exclusief: huurder sluit zelf contracten af voor elektriciteit, warmte, water en internet.</w:t>
      </w:r>
    </w:p>
    <w:p>
      <w:pPr>
        <w:pStyle w:val="Heading1"/>
        <w:spacing w:before="140" w:after="60"/>
      </w:pPr>
      <w:r>
        <w:rPr>
          <w:color w:val="1F4E78"/>
        </w:rPr>
        <w:t>6. Gebruik en onderhoud</w:t>
      </w:r>
    </w:p>
    <w:p>
      <w:pPr>
        <w:spacing w:after="80"/>
        <w:ind w:left="57" w:hanging="57"/>
      </w:pPr>
      <w:r>
        <w:rPr>
          <w:b/>
        </w:rPr>
        <w:t xml:space="preserve">6.1 </w:t>
      </w:r>
      <w:r>
        <w:t>Huurder gebruikt de woning als hoofdverblijf en houdt rekening met omwonenden.</w:t>
      </w:r>
    </w:p>
    <w:p>
      <w:pPr>
        <w:spacing w:after="80"/>
        <w:ind w:left="57" w:hanging="57"/>
      </w:pPr>
      <w:r>
        <w:rPr>
          <w:b/>
        </w:rPr>
        <w:t xml:space="preserve">6.2 </w:t>
      </w:r>
      <w:r>
        <w:t>Onderverhuur, vakantieverhuur en bedrijfsmatige exploitatie zijn zonder schriftelijke toestemming verboden.</w:t>
      </w:r>
    </w:p>
    <w:p>
      <w:pPr>
        <w:spacing w:after="80"/>
        <w:ind w:left="57" w:hanging="57"/>
      </w:pPr>
      <w:r>
        <w:rPr>
          <w:b/>
        </w:rPr>
        <w:t xml:space="preserve">6.3 </w:t>
      </w:r>
      <w:r>
        <w:t>Huurder verricht kleine herstellingen; verhuurder blijft verantwoordelijk voor groot onderhoud en gebreken die niet aan huurder zijn toe te rekenen.</w:t>
      </w:r>
    </w:p>
    <w:p>
      <w:pPr>
        <w:spacing w:after="80"/>
        <w:ind w:left="57" w:hanging="57"/>
      </w:pPr>
      <w:r>
        <w:rPr>
          <w:b/>
        </w:rPr>
        <w:t xml:space="preserve">6.4 </w:t>
      </w:r>
      <w:r>
        <w:t>Boren in badkamertegels en buitengevel is niet toegestaan. Schilderwerk in lichte, overschilderbare tinten is toegestaan.</w:t>
      </w:r>
    </w:p>
    <w:p>
      <w:pPr>
        <w:spacing w:after="80"/>
        <w:ind w:left="57" w:hanging="57"/>
      </w:pPr>
      <w:r>
        <w:rPr>
          <w:b/>
        </w:rPr>
        <w:t xml:space="preserve">6.5 </w:t>
      </w:r>
      <w:r>
        <w:t>Eén rustige binnenkat is toegestaan. Andere huisdieren uitsluitend na schriftelijke toestemming.</w:t>
      </w:r>
    </w:p>
    <w:p>
      <w:pPr>
        <w:pStyle w:val="Heading1"/>
        <w:spacing w:before="140" w:after="60"/>
      </w:pPr>
      <w:r>
        <w:rPr>
          <w:color w:val="1F4E78"/>
        </w:rPr>
        <w:t>7. Inspectie en oplevering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Begininspectie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30 oktober 2026 om 15.00 uur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Meterstanden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Elektriciteit 18.642 kWh · water 326 m³ · warmte 41,8 GJ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Sleutels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2 voordeursleutels, 2 portieksleutels, 1 bergingssleutel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Staat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Goed; kleine kras in parket woonkamer vastgelegd op foto 07</w:t>
            </w:r>
          </w:p>
        </w:tc>
      </w:tr>
    </w:tbl>
    <w:p>
      <w:pPr>
        <w:pStyle w:val="Heading1"/>
        <w:spacing w:before="140" w:after="60"/>
      </w:pPr>
      <w:r>
        <w:rPr>
          <w:color w:val="1F4E78"/>
        </w:rPr>
        <w:t>8. Contact en meldpunt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Contactpersoon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Eva van Loon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Telefoon / e-mail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06 0000 0201 · eva.vanloon@example.test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Meldpunt gemeente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Gemeente Utrecht — meldpunt goed verhuurderschap, utrecht.nl/wonen</w:t>
            </w:r>
          </w:p>
        </w:tc>
      </w:tr>
    </w:tbl>
    <w:p>
      <w:pPr>
        <w:pStyle w:val="Heading1"/>
        <w:spacing w:before="140" w:after="60"/>
      </w:pPr>
      <w:r>
        <w:rPr>
          <w:color w:val="1F4E78"/>
        </w:rPr>
        <w:t>9. Bijlagen</w:t>
      </w:r>
    </w:p>
    <w:p>
      <w:r>
        <w:t>☒ Inventarislijst apparatuur  ☒ WWS-puntentelling  ☒ Energielabel A  ☒ Begininspectie  ☒ Informatie rechten en plichten huurder</w:t>
      </w:r>
    </w:p>
    <w:p>
      <w:pPr>
        <w:pStyle w:val="Heading1"/>
        <w:spacing w:before="140" w:after="60"/>
      </w:pPr>
      <w:r>
        <w:rPr>
          <w:color w:val="1F4E78"/>
        </w:rPr>
        <w:t>10. Ondertekening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Eva van Loon · Utrecht, 20 oktober 2026</w:t>
              <w:br/>
              <w:t>Handtekening: /s/ Eva van Loon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Samir Aydin · Utrecht, 20 oktober 2026</w:t>
              <w:br/>
              <w:t>Handtekening: /s/ Samir Aydin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Voorbeeld Office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Voorbeeld Office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