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F5F" w:rsidRPr="00F94636" w:rsidRDefault="006534FE" w:rsidP="00F94636">
      <w:pPr>
        <w:jc w:val="center"/>
        <w:rPr>
          <w:b/>
        </w:rPr>
      </w:pPr>
      <w:r>
        <w:rPr>
          <w:b/>
        </w:rPr>
        <w:t>Chapter 2</w:t>
      </w:r>
      <w:r w:rsidR="00393426">
        <w:rPr>
          <w:b/>
        </w:rPr>
        <w:t xml:space="preserve"> – Key Terms</w:t>
      </w:r>
    </w:p>
    <w:p w:rsidR="00F94636" w:rsidRDefault="008930C1">
      <w:r w:rsidRPr="009B5DCA">
        <w:rPr>
          <w:b/>
        </w:rPr>
        <w:t xml:space="preserve">Maquiladoras </w:t>
      </w:r>
      <w:r>
        <w:t xml:space="preserve">- </w:t>
      </w:r>
      <w:r w:rsidRPr="008930C1">
        <w:t>Mexican factories located along the U.S. - Mexico border that receive preferential tariff treatment.</w:t>
      </w:r>
    </w:p>
    <w:p w:rsidR="008930C1" w:rsidRDefault="008930C1">
      <w:proofErr w:type="gramStart"/>
      <w:r w:rsidRPr="009B5DCA">
        <w:rPr>
          <w:b/>
        </w:rPr>
        <w:t xml:space="preserve">World Trade Organization </w:t>
      </w:r>
      <w:r w:rsidR="00025973" w:rsidRPr="009B5DCA">
        <w:rPr>
          <w:b/>
        </w:rPr>
        <w:t>(WTO)</w:t>
      </w:r>
      <w:r w:rsidR="00025973">
        <w:t xml:space="preserve"> </w:t>
      </w:r>
      <w:r>
        <w:t xml:space="preserve">- </w:t>
      </w:r>
      <w:r w:rsidRPr="008930C1">
        <w:t>An international organization that promotes world trade by lowering barriers to the free flow of goods across borders.</w:t>
      </w:r>
      <w:proofErr w:type="gramEnd"/>
    </w:p>
    <w:p w:rsidR="008930C1" w:rsidRDefault="008930C1">
      <w:r w:rsidRPr="009B5DCA">
        <w:rPr>
          <w:b/>
        </w:rPr>
        <w:t xml:space="preserve">North American Free Trade Agreement </w:t>
      </w:r>
      <w:r w:rsidR="00025973" w:rsidRPr="009B5DCA">
        <w:rPr>
          <w:b/>
        </w:rPr>
        <w:t>(NAFTA)</w:t>
      </w:r>
      <w:r w:rsidR="00025973">
        <w:t xml:space="preserve"> </w:t>
      </w:r>
      <w:r>
        <w:t xml:space="preserve">- </w:t>
      </w:r>
      <w:r w:rsidRPr="008930C1">
        <w:t>A free trade agreement between Canada, Mexico, and the United States.</w:t>
      </w:r>
    </w:p>
    <w:p w:rsidR="00025973" w:rsidRDefault="00025973">
      <w:r w:rsidRPr="009B5DCA">
        <w:rPr>
          <w:b/>
        </w:rPr>
        <w:t>European Union (EU)</w:t>
      </w:r>
      <w:r>
        <w:t xml:space="preserve"> – A European trade group that had 28 member states in 2015. Britain is leaving in 2018.</w:t>
      </w:r>
    </w:p>
    <w:p w:rsidR="008930C1" w:rsidRDefault="008930C1">
      <w:r w:rsidRPr="009B5DCA">
        <w:rPr>
          <w:b/>
        </w:rPr>
        <w:t xml:space="preserve">Mission </w:t>
      </w:r>
      <w:r>
        <w:t xml:space="preserve">- </w:t>
      </w:r>
      <w:r w:rsidRPr="008930C1">
        <w:t>The purpose or rationale for an organization's existence.</w:t>
      </w:r>
    </w:p>
    <w:p w:rsidR="008930C1" w:rsidRDefault="008930C1">
      <w:r w:rsidRPr="009B5DCA">
        <w:rPr>
          <w:b/>
        </w:rPr>
        <w:t xml:space="preserve">Strategy </w:t>
      </w:r>
      <w:r>
        <w:t xml:space="preserve">- </w:t>
      </w:r>
      <w:r w:rsidRPr="008930C1">
        <w:t>How an organization expects to achieve its missions and goals.</w:t>
      </w:r>
    </w:p>
    <w:p w:rsidR="008930C1" w:rsidRDefault="008930C1">
      <w:proofErr w:type="gramStart"/>
      <w:r w:rsidRPr="009B5DCA">
        <w:rPr>
          <w:b/>
        </w:rPr>
        <w:t>Competitive advantage</w:t>
      </w:r>
      <w:r>
        <w:t xml:space="preserve"> - </w:t>
      </w:r>
      <w:r w:rsidRPr="008930C1">
        <w:t>The creation of a unique advantage over competitors.</w:t>
      </w:r>
      <w:proofErr w:type="gramEnd"/>
    </w:p>
    <w:p w:rsidR="008930C1" w:rsidRDefault="008930C1">
      <w:r w:rsidRPr="009B5DCA">
        <w:rPr>
          <w:b/>
        </w:rPr>
        <w:t>Differentiation</w:t>
      </w:r>
      <w:r>
        <w:t xml:space="preserve"> - </w:t>
      </w:r>
      <w:r w:rsidRPr="008930C1">
        <w:t>Distinguishing the offerings of an organization in a way that the customer perceives as adding value.</w:t>
      </w:r>
    </w:p>
    <w:p w:rsidR="008930C1" w:rsidRDefault="008930C1">
      <w:r w:rsidRPr="009B5DCA">
        <w:rPr>
          <w:b/>
        </w:rPr>
        <w:t>Experience differentiation</w:t>
      </w:r>
      <w:r>
        <w:t xml:space="preserve"> - </w:t>
      </w:r>
      <w:r w:rsidRPr="008930C1">
        <w:t>Engaging a customer with a product through imaginative use of the five senses, so the customer "experiences" the product.</w:t>
      </w:r>
    </w:p>
    <w:p w:rsidR="008930C1" w:rsidRDefault="008930C1">
      <w:proofErr w:type="gramStart"/>
      <w:r w:rsidRPr="009B5DCA">
        <w:rPr>
          <w:b/>
        </w:rPr>
        <w:t>Low-cost leadership</w:t>
      </w:r>
      <w:r>
        <w:t xml:space="preserve"> - </w:t>
      </w:r>
      <w:r w:rsidRPr="008930C1">
        <w:t>Achieving maximum value, as perceived by the customer</w:t>
      </w:r>
      <w:r>
        <w:t>.</w:t>
      </w:r>
      <w:proofErr w:type="gramEnd"/>
    </w:p>
    <w:p w:rsidR="008930C1" w:rsidRDefault="008930C1">
      <w:r w:rsidRPr="009B5DCA">
        <w:rPr>
          <w:b/>
        </w:rPr>
        <w:t>Response</w:t>
      </w:r>
      <w:r>
        <w:t xml:space="preserve"> - </w:t>
      </w:r>
      <w:r w:rsidRPr="008930C1">
        <w:t>A set of values related to rapid, flexible, and reliable performance.</w:t>
      </w:r>
    </w:p>
    <w:p w:rsidR="009B5DCA" w:rsidRDefault="009B5DCA">
      <w:r>
        <w:t>Key Success Factors (KSF’s) – Activities o</w:t>
      </w:r>
      <w:bookmarkStart w:id="0" w:name="_GoBack"/>
      <w:r>
        <w:t>r</w:t>
      </w:r>
      <w:bookmarkEnd w:id="0"/>
      <w:r>
        <w:t xml:space="preserve"> factors </w:t>
      </w:r>
      <w:proofErr w:type="gramStart"/>
      <w:r>
        <w:t>that are</w:t>
      </w:r>
      <w:proofErr w:type="gramEnd"/>
      <w:r>
        <w:t xml:space="preserve"> key to achieving competitive advantage.</w:t>
      </w:r>
    </w:p>
    <w:p w:rsidR="008930C1" w:rsidRDefault="008930C1">
      <w:r w:rsidRPr="009B5DCA">
        <w:rPr>
          <w:b/>
        </w:rPr>
        <w:t>Core competencies</w:t>
      </w:r>
      <w:r>
        <w:t xml:space="preserve"> – A </w:t>
      </w:r>
      <w:r w:rsidRPr="008930C1">
        <w:t>set of skills, talents, and activities in which a firm is particularly strong.</w:t>
      </w:r>
    </w:p>
    <w:p w:rsidR="008930C1" w:rsidRDefault="008930C1">
      <w:r w:rsidRPr="009B5DCA">
        <w:rPr>
          <w:b/>
        </w:rPr>
        <w:t>International Corporation</w:t>
      </w:r>
      <w:r>
        <w:t xml:space="preserve"> - </w:t>
      </w:r>
      <w:r w:rsidRPr="008930C1">
        <w:t>A firm that engages in cross-border transactions.</w:t>
      </w:r>
    </w:p>
    <w:p w:rsidR="008930C1" w:rsidRDefault="008930C1">
      <w:r w:rsidRPr="009B5DCA">
        <w:rPr>
          <w:b/>
        </w:rPr>
        <w:t>Multinational Corporation</w:t>
      </w:r>
      <w:r>
        <w:t xml:space="preserve"> - </w:t>
      </w:r>
      <w:r w:rsidRPr="008930C1">
        <w:t>A firm that has extensive involvement in international business, owning or controlling facilities in more than one country.</w:t>
      </w:r>
    </w:p>
    <w:p w:rsidR="008930C1" w:rsidRDefault="008930C1">
      <w:proofErr w:type="gramStart"/>
      <w:r w:rsidRPr="009B5DCA">
        <w:rPr>
          <w:b/>
        </w:rPr>
        <w:t>International strategy</w:t>
      </w:r>
      <w:r>
        <w:t xml:space="preserve"> - </w:t>
      </w:r>
      <w:r w:rsidRPr="008930C1">
        <w:t>A strategy in which global markets are penetrated using exports and licences.</w:t>
      </w:r>
      <w:proofErr w:type="gramEnd"/>
    </w:p>
    <w:p w:rsidR="008930C1" w:rsidRDefault="008930C1">
      <w:proofErr w:type="gramStart"/>
      <w:r w:rsidRPr="009B5DCA">
        <w:rPr>
          <w:b/>
        </w:rPr>
        <w:t>Multidomestic strategy</w:t>
      </w:r>
      <w:r>
        <w:t xml:space="preserve"> - </w:t>
      </w:r>
      <w:r w:rsidRPr="008930C1">
        <w:t>A strategy in which operating decisions are decentralized to each country to enhance local responsiveness.</w:t>
      </w:r>
      <w:proofErr w:type="gramEnd"/>
    </w:p>
    <w:p w:rsidR="008930C1" w:rsidRDefault="008930C1">
      <w:proofErr w:type="gramStart"/>
      <w:r w:rsidRPr="009B5DCA">
        <w:rPr>
          <w:b/>
        </w:rPr>
        <w:t>Global Strategy</w:t>
      </w:r>
      <w:r>
        <w:t xml:space="preserve"> - </w:t>
      </w:r>
      <w:r w:rsidRPr="008930C1">
        <w:t>A strategy in which operating decisions are centralized and headquarters coordinates the standardization and learning between facilities.</w:t>
      </w:r>
      <w:proofErr w:type="gramEnd"/>
    </w:p>
    <w:p w:rsidR="008930C1" w:rsidRDefault="008930C1">
      <w:proofErr w:type="gramStart"/>
      <w:r w:rsidRPr="009B5DCA">
        <w:rPr>
          <w:b/>
        </w:rPr>
        <w:lastRenderedPageBreak/>
        <w:t>Transnational strategy</w:t>
      </w:r>
      <w:r>
        <w:t xml:space="preserve"> - </w:t>
      </w:r>
      <w:r w:rsidRPr="008930C1">
        <w:t>A strategy that combines the benefits of global-scale efficiencies with the benefits of local responsiveness.</w:t>
      </w:r>
      <w:proofErr w:type="gramEnd"/>
    </w:p>
    <w:sectPr w:rsidR="008930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36"/>
    <w:rsid w:val="00025973"/>
    <w:rsid w:val="00120461"/>
    <w:rsid w:val="0026168A"/>
    <w:rsid w:val="00393426"/>
    <w:rsid w:val="00485028"/>
    <w:rsid w:val="006534FE"/>
    <w:rsid w:val="007D6F5F"/>
    <w:rsid w:val="008930C1"/>
    <w:rsid w:val="009B5DCA"/>
    <w:rsid w:val="009D06AC"/>
    <w:rsid w:val="00EA22D1"/>
    <w:rsid w:val="00F9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87939C8F7E794C82F16DA9E771B702" ma:contentTypeVersion="1" ma:contentTypeDescription="Create a new document." ma:contentTypeScope="" ma:versionID="c901f20f4d50982e5f174a3fc58c727b">
  <xsd:schema xmlns:xsd="http://www.w3.org/2001/XMLSchema" xmlns:xs="http://www.w3.org/2001/XMLSchema" xmlns:p="http://schemas.microsoft.com/office/2006/metadata/properties" xmlns:ns2="3e2fa758-d5c7-43e8-93c9-7b786a144e7e" targetNamespace="http://schemas.microsoft.com/office/2006/metadata/properties" ma:root="true" ma:fieldsID="60544933d7cf02e850b8c4b56286b6d0" ns2:_="">
    <xsd:import namespace="3e2fa758-d5c7-43e8-93c9-7b786a144e7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fa758-d5c7-43e8-93c9-7b786a144e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e2fa758-d5c7-43e8-93c9-7b786a144e7e">YHM3WN2HRAUM-1771043854-161</_dlc_DocId>
    <_dlc_DocIdUrl xmlns="3e2fa758-d5c7-43e8-93c9-7b786a144e7e">
      <Url>https://cms.conestogac.on.ca/sites/educational-technology/pm/OPER1160/_layouts/15/DocIdRedir.aspx?ID=YHM3WN2HRAUM-1771043854-161</Url>
      <Description>YHM3WN2HRAUM-1771043854-161</Description>
    </_dlc_DocIdUrl>
  </documentManagement>
</p:properties>
</file>

<file path=customXml/itemProps1.xml><?xml version="1.0" encoding="utf-8"?>
<ds:datastoreItem xmlns:ds="http://schemas.openxmlformats.org/officeDocument/2006/customXml" ds:itemID="{6A5B846A-4A5F-4300-966C-0E94585D456A}"/>
</file>

<file path=customXml/itemProps2.xml><?xml version="1.0" encoding="utf-8"?>
<ds:datastoreItem xmlns:ds="http://schemas.openxmlformats.org/officeDocument/2006/customXml" ds:itemID="{EDAFCBD8-78EA-4BC3-9EB6-E9B26547BABF}"/>
</file>

<file path=customXml/itemProps3.xml><?xml version="1.0" encoding="utf-8"?>
<ds:datastoreItem xmlns:ds="http://schemas.openxmlformats.org/officeDocument/2006/customXml" ds:itemID="{597B680C-C4F6-4C1B-931F-E6B3857B392F}"/>
</file>

<file path=customXml/itemProps4.xml><?xml version="1.0" encoding="utf-8"?>
<ds:datastoreItem xmlns:ds="http://schemas.openxmlformats.org/officeDocument/2006/customXml" ds:itemID="{D65236B8-32BA-4B50-BDBD-05EC4FCF43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Cox</dc:creator>
  <cp:lastModifiedBy>Kevin</cp:lastModifiedBy>
  <cp:revision>3</cp:revision>
  <dcterms:created xsi:type="dcterms:W3CDTF">2013-10-10T16:11:00Z</dcterms:created>
  <dcterms:modified xsi:type="dcterms:W3CDTF">2017-12-10T18:37:00Z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0x0101002587939C8F7E794C82F16DA9E771B702</vt:lpwstr>
  </property>
  <property fmtid="{D5CDD505-2E9C-101B-9397-08002B2CF9AE}" pid="3" name="_dlc_DocIdItemGuid">
    <vt:lpwstr>4fcf36e5-521b-4bf6-9513-c0ba89983726</vt:lpwstr>
  </property>
</Properties>
</file>