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业务线D：监督检查 — 案例深度分析与操作卡</w:t>
      </w:r>
    </w:p>
    <w:p>
      <w:r>
        <w:t>覆盖案例：案例1（违规奖金1837万）、案例3（小金库2800万）、案例5（采购回扣370万）、案例6（违规担保8.9亿）、案例8（账外收费6800万）</w:t>
      </w:r>
    </w:p>
    <w:p>
      <w:r>
        <w:t>编制日期：2026-05-09</w:t>
      </w:r>
    </w:p>
    <w:p/>
    <w:p>
      <w:pPr>
        <w:pStyle w:val="Heading1"/>
      </w:pPr>
      <w:r>
        <w:rPr>
          <w:color w:val="1F4E79"/>
        </w:rPr>
        <w:t>案例1：某国有能源集团 · 违规发放奖金1837万元</w:t>
      </w:r>
    </w:p>
    <w:p>
      <w:pPr>
        <w:pStyle w:val="Heading2"/>
      </w:pPr>
      <w:r>
        <w:rPr>
          <w:color w:val="1F4E79"/>
        </w:rPr>
        <w:t>违规手段</w:t>
      </w:r>
    </w:p>
    <w:p>
      <w:r>
        <w:t>在工资总额之外，以"专项奖励""考核兑现"等名义，向集团本部及3家子公司班子成员12人发放奖金1837万元。资金来源：管理费用/营业外支出科目列支。审批路径：分管领导直接签批，绕过工资总额审核流程。</w:t>
      </w:r>
    </w:p>
    <w:p>
      <w:pPr>
        <w:pStyle w:val="Heading2"/>
      </w:pPr>
      <w:r>
        <w:rPr>
          <w:color w:val="1F4E79"/>
        </w:rPr>
        <w:t>违规链条拆解</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1F4E79" w:val="clear"/>
          </w:tcPr>
          <w:p>
            <w:pPr>
              <w:jc w:val="center"/>
            </w:pPr>
            <w:r>
              <w:rPr>
                <w:b/>
                <w:color w:val="FFFFFF"/>
                <w:sz w:val="18"/>
              </w:rPr>
              <w:t>环节</w:t>
            </w:r>
          </w:p>
        </w:tc>
        <w:tc>
          <w:tcPr>
            <w:tcW w:type="dxa" w:w="2268"/>
            <w:shd w:fill="1F4E79" w:val="clear"/>
          </w:tcPr>
          <w:p>
            <w:pPr>
              <w:jc w:val="center"/>
            </w:pPr>
            <w:r>
              <w:rPr>
                <w:b/>
                <w:color w:val="FFFFFF"/>
                <w:sz w:val="18"/>
              </w:rPr>
              <w:t>正常做法</w:t>
            </w:r>
          </w:p>
        </w:tc>
        <w:tc>
          <w:tcPr>
            <w:tcW w:type="dxa" w:w="2268"/>
            <w:shd w:fill="1F4E79" w:val="clear"/>
          </w:tcPr>
          <w:p>
            <w:pPr>
              <w:jc w:val="center"/>
            </w:pPr>
            <w:r>
              <w:rPr>
                <w:b/>
                <w:color w:val="FFFFFF"/>
                <w:sz w:val="18"/>
              </w:rPr>
              <w:t>实际操作</w:t>
            </w:r>
          </w:p>
        </w:tc>
        <w:tc>
          <w:tcPr>
            <w:tcW w:type="dxa" w:w="2551"/>
            <w:shd w:fill="1F4E79" w:val="clear"/>
          </w:tcPr>
          <w:p>
            <w:pPr>
              <w:jc w:val="center"/>
            </w:pPr>
            <w:r>
              <w:rPr>
                <w:b/>
                <w:color w:val="FFFFFF"/>
                <w:sz w:val="18"/>
              </w:rPr>
              <w:t>漏洞</w:t>
            </w:r>
          </w:p>
        </w:tc>
      </w:tr>
      <w:tr>
        <w:tc>
          <w:tcPr>
            <w:tcW w:type="dxa" w:w="1701"/>
          </w:tcPr>
          <w:p>
            <w:r>
              <w:rPr>
                <w:sz w:val="18"/>
              </w:rPr>
              <w:t>制度层面</w:t>
            </w:r>
          </w:p>
        </w:tc>
        <w:tc>
          <w:tcPr>
            <w:tcW w:type="dxa" w:w="2268"/>
          </w:tcPr>
          <w:p>
            <w:r>
              <w:rPr>
                <w:sz w:val="18"/>
              </w:rPr>
              <w:t>工资总额由国资委核定批复</w:t>
            </w:r>
          </w:p>
        </w:tc>
        <w:tc>
          <w:tcPr>
            <w:tcW w:type="dxa" w:w="2268"/>
          </w:tcPr>
          <w:p>
            <w:r>
              <w:rPr>
                <w:sz w:val="18"/>
              </w:rPr>
              <w:t>在总额外另设名目，绕开批复</w:t>
            </w:r>
          </w:p>
        </w:tc>
        <w:tc>
          <w:tcPr>
            <w:tcW w:type="dxa" w:w="2551"/>
          </w:tcPr>
          <w:p>
            <w:r>
              <w:rPr>
                <w:sz w:val="18"/>
              </w:rPr>
              <w:t>子公司资金支出缺乏集团层面总额监控</w:t>
            </w:r>
          </w:p>
        </w:tc>
      </w:tr>
      <w:tr>
        <w:tc>
          <w:tcPr>
            <w:tcW w:type="dxa" w:w="1701"/>
          </w:tcPr>
          <w:p>
            <w:r>
              <w:rPr>
                <w:sz w:val="18"/>
              </w:rPr>
              <w:t>审批层面</w:t>
            </w:r>
          </w:p>
        </w:tc>
        <w:tc>
          <w:tcPr>
            <w:tcW w:type="dxa" w:w="2268"/>
          </w:tcPr>
          <w:p>
            <w:r>
              <w:rPr>
                <w:sz w:val="18"/>
              </w:rPr>
              <w:t>薪酬委员会审议→董事会批准</w:t>
            </w:r>
          </w:p>
        </w:tc>
        <w:tc>
          <w:tcPr>
            <w:tcW w:type="dxa" w:w="2268"/>
          </w:tcPr>
          <w:p>
            <w:r>
              <w:rPr>
                <w:sz w:val="18"/>
              </w:rPr>
              <w:t>分管领导签字即发放</w:t>
            </w:r>
          </w:p>
        </w:tc>
        <w:tc>
          <w:tcPr>
            <w:tcW w:type="dxa" w:w="2551"/>
          </w:tcPr>
          <w:p>
            <w:r>
              <w:rPr>
                <w:sz w:val="18"/>
              </w:rPr>
              <w:t>"专项奖励"名目无明确定义，自由裁量权过大</w:t>
            </w:r>
          </w:p>
        </w:tc>
      </w:tr>
      <w:tr>
        <w:tc>
          <w:tcPr>
            <w:tcW w:type="dxa" w:w="1701"/>
          </w:tcPr>
          <w:p>
            <w:r>
              <w:rPr>
                <w:sz w:val="18"/>
              </w:rPr>
              <w:t>核算层面</w:t>
            </w:r>
          </w:p>
        </w:tc>
        <w:tc>
          <w:tcPr>
            <w:tcW w:type="dxa" w:w="2268"/>
          </w:tcPr>
          <w:p>
            <w:r>
              <w:rPr>
                <w:sz w:val="18"/>
              </w:rPr>
              <w:t>奖金通过"应付职工薪酬"核算</w:t>
            </w:r>
          </w:p>
        </w:tc>
        <w:tc>
          <w:tcPr>
            <w:tcW w:type="dxa" w:w="2268"/>
          </w:tcPr>
          <w:p>
            <w:r>
              <w:rPr>
                <w:sz w:val="18"/>
              </w:rPr>
              <w:t>混入管理费用/营业外支出</w:t>
            </w:r>
          </w:p>
        </w:tc>
        <w:tc>
          <w:tcPr>
            <w:tcW w:type="dxa" w:w="2551"/>
          </w:tcPr>
          <w:p>
            <w:r>
              <w:rPr>
                <w:sz w:val="18"/>
              </w:rPr>
              <w:t>科目滥用掩盖薪酬性质</w:t>
            </w:r>
          </w:p>
        </w:tc>
      </w:tr>
      <w:tr>
        <w:tc>
          <w:tcPr>
            <w:tcW w:type="dxa" w:w="1701"/>
          </w:tcPr>
          <w:p>
            <w:r>
              <w:rPr>
                <w:sz w:val="18"/>
              </w:rPr>
              <w:t>发放层面</w:t>
            </w:r>
          </w:p>
        </w:tc>
        <w:tc>
          <w:tcPr>
            <w:tcW w:type="dxa" w:w="2268"/>
          </w:tcPr>
          <w:p>
            <w:r>
              <w:rPr>
                <w:sz w:val="18"/>
              </w:rPr>
              <w:t>纳入工资总额台账</w:t>
            </w:r>
          </w:p>
        </w:tc>
        <w:tc>
          <w:tcPr>
            <w:tcW w:type="dxa" w:w="2268"/>
          </w:tcPr>
          <w:p>
            <w:r>
              <w:rPr>
                <w:sz w:val="18"/>
              </w:rPr>
              <w:t>单独制表、发放，不计入总额</w:t>
            </w:r>
          </w:p>
        </w:tc>
        <w:tc>
          <w:tcPr>
            <w:tcW w:type="dxa" w:w="2551"/>
          </w:tcPr>
          <w:p>
            <w:r>
              <w:rPr>
                <w:sz w:val="18"/>
              </w:rPr>
              <w:t>两套工资表并行</w:t>
            </w:r>
          </w:p>
        </w:tc>
      </w:tr>
    </w:tbl>
    <w:p/>
    <w:p>
      <w:pPr>
        <w:pStyle w:val="Heading2"/>
      </w:pPr>
      <w:r>
        <w:rPr>
          <w:color w:val="1F4E79"/>
        </w:rPr>
        <w:t>审计发现路径</w:t>
      </w:r>
    </w:p>
    <w:p>
      <w:r>
        <w:t>1. 获取国资委批复的工资总额，与应付职工薪酬贷方发生额比对，发现差异1837万</w:t>
      </w:r>
    </w:p>
    <w:p>
      <w:r>
        <w:t>2. 从管理费用中提取摘要含"奖励""兑现""津贴"的凭证，逐笔穿透</w:t>
      </w:r>
    </w:p>
    <w:p>
      <w:r>
        <w:t>3. 将12名班子成员全部收入加总，与个税申报比对，发现"第二张工资表"</w:t>
      </w:r>
    </w:p>
    <w:p>
      <w:pPr>
        <w:pStyle w:val="Heading2"/>
      </w:pPr>
      <w:r>
        <w:rPr>
          <w:color w:val="1F4E79"/>
        </w:rPr>
        <w:t>关键证据</w:t>
      </w:r>
    </w:p>
    <w:p>
      <w:pPr>
        <w:pStyle w:val="ListBullet"/>
      </w:pPr>
      <w:r>
        <w:t>• 国资委工资总额批复文件</w:t>
      </w:r>
    </w:p>
    <w:p>
      <w:pPr>
        <w:pStyle w:val="ListBullet"/>
      </w:pPr>
      <w:r>
        <w:t>• "专项奖励"发放明细表（含签收记录）</w:t>
      </w:r>
    </w:p>
    <w:p>
      <w:pPr>
        <w:pStyle w:val="ListBullet"/>
      </w:pPr>
      <w:r>
        <w:t>• 管理费用/营业外支出明细账（奖励类摘要）</w:t>
      </w:r>
    </w:p>
    <w:p>
      <w:pPr>
        <w:pStyle w:val="ListBullet"/>
      </w:pPr>
      <w:r>
        <w:t>• 12名班子成员个税申报记录</w:t>
      </w:r>
    </w:p>
    <w:p>
      <w:pPr>
        <w:pStyle w:val="Heading1"/>
      </w:pPr>
      <w:r>
        <w:rPr>
          <w:color w:val="1F4E79"/>
        </w:rPr>
        <w:t>案例3：某省属建筑企业 · 挂靠项目私设小金库2800万</w:t>
      </w:r>
    </w:p>
    <w:p>
      <w:pPr>
        <w:pStyle w:val="Heading2"/>
      </w:pPr>
      <w:r>
        <w:rPr>
          <w:color w:val="1F4E79"/>
        </w:rPr>
        <w:t>违规手段</w:t>
      </w:r>
    </w:p>
    <w:p>
      <w:r>
        <w:t>项目经理挂靠施工队，以"管理费""协调费"名义截留项目资金，在账外设立小金库2800万元。资金存在形式：个人银行卡 + 现金 + 第三方账户。用途：项目部日常开支和关系维护。</w:t>
      </w:r>
    </w:p>
    <w:p>
      <w:pPr>
        <w:pStyle w:val="Heading2"/>
      </w:pPr>
      <w:r>
        <w:rPr>
          <w:color w:val="1F4E79"/>
        </w:rPr>
        <w:t>违规链条拆解</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1F4E79" w:val="clear"/>
          </w:tcPr>
          <w:p>
            <w:pPr>
              <w:jc w:val="center"/>
            </w:pPr>
            <w:r>
              <w:rPr>
                <w:b/>
                <w:color w:val="FFFFFF"/>
                <w:sz w:val="18"/>
              </w:rPr>
              <w:t>环节</w:t>
            </w:r>
          </w:p>
        </w:tc>
        <w:tc>
          <w:tcPr>
            <w:tcW w:type="dxa" w:w="2268"/>
            <w:shd w:fill="1F4E79" w:val="clear"/>
          </w:tcPr>
          <w:p>
            <w:pPr>
              <w:jc w:val="center"/>
            </w:pPr>
            <w:r>
              <w:rPr>
                <w:b/>
                <w:color w:val="FFFFFF"/>
                <w:sz w:val="18"/>
              </w:rPr>
              <w:t>正常做法</w:t>
            </w:r>
          </w:p>
        </w:tc>
        <w:tc>
          <w:tcPr>
            <w:tcW w:type="dxa" w:w="2268"/>
            <w:shd w:fill="1F4E79" w:val="clear"/>
          </w:tcPr>
          <w:p>
            <w:pPr>
              <w:jc w:val="center"/>
            </w:pPr>
            <w:r>
              <w:rPr>
                <w:b/>
                <w:color w:val="FFFFFF"/>
                <w:sz w:val="18"/>
              </w:rPr>
              <w:t>实际操作</w:t>
            </w:r>
          </w:p>
        </w:tc>
        <w:tc>
          <w:tcPr>
            <w:tcW w:type="dxa" w:w="2551"/>
            <w:shd w:fill="1F4E79" w:val="clear"/>
          </w:tcPr>
          <w:p>
            <w:pPr>
              <w:jc w:val="center"/>
            </w:pPr>
            <w:r>
              <w:rPr>
                <w:b/>
                <w:color w:val="FFFFFF"/>
                <w:sz w:val="18"/>
              </w:rPr>
              <w:t>漏洞</w:t>
            </w:r>
          </w:p>
        </w:tc>
      </w:tr>
      <w:tr>
        <w:tc>
          <w:tcPr>
            <w:tcW w:type="dxa" w:w="1701"/>
          </w:tcPr>
          <w:p>
            <w:r>
              <w:rPr>
                <w:sz w:val="18"/>
              </w:rPr>
              <w:t>项目承接</w:t>
            </w:r>
          </w:p>
        </w:tc>
        <w:tc>
          <w:tcPr>
            <w:tcW w:type="dxa" w:w="2268"/>
          </w:tcPr>
          <w:p>
            <w:r>
              <w:rPr>
                <w:sz w:val="18"/>
              </w:rPr>
              <w:t>企业自有资质投标</w:t>
            </w:r>
          </w:p>
        </w:tc>
        <w:tc>
          <w:tcPr>
            <w:tcW w:type="dxa" w:w="2268"/>
          </w:tcPr>
          <w:p>
            <w:r>
              <w:rPr>
                <w:sz w:val="18"/>
              </w:rPr>
              <w:t>挂靠方以企业名义投标，缴纳"管理费"</w:t>
            </w:r>
          </w:p>
        </w:tc>
        <w:tc>
          <w:tcPr>
            <w:tcW w:type="dxa" w:w="2551"/>
          </w:tcPr>
          <w:p>
            <w:r>
              <w:rPr>
                <w:sz w:val="18"/>
              </w:rPr>
              <w:t>挂靠本身违规，管理费成为小金库源头</w:t>
            </w:r>
          </w:p>
        </w:tc>
      </w:tr>
      <w:tr>
        <w:tc>
          <w:tcPr>
            <w:tcW w:type="dxa" w:w="1701"/>
          </w:tcPr>
          <w:p>
            <w:r>
              <w:rPr>
                <w:sz w:val="18"/>
              </w:rPr>
              <w:t>资金拨付</w:t>
            </w:r>
          </w:p>
        </w:tc>
        <w:tc>
          <w:tcPr>
            <w:tcW w:type="dxa" w:w="2268"/>
          </w:tcPr>
          <w:p>
            <w:r>
              <w:rPr>
                <w:sz w:val="18"/>
              </w:rPr>
              <w:t>总包按进度拨付，全部入账</w:t>
            </w:r>
          </w:p>
        </w:tc>
        <w:tc>
          <w:tcPr>
            <w:tcW w:type="dxa" w:w="2268"/>
          </w:tcPr>
          <w:p>
            <w:r>
              <w:rPr>
                <w:sz w:val="18"/>
              </w:rPr>
              <w:t>拨付时分两笔：入账款 + 截留款</w:t>
            </w:r>
          </w:p>
        </w:tc>
        <w:tc>
          <w:tcPr>
            <w:tcW w:type="dxa" w:w="2551"/>
          </w:tcPr>
          <w:p>
            <w:r>
              <w:rPr>
                <w:sz w:val="18"/>
              </w:rPr>
              <w:t>总包未监控分包方资金使用</w:t>
            </w:r>
          </w:p>
        </w:tc>
      </w:tr>
      <w:tr>
        <w:tc>
          <w:tcPr>
            <w:tcW w:type="dxa" w:w="1701"/>
          </w:tcPr>
          <w:p>
            <w:r>
              <w:rPr>
                <w:sz w:val="18"/>
              </w:rPr>
              <w:t>成本归集</w:t>
            </w:r>
          </w:p>
        </w:tc>
        <w:tc>
          <w:tcPr>
            <w:tcW w:type="dxa" w:w="2268"/>
          </w:tcPr>
          <w:p>
            <w:r>
              <w:rPr>
                <w:sz w:val="18"/>
              </w:rPr>
              <w:t>所有支出凭发票入账</w:t>
            </w:r>
          </w:p>
        </w:tc>
        <w:tc>
          <w:tcPr>
            <w:tcW w:type="dxa" w:w="2268"/>
          </w:tcPr>
          <w:p>
            <w:r>
              <w:rPr>
                <w:sz w:val="18"/>
              </w:rPr>
              <w:t>截留部分无发票、无凭证</w:t>
            </w:r>
          </w:p>
        </w:tc>
        <w:tc>
          <w:tcPr>
            <w:tcW w:type="dxa" w:w="2551"/>
          </w:tcPr>
          <w:p>
            <w:r>
              <w:rPr>
                <w:sz w:val="18"/>
              </w:rPr>
              <w:t>以"管理费""协调费"代替真实票据</w:t>
            </w:r>
          </w:p>
        </w:tc>
      </w:tr>
      <w:tr>
        <w:tc>
          <w:tcPr>
            <w:tcW w:type="dxa" w:w="1701"/>
          </w:tcPr>
          <w:p>
            <w:r>
              <w:rPr>
                <w:sz w:val="18"/>
              </w:rPr>
              <w:t>资金存放</w:t>
            </w:r>
          </w:p>
        </w:tc>
        <w:tc>
          <w:tcPr>
            <w:tcW w:type="dxa" w:w="2268"/>
          </w:tcPr>
          <w:p>
            <w:r>
              <w:rPr>
                <w:sz w:val="18"/>
              </w:rPr>
              <w:t>对公账户统一管理</w:t>
            </w:r>
          </w:p>
        </w:tc>
        <w:tc>
          <w:tcPr>
            <w:tcW w:type="dxa" w:w="2268"/>
          </w:tcPr>
          <w:p>
            <w:r>
              <w:rPr>
                <w:sz w:val="18"/>
              </w:rPr>
              <w:t>个人卡、现金、第三方账户</w:t>
            </w:r>
          </w:p>
        </w:tc>
        <w:tc>
          <w:tcPr>
            <w:tcW w:type="dxa" w:w="2551"/>
          </w:tcPr>
          <w:p>
            <w:r>
              <w:rPr>
                <w:sz w:val="18"/>
              </w:rPr>
              <w:t>项目经理个人控制资金，无人制衡</w:t>
            </w:r>
          </w:p>
        </w:tc>
      </w:tr>
    </w:tbl>
    <w:p/>
    <w:p>
      <w:pPr>
        <w:pStyle w:val="Heading2"/>
      </w:pPr>
      <w:r>
        <w:rPr>
          <w:color w:val="1F4E79"/>
        </w:rPr>
        <w:t>审计发现路径</w:t>
      </w:r>
    </w:p>
    <w:p>
      <w:r>
        <w:t>1. 对比业主付款→总包→分包的完整链条，发现分包实际收款 &lt; 合同约定</w:t>
      </w:r>
    </w:p>
    <w:p>
      <w:r>
        <w:t>2. 大量付款无对应发票，摘要均为"管理费""协调费"</w:t>
      </w:r>
    </w:p>
    <w:p>
      <w:r>
        <w:t>3. 项目部基层财务人员匿名举报</w:t>
      </w:r>
    </w:p>
    <w:p>
      <w:r>
        <w:t>4. 项目经理名下发现大额异常资金往来</w:t>
      </w:r>
    </w:p>
    <w:p>
      <w:pPr>
        <w:pStyle w:val="Heading1"/>
      </w:pPr>
      <w:r>
        <w:rPr>
          <w:color w:val="1F4E79"/>
        </w:rPr>
        <w:t>案例5：某市属医院 · 耗材采购吃回扣370万</w:t>
      </w:r>
    </w:p>
    <w:p>
      <w:pPr>
        <w:pStyle w:val="Heading2"/>
      </w:pPr>
      <w:r>
        <w:rPr>
          <w:color w:val="1F4E79"/>
        </w:rPr>
        <w:t>违规手段</w:t>
      </w:r>
    </w:p>
    <w:p>
      <w:r>
        <w:t>设备科科长与耗材供应商约定，按采购额的3%-5%收取回扣，5年累计370万元。回扣形式：现金 + 转账至亲属账户（约280万）+ 科室聚餐消费（约90万）。</w:t>
      </w:r>
    </w:p>
    <w:p>
      <w:pPr>
        <w:pStyle w:val="Heading2"/>
      </w:pPr>
      <w:r>
        <w:rPr>
          <w:color w:val="1F4E79"/>
        </w:rPr>
        <w:t>违规链条拆解</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1F4E79" w:val="clear"/>
          </w:tcPr>
          <w:p>
            <w:pPr>
              <w:jc w:val="center"/>
            </w:pPr>
            <w:r>
              <w:rPr>
                <w:b/>
                <w:color w:val="FFFFFF"/>
                <w:sz w:val="18"/>
              </w:rPr>
              <w:t>环节</w:t>
            </w:r>
          </w:p>
        </w:tc>
        <w:tc>
          <w:tcPr>
            <w:tcW w:type="dxa" w:w="2268"/>
            <w:shd w:fill="1F4E79" w:val="clear"/>
          </w:tcPr>
          <w:p>
            <w:pPr>
              <w:jc w:val="center"/>
            </w:pPr>
            <w:r>
              <w:rPr>
                <w:b/>
                <w:color w:val="FFFFFF"/>
                <w:sz w:val="18"/>
              </w:rPr>
              <w:t>正常做法</w:t>
            </w:r>
          </w:p>
        </w:tc>
        <w:tc>
          <w:tcPr>
            <w:tcW w:type="dxa" w:w="2268"/>
            <w:shd w:fill="1F4E79" w:val="clear"/>
          </w:tcPr>
          <w:p>
            <w:pPr>
              <w:jc w:val="center"/>
            </w:pPr>
            <w:r>
              <w:rPr>
                <w:b/>
                <w:color w:val="FFFFFF"/>
                <w:sz w:val="18"/>
              </w:rPr>
              <w:t>实际操作</w:t>
            </w:r>
          </w:p>
        </w:tc>
        <w:tc>
          <w:tcPr>
            <w:tcW w:type="dxa" w:w="2551"/>
            <w:shd w:fill="1F4E79" w:val="clear"/>
          </w:tcPr>
          <w:p>
            <w:pPr>
              <w:jc w:val="center"/>
            </w:pPr>
            <w:r>
              <w:rPr>
                <w:b/>
                <w:color w:val="FFFFFF"/>
                <w:sz w:val="18"/>
              </w:rPr>
              <w:t>漏洞</w:t>
            </w:r>
          </w:p>
        </w:tc>
      </w:tr>
      <w:tr>
        <w:tc>
          <w:tcPr>
            <w:tcW w:type="dxa" w:w="1701"/>
          </w:tcPr>
          <w:p>
            <w:r>
              <w:rPr>
                <w:sz w:val="18"/>
              </w:rPr>
              <w:t>供应商选择</w:t>
            </w:r>
          </w:p>
        </w:tc>
        <w:tc>
          <w:tcPr>
            <w:tcW w:type="dxa" w:w="2268"/>
          </w:tcPr>
          <w:p>
            <w:r>
              <w:rPr>
                <w:sz w:val="18"/>
              </w:rPr>
              <w:t>公开招标，采购委员会集体决策</w:t>
            </w:r>
          </w:p>
        </w:tc>
        <w:tc>
          <w:tcPr>
            <w:tcW w:type="dxa" w:w="2268"/>
          </w:tcPr>
          <w:p>
            <w:r>
              <w:rPr>
                <w:sz w:val="18"/>
              </w:rPr>
              <w:t>科室推荐供应商，招标流于形式</w:t>
            </w:r>
          </w:p>
        </w:tc>
        <w:tc>
          <w:tcPr>
            <w:tcW w:type="dxa" w:w="2551"/>
          </w:tcPr>
          <w:p>
            <w:r>
              <w:rPr>
                <w:sz w:val="18"/>
              </w:rPr>
              <w:t>设备科同时负责需求提出和供应商推荐</w:t>
            </w:r>
          </w:p>
        </w:tc>
      </w:tr>
      <w:tr>
        <w:tc>
          <w:tcPr>
            <w:tcW w:type="dxa" w:w="1701"/>
          </w:tcPr>
          <w:p>
            <w:r>
              <w:rPr>
                <w:sz w:val="18"/>
              </w:rPr>
              <w:t>价格谈判</w:t>
            </w:r>
          </w:p>
        </w:tc>
        <w:tc>
          <w:tcPr>
            <w:tcW w:type="dxa" w:w="2268"/>
          </w:tcPr>
          <w:p>
            <w:r>
              <w:rPr>
                <w:sz w:val="18"/>
              </w:rPr>
              <w:t>多家比价，公开竞价</w:t>
            </w:r>
          </w:p>
        </w:tc>
        <w:tc>
          <w:tcPr>
            <w:tcW w:type="dxa" w:w="2268"/>
          </w:tcPr>
          <w:p>
            <w:r>
              <w:rPr>
                <w:sz w:val="18"/>
              </w:rPr>
              <w:t>选定供应商后谈"返点"，价格虚高</w:t>
            </w:r>
          </w:p>
        </w:tc>
        <w:tc>
          <w:tcPr>
            <w:tcW w:type="dxa" w:w="2551"/>
          </w:tcPr>
          <w:p>
            <w:r>
              <w:rPr>
                <w:sz w:val="18"/>
              </w:rPr>
              <w:t>返点前置导致中标价已含回扣空间</w:t>
            </w:r>
          </w:p>
        </w:tc>
      </w:tr>
      <w:tr>
        <w:tc>
          <w:tcPr>
            <w:tcW w:type="dxa" w:w="1701"/>
          </w:tcPr>
          <w:p>
            <w:r>
              <w:rPr>
                <w:sz w:val="18"/>
              </w:rPr>
              <w:t>验收环节</w:t>
            </w:r>
          </w:p>
        </w:tc>
        <w:tc>
          <w:tcPr>
            <w:tcW w:type="dxa" w:w="2268"/>
          </w:tcPr>
          <w:p>
            <w:r>
              <w:rPr>
                <w:sz w:val="18"/>
              </w:rPr>
              <w:t>使用科室+设备科+纪委三方验收</w:t>
            </w:r>
          </w:p>
        </w:tc>
        <w:tc>
          <w:tcPr>
            <w:tcW w:type="dxa" w:w="2268"/>
          </w:tcPr>
          <w:p>
            <w:r>
              <w:rPr>
                <w:sz w:val="18"/>
              </w:rPr>
              <w:t>设备科单独验收</w:t>
            </w:r>
          </w:p>
        </w:tc>
        <w:tc>
          <w:tcPr>
            <w:tcW w:type="dxa" w:w="2551"/>
          </w:tcPr>
          <w:p>
            <w:r>
              <w:rPr>
                <w:sz w:val="18"/>
              </w:rPr>
              <w:t>缺乏验收制衡</w:t>
            </w:r>
          </w:p>
        </w:tc>
      </w:tr>
      <w:tr>
        <w:tc>
          <w:tcPr>
            <w:tcW w:type="dxa" w:w="1701"/>
          </w:tcPr>
          <w:p>
            <w:r>
              <w:rPr>
                <w:sz w:val="18"/>
              </w:rPr>
              <w:t>付款环节</w:t>
            </w:r>
          </w:p>
        </w:tc>
        <w:tc>
          <w:tcPr>
            <w:tcW w:type="dxa" w:w="2268"/>
          </w:tcPr>
          <w:p>
            <w:r>
              <w:rPr>
                <w:sz w:val="18"/>
              </w:rPr>
              <w:t>按合同进度付款</w:t>
            </w:r>
          </w:p>
        </w:tc>
        <w:tc>
          <w:tcPr>
            <w:tcW w:type="dxa" w:w="2268"/>
          </w:tcPr>
          <w:p>
            <w:r>
              <w:rPr>
                <w:sz w:val="18"/>
              </w:rPr>
              <w:t>回扣按采购额同步结算</w:t>
            </w:r>
          </w:p>
        </w:tc>
        <w:tc>
          <w:tcPr>
            <w:tcW w:type="dxa" w:w="2551"/>
          </w:tcPr>
          <w:p>
            <w:r>
              <w:rPr>
                <w:sz w:val="18"/>
              </w:rPr>
              <w:t>付款与回扣形成闭环节奏</w:t>
            </w:r>
          </w:p>
        </w:tc>
      </w:tr>
    </w:tbl>
    <w:p/>
    <w:p>
      <w:pPr>
        <w:pStyle w:val="Heading2"/>
      </w:pPr>
      <w:r>
        <w:rPr>
          <w:color w:val="1F4E79"/>
        </w:rPr>
        <w:t>审计发现路径</w:t>
      </w:r>
    </w:p>
    <w:p>
      <w:r>
        <w:t>1. 采购单价与同期市场公开报价对比，发现系统性偏高8%-15%</w:t>
      </w:r>
    </w:p>
    <w:p>
      <w:r>
        <w:t>2. 3家供应商占全部耗材采购额85%，且长期未轮换</w:t>
      </w:r>
    </w:p>
    <w:p>
      <w:r>
        <w:t>3. 设备科科长及其亲属银行账户大额资金流入时间与采购付款高度吻合</w:t>
      </w:r>
    </w:p>
    <w:p>
      <w:r>
        <w:t>4. 科室聚餐频次、人均消费远超同院其他科室</w:t>
      </w:r>
    </w:p>
    <w:p>
      <w:pPr>
        <w:pStyle w:val="Heading1"/>
      </w:pPr>
      <w:r>
        <w:rPr>
          <w:color w:val="1F4E79"/>
        </w:rPr>
        <w:t>案例6：某市属国有企业 · 违规对外担保8.9亿元</w:t>
      </w:r>
    </w:p>
    <w:p>
      <w:pPr>
        <w:pStyle w:val="Heading2"/>
      </w:pPr>
      <w:r>
        <w:rPr>
          <w:color w:val="1F4E79"/>
        </w:rPr>
        <w:t>违规手段</w:t>
      </w:r>
    </w:p>
    <w:p>
      <w:r>
        <w:t>集团在未经董事会审议、未上报国资监管部门的情况下，为3家民营关联企业提供连带责任担保，担保金额合计8.9亿元。其中1笔已代偿2.3亿元无法追回，担保余额占净资产比高达65%（远超国资委50%红线），且无任何反担保措施。</w:t>
      </w:r>
    </w:p>
    <w:p>
      <w:pPr>
        <w:pStyle w:val="Heading2"/>
      </w:pPr>
      <w:r>
        <w:rPr>
          <w:color w:val="1F4E79"/>
        </w:rPr>
        <w:t>违规链条拆解</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1F4E79" w:val="clear"/>
          </w:tcPr>
          <w:p>
            <w:pPr>
              <w:jc w:val="center"/>
            </w:pPr>
            <w:r>
              <w:rPr>
                <w:b/>
                <w:color w:val="FFFFFF"/>
                <w:sz w:val="18"/>
              </w:rPr>
              <w:t>环节</w:t>
            </w:r>
          </w:p>
        </w:tc>
        <w:tc>
          <w:tcPr>
            <w:tcW w:type="dxa" w:w="2268"/>
            <w:shd w:fill="1F4E79" w:val="clear"/>
          </w:tcPr>
          <w:p>
            <w:pPr>
              <w:jc w:val="center"/>
            </w:pPr>
            <w:r>
              <w:rPr>
                <w:b/>
                <w:color w:val="FFFFFF"/>
                <w:sz w:val="18"/>
              </w:rPr>
              <w:t>正常做法</w:t>
            </w:r>
          </w:p>
        </w:tc>
        <w:tc>
          <w:tcPr>
            <w:tcW w:type="dxa" w:w="2268"/>
            <w:shd w:fill="1F4E79" w:val="clear"/>
          </w:tcPr>
          <w:p>
            <w:pPr>
              <w:jc w:val="center"/>
            </w:pPr>
            <w:r>
              <w:rPr>
                <w:b/>
                <w:color w:val="FFFFFF"/>
                <w:sz w:val="18"/>
              </w:rPr>
              <w:t>实际操作</w:t>
            </w:r>
          </w:p>
        </w:tc>
        <w:tc>
          <w:tcPr>
            <w:tcW w:type="dxa" w:w="2551"/>
            <w:shd w:fill="1F4E79" w:val="clear"/>
          </w:tcPr>
          <w:p>
            <w:pPr>
              <w:jc w:val="center"/>
            </w:pPr>
            <w:r>
              <w:rPr>
                <w:b/>
                <w:color w:val="FFFFFF"/>
                <w:sz w:val="18"/>
              </w:rPr>
              <w:t>漏洞</w:t>
            </w:r>
          </w:p>
        </w:tc>
      </w:tr>
      <w:tr>
        <w:tc>
          <w:tcPr>
            <w:tcW w:type="dxa" w:w="1701"/>
          </w:tcPr>
          <w:p>
            <w:r>
              <w:rPr>
                <w:sz w:val="18"/>
              </w:rPr>
              <w:t>决策审批</w:t>
            </w:r>
          </w:p>
        </w:tc>
        <w:tc>
          <w:tcPr>
            <w:tcW w:type="dxa" w:w="2268"/>
          </w:tcPr>
          <w:p>
            <w:r>
              <w:rPr>
                <w:sz w:val="18"/>
              </w:rPr>
              <w:t>董事会审议→国资监管部门审批/备案</w:t>
            </w:r>
          </w:p>
        </w:tc>
        <w:tc>
          <w:tcPr>
            <w:tcW w:type="dxa" w:w="2268"/>
          </w:tcPr>
          <w:p>
            <w:r>
              <w:rPr>
                <w:sz w:val="18"/>
              </w:rPr>
              <w:t>主要领导个人拍板</w:t>
            </w:r>
          </w:p>
        </w:tc>
        <w:tc>
          <w:tcPr>
            <w:tcW w:type="dxa" w:w="2551"/>
          </w:tcPr>
          <w:p>
            <w:r>
              <w:rPr>
                <w:sz w:val="18"/>
              </w:rPr>
              <w:t>印章管理失控，担保合同未经法务审核即用印</w:t>
            </w:r>
          </w:p>
        </w:tc>
      </w:tr>
      <w:tr>
        <w:tc>
          <w:tcPr>
            <w:tcW w:type="dxa" w:w="1701"/>
          </w:tcPr>
          <w:p>
            <w:r>
              <w:rPr>
                <w:sz w:val="18"/>
              </w:rPr>
              <w:t>信息披露</w:t>
            </w:r>
          </w:p>
        </w:tc>
        <w:tc>
          <w:tcPr>
            <w:tcW w:type="dxa" w:w="2268"/>
          </w:tcPr>
          <w:p>
            <w:r>
              <w:rPr>
                <w:sz w:val="18"/>
              </w:rPr>
              <w:t>财务报告附注披露担保事项</w:t>
            </w:r>
          </w:p>
        </w:tc>
        <w:tc>
          <w:tcPr>
            <w:tcW w:type="dxa" w:w="2268"/>
          </w:tcPr>
          <w:p>
            <w:r>
              <w:rPr>
                <w:sz w:val="18"/>
              </w:rPr>
              <w:t>担保事项不入账、不披露</w:t>
            </w:r>
          </w:p>
        </w:tc>
        <w:tc>
          <w:tcPr>
            <w:tcW w:type="dxa" w:w="2551"/>
          </w:tcPr>
          <w:p>
            <w:r>
              <w:rPr>
                <w:sz w:val="18"/>
              </w:rPr>
              <w:t>或有负债未在报表反映，财务监督失效</w:t>
            </w:r>
          </w:p>
        </w:tc>
      </w:tr>
      <w:tr>
        <w:tc>
          <w:tcPr>
            <w:tcW w:type="dxa" w:w="1701"/>
          </w:tcPr>
          <w:p>
            <w:r>
              <w:rPr>
                <w:sz w:val="18"/>
              </w:rPr>
              <w:t>风险评估</w:t>
            </w:r>
          </w:p>
        </w:tc>
        <w:tc>
          <w:tcPr>
            <w:tcW w:type="dxa" w:w="2268"/>
          </w:tcPr>
          <w:p>
            <w:r>
              <w:rPr>
                <w:sz w:val="18"/>
              </w:rPr>
              <w:t>对被担保方尽职调查</w:t>
            </w:r>
          </w:p>
        </w:tc>
        <w:tc>
          <w:tcPr>
            <w:tcW w:type="dxa" w:w="2268"/>
          </w:tcPr>
          <w:p>
            <w:r>
              <w:rPr>
                <w:sz w:val="18"/>
              </w:rPr>
              <w:t>未做实质尽调，基于私人关系担保</w:t>
            </w:r>
          </w:p>
        </w:tc>
        <w:tc>
          <w:tcPr>
            <w:tcW w:type="dxa" w:w="2551"/>
          </w:tcPr>
          <w:p>
            <w:r>
              <w:rPr>
                <w:sz w:val="18"/>
              </w:rPr>
              <w:t>3家被担保企业均为民企，与领导存在关联</w:t>
            </w:r>
          </w:p>
        </w:tc>
      </w:tr>
      <w:tr>
        <w:tc>
          <w:tcPr>
            <w:tcW w:type="dxa" w:w="1701"/>
          </w:tcPr>
          <w:p>
            <w:r>
              <w:rPr>
                <w:sz w:val="18"/>
              </w:rPr>
              <w:t>事后管理</w:t>
            </w:r>
          </w:p>
        </w:tc>
        <w:tc>
          <w:tcPr>
            <w:tcW w:type="dxa" w:w="2268"/>
          </w:tcPr>
          <w:p>
            <w:r>
              <w:rPr>
                <w:sz w:val="18"/>
              </w:rPr>
              <w:t>跟踪被担保方经营、定期风险评估</w:t>
            </w:r>
          </w:p>
        </w:tc>
        <w:tc>
          <w:tcPr>
            <w:tcW w:type="dxa" w:w="2268"/>
          </w:tcPr>
          <w:p>
            <w:r>
              <w:rPr>
                <w:sz w:val="18"/>
              </w:rPr>
              <w:t>无人跟踪，代偿发生后才发现风险</w:t>
            </w:r>
          </w:p>
        </w:tc>
        <w:tc>
          <w:tcPr>
            <w:tcW w:type="dxa" w:w="2551"/>
          </w:tcPr>
          <w:p>
            <w:r>
              <w:rPr>
                <w:sz w:val="18"/>
              </w:rPr>
              <w:t>缺乏担保后管理机制</w:t>
            </w:r>
          </w:p>
        </w:tc>
      </w:tr>
    </w:tbl>
    <w:p/>
    <w:p>
      <w:pPr>
        <w:pStyle w:val="Heading2"/>
      </w:pPr>
      <w:r>
        <w:rPr>
          <w:color w:val="1F4E79"/>
        </w:rPr>
        <w:t>审计发现路径</w:t>
      </w:r>
    </w:p>
    <w:p>
      <w:r>
        <w:t>1. 向所有合作银行发函询证，银行回函揭示担保信息</w:t>
      </w:r>
    </w:p>
    <w:p>
      <w:r>
        <w:t>2. 人民银行征信中心查询，发现对外担保记录</w:t>
      </w:r>
    </w:p>
    <w:p>
      <w:r>
        <w:t>3. 调取印章使用登记簿，发现未经审批的担保合同用印</w:t>
      </w:r>
    </w:p>
    <w:p>
      <w:r>
        <w:t>4. 8.9亿担保无任何反担保措施，明显异常</w:t>
      </w:r>
    </w:p>
    <w:p>
      <w:pPr>
        <w:pStyle w:val="Heading1"/>
      </w:pPr>
      <w:r>
        <w:rPr>
          <w:color w:val="1F4E79"/>
        </w:rPr>
        <w:t>案例8：某教育集团 · 违规收费账外管理6800万</w:t>
      </w:r>
    </w:p>
    <w:p>
      <w:pPr>
        <w:pStyle w:val="Heading2"/>
      </w:pPr>
      <w:r>
        <w:rPr>
          <w:color w:val="1F4E79"/>
        </w:rPr>
        <w:t>违规手段</w:t>
      </w:r>
    </w:p>
    <w:p>
      <w:r>
        <w:t>集团旗下5所民办学校以"赞助费""培训费""校服费"等名义额外收取费用6800万元，存入个人账户或第三方账户，未纳入学校财务统一核算。</w:t>
      </w:r>
    </w:p>
    <w:p>
      <w:pPr>
        <w:pStyle w:val="Heading2"/>
      </w:pPr>
      <w:r>
        <w:rPr>
          <w:color w:val="1F4E79"/>
        </w:rPr>
        <w:t>违规链条拆解</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701"/>
            <w:shd w:fill="1F4E79" w:val="clear"/>
          </w:tcPr>
          <w:p>
            <w:pPr>
              <w:jc w:val="center"/>
            </w:pPr>
            <w:r>
              <w:rPr>
                <w:b/>
                <w:color w:val="FFFFFF"/>
                <w:sz w:val="18"/>
              </w:rPr>
              <w:t>环节</w:t>
            </w:r>
          </w:p>
        </w:tc>
        <w:tc>
          <w:tcPr>
            <w:tcW w:type="dxa" w:w="2268"/>
            <w:shd w:fill="1F4E79" w:val="clear"/>
          </w:tcPr>
          <w:p>
            <w:pPr>
              <w:jc w:val="center"/>
            </w:pPr>
            <w:r>
              <w:rPr>
                <w:b/>
                <w:color w:val="FFFFFF"/>
                <w:sz w:val="18"/>
              </w:rPr>
              <w:t>正常做法</w:t>
            </w:r>
          </w:p>
        </w:tc>
        <w:tc>
          <w:tcPr>
            <w:tcW w:type="dxa" w:w="2268"/>
            <w:shd w:fill="1F4E79" w:val="clear"/>
          </w:tcPr>
          <w:p>
            <w:pPr>
              <w:jc w:val="center"/>
            </w:pPr>
            <w:r>
              <w:rPr>
                <w:b/>
                <w:color w:val="FFFFFF"/>
                <w:sz w:val="18"/>
              </w:rPr>
              <w:t>实际操作</w:t>
            </w:r>
          </w:p>
        </w:tc>
        <w:tc>
          <w:tcPr>
            <w:tcW w:type="dxa" w:w="2551"/>
            <w:shd w:fill="1F4E79" w:val="clear"/>
          </w:tcPr>
          <w:p>
            <w:pPr>
              <w:jc w:val="center"/>
            </w:pPr>
            <w:r>
              <w:rPr>
                <w:b/>
                <w:color w:val="FFFFFF"/>
                <w:sz w:val="18"/>
              </w:rPr>
              <w:t>漏洞</w:t>
            </w:r>
          </w:p>
        </w:tc>
      </w:tr>
      <w:tr>
        <w:tc>
          <w:tcPr>
            <w:tcW w:type="dxa" w:w="1701"/>
          </w:tcPr>
          <w:p>
            <w:r>
              <w:rPr>
                <w:sz w:val="18"/>
              </w:rPr>
              <w:t>收费标准</w:t>
            </w:r>
          </w:p>
        </w:tc>
        <w:tc>
          <w:tcPr>
            <w:tcW w:type="dxa" w:w="2268"/>
          </w:tcPr>
          <w:p>
            <w:r>
              <w:rPr>
                <w:sz w:val="18"/>
              </w:rPr>
              <w:t>经物价/教育部门批准/备案</w:t>
            </w:r>
          </w:p>
        </w:tc>
        <w:tc>
          <w:tcPr>
            <w:tcW w:type="dxa" w:w="2268"/>
          </w:tcPr>
          <w:p>
            <w:r>
              <w:rPr>
                <w:sz w:val="18"/>
              </w:rPr>
              <w:t>批准项目之外另立名目收费</w:t>
            </w:r>
          </w:p>
        </w:tc>
        <w:tc>
          <w:tcPr>
            <w:tcW w:type="dxa" w:w="2551"/>
          </w:tcPr>
          <w:p>
            <w:r>
              <w:rPr>
                <w:sz w:val="18"/>
              </w:rPr>
              <w:t>监管只查批准项目不查"赞助""捐赠"类</w:t>
            </w:r>
          </w:p>
        </w:tc>
      </w:tr>
      <w:tr>
        <w:tc>
          <w:tcPr>
            <w:tcW w:type="dxa" w:w="1701"/>
          </w:tcPr>
          <w:p>
            <w:r>
              <w:rPr>
                <w:sz w:val="18"/>
              </w:rPr>
              <w:t>收费渠道</w:t>
            </w:r>
          </w:p>
        </w:tc>
        <w:tc>
          <w:tcPr>
            <w:tcW w:type="dxa" w:w="2268"/>
          </w:tcPr>
          <w:p>
            <w:r>
              <w:rPr>
                <w:sz w:val="18"/>
              </w:rPr>
              <w:t>学校公账统一收取</w:t>
            </w:r>
          </w:p>
        </w:tc>
        <w:tc>
          <w:tcPr>
            <w:tcW w:type="dxa" w:w="2268"/>
          </w:tcPr>
          <w:p>
            <w:r>
              <w:rPr>
                <w:sz w:val="18"/>
              </w:rPr>
              <w:t>指定个人账户或第三方账户收取</w:t>
            </w:r>
          </w:p>
        </w:tc>
        <w:tc>
          <w:tcPr>
            <w:tcW w:type="dxa" w:w="2551"/>
          </w:tcPr>
          <w:p>
            <w:r>
              <w:rPr>
                <w:sz w:val="18"/>
              </w:rPr>
              <w:t>家长缺乏辨别能力</w:t>
            </w:r>
          </w:p>
        </w:tc>
      </w:tr>
      <w:tr>
        <w:tc>
          <w:tcPr>
            <w:tcW w:type="dxa" w:w="1701"/>
          </w:tcPr>
          <w:p>
            <w:r>
              <w:rPr>
                <w:sz w:val="18"/>
              </w:rPr>
              <w:t>票据管理</w:t>
            </w:r>
          </w:p>
        </w:tc>
        <w:tc>
          <w:tcPr>
            <w:tcW w:type="dxa" w:w="2268"/>
          </w:tcPr>
          <w:p>
            <w:r>
              <w:rPr>
                <w:sz w:val="18"/>
              </w:rPr>
              <w:t>开具财政票据/税务发票</w:t>
            </w:r>
          </w:p>
        </w:tc>
        <w:tc>
          <w:tcPr>
            <w:tcW w:type="dxa" w:w="2268"/>
          </w:tcPr>
          <w:p>
            <w:r>
              <w:rPr>
                <w:sz w:val="18"/>
              </w:rPr>
              <w:t>不开票或开自制收据</w:t>
            </w:r>
          </w:p>
        </w:tc>
        <w:tc>
          <w:tcPr>
            <w:tcW w:type="dxa" w:w="2551"/>
          </w:tcPr>
          <w:p>
            <w:r>
              <w:rPr>
                <w:sz w:val="18"/>
              </w:rPr>
              <w:t>无票据即无监管痕迹</w:t>
            </w:r>
          </w:p>
        </w:tc>
      </w:tr>
      <w:tr>
        <w:tc>
          <w:tcPr>
            <w:tcW w:type="dxa" w:w="1701"/>
          </w:tcPr>
          <w:p>
            <w:r>
              <w:rPr>
                <w:sz w:val="18"/>
              </w:rPr>
              <w:t>资金核算</w:t>
            </w:r>
          </w:p>
        </w:tc>
        <w:tc>
          <w:tcPr>
            <w:tcW w:type="dxa" w:w="2268"/>
          </w:tcPr>
          <w:p>
            <w:r>
              <w:rPr>
                <w:sz w:val="18"/>
              </w:rPr>
              <w:t>全额纳入学校财务统一核算</w:t>
            </w:r>
          </w:p>
        </w:tc>
        <w:tc>
          <w:tcPr>
            <w:tcW w:type="dxa" w:w="2268"/>
          </w:tcPr>
          <w:p>
            <w:r>
              <w:rPr>
                <w:sz w:val="18"/>
              </w:rPr>
              <w:t>公账之外另立账册</w:t>
            </w:r>
          </w:p>
        </w:tc>
        <w:tc>
          <w:tcPr>
            <w:tcW w:type="dxa" w:w="2551"/>
          </w:tcPr>
          <w:p>
            <w:r>
              <w:rPr>
                <w:sz w:val="18"/>
              </w:rPr>
              <w:t>两套账并行，法定账套不反映真实状况</w:t>
            </w:r>
          </w:p>
        </w:tc>
      </w:tr>
    </w:tbl>
    <w:p/>
    <w:p>
      <w:pPr>
        <w:pStyle w:val="Heading2"/>
      </w:pPr>
      <w:r>
        <w:rPr>
          <w:color w:val="1F4E79"/>
        </w:rPr>
        <w:t>审计发现路径</w:t>
      </w:r>
    </w:p>
    <w:p>
      <w:r>
        <w:t>1. 根据学籍人数和批准收费标准测算应收学费，与账面入账数对比，发现缺口</w:t>
      </w:r>
    </w:p>
    <w:p>
      <w:r>
        <w:t>2. 抽查学生家长实际缴费金额和收费项目，发现大量未入账项目</w:t>
      </w:r>
    </w:p>
    <w:p>
      <w:r>
        <w:t>3. 学校负责人/财务人员个人账户发现大额、高频收款</w:t>
      </w:r>
    </w:p>
    <w:p>
      <w:r>
        <w:t>4. 学校新建设施金额远超公账可支付范围，资金必有其他来源</w:t>
      </w:r>
    </w:p>
    <w:p>
      <w:pPr>
        <w:pStyle w:val="Heading1"/>
      </w:pPr>
      <w:r>
        <w:rPr>
          <w:color w:val="1F4E79"/>
        </w:rPr>
        <w:t>风险矩阵</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134"/>
            <w:shd w:fill="1F4E79" w:val="clear"/>
          </w:tcPr>
          <w:p>
            <w:pPr>
              <w:jc w:val="center"/>
            </w:pPr>
            <w:r>
              <w:rPr>
                <w:b/>
                <w:color w:val="FFFFFF"/>
                <w:sz w:val="18"/>
              </w:rPr>
              <w:t>编号</w:t>
            </w:r>
          </w:p>
        </w:tc>
        <w:tc>
          <w:tcPr>
            <w:tcW w:type="dxa" w:w="2835"/>
            <w:shd w:fill="1F4E79" w:val="clear"/>
          </w:tcPr>
          <w:p>
            <w:pPr>
              <w:jc w:val="center"/>
            </w:pPr>
            <w:r>
              <w:rPr>
                <w:b/>
                <w:color w:val="FFFFFF"/>
                <w:sz w:val="18"/>
              </w:rPr>
              <w:t>风险描述</w:t>
            </w:r>
          </w:p>
        </w:tc>
        <w:tc>
          <w:tcPr>
            <w:tcW w:type="dxa" w:w="567"/>
            <w:shd w:fill="1F4E79" w:val="clear"/>
          </w:tcPr>
          <w:p>
            <w:pPr>
              <w:jc w:val="center"/>
            </w:pPr>
            <w:r>
              <w:rPr>
                <w:b/>
                <w:color w:val="FFFFFF"/>
                <w:sz w:val="18"/>
              </w:rPr>
              <w:t>案例</w:t>
            </w:r>
          </w:p>
        </w:tc>
        <w:tc>
          <w:tcPr>
            <w:tcW w:type="dxa" w:w="850"/>
            <w:shd w:fill="1F4E79" w:val="clear"/>
          </w:tcPr>
          <w:p>
            <w:pPr>
              <w:jc w:val="center"/>
            </w:pPr>
            <w:r>
              <w:rPr>
                <w:b/>
                <w:color w:val="FFFFFF"/>
                <w:sz w:val="18"/>
              </w:rPr>
              <w:t>可能性</w:t>
            </w:r>
          </w:p>
        </w:tc>
        <w:tc>
          <w:tcPr>
            <w:tcW w:type="dxa" w:w="850"/>
            <w:shd w:fill="1F4E79" w:val="clear"/>
          </w:tcPr>
          <w:p>
            <w:pPr>
              <w:jc w:val="center"/>
            </w:pPr>
            <w:r>
              <w:rPr>
                <w:b/>
                <w:color w:val="FFFFFF"/>
                <w:sz w:val="18"/>
              </w:rPr>
              <w:t>影响</w:t>
            </w:r>
          </w:p>
        </w:tc>
        <w:tc>
          <w:tcPr>
            <w:tcW w:type="dxa" w:w="850"/>
            <w:shd w:fill="1F4E79" w:val="clear"/>
          </w:tcPr>
          <w:p>
            <w:pPr>
              <w:jc w:val="center"/>
            </w:pPr>
            <w:r>
              <w:rPr>
                <w:b/>
                <w:color w:val="FFFFFF"/>
                <w:sz w:val="18"/>
              </w:rPr>
              <w:t>等级</w:t>
            </w:r>
          </w:p>
        </w:tc>
        <w:tc>
          <w:tcPr>
            <w:tcW w:type="dxa" w:w="3118"/>
            <w:shd w:fill="1F4E79" w:val="clear"/>
          </w:tcPr>
          <w:p>
            <w:pPr>
              <w:jc w:val="center"/>
            </w:pPr>
            <w:r>
              <w:rPr>
                <w:b/>
                <w:color w:val="FFFFFF"/>
                <w:sz w:val="18"/>
              </w:rPr>
              <w:t>关键控制</w:t>
            </w:r>
          </w:p>
        </w:tc>
      </w:tr>
      <w:tr>
        <w:tc>
          <w:tcPr>
            <w:tcW w:type="dxa" w:w="1134"/>
          </w:tcPr>
          <w:p>
            <w:r>
              <w:rPr>
                <w:sz w:val="18"/>
              </w:rPr>
              <w:t>D-R01</w:t>
            </w:r>
          </w:p>
        </w:tc>
        <w:tc>
          <w:tcPr>
            <w:tcW w:type="dxa" w:w="2835"/>
          </w:tcPr>
          <w:p>
            <w:r>
              <w:rPr>
                <w:sz w:val="18"/>
              </w:rPr>
              <w:t>工资总额外违规发放薪酬福利</w:t>
            </w:r>
          </w:p>
        </w:tc>
        <w:tc>
          <w:tcPr>
            <w:tcW w:type="dxa" w:w="567"/>
          </w:tcPr>
          <w:p>
            <w:r>
              <w:rPr>
                <w:sz w:val="18"/>
              </w:rPr>
              <w:t>1</w:t>
            </w:r>
          </w:p>
        </w:tc>
        <w:tc>
          <w:tcPr>
            <w:tcW w:type="dxa" w:w="850"/>
          </w:tcPr>
          <w:p>
            <w:r>
              <w:rPr>
                <w:sz w:val="18"/>
              </w:rPr>
              <w:t>中</w:t>
            </w:r>
          </w:p>
        </w:tc>
        <w:tc>
          <w:tcPr>
            <w:tcW w:type="dxa" w:w="850"/>
          </w:tcPr>
          <w:p>
            <w:r>
              <w:rPr>
                <w:sz w:val="18"/>
              </w:rPr>
              <w:t>高</w:t>
            </w:r>
          </w:p>
        </w:tc>
        <w:tc>
          <w:tcPr>
            <w:tcW w:type="dxa" w:w="850"/>
          </w:tcPr>
          <w:p>
            <w:r>
              <w:rPr>
                <w:sz w:val="18"/>
              </w:rPr>
              <w:t>🔴高</w:t>
            </w:r>
          </w:p>
        </w:tc>
        <w:tc>
          <w:tcPr>
            <w:tcW w:type="dxa" w:w="3118"/>
          </w:tcPr>
          <w:p>
            <w:r>
              <w:rPr>
                <w:sz w:val="18"/>
              </w:rPr>
              <w:t>工资总额预算→发放→个税三线比对</w:t>
            </w:r>
          </w:p>
        </w:tc>
      </w:tr>
      <w:tr>
        <w:tc>
          <w:tcPr>
            <w:tcW w:type="dxa" w:w="1134"/>
          </w:tcPr>
          <w:p>
            <w:r>
              <w:rPr>
                <w:sz w:val="18"/>
              </w:rPr>
              <w:t>D-R02</w:t>
            </w:r>
          </w:p>
        </w:tc>
        <w:tc>
          <w:tcPr>
            <w:tcW w:type="dxa" w:w="2835"/>
          </w:tcPr>
          <w:p>
            <w:r>
              <w:rPr>
                <w:sz w:val="18"/>
              </w:rPr>
              <w:t>项目部/分公司账外资金循环</w:t>
            </w:r>
          </w:p>
        </w:tc>
        <w:tc>
          <w:tcPr>
            <w:tcW w:type="dxa" w:w="567"/>
          </w:tcPr>
          <w:p>
            <w:r>
              <w:rPr>
                <w:sz w:val="18"/>
              </w:rPr>
              <w:t>3</w:t>
            </w:r>
          </w:p>
        </w:tc>
        <w:tc>
          <w:tcPr>
            <w:tcW w:type="dxa" w:w="850"/>
          </w:tcPr>
          <w:p>
            <w:r>
              <w:rPr>
                <w:sz w:val="18"/>
              </w:rPr>
              <w:t>高</w:t>
            </w:r>
          </w:p>
        </w:tc>
        <w:tc>
          <w:tcPr>
            <w:tcW w:type="dxa" w:w="850"/>
          </w:tcPr>
          <w:p>
            <w:r>
              <w:rPr>
                <w:sz w:val="18"/>
              </w:rPr>
              <w:t>高</w:t>
            </w:r>
          </w:p>
        </w:tc>
        <w:tc>
          <w:tcPr>
            <w:tcW w:type="dxa" w:w="850"/>
          </w:tcPr>
          <w:p>
            <w:r>
              <w:rPr>
                <w:sz w:val="18"/>
              </w:rPr>
              <w:t>🔴高</w:t>
            </w:r>
          </w:p>
        </w:tc>
        <w:tc>
          <w:tcPr>
            <w:tcW w:type="dxa" w:w="3118"/>
          </w:tcPr>
          <w:p>
            <w:r>
              <w:rPr>
                <w:sz w:val="18"/>
              </w:rPr>
              <w:t>全账户银行函证+资金流向穿透</w:t>
            </w:r>
          </w:p>
        </w:tc>
      </w:tr>
      <w:tr>
        <w:tc>
          <w:tcPr>
            <w:tcW w:type="dxa" w:w="1134"/>
          </w:tcPr>
          <w:p>
            <w:r>
              <w:rPr>
                <w:sz w:val="18"/>
              </w:rPr>
              <w:t>D-R03</w:t>
            </w:r>
          </w:p>
        </w:tc>
        <w:tc>
          <w:tcPr>
            <w:tcW w:type="dxa" w:w="2835"/>
          </w:tcPr>
          <w:p>
            <w:r>
              <w:rPr>
                <w:sz w:val="18"/>
              </w:rPr>
              <w:t>大额采购供应商围标+回扣</w:t>
            </w:r>
          </w:p>
        </w:tc>
        <w:tc>
          <w:tcPr>
            <w:tcW w:type="dxa" w:w="567"/>
          </w:tcPr>
          <w:p>
            <w:r>
              <w:rPr>
                <w:sz w:val="18"/>
              </w:rPr>
              <w:t>5</w:t>
            </w:r>
          </w:p>
        </w:tc>
        <w:tc>
          <w:tcPr>
            <w:tcW w:type="dxa" w:w="850"/>
          </w:tcPr>
          <w:p>
            <w:r>
              <w:rPr>
                <w:sz w:val="18"/>
              </w:rPr>
              <w:t>高</w:t>
            </w:r>
          </w:p>
        </w:tc>
        <w:tc>
          <w:tcPr>
            <w:tcW w:type="dxa" w:w="850"/>
          </w:tcPr>
          <w:p>
            <w:r>
              <w:rPr>
                <w:sz w:val="18"/>
              </w:rPr>
              <w:t>高</w:t>
            </w:r>
          </w:p>
        </w:tc>
        <w:tc>
          <w:tcPr>
            <w:tcW w:type="dxa" w:w="850"/>
          </w:tcPr>
          <w:p>
            <w:r>
              <w:rPr>
                <w:sz w:val="18"/>
              </w:rPr>
              <w:t>🔴高</w:t>
            </w:r>
          </w:p>
        </w:tc>
        <w:tc>
          <w:tcPr>
            <w:tcW w:type="dxa" w:w="3118"/>
          </w:tcPr>
          <w:p>
            <w:r>
              <w:rPr>
                <w:sz w:val="18"/>
              </w:rPr>
              <w:t>采购比价+供应商轮换+关联排查</w:t>
            </w:r>
          </w:p>
        </w:tc>
      </w:tr>
      <w:tr>
        <w:tc>
          <w:tcPr>
            <w:tcW w:type="dxa" w:w="1134"/>
          </w:tcPr>
          <w:p>
            <w:r>
              <w:rPr>
                <w:sz w:val="18"/>
              </w:rPr>
              <w:t>D-R04</w:t>
            </w:r>
          </w:p>
        </w:tc>
        <w:tc>
          <w:tcPr>
            <w:tcW w:type="dxa" w:w="2835"/>
          </w:tcPr>
          <w:p>
            <w:r>
              <w:rPr>
                <w:sz w:val="18"/>
              </w:rPr>
              <w:t>未经审批对外提供担保</w:t>
            </w:r>
          </w:p>
        </w:tc>
        <w:tc>
          <w:tcPr>
            <w:tcW w:type="dxa" w:w="567"/>
          </w:tcPr>
          <w:p>
            <w:r>
              <w:rPr>
                <w:sz w:val="18"/>
              </w:rPr>
              <w:t>6</w:t>
            </w:r>
          </w:p>
        </w:tc>
        <w:tc>
          <w:tcPr>
            <w:tcW w:type="dxa" w:w="850"/>
          </w:tcPr>
          <w:p>
            <w:r>
              <w:rPr>
                <w:sz w:val="18"/>
              </w:rPr>
              <w:t>中</w:t>
            </w:r>
          </w:p>
        </w:tc>
        <w:tc>
          <w:tcPr>
            <w:tcW w:type="dxa" w:w="850"/>
          </w:tcPr>
          <w:p>
            <w:r>
              <w:rPr>
                <w:sz w:val="18"/>
              </w:rPr>
              <w:t>致命</w:t>
            </w:r>
          </w:p>
        </w:tc>
        <w:tc>
          <w:tcPr>
            <w:tcW w:type="dxa" w:w="850"/>
          </w:tcPr>
          <w:p>
            <w:r>
              <w:rPr>
                <w:sz w:val="18"/>
              </w:rPr>
              <w:t>🔴高</w:t>
            </w:r>
          </w:p>
        </w:tc>
        <w:tc>
          <w:tcPr>
            <w:tcW w:type="dxa" w:w="3118"/>
          </w:tcPr>
          <w:p>
            <w:r>
              <w:rPr>
                <w:sz w:val="18"/>
              </w:rPr>
              <w:t>银行函证+征信查询+用印审查</w:t>
            </w:r>
          </w:p>
        </w:tc>
      </w:tr>
      <w:tr>
        <w:tc>
          <w:tcPr>
            <w:tcW w:type="dxa" w:w="1134"/>
          </w:tcPr>
          <w:p>
            <w:r>
              <w:rPr>
                <w:sz w:val="18"/>
              </w:rPr>
              <w:t>D-R05</w:t>
            </w:r>
          </w:p>
        </w:tc>
        <w:tc>
          <w:tcPr>
            <w:tcW w:type="dxa" w:w="2835"/>
          </w:tcPr>
          <w:p>
            <w:r>
              <w:rPr>
                <w:sz w:val="18"/>
              </w:rPr>
              <w:t>收费不入法定账簿</w:t>
            </w:r>
          </w:p>
        </w:tc>
        <w:tc>
          <w:tcPr>
            <w:tcW w:type="dxa" w:w="567"/>
          </w:tcPr>
          <w:p>
            <w:r>
              <w:rPr>
                <w:sz w:val="18"/>
              </w:rPr>
              <w:t>8</w:t>
            </w:r>
          </w:p>
        </w:tc>
        <w:tc>
          <w:tcPr>
            <w:tcW w:type="dxa" w:w="850"/>
          </w:tcPr>
          <w:p>
            <w:r>
              <w:rPr>
                <w:sz w:val="18"/>
              </w:rPr>
              <w:t>中</w:t>
            </w:r>
          </w:p>
        </w:tc>
        <w:tc>
          <w:tcPr>
            <w:tcW w:type="dxa" w:w="850"/>
          </w:tcPr>
          <w:p>
            <w:r>
              <w:rPr>
                <w:sz w:val="18"/>
              </w:rPr>
              <w:t>高</w:t>
            </w:r>
          </w:p>
        </w:tc>
        <w:tc>
          <w:tcPr>
            <w:tcW w:type="dxa" w:w="850"/>
          </w:tcPr>
          <w:p>
            <w:r>
              <w:rPr>
                <w:sz w:val="18"/>
              </w:rPr>
              <w:t>🔴高</w:t>
            </w:r>
          </w:p>
        </w:tc>
        <w:tc>
          <w:tcPr>
            <w:tcW w:type="dxa" w:w="3118"/>
          </w:tcPr>
          <w:p>
            <w:r>
              <w:rPr>
                <w:sz w:val="18"/>
              </w:rPr>
              <w:t>业务量×单价 vs 账面收入比对</w:t>
            </w:r>
          </w:p>
        </w:tc>
      </w:tr>
      <w:tr>
        <w:tc>
          <w:tcPr>
            <w:tcW w:type="dxa" w:w="1134"/>
          </w:tcPr>
          <w:p>
            <w:r>
              <w:rPr>
                <w:sz w:val="18"/>
              </w:rPr>
              <w:t>D-R06</w:t>
            </w:r>
          </w:p>
        </w:tc>
        <w:tc>
          <w:tcPr>
            <w:tcW w:type="dxa" w:w="2835"/>
          </w:tcPr>
          <w:p>
            <w:r>
              <w:rPr>
                <w:sz w:val="18"/>
              </w:rPr>
              <w:t>津补贴名实不符</w:t>
            </w:r>
          </w:p>
        </w:tc>
        <w:tc>
          <w:tcPr>
            <w:tcW w:type="dxa" w:w="567"/>
          </w:tcPr>
          <w:p>
            <w:r>
              <w:rPr>
                <w:sz w:val="18"/>
              </w:rPr>
              <w:t>1</w:t>
            </w:r>
          </w:p>
        </w:tc>
        <w:tc>
          <w:tcPr>
            <w:tcW w:type="dxa" w:w="850"/>
          </w:tcPr>
          <w:p>
            <w:r>
              <w:rPr>
                <w:sz w:val="18"/>
              </w:rPr>
              <w:t>中</w:t>
            </w:r>
          </w:p>
        </w:tc>
        <w:tc>
          <w:tcPr>
            <w:tcW w:type="dxa" w:w="850"/>
          </w:tcPr>
          <w:p>
            <w:r>
              <w:rPr>
                <w:sz w:val="18"/>
              </w:rPr>
              <w:t>中</w:t>
            </w:r>
          </w:p>
        </w:tc>
        <w:tc>
          <w:tcPr>
            <w:tcW w:type="dxa" w:w="850"/>
          </w:tcPr>
          <w:p>
            <w:r>
              <w:rPr>
                <w:sz w:val="18"/>
              </w:rPr>
              <w:t>🟡中</w:t>
            </w:r>
          </w:p>
        </w:tc>
        <w:tc>
          <w:tcPr>
            <w:tcW w:type="dxa" w:w="3118"/>
          </w:tcPr>
          <w:p>
            <w:r>
              <w:rPr>
                <w:sz w:val="18"/>
              </w:rPr>
              <w:t>津贴发放依据核实</w:t>
            </w:r>
          </w:p>
        </w:tc>
      </w:tr>
      <w:tr>
        <w:tc>
          <w:tcPr>
            <w:tcW w:type="dxa" w:w="1134"/>
          </w:tcPr>
          <w:p>
            <w:r>
              <w:rPr>
                <w:sz w:val="18"/>
              </w:rPr>
              <w:t>D-R07</w:t>
            </w:r>
          </w:p>
        </w:tc>
        <w:tc>
          <w:tcPr>
            <w:tcW w:type="dxa" w:w="2835"/>
          </w:tcPr>
          <w:p>
            <w:r>
              <w:rPr>
                <w:sz w:val="18"/>
              </w:rPr>
              <w:t>挂靠方截留工程款</w:t>
            </w:r>
          </w:p>
        </w:tc>
        <w:tc>
          <w:tcPr>
            <w:tcW w:type="dxa" w:w="567"/>
          </w:tcPr>
          <w:p>
            <w:r>
              <w:rPr>
                <w:sz w:val="18"/>
              </w:rPr>
              <w:t>3</w:t>
            </w:r>
          </w:p>
        </w:tc>
        <w:tc>
          <w:tcPr>
            <w:tcW w:type="dxa" w:w="850"/>
          </w:tcPr>
          <w:p>
            <w:r>
              <w:rPr>
                <w:sz w:val="18"/>
              </w:rPr>
              <w:t>高</w:t>
            </w:r>
          </w:p>
        </w:tc>
        <w:tc>
          <w:tcPr>
            <w:tcW w:type="dxa" w:w="850"/>
          </w:tcPr>
          <w:p>
            <w:r>
              <w:rPr>
                <w:sz w:val="18"/>
              </w:rPr>
              <w:t>中</w:t>
            </w:r>
          </w:p>
        </w:tc>
        <w:tc>
          <w:tcPr>
            <w:tcW w:type="dxa" w:w="850"/>
          </w:tcPr>
          <w:p>
            <w:r>
              <w:rPr>
                <w:sz w:val="18"/>
              </w:rPr>
              <w:t>🟡中</w:t>
            </w:r>
          </w:p>
        </w:tc>
        <w:tc>
          <w:tcPr>
            <w:tcW w:type="dxa" w:w="3118"/>
          </w:tcPr>
          <w:p>
            <w:r>
              <w:rPr>
                <w:sz w:val="18"/>
              </w:rPr>
              <w:t>付款比例 vs 合同约定比对</w:t>
            </w:r>
          </w:p>
        </w:tc>
      </w:tr>
      <w:tr>
        <w:tc>
          <w:tcPr>
            <w:tcW w:type="dxa" w:w="1134"/>
          </w:tcPr>
          <w:p>
            <w:r>
              <w:rPr>
                <w:sz w:val="18"/>
              </w:rPr>
              <w:t>D-R08</w:t>
            </w:r>
          </w:p>
        </w:tc>
        <w:tc>
          <w:tcPr>
            <w:tcW w:type="dxa" w:w="2835"/>
          </w:tcPr>
          <w:p>
            <w:r>
              <w:rPr>
                <w:sz w:val="18"/>
              </w:rPr>
              <w:t>供应商长期不轮换</w:t>
            </w:r>
          </w:p>
        </w:tc>
        <w:tc>
          <w:tcPr>
            <w:tcW w:type="dxa" w:w="567"/>
          </w:tcPr>
          <w:p>
            <w:r>
              <w:rPr>
                <w:sz w:val="18"/>
              </w:rPr>
              <w:t>5</w:t>
            </w:r>
          </w:p>
        </w:tc>
        <w:tc>
          <w:tcPr>
            <w:tcW w:type="dxa" w:w="850"/>
          </w:tcPr>
          <w:p>
            <w:r>
              <w:rPr>
                <w:sz w:val="18"/>
              </w:rPr>
              <w:t>高</w:t>
            </w:r>
          </w:p>
        </w:tc>
        <w:tc>
          <w:tcPr>
            <w:tcW w:type="dxa" w:w="850"/>
          </w:tcPr>
          <w:p>
            <w:r>
              <w:rPr>
                <w:sz w:val="18"/>
              </w:rPr>
              <w:t>中</w:t>
            </w:r>
          </w:p>
        </w:tc>
        <w:tc>
          <w:tcPr>
            <w:tcW w:type="dxa" w:w="850"/>
          </w:tcPr>
          <w:p>
            <w:r>
              <w:rPr>
                <w:sz w:val="18"/>
              </w:rPr>
              <w:t>🟡中</w:t>
            </w:r>
          </w:p>
        </w:tc>
        <w:tc>
          <w:tcPr>
            <w:tcW w:type="dxa" w:w="3118"/>
          </w:tcPr>
          <w:p>
            <w:r>
              <w:rPr>
                <w:sz w:val="18"/>
              </w:rPr>
              <w:t>供应商清单年度变动分析</w:t>
            </w:r>
          </w:p>
        </w:tc>
      </w:tr>
      <w:tr>
        <w:tc>
          <w:tcPr>
            <w:tcW w:type="dxa" w:w="1134"/>
          </w:tcPr>
          <w:p>
            <w:r>
              <w:rPr>
                <w:sz w:val="18"/>
              </w:rPr>
              <w:t>D-R09</w:t>
            </w:r>
          </w:p>
        </w:tc>
        <w:tc>
          <w:tcPr>
            <w:tcW w:type="dxa" w:w="2835"/>
          </w:tcPr>
          <w:p>
            <w:r>
              <w:rPr>
                <w:sz w:val="18"/>
              </w:rPr>
              <w:t>印章管理失控</w:t>
            </w:r>
          </w:p>
        </w:tc>
        <w:tc>
          <w:tcPr>
            <w:tcW w:type="dxa" w:w="567"/>
          </w:tcPr>
          <w:p>
            <w:r>
              <w:rPr>
                <w:sz w:val="18"/>
              </w:rPr>
              <w:t>6</w:t>
            </w:r>
          </w:p>
        </w:tc>
        <w:tc>
          <w:tcPr>
            <w:tcW w:type="dxa" w:w="850"/>
          </w:tcPr>
          <w:p>
            <w:r>
              <w:rPr>
                <w:sz w:val="18"/>
              </w:rPr>
              <w:t>低</w:t>
            </w:r>
          </w:p>
        </w:tc>
        <w:tc>
          <w:tcPr>
            <w:tcW w:type="dxa" w:w="850"/>
          </w:tcPr>
          <w:p>
            <w:r>
              <w:rPr>
                <w:sz w:val="18"/>
              </w:rPr>
              <w:t>致命</w:t>
            </w:r>
          </w:p>
        </w:tc>
        <w:tc>
          <w:tcPr>
            <w:tcW w:type="dxa" w:w="850"/>
          </w:tcPr>
          <w:p>
            <w:r>
              <w:rPr>
                <w:sz w:val="18"/>
              </w:rPr>
              <w:t>🟡中</w:t>
            </w:r>
          </w:p>
        </w:tc>
        <w:tc>
          <w:tcPr>
            <w:tcW w:type="dxa" w:w="3118"/>
          </w:tcPr>
          <w:p>
            <w:r>
              <w:rPr>
                <w:sz w:val="18"/>
              </w:rPr>
              <w:t>用印审批+登记+抽查</w:t>
            </w:r>
          </w:p>
        </w:tc>
      </w:tr>
      <w:tr>
        <w:tc>
          <w:tcPr>
            <w:tcW w:type="dxa" w:w="1134"/>
          </w:tcPr>
          <w:p>
            <w:r>
              <w:rPr>
                <w:sz w:val="18"/>
              </w:rPr>
              <w:t>D-R10</w:t>
            </w:r>
          </w:p>
        </w:tc>
        <w:tc>
          <w:tcPr>
            <w:tcW w:type="dxa" w:w="2835"/>
          </w:tcPr>
          <w:p>
            <w:r>
              <w:rPr>
                <w:sz w:val="18"/>
              </w:rPr>
              <w:t>票据管理混乱</w:t>
            </w:r>
          </w:p>
        </w:tc>
        <w:tc>
          <w:tcPr>
            <w:tcW w:type="dxa" w:w="567"/>
          </w:tcPr>
          <w:p>
            <w:r>
              <w:rPr>
                <w:sz w:val="18"/>
              </w:rPr>
              <w:t>8</w:t>
            </w:r>
          </w:p>
        </w:tc>
        <w:tc>
          <w:tcPr>
            <w:tcW w:type="dxa" w:w="850"/>
          </w:tcPr>
          <w:p>
            <w:r>
              <w:rPr>
                <w:sz w:val="18"/>
              </w:rPr>
              <w:t>中</w:t>
            </w:r>
          </w:p>
        </w:tc>
        <w:tc>
          <w:tcPr>
            <w:tcW w:type="dxa" w:w="850"/>
          </w:tcPr>
          <w:p>
            <w:r>
              <w:rPr>
                <w:sz w:val="18"/>
              </w:rPr>
              <w:t>中</w:t>
            </w:r>
          </w:p>
        </w:tc>
        <w:tc>
          <w:tcPr>
            <w:tcW w:type="dxa" w:w="850"/>
          </w:tcPr>
          <w:p>
            <w:r>
              <w:rPr>
                <w:sz w:val="18"/>
              </w:rPr>
              <w:t>🟡中</w:t>
            </w:r>
          </w:p>
        </w:tc>
        <w:tc>
          <w:tcPr>
            <w:tcW w:type="dxa" w:w="3118"/>
          </w:tcPr>
          <w:p>
            <w:r>
              <w:rPr>
                <w:sz w:val="18"/>
              </w:rPr>
              <w:t>票据领用/核销台账</w:t>
            </w:r>
          </w:p>
        </w:tc>
      </w:tr>
    </w:tbl>
    <w:p/>
    <w:p>
      <w:pPr>
        <w:pStyle w:val="Heading1"/>
      </w:pPr>
      <w:r>
        <w:rPr>
          <w:color w:val="1F4E79"/>
        </w:rPr>
        <w:t>现场操作卡</w:t>
      </w:r>
    </w:p>
    <w:p>
      <w:pPr>
        <w:pStyle w:val="Heading2"/>
      </w:pPr>
      <w:r>
        <w:rPr>
          <w:color w:val="1F4E79"/>
        </w:rPr>
        <w:t>操作卡D-A：48小时进场快速扫描清单</w:t>
      </w:r>
    </w:p>
    <w:p>
      <w:r>
        <w:t>Day 1 上午：</w:t>
      </w:r>
    </w:p>
    <w:p>
      <w:r>
        <w:t xml:space="preserve">  □ 调取：工资总额批复文件、应付职工薪酬科目余额表</w:t>
      </w:r>
    </w:p>
    <w:p>
      <w:r>
        <w:t xml:space="preserve">  □ 调取：全部银行账户清单（含已销户）</w:t>
      </w:r>
    </w:p>
    <w:p>
      <w:r>
        <w:t xml:space="preserve">  □ 调取：对外担保台账（如无则要求书面确认零担保）</w:t>
      </w:r>
    </w:p>
    <w:p>
      <w:r>
        <w:t>Day 1 下午：</w:t>
      </w:r>
    </w:p>
    <w:p>
      <w:r>
        <w:t xml:space="preserve">  □ 调取：收费许可证/批复、收费标准备案文件</w:t>
      </w:r>
    </w:p>
    <w:p>
      <w:r>
        <w:t xml:space="preserve">  □ 调取：近3年采购合同清单（按金额排序，取前20大）</w:t>
      </w:r>
    </w:p>
    <w:p>
      <w:r>
        <w:t xml:space="preserve">  □ 调取：近3年薪酬发放汇总表（分月/分项目）</w:t>
      </w:r>
    </w:p>
    <w:p>
      <w:r>
        <w:t xml:space="preserve">  □ 向主要合作银行发出询证函（担保+账户+存款）</w:t>
      </w:r>
    </w:p>
    <w:p>
      <w:r>
        <w:t>Day 2 上午：</w:t>
      </w:r>
    </w:p>
    <w:p>
      <w:r>
        <w:t xml:space="preserve">  □ 数据比对①：工资总额 vs 实际发放</w:t>
      </w:r>
    </w:p>
    <w:p>
      <w:r>
        <w:t xml:space="preserve">  □ 数据比对②：业务量×单价 vs 账面收入</w:t>
      </w:r>
    </w:p>
    <w:p>
      <w:r>
        <w:t xml:space="preserve">  □ 数据比对③：采购中标价 vs 市场价</w:t>
      </w:r>
    </w:p>
    <w:p>
      <w:r>
        <w:t>Day 2 下午：</w:t>
      </w:r>
    </w:p>
    <w:p>
      <w:r>
        <w:t xml:space="preserve">  □ 访谈财务负责人（重点：薪酬、担保、收费）</w:t>
      </w:r>
    </w:p>
    <w:p>
      <w:r>
        <w:t xml:space="preserve">  □ 访谈采购/后勤负责人（重点：供应商选择）</w:t>
      </w:r>
    </w:p>
    <w:p>
      <w:r>
        <w:t xml:space="preserve">  □ 突击保险柜盘查（现金+个人卡+账外凭证）</w:t>
      </w:r>
    </w:p>
    <w:p>
      <w:r>
        <w:t xml:space="preserve">  □ 形成初步风险判断，调整后续审计重点</w:t>
      </w:r>
    </w:p>
    <w:p>
      <w:pPr>
        <w:pStyle w:val="Heading2"/>
      </w:pPr>
      <w:r>
        <w:rPr>
          <w:color w:val="1F4E79"/>
        </w:rPr>
        <w:t>操作卡D-B：小金库核查七步法</w:t>
      </w:r>
    </w:p>
    <w:p>
      <w:r>
        <w:t>1. 全账户函证 → 找出账外银行账户</w:t>
      </w:r>
    </w:p>
    <w:p>
      <w:r>
        <w:t>2. 收入完整性测算 → 业务量×单价 vs 账面收入</w:t>
      </w:r>
    </w:p>
    <w:p>
      <w:r>
        <w:t>3. 支出真实性检查 → 大额无票支出追踪</w:t>
      </w:r>
    </w:p>
    <w:p>
      <w:r>
        <w:t>4. 个人卡排查 → 关键岗位人员银行流水</w:t>
      </w:r>
    </w:p>
    <w:p>
      <w:r>
        <w:t>5. 突击盘点 → 保险柜现金+存放物品</w:t>
      </w:r>
    </w:p>
    <w:p>
      <w:r>
        <w:t>6. 供应商/分包方延伸 → 向对方核实实际收款金额</w:t>
      </w:r>
    </w:p>
    <w:p>
      <w:r>
        <w:t>7. 员工访谈/举报 → 财务人员+离职人员</w:t>
      </w:r>
    </w:p>
    <w:p>
      <w:pPr>
        <w:pStyle w:val="Heading2"/>
      </w:pPr>
      <w:r>
        <w:rPr>
          <w:color w:val="1F4E79"/>
        </w:rPr>
        <w:t>操作卡D-C：回扣发现五线索</w:t>
      </w:r>
    </w:p>
    <w:p>
      <w:r>
        <w:t>线索1：价格异常 → 采购价持续高于市场价10%以上</w:t>
      </w:r>
    </w:p>
    <w:p>
      <w:r>
        <w:t>线索2：供应商锁定 → 同一供应商多年未轮换，市占率&gt;50%</w:t>
      </w:r>
    </w:p>
    <w:p>
      <w:r>
        <w:t>线索3：采购量异常 → 采购量不随业务量变化（刚需采购）</w:t>
      </w:r>
    </w:p>
    <w:p>
      <w:r>
        <w:t>线索4：资金回流 → 供应商→采购人员/亲属账户资金往来</w:t>
      </w:r>
    </w:p>
    <w:p>
      <w:r>
        <w:t>线索5：生活消费异常 → 个人消费水平与收入明显不匹配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