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Walking by the Spirit</w:t>
      </w:r>
    </w:p>
    <w:p>
      <w:pPr>
        <w:spacing w:after="200"/>
      </w:pPr>
      <w:r>
        <w:rPr>
          <w:i/>
          <w:iCs/>
          <w:color w:val="666666"/>
        </w:rPr>
        <w:t xml:space="preserve">Galatians 5:16–25  ·  Series: Life in the Spirit  ·  Preaching outline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Conflict Within</w:t>
      </w:r>
      <w:r>
        <w:t xml:space="preserve">  (vv. 16–18)</w:t>
      </w:r>
    </w:p>
    <w:p>
      <w:pPr>
        <w:pStyle w:val="ListParagraph"/>
        <w:numPr>
          <w:ilvl w:val="1"/>
          <w:numId w:val="2"/>
        </w:numPr>
      </w:pPr>
      <w:r>
        <w:t xml:space="preserve">Two appetites live in every believer — flesh and Spirit</w:t>
      </w:r>
    </w:p>
    <w:p>
      <w:pPr>
        <w:pStyle w:val="ListParagraph"/>
        <w:numPr>
          <w:ilvl w:val="1"/>
          <w:numId w:val="2"/>
        </w:numPr>
      </w:pPr>
      <w:r>
        <w:t xml:space="preserve">They are not neutral roommates; they are at war</w:t>
      </w:r>
    </w:p>
    <w:p>
      <w:pPr>
        <w:pStyle w:val="ListParagraph"/>
        <w:numPr>
          <w:ilvl w:val="1"/>
          <w:numId w:val="2"/>
        </w:numPr>
      </w:pPr>
      <w:r>
        <w:t xml:space="preserve">The Spirit-led life is not effortless drifting but daily surrender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Works of the Flesh</w:t>
      </w:r>
      <w:r>
        <w:t xml:space="preserve">  (vv. 19–21)</w:t>
      </w:r>
    </w:p>
    <w:p>
      <w:pPr>
        <w:pStyle w:val="ListParagraph"/>
        <w:numPr>
          <w:ilvl w:val="1"/>
          <w:numId w:val="2"/>
        </w:numPr>
      </w:pPr>
      <w:r>
        <w:t xml:space="preserve">Sins of the body — sensuality, impurity</w:t>
      </w:r>
    </w:p>
    <w:p>
      <w:pPr>
        <w:pStyle w:val="ListParagraph"/>
        <w:numPr>
          <w:ilvl w:val="1"/>
          <w:numId w:val="2"/>
        </w:numPr>
      </w:pPr>
      <w:r>
        <w:t xml:space="preserve">Sins of the soul — idolatry, sorcery</w:t>
      </w:r>
    </w:p>
    <w:p>
      <w:pPr>
        <w:pStyle w:val="ListParagraph"/>
        <w:numPr>
          <w:ilvl w:val="1"/>
          <w:numId w:val="2"/>
        </w:numPr>
      </w:pPr>
      <w:r>
        <w:t xml:space="preserve">Sins of society — enmity, strife, jealousy, division</w:t>
      </w:r>
    </w:p>
    <w:p>
      <w:pPr>
        <w:pStyle w:val="ListParagraph"/>
        <w:numPr>
          <w:ilvl w:val="1"/>
          <w:numId w:val="2"/>
        </w:numPr>
      </w:pPr>
      <w:r>
        <w:t xml:space="preserve">Warning: those who practice these will not inherit the kingdom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Fruit of the Spirit</w:t>
      </w:r>
      <w:r>
        <w:t xml:space="preserve">  (vv. 22–23)</w:t>
      </w:r>
    </w:p>
    <w:p>
      <w:pPr>
        <w:pStyle w:val="ListParagraph"/>
        <w:numPr>
          <w:ilvl w:val="1"/>
          <w:numId w:val="2"/>
        </w:numPr>
      </w:pPr>
      <w:r>
        <w:t xml:space="preserve">Singular “fruit,” not “fruits” — one cluster, grown together</w:t>
      </w:r>
    </w:p>
    <w:p>
      <w:pPr>
        <w:pStyle w:val="ListParagraph"/>
        <w:numPr>
          <w:ilvl w:val="2"/>
          <w:numId w:val="2"/>
        </w:numPr>
      </w:pPr>
      <w:r>
        <w:t xml:space="preserve">Godward: love, joy, peace</w:t>
      </w:r>
    </w:p>
    <w:p>
      <w:pPr>
        <w:pStyle w:val="ListParagraph"/>
        <w:numPr>
          <w:ilvl w:val="2"/>
          <w:numId w:val="2"/>
        </w:numPr>
      </w:pPr>
      <w:r>
        <w:t xml:space="preserve">Manward: patience, kindness, goodness</w:t>
      </w:r>
    </w:p>
    <w:p>
      <w:pPr>
        <w:pStyle w:val="ListParagraph"/>
        <w:numPr>
          <w:ilvl w:val="2"/>
          <w:numId w:val="2"/>
        </w:numPr>
      </w:pPr>
      <w:r>
        <w:t xml:space="preserve">Selfward: faithfulness, gentleness, self-control</w:t>
      </w:r>
    </w:p>
    <w:p>
      <w:pPr>
        <w:pStyle w:val="ListParagraph"/>
        <w:numPr>
          <w:ilvl w:val="1"/>
          <w:numId w:val="2"/>
        </w:numPr>
      </w:pPr>
      <w:r>
        <w:t xml:space="preserve">“Against such things there is no law”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Command</w:t>
      </w:r>
      <w:r>
        <w:t xml:space="preserve">  (vv. 24–25)</w:t>
      </w:r>
    </w:p>
    <w:p>
      <w:pPr>
        <w:pStyle w:val="ListParagraph"/>
        <w:numPr>
          <w:ilvl w:val="1"/>
          <w:numId w:val="2"/>
        </w:numPr>
      </w:pPr>
      <w:r>
        <w:t xml:space="preserve">We have crucified the flesh — past, decisive</w:t>
      </w:r>
    </w:p>
    <w:p>
      <w:pPr>
        <w:pStyle w:val="ListParagraph"/>
        <w:numPr>
          <w:ilvl w:val="1"/>
          <w:numId w:val="2"/>
        </w:numPr>
      </w:pPr>
      <w:r>
        <w:t xml:space="preserve">Now keep in step with the Spirit — present, ongoing</w:t>
      </w:r>
    </w:p>
    <w:p>
      <w:pPr>
        <w:pStyle w:val="ListParagraph"/>
        <w:numPr>
          <w:ilvl w:val="1"/>
          <w:numId w:val="2"/>
        </w:numPr>
      </w:pPr>
      <w:r>
        <w:t xml:space="preserve">Application: name one “step” to take this week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  <w:lvl w:ilvl="1" w15:tentative="1">
      <w:start w:val="1"/>
      <w:numFmt w:val="upperLetter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lowerLetter"/>
      <w:lvlText w:val="%4)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2026-07-22T19:33:14.891Z</dcterms:created>
  <dcterms:modified xsi:type="dcterms:W3CDTF">2026-07-22T19:33:14.891Z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