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Waiting Father</w:t>
      </w:r>
    </w:p>
    <w:p>
      <w:pPr>
        <w:spacing w:after="200"/>
      </w:pPr>
      <w:r>
        <w:rPr>
          <w:i/>
          <w:iCs/>
          <w:color w:val="666666"/>
        </w:rPr>
        <w:t xml:space="preserve">Luke 15:11–24  ·  Series: The Heart of the Father  ·  Full manuscript</w:t>
      </w:r>
    </w:p>
    <w:p>
      <w:pPr>
        <w:spacing w:after="120"/>
      </w:pPr>
      <w:r>
        <w:t xml:space="preserve">There is a reason this is the most beloved story Jesus ever told. We call it the parable of the prodigal son, but that title quietly misses the point. The son is not the hero of the story. The father is. And if we read carefully, we discover that the story is not really about a boy who ran away — it is about a Father who would not stop waiting.</w:t>
      </w:r>
    </w:p>
    <w:p>
      <w:pPr>
        <w:spacing w:after="120"/>
      </w:pPr>
      <w:r>
        <w:t xml:space="preserve">The younger son does the unthinkable. He asks for his inheritance </w:t>
      </w:r>
      <w:r>
        <w:rPr>
          <w:i/>
          <w:iCs/>
        </w:rPr>
        <w:t xml:space="preserve">while his father is still alive</w:t>
      </w:r>
      <w:r>
        <w:t xml:space="preserve"> — which, in that culture, was the same as saying, “I wish you were dead.” And the father, astonishingly, gives it to him. Love that cannot be refused is not love; it is control. So the father lets him go.</w:t>
      </w:r>
    </w:p>
    <w:p>
      <w:pPr>
        <w:spacing w:after="120"/>
      </w:pPr>
      <w:r>
        <w:t xml:space="preserve">We know what follows. The far country. The wasted fortune. The famine. The pigpen — the lowest place a Jewish boy could possibly land. And there, with the smell of the pit still on him, he comes to himself and rehearses a speech: I am no longer worthy to be called your son.</w:t>
      </w:r>
    </w:p>
    <w:p>
      <w:pPr>
        <w:spacing w:after="120"/>
      </w:pPr>
      <w:r>
        <w:t xml:space="preserve">But watch what the father does. He does not wait at the door with arms crossed. Verse 20 says:</w:t>
      </w:r>
    </w:p>
    <w:p>
      <w:pPr>
        <w:pBdr>
          <w:left w:val="single" w:color="C7A66A" w:sz="18" w:space="12"/>
        </w:pBdr>
        <w:spacing w:after="160" w:before="80"/>
        <w:ind w:left="720"/>
      </w:pPr>
      <w:r>
        <w:rPr>
          <w:i/>
          <w:iCs/>
        </w:rPr>
        <w:t xml:space="preserve">“But while he was still a long way off, his father saw him and felt compassion, and ran and embraced him and kissed him.”</w:t>
      </w:r>
    </w:p>
    <w:p>
      <w:pPr>
        <w:spacing w:after="120"/>
      </w:pPr>
      <w:r>
        <w:t xml:space="preserve">He </w:t>
      </w:r>
      <w:r>
        <w:rPr>
          <w:b/>
          <w:bCs/>
        </w:rPr>
        <w:t xml:space="preserve">saw him</w:t>
      </w:r>
      <w:r>
        <w:t xml:space="preserve"> — which means he had been watching the road. He </w:t>
      </w:r>
      <w:r>
        <w:rPr>
          <w:b/>
          <w:bCs/>
        </w:rPr>
        <w:t xml:space="preserve">ran</w:t>
      </w:r>
      <w:r>
        <w:t xml:space="preserve"> — which no dignified Middle Eastern man ever did in public. The father gathered up his robes and sprinted down the road to reach his boy before the village could shame him. The son had prepared a speech about being a servant; the father interrupted it with a robe, a ring, and a feast.</w:t>
      </w:r>
    </w:p>
    <w:p>
      <w:pPr>
        <w:spacing w:after="120"/>
      </w:pPr>
      <w:r>
        <w:t xml:space="preserve">Here is the heart of it, and I want you to hear it as your own: </w:t>
      </w:r>
      <w:r>
        <w:rPr>
          <w:b/>
          <w:bCs/>
        </w:rPr>
        <w:t xml:space="preserve">you have never once approached God only to find Him reluctant.</w:t>
      </w:r>
      <w:r>
        <w:t xml:space="preserve"> The distance you feel is never on His side of the road.</w:t>
      </w:r>
    </w:p>
    <w:p>
      <w:pPr>
        <w:spacing w:after="120"/>
      </w:pPr>
      <w:r>
        <w:t xml:space="preserve">So the question this morning is not whether you have wandered. Most of us have, in ways loud or quiet. The question is whether you will let yourself be caught by a Father who has been watching the road the whole time you were gone. Come home. He is already running.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upperRoman"/>
      <w:lvlText w:val="%1."/>
      <w:lvlJc w:val="left"/>
      <w:pPr>
        <w:ind w:left="720" w:hanging="360"/>
      </w:pPr>
    </w:lvl>
    <w:lvl w:ilvl="1" w15:tentative="1">
      <w:start w:val="1"/>
      <w:numFmt w:val="upperLetter"/>
      <w:lvlText w:val="%2."/>
      <w:lvlJc w:val="left"/>
      <w:pPr>
        <w:ind w:left="1440" w:hanging="360"/>
      </w:pPr>
    </w:lvl>
    <w:lvl w:ilvl="2" w15:tentative="1">
      <w:start w:val="1"/>
      <w:numFmt w:val="decimal"/>
      <w:lvlText w:val="%3."/>
      <w:lvlJc w:val="left"/>
      <w:pPr>
        <w:ind w:left="2160" w:hanging="360"/>
      </w:pPr>
    </w:lvl>
    <w:lvl w:ilvl="3" w15:tentative="1">
      <w:start w:val="1"/>
      <w:numFmt w:val="lowerLetter"/>
      <w:lvlText w:val="%4)"/>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2026-07-22T19:33:14.877Z</dcterms:created>
  <dcterms:modified xsi:type="dcterms:W3CDTF">2026-07-22T19:33:14.878Z</dcterms:modified>
</cp:coreProperties>
</file>

<file path=docProps/custom.xml><?xml version="1.0" encoding="utf-8"?>
<Properties xmlns="http://schemas.openxmlformats.org/officeDocument/2006/custom-properties" xmlns:vt="http://schemas.openxmlformats.org/officeDocument/2006/docPropsVTypes"/>
</file>