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7ED00" w14:textId="636EB09C" w:rsidR="00814CD9" w:rsidRPr="00C95E2C" w:rsidRDefault="00814CD9" w:rsidP="007D37D3">
      <w:pPr>
        <w:jc w:val="center"/>
        <w:rPr>
          <w:b/>
          <w:bCs/>
          <w:sz w:val="32"/>
          <w:szCs w:val="32"/>
        </w:rPr>
      </w:pPr>
      <w:r w:rsidRPr="00C95E2C">
        <w:rPr>
          <w:b/>
          <w:bCs/>
          <w:sz w:val="32"/>
          <w:szCs w:val="32"/>
        </w:rPr>
        <w:t>Category-VR: A tool for conducting rule-based category learning experiments in virtual reality</w:t>
      </w:r>
    </w:p>
    <w:p w14:paraId="3C63E425" w14:textId="5ADE8AE1" w:rsidR="00814CD9" w:rsidRDefault="00814CD9" w:rsidP="00814CD9">
      <w:pPr>
        <w:pStyle w:val="Heading2"/>
      </w:pPr>
      <w:r>
        <w:t>Essence Statement</w:t>
      </w:r>
    </w:p>
    <w:p w14:paraId="014C08D8" w14:textId="26E20155" w:rsidR="00814CD9" w:rsidRDefault="00814CD9" w:rsidP="00814CD9">
      <w:r>
        <w:tab/>
        <w:t>Category-VR is a toolkit for researchers to be able to easily set up a wide variety of experimental environments in the rule-based category learning paradigm, deploy executable versions of the experiment onto lab computers, and than have the data from each run-through streamed to a file in a designated directory for later retrieval and analysis.</w:t>
      </w:r>
    </w:p>
    <w:p w14:paraId="77A80D0A" w14:textId="4A10A020" w:rsidR="00034E44" w:rsidRDefault="00E100DC" w:rsidP="00E100DC">
      <w:pPr>
        <w:ind w:firstLine="720"/>
      </w:pPr>
      <w:r>
        <w:t xml:space="preserve">To date, much work has been done to describe how people’s attention changes over time as they learn to recognize and accurately identify members of different categories based on rule-based feature detection. A compendium of such experiments can be found at </w:t>
      </w:r>
      <w:hyperlink r:id="rId5" w:history="1">
        <w:r w:rsidRPr="00E100DC">
          <w:rPr>
            <w:rStyle w:val="Hyperlink"/>
          </w:rPr>
          <w:t>McColeman et al. (2014)</w:t>
        </w:r>
      </w:hyperlink>
      <w:r>
        <w:t xml:space="preserve">. In these experiments, </w:t>
      </w:r>
      <w:r w:rsidR="00034E44">
        <w:t>participants eye movements were tracked to follow the changes in how they access information from the time when they are starting the experiment and just guessing at the categories, to the time where they have mastered the task and quickly fixate to only the relevant information in the scene. An example of the kind of stimulus used in one of these experiments can be found below:</w:t>
      </w:r>
    </w:p>
    <w:p w14:paraId="6DB6F18E" w14:textId="281A617A" w:rsidR="00034E44" w:rsidRDefault="00034E44" w:rsidP="004B3305">
      <w:pPr>
        <w:ind w:firstLine="720"/>
        <w:jc w:val="center"/>
      </w:pPr>
      <w:r w:rsidRPr="00034E44">
        <w:drawing>
          <wp:inline distT="0" distB="0" distL="0" distR="0" wp14:anchorId="015F0A90" wp14:editId="3624D99B">
            <wp:extent cx="2600688" cy="261021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0688" cy="2610214"/>
                    </a:xfrm>
                    <a:prstGeom prst="rect">
                      <a:avLst/>
                    </a:prstGeom>
                  </pic:spPr>
                </pic:pic>
              </a:graphicData>
            </a:graphic>
          </wp:inline>
        </w:drawing>
      </w:r>
      <w:r w:rsidR="004B3305">
        <w:br/>
      </w:r>
      <w:r w:rsidR="004B3305" w:rsidRPr="004B3305">
        <w:rPr>
          <w:i/>
          <w:iCs/>
        </w:rPr>
        <w:t xml:space="preserve">In these kinds of experiments, a participant uses the 3 </w:t>
      </w:r>
      <w:proofErr w:type="spellStart"/>
      <w:r w:rsidR="004B3305" w:rsidRPr="004B3305">
        <w:rPr>
          <w:i/>
          <w:iCs/>
        </w:rPr>
        <w:t>lablled</w:t>
      </w:r>
      <w:proofErr w:type="spellEnd"/>
      <w:r w:rsidR="004B3305" w:rsidRPr="004B3305">
        <w:rPr>
          <w:i/>
          <w:iCs/>
        </w:rPr>
        <w:t xml:space="preserve"> features to make a decision about whether or not this is an example of a particular </w:t>
      </w:r>
      <w:proofErr w:type="gramStart"/>
      <w:r w:rsidR="004B3305" w:rsidRPr="004B3305">
        <w:rPr>
          <w:i/>
          <w:iCs/>
        </w:rPr>
        <w:t>category, and</w:t>
      </w:r>
      <w:proofErr w:type="gramEnd"/>
      <w:r w:rsidR="004B3305" w:rsidRPr="004B3305">
        <w:rPr>
          <w:i/>
          <w:iCs/>
        </w:rPr>
        <w:t xml:space="preserve"> is usually given feedback afterwards to guide future trials. </w:t>
      </w:r>
      <w:hyperlink r:id="rId7" w:history="1">
        <w:r w:rsidRPr="004B3305">
          <w:rPr>
            <w:rStyle w:val="Hyperlink"/>
            <w:i/>
            <w:iCs/>
          </w:rPr>
          <w:t>Credi</w:t>
        </w:r>
        <w:r w:rsidRPr="004B3305">
          <w:rPr>
            <w:rStyle w:val="Hyperlink"/>
            <w:i/>
            <w:iCs/>
          </w:rPr>
          <w:t>t</w:t>
        </w:r>
        <w:r w:rsidRPr="004B3305">
          <w:rPr>
            <w:rStyle w:val="Hyperlink"/>
            <w:i/>
            <w:iCs/>
          </w:rPr>
          <w:t>: Chen et al (2012)</w:t>
        </w:r>
      </w:hyperlink>
    </w:p>
    <w:p w14:paraId="506F5EC5" w14:textId="77777777" w:rsidR="004B3305" w:rsidRDefault="00034E44" w:rsidP="00E100DC">
      <w:pPr>
        <w:ind w:firstLine="720"/>
      </w:pPr>
      <w:r>
        <w:t xml:space="preserve">Recent work with StarCraft 2 </w:t>
      </w:r>
      <w:r w:rsidR="004B3305">
        <w:t>(</w:t>
      </w:r>
      <w:hyperlink r:id="rId8" w:history="1">
        <w:r w:rsidR="004B3305" w:rsidRPr="004B3305">
          <w:rPr>
            <w:rStyle w:val="Hyperlink"/>
          </w:rPr>
          <w:t>McColeman et al. 2020</w:t>
        </w:r>
      </w:hyperlink>
      <w:r w:rsidR="004B3305">
        <w:t xml:space="preserve">) </w:t>
      </w:r>
      <w:r>
        <w:t xml:space="preserve">has found that the changes in how people access information as they improve their skills in these eyetracking experiments are very similar to the way in which StarCraft 2 players at varying levels of skill access information relevant to their domain. This is interesting because it implicates that attention, as a cognitive phenomena, is not just applicable to eye movements, but is also extendable to other types of information access, such as mouse and keyboard based screen movements which require the use of a player’s hand to initiate. </w:t>
      </w:r>
    </w:p>
    <w:p w14:paraId="4759D4B3" w14:textId="3810D08F" w:rsidR="00E100DC" w:rsidRDefault="00034E44" w:rsidP="00E100DC">
      <w:pPr>
        <w:ind w:firstLine="720"/>
      </w:pPr>
      <w:r>
        <w:t xml:space="preserve">The next step of this research is to try and implement a traditional rule-based category learning experimental task into a context where the method </w:t>
      </w:r>
      <w:r w:rsidR="004B3305">
        <w:t>o</w:t>
      </w:r>
      <w:r>
        <w:t xml:space="preserve">f accessing information requires the use of a </w:t>
      </w:r>
      <w:r>
        <w:lastRenderedPageBreak/>
        <w:t>participant’s hands. Using VR, we can achieve this by having participants rotate an object in space to reveal information hiding on its different sides. This is the goal of Category-VR.</w:t>
      </w:r>
    </w:p>
    <w:p w14:paraId="7FAE168A" w14:textId="1C33FA6F" w:rsidR="00814CD9" w:rsidRDefault="00814CD9" w:rsidP="00814CD9">
      <w:pPr>
        <w:pStyle w:val="Heading2"/>
      </w:pPr>
      <w:r>
        <w:t>Key Features:</w:t>
      </w:r>
    </w:p>
    <w:p w14:paraId="525B65D8" w14:textId="07370B23" w:rsidR="00034E44" w:rsidRPr="00034E44" w:rsidRDefault="00034E44" w:rsidP="00034E44">
      <w:r>
        <w:t>Category-VR is comprised of four main components that work together as a researcher tool.</w:t>
      </w:r>
    </w:p>
    <w:p w14:paraId="012849A9" w14:textId="11B4E2D5" w:rsidR="007D37D3" w:rsidRDefault="00814CD9" w:rsidP="007D37D3">
      <w:r w:rsidRPr="007D37D3">
        <w:rPr>
          <w:b/>
          <w:bCs/>
        </w:rPr>
        <w:t>Experimental Environment:</w:t>
      </w:r>
      <w:r>
        <w:t xml:space="preserve"> Here Participants will be presented with stimuli and will be asked to classify them into categories and given feedback on the accuracy of their answers.</w:t>
      </w:r>
    </w:p>
    <w:p w14:paraId="3A90F9E0" w14:textId="15DFA097" w:rsidR="007D37D3" w:rsidRDefault="007D37D3" w:rsidP="007D37D3">
      <w:r>
        <w:rPr>
          <w:b/>
          <w:bCs/>
        </w:rPr>
        <w:t xml:space="preserve">Stimulus Set: </w:t>
      </w:r>
      <w:r>
        <w:t>An example set of stimuli so that researchers can easily get started making their own experiments.</w:t>
      </w:r>
    </w:p>
    <w:p w14:paraId="3F208BC9" w14:textId="08CDCF39" w:rsidR="007D37D3" w:rsidRDefault="007D37D3" w:rsidP="007D37D3">
      <w:r>
        <w:rPr>
          <w:b/>
          <w:bCs/>
        </w:rPr>
        <w:t xml:space="preserve">Researcher UI: </w:t>
      </w:r>
      <w:r>
        <w:t>An area for researchers to be able to adjust the experimental parameters. Might be UI based or Unity based depending on technical skills of lead programmer</w:t>
      </w:r>
    </w:p>
    <w:p w14:paraId="6A40981E" w14:textId="1ED2BFD8" w:rsidR="00814CD9" w:rsidRDefault="007D37D3" w:rsidP="007D37D3">
      <w:r>
        <w:rPr>
          <w:b/>
          <w:bCs/>
        </w:rPr>
        <w:t xml:space="preserve">Data Streamer: </w:t>
      </w:r>
      <w:r>
        <w:t xml:space="preserve">This is more of a backend feature but is arguably the most important piece of the toolkit. This set of scripts will stream positional data, ray casting data, trial level and experimental level data to a file in a pre-designated folder on the researcher’s computer. </w:t>
      </w:r>
    </w:p>
    <w:p w14:paraId="443F6F7B" w14:textId="77777777" w:rsidR="00814CD9" w:rsidRDefault="00814CD9" w:rsidP="00814CD9">
      <w:pPr>
        <w:pStyle w:val="Heading2"/>
      </w:pPr>
      <w:r>
        <w:t>Look and Feel:</w:t>
      </w:r>
    </w:p>
    <w:p w14:paraId="50A499E0" w14:textId="457587C1" w:rsidR="00814CD9" w:rsidRDefault="00814CD9" w:rsidP="00814CD9">
      <w:r>
        <w:tab/>
        <w:t xml:space="preserve">There are two main users to be considered when describing the experience of using this toolkit: both the research participant and the researcher setting up the experiment. </w:t>
      </w:r>
    </w:p>
    <w:p w14:paraId="48E5E08A" w14:textId="166CFB58" w:rsidR="004B3305" w:rsidRDefault="004B3305" w:rsidP="004B3305">
      <w:pPr>
        <w:pStyle w:val="Heading3"/>
      </w:pPr>
      <w:r>
        <w:t>Experience of the Participant</w:t>
      </w:r>
    </w:p>
    <w:p w14:paraId="55AFF832" w14:textId="7FD35114" w:rsidR="00814CD9" w:rsidRDefault="00814CD9" w:rsidP="00814CD9">
      <w:pPr>
        <w:ind w:firstLine="720"/>
      </w:pPr>
      <w:r>
        <w:t>From the perspective of the research participant, care must be taken to create an environment that is immersive, but not distracting from the experimental task. Participants will be seated in a virtual environment and following a training period where they will be introduced to the controls, they will be presented with various stimuli which they will then classify in different categories. These classifications will be simply guessing at first, but through feedback presented after each trial, participants will hopefully be able to learn the categories over time.</w:t>
      </w:r>
      <w:r w:rsidR="00CD4824">
        <w:t xml:space="preserve"> </w:t>
      </w:r>
      <w:r>
        <w:t>This will continue until the total number of trials specified has been reached</w:t>
      </w:r>
    </w:p>
    <w:p w14:paraId="2AF506CF" w14:textId="598FE6A3" w:rsidR="00E100DC" w:rsidRPr="00E100DC" w:rsidRDefault="00E100DC" w:rsidP="00E100DC">
      <w:pPr>
        <w:ind w:firstLine="720"/>
        <w:jc w:val="center"/>
        <w:rPr>
          <w:i/>
          <w:iCs/>
        </w:rPr>
      </w:pPr>
      <w:r w:rsidRPr="00E100DC">
        <w:drawing>
          <wp:inline distT="0" distB="0" distL="0" distR="0" wp14:anchorId="56733E96" wp14:editId="48AD7B5E">
            <wp:extent cx="2765204" cy="222211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2115" cy="2324105"/>
                    </a:xfrm>
                    <a:prstGeom prst="rect">
                      <a:avLst/>
                    </a:prstGeom>
                  </pic:spPr>
                </pic:pic>
              </a:graphicData>
            </a:graphic>
          </wp:inline>
        </w:drawing>
      </w:r>
      <w:r>
        <w:br/>
      </w:r>
      <w:r>
        <w:rPr>
          <w:i/>
          <w:iCs/>
        </w:rPr>
        <w:t>An example test cube which participants can rotate to see the different features of the stimulus. Note how the white space at the bottom of the indentation is only visible when the participant has fully rotated the cube, meaning that no two features can be visible at any one time.</w:t>
      </w:r>
    </w:p>
    <w:p w14:paraId="209616E8" w14:textId="69A17369" w:rsidR="004B3305" w:rsidRDefault="004B3305" w:rsidP="004B3305">
      <w:pPr>
        <w:pStyle w:val="Heading3"/>
      </w:pPr>
      <w:r>
        <w:lastRenderedPageBreak/>
        <w:t>Experience of the Researcher</w:t>
      </w:r>
    </w:p>
    <w:p w14:paraId="386D3736" w14:textId="45BC01C9" w:rsidR="00814CD9" w:rsidRDefault="00814CD9" w:rsidP="00814CD9">
      <w:pPr>
        <w:ind w:firstLine="720"/>
      </w:pPr>
      <w:r>
        <w:t xml:space="preserve">From the </w:t>
      </w:r>
      <w:r w:rsidR="00CE574D">
        <w:t>researcher’s</w:t>
      </w:r>
      <w:r>
        <w:t xml:space="preserve"> perspective, this tool will be a Unity </w:t>
      </w:r>
      <w:r w:rsidR="00CE574D">
        <w:t>Package paired with documentation explaining in simple terms how to adjust the different parameters depending on what kind of study the researcher wishes to conduct. The researcher will be able to adjust the</w:t>
      </w:r>
      <w:r w:rsidR="006D77E9">
        <w:t xml:space="preserve"> settings of the program </w:t>
      </w:r>
      <w:r w:rsidR="00CE574D">
        <w:t xml:space="preserve">to prepare for different sets of conditions, including stimulus features, feedback phase timing, and pre-experiment text. The toolkit will then track how many independent variables have been </w:t>
      </w:r>
      <w:r w:rsidR="0009330B">
        <w:t>set and</w:t>
      </w:r>
      <w:r w:rsidR="00CE574D">
        <w:t xml:space="preserve"> create an exhaustive list of every permutation of the current conditions, which will also specify the minimum number of participants needed to test certain hypotheses. Each of these will also be paired with a suggested list of participant ids to be used during data collection. Following data collection, the researcher will be able to find a folder in a designated directory filled with .csv files containing all the data for each participant to be parsed by the researcher as they like.</w:t>
      </w:r>
    </w:p>
    <w:p w14:paraId="1D74B572" w14:textId="3BBCF96D" w:rsidR="004B3305" w:rsidRDefault="004B3305" w:rsidP="008D5754">
      <w:pPr>
        <w:ind w:firstLine="720"/>
      </w:pPr>
      <w:r>
        <w:rPr>
          <w:noProof/>
        </w:rPr>
        <w:drawing>
          <wp:inline distT="0" distB="0" distL="0" distR="0" wp14:anchorId="0195ADD4" wp14:editId="72A3DA09">
            <wp:extent cx="5486400" cy="3416046"/>
            <wp:effectExtent l="19050" t="9525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E7C92C8" w14:textId="4E0327D6" w:rsidR="0009330B" w:rsidRDefault="007D37D3" w:rsidP="007D37D3">
      <w:pPr>
        <w:pStyle w:val="Heading2"/>
      </w:pPr>
      <w:r>
        <w:t xml:space="preserve">Unity </w:t>
      </w:r>
      <w:r w:rsidR="00816F20">
        <w:t>Requirements</w:t>
      </w:r>
      <w:r>
        <w:t>:</w:t>
      </w:r>
    </w:p>
    <w:p w14:paraId="2CDB9321" w14:textId="6B2F98AD" w:rsidR="007D37D3" w:rsidRDefault="007D37D3" w:rsidP="007D37D3">
      <w:r>
        <w:tab/>
        <w:t xml:space="preserve">At minimum, there will be three main virtual environments created for the participant. One to introduce them to the controls and teach them the basics of making responses in VR. There will also be the experimental environment where they will be presented with stimuli over a set number of </w:t>
      </w:r>
      <w:proofErr w:type="gramStart"/>
      <w:r>
        <w:t>trial</w:t>
      </w:r>
      <w:proofErr w:type="gramEnd"/>
      <w:r>
        <w:t xml:space="preserve"> blocks, and given feedback as to the accuracy of their answers. Lastly, there will be an “end of experiment” room, where the participant can be rewarded for their participation with a nice environment to either explore or be let out from as they choose.</w:t>
      </w:r>
    </w:p>
    <w:p w14:paraId="1C011A7D" w14:textId="5F66761F" w:rsidR="007D37D3" w:rsidRDefault="007D37D3" w:rsidP="007D37D3">
      <w:r>
        <w:tab/>
        <w:t xml:space="preserve">As a stretch goal, I may attempt to implement inter-trial-block rooms where the overall accuracy of participants’ responses will be either rewarded with a pleasant scene, or </w:t>
      </w:r>
      <w:r w:rsidR="00816F20">
        <w:t>met with a blank area encouraging them to perform better in the coming trials.</w:t>
      </w:r>
    </w:p>
    <w:p w14:paraId="2B1F5D81" w14:textId="648B89B5" w:rsidR="00954E7D" w:rsidRDefault="00816F20" w:rsidP="007D37D3">
      <w:r>
        <w:tab/>
        <w:t xml:space="preserve">For the researchers, the minimum requirements that must be developed for this project start with the data streaming module. This program absolutely must stream data from the unity environment </w:t>
      </w:r>
      <w:r>
        <w:lastRenderedPageBreak/>
        <w:t xml:space="preserve">to a file in a folder on the researcher’s computer. </w:t>
      </w:r>
      <w:r w:rsidR="00954E7D">
        <w:t>The second requirement for this project will be for the program to be able to output a report for the researcher which gives them a specific list of participant numbers to enter as they run the experiment. These participant numbers will be based on the minimum number of participants needed to exhaust all possible permutations of the independent variables used in the experiment, and as such, entering these numbers will indicate to the program which condition to give to the participant currently being run.</w:t>
      </w:r>
    </w:p>
    <w:p w14:paraId="78CE71A1" w14:textId="1DE7F85D" w:rsidR="00816F20" w:rsidRDefault="00954E7D" w:rsidP="00954E7D">
      <w:pPr>
        <w:ind w:firstLine="720"/>
      </w:pPr>
      <w:r>
        <w:t>As a stretch goal of high priority, t</w:t>
      </w:r>
      <w:r w:rsidR="00816F20">
        <w:t xml:space="preserve">he </w:t>
      </w:r>
      <w:r>
        <w:t>third</w:t>
      </w:r>
      <w:r w:rsidR="00816F20">
        <w:t xml:space="preserve"> requirement for this project is to create a settings GUI that will allow researchers to adjust the parameters of the experiment based on the experimental conditions used and described by other previously published scientific literature.</w:t>
      </w:r>
    </w:p>
    <w:p w14:paraId="449B207B" w14:textId="672FC8E5" w:rsidR="00301935" w:rsidRDefault="00301935" w:rsidP="007D37D3">
      <w:r>
        <w:tab/>
        <w:t>For example, if the researcher wishes to study the impact of feedback duration on learning, they can toggle on “timed feedback”, and then specify the number of conditions, and the duration of the feedback phase in each condition. If a researcher wanted to test the impact of feature saliency on learning, they could swap out the example stimulus set for a set of features of their own creation, and have the program fit those images into the designated location of the stimulus mesh renderer for feature locations.</w:t>
      </w:r>
    </w:p>
    <w:p w14:paraId="2F3AF37A" w14:textId="3D33E62E" w:rsidR="00954E7D" w:rsidRDefault="00954E7D" w:rsidP="00954E7D">
      <w:pPr>
        <w:pStyle w:val="Heading2"/>
      </w:pPr>
      <w:r>
        <w:t>Timeline:</w:t>
      </w:r>
    </w:p>
    <w:p w14:paraId="0B1255EB" w14:textId="1EB43A29" w:rsidR="00954E7D" w:rsidRDefault="005430C5" w:rsidP="005430C5">
      <w:pPr>
        <w:pStyle w:val="ListParagraph"/>
        <w:numPr>
          <w:ilvl w:val="0"/>
          <w:numId w:val="2"/>
        </w:numPr>
        <w:ind w:firstLine="66"/>
      </w:pPr>
      <w:r w:rsidRPr="005430C5">
        <w:rPr>
          <w:b/>
          <w:bCs/>
        </w:rPr>
        <w:t>Oct 31</w:t>
      </w:r>
      <w:r w:rsidRPr="005430C5">
        <w:rPr>
          <w:b/>
          <w:bCs/>
          <w:vertAlign w:val="superscript"/>
        </w:rPr>
        <w:t>st</w:t>
      </w:r>
      <w:r w:rsidRPr="005430C5">
        <w:rPr>
          <w:b/>
          <w:bCs/>
        </w:rPr>
        <w:t>:</w:t>
      </w:r>
      <w:r>
        <w:t xml:space="preserve"> By this point, a shell </w:t>
      </w:r>
      <w:r w:rsidR="00EA66FA">
        <w:t xml:space="preserve">of </w:t>
      </w:r>
      <w:r>
        <w:t xml:space="preserve">the experimental environment should be completed, and be able to be run through </w:t>
      </w:r>
      <w:r w:rsidR="00EA66FA">
        <w:t>experiment with protype stimuli. Basic feedback system should be done also.</w:t>
      </w:r>
    </w:p>
    <w:p w14:paraId="7B53D93C" w14:textId="5F808061" w:rsidR="005430C5" w:rsidRDefault="005430C5" w:rsidP="00EA66FA">
      <w:pPr>
        <w:pStyle w:val="ListParagraph"/>
        <w:numPr>
          <w:ilvl w:val="0"/>
          <w:numId w:val="2"/>
        </w:numPr>
        <w:ind w:right="-138" w:firstLine="66"/>
      </w:pPr>
      <w:r w:rsidRPr="005430C5">
        <w:rPr>
          <w:b/>
          <w:bCs/>
        </w:rPr>
        <w:t>Nov 7</w:t>
      </w:r>
      <w:r w:rsidRPr="005430C5">
        <w:rPr>
          <w:b/>
          <w:bCs/>
          <w:vertAlign w:val="superscript"/>
        </w:rPr>
        <w:t>th</w:t>
      </w:r>
      <w:r w:rsidRPr="005430C5">
        <w:rPr>
          <w:b/>
          <w:bCs/>
        </w:rPr>
        <w:t>:</w:t>
      </w:r>
      <w:r>
        <w:t xml:space="preserve"> Data Streaming will be implemented</w:t>
      </w:r>
      <w:r w:rsidR="00EA66FA">
        <w:t>.</w:t>
      </w:r>
    </w:p>
    <w:p w14:paraId="6C22C4F1" w14:textId="44432012" w:rsidR="005430C5" w:rsidRDefault="005430C5" w:rsidP="005430C5">
      <w:pPr>
        <w:pStyle w:val="ListParagraph"/>
        <w:numPr>
          <w:ilvl w:val="0"/>
          <w:numId w:val="2"/>
        </w:numPr>
        <w:ind w:firstLine="66"/>
      </w:pPr>
      <w:r>
        <w:rPr>
          <w:b/>
          <w:bCs/>
        </w:rPr>
        <w:t>Nov 14</w:t>
      </w:r>
      <w:r w:rsidRPr="005430C5">
        <w:rPr>
          <w:b/>
          <w:bCs/>
          <w:vertAlign w:val="superscript"/>
        </w:rPr>
        <w:t>th</w:t>
      </w:r>
      <w:r>
        <w:rPr>
          <w:b/>
          <w:bCs/>
        </w:rPr>
        <w:t>:</w:t>
      </w:r>
      <w:r>
        <w:t xml:space="preserve"> Base version of the experiment should be ready with meshes properly created for stimulus set. Some researcher UI should be ready by here.</w:t>
      </w:r>
    </w:p>
    <w:p w14:paraId="5E322748" w14:textId="74E1406B" w:rsidR="00CD4824" w:rsidRDefault="00CD4824" w:rsidP="005430C5">
      <w:pPr>
        <w:pStyle w:val="ListParagraph"/>
        <w:numPr>
          <w:ilvl w:val="0"/>
          <w:numId w:val="2"/>
        </w:numPr>
        <w:ind w:firstLine="66"/>
      </w:pPr>
      <w:r>
        <w:rPr>
          <w:b/>
          <w:bCs/>
        </w:rPr>
        <w:t>Nov 21</w:t>
      </w:r>
      <w:r w:rsidRPr="00CD4824">
        <w:rPr>
          <w:b/>
          <w:bCs/>
          <w:vertAlign w:val="superscript"/>
        </w:rPr>
        <w:t>st</w:t>
      </w:r>
      <w:r>
        <w:rPr>
          <w:b/>
          <w:bCs/>
        </w:rPr>
        <w:t>:</w:t>
      </w:r>
      <w:r>
        <w:t xml:space="preserve"> Catch up on any trailing </w:t>
      </w:r>
      <w:r w:rsidR="00EA66FA">
        <w:t>requirements or</w:t>
      </w:r>
      <w:r>
        <w:t xml:space="preserve"> begin implementing stretch goals if time permits.</w:t>
      </w:r>
    </w:p>
    <w:p w14:paraId="34C236F6" w14:textId="50C3A9CF" w:rsidR="00CD4824" w:rsidRDefault="00CD4824" w:rsidP="00EA66FA">
      <w:pPr>
        <w:pStyle w:val="ListParagraph"/>
        <w:numPr>
          <w:ilvl w:val="0"/>
          <w:numId w:val="2"/>
        </w:numPr>
        <w:ind w:right="-138" w:firstLine="66"/>
      </w:pPr>
      <w:r>
        <w:rPr>
          <w:b/>
          <w:bCs/>
        </w:rPr>
        <w:t>Nov 28</w:t>
      </w:r>
      <w:r w:rsidRPr="00CD4824">
        <w:rPr>
          <w:b/>
          <w:bCs/>
          <w:vertAlign w:val="superscript"/>
        </w:rPr>
        <w:t>th</w:t>
      </w:r>
      <w:r>
        <w:rPr>
          <w:b/>
          <w:bCs/>
        </w:rPr>
        <w:t>:</w:t>
      </w:r>
      <w:r>
        <w:t xml:space="preserve"> </w:t>
      </w:r>
      <w:r w:rsidR="00EA66FA">
        <w:t>Continue i</w:t>
      </w:r>
      <w:r>
        <w:t>mplement</w:t>
      </w:r>
      <w:r w:rsidR="00EA66FA">
        <w:t>ing</w:t>
      </w:r>
      <w:r>
        <w:t xml:space="preserve"> stretch goals</w:t>
      </w:r>
      <w:r w:rsidR="00EA66FA">
        <w:t xml:space="preserve"> and write up documentation for using the toolkit.</w:t>
      </w:r>
    </w:p>
    <w:p w14:paraId="2C936D4A" w14:textId="5FBC19E8" w:rsidR="00301935" w:rsidRDefault="00301935" w:rsidP="00301935">
      <w:pPr>
        <w:pStyle w:val="Heading2"/>
      </w:pPr>
      <w:r>
        <w:t>Concept Art</w:t>
      </w:r>
    </w:p>
    <w:p w14:paraId="4E3ABD89" w14:textId="0AA81F48" w:rsidR="00301935" w:rsidRPr="00301935" w:rsidRDefault="00301935" w:rsidP="00301935">
      <w:r>
        <w:tab/>
        <w:t xml:space="preserve">The cubes on the next stage show how features can be placed on different sides of a stimulus to </w:t>
      </w:r>
      <w:r w:rsidR="00954E7D">
        <w:t>create different feature sets. Since most VR HMD’s do not have built in eyetracking, stimulus cubes will need to be built in such a way that the features cannot be seen simultaneously simply by holding the cube on its corner as shown below. As such, cubes will be built with indents for the features, requiring that the participant turn the cube fully in order to reveal the feature hidden in the indentation on each side. Currently, I am looking into constructing a tesseract style shape to achieve this goal.</w:t>
      </w:r>
    </w:p>
    <w:p w14:paraId="3299CF4F" w14:textId="587F7409" w:rsidR="00816F20" w:rsidRDefault="00816F20" w:rsidP="00816F20">
      <w:pPr>
        <w:jc w:val="center"/>
      </w:pPr>
      <w:r>
        <w:rPr>
          <w:noProof/>
        </w:rPr>
        <mc:AlternateContent>
          <mc:Choice Requires="am3d">
            <w:drawing>
              <wp:inline distT="0" distB="0" distL="0" distR="0" wp14:anchorId="351784DB" wp14:editId="00439601">
                <wp:extent cx="1686368" cy="1729484"/>
                <wp:effectExtent l="0" t="0" r="0" b="4445"/>
                <wp:docPr id="1" name="3D Model 1"/>
                <wp:cNvGraphicFramePr>
                  <a:graphicFrameLocks xmlns:a="http://schemas.openxmlformats.org/drawingml/2006/main" noChangeAspect="1"/>
                </wp:cNvGraphicFramePr>
                <a:graphic xmlns:a="http://schemas.openxmlformats.org/drawingml/2006/main">
                  <a:graphicData uri="http://schemas.microsoft.com/office/drawing/2017/model3d">
                    <am3d:model3d r:embed="rId15">
                      <am3d:spPr>
                        <a:xfrm>
                          <a:off x="0" y="0"/>
                          <a:ext cx="1686368" cy="1729484"/>
                        </a:xfrm>
                        <a:prstGeom prst="rect">
                          <a:avLst/>
                        </a:prstGeom>
                      </am3d:spPr>
                      <am3d:camera>
                        <am3d:pos x="0" y="0" z="74475339"/>
                        <am3d:up dx="0" dy="36000000" dz="0"/>
                        <am3d:lookAt x="0" y="0" z="0"/>
                        <am3d:perspective fov="2700000"/>
                      </am3d:camera>
                      <am3d:trans>
                        <am3d:meterPerModelUnit n="2215178" d="1000000"/>
                        <am3d:preTrans dx="698894" dy="-3696038" dz="-15947224"/>
                        <am3d:scale>
                          <am3d:sx n="1000000" d="1000000"/>
                          <am3d:sy n="1000000" d="1000000"/>
                          <am3d:sz n="1000000" d="1000000"/>
                        </am3d:scale>
                        <am3d:rot ax="-1627483" ay="-791189" az="399901"/>
                        <am3d:postTrans dx="0" dy="0" dz="0"/>
                      </am3d:trans>
                      <am3d:raster rName="Office3DRenderer" rVer="16.0.8326">
                        <am3d:blip r:embed="rId16"/>
                      </am3d:raster>
                      <am3d:objViewport viewportSz="2872904"/>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351784DB" wp14:editId="00439601">
                <wp:extent cx="1686368" cy="1729484"/>
                <wp:effectExtent l="0" t="0" r="0" b="4445"/>
                <wp:docPr id="1" name="3D Model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3D Model 1"/>
                        <pic:cNvPicPr>
                          <a:picLocks noGrp="1" noRot="1" noChangeAspect="1" noMove="1" noResize="1" noEditPoints="1" noAdjustHandles="1" noChangeArrowheads="1" noChangeShapeType="1" noCrop="1"/>
                        </pic:cNvPicPr>
                      </pic:nvPicPr>
                      <pic:blipFill>
                        <a:blip r:embed="rId16"/>
                        <a:stretch>
                          <a:fillRect/>
                        </a:stretch>
                      </pic:blipFill>
                      <pic:spPr>
                        <a:xfrm>
                          <a:off x="0" y="0"/>
                          <a:ext cx="1685925" cy="1729105"/>
                        </a:xfrm>
                        <a:prstGeom prst="rect">
                          <a:avLst/>
                        </a:prstGeom>
                      </pic:spPr>
                    </pic:pic>
                  </a:graphicData>
                </a:graphic>
              </wp:inline>
            </w:drawing>
          </mc:Fallback>
        </mc:AlternateContent>
      </w:r>
      <w:r>
        <w:rPr>
          <w:noProof/>
        </w:rPr>
        <mc:AlternateContent>
          <mc:Choice Requires="am3d">
            <w:drawing>
              <wp:inline distT="0" distB="0" distL="0" distR="0" wp14:anchorId="7DF558A7" wp14:editId="3785DBD8">
                <wp:extent cx="1719072" cy="1662432"/>
                <wp:effectExtent l="0" t="0" r="0" b="0"/>
                <wp:docPr id="2" name="3D Model 2"/>
                <wp:cNvGraphicFramePr>
                  <a:graphicFrameLocks xmlns:a="http://schemas.openxmlformats.org/drawingml/2006/main" noChangeAspect="1"/>
                </wp:cNvGraphicFramePr>
                <a:graphic xmlns:a="http://schemas.openxmlformats.org/drawingml/2006/main">
                  <a:graphicData uri="http://schemas.microsoft.com/office/drawing/2017/model3d">
                    <am3d:model3d r:embed="rId17">
                      <am3d:spPr>
                        <a:xfrm>
                          <a:off x="0" y="0"/>
                          <a:ext cx="1719072" cy="1662432"/>
                        </a:xfrm>
                        <a:prstGeom prst="rect">
                          <a:avLst/>
                        </a:prstGeom>
                      </am3d:spPr>
                      <am3d:camera>
                        <am3d:pos x="0" y="0" z="75460736"/>
                        <am3d:up dx="0" dy="36000000" dz="0"/>
                        <am3d:lookAt x="0" y="0" z="0"/>
                        <am3d:perspective fov="2700000"/>
                      </am3d:camera>
                      <am3d:trans>
                        <am3d:meterPerModelUnit n="2187145" d="1000000"/>
                        <am3d:preTrans dx="691308" dy="-4647923" dz="-15745410"/>
                        <am3d:scale>
                          <am3d:sx n="1000000" d="1000000"/>
                          <am3d:sy n="1000000" d="1000000"/>
                          <am3d:sz n="1000000" d="1000000"/>
                        </am3d:scale>
                        <am3d:rot ax="2155877" ay="1893829" az="1246450"/>
                        <am3d:postTrans dx="0" dy="0" dz="0"/>
                      </am3d:trans>
                      <am3d:raster rName="Office3DRenderer" rVer="16.0.8326">
                        <am3d:blip r:embed="rId18"/>
                      </am3d:raster>
                      <am3d:objViewport viewportSz="300339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7DF558A7" wp14:editId="3785DBD8">
                <wp:extent cx="1719072" cy="1662432"/>
                <wp:effectExtent l="0" t="0" r="0" b="0"/>
                <wp:docPr id="2" name="3D Model 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3D Model 2"/>
                        <pic:cNvPicPr>
                          <a:picLocks noGrp="1" noRot="1" noChangeAspect="1" noMove="1" noResize="1" noEditPoints="1" noAdjustHandles="1" noChangeArrowheads="1" noChangeShapeType="1" noCrop="1"/>
                        </pic:cNvPicPr>
                      </pic:nvPicPr>
                      <pic:blipFill>
                        <a:blip r:embed="rId18"/>
                        <a:stretch>
                          <a:fillRect/>
                        </a:stretch>
                      </pic:blipFill>
                      <pic:spPr>
                        <a:xfrm>
                          <a:off x="0" y="0"/>
                          <a:ext cx="1718945" cy="1662430"/>
                        </a:xfrm>
                        <a:prstGeom prst="rect">
                          <a:avLst/>
                        </a:prstGeom>
                      </pic:spPr>
                    </pic:pic>
                  </a:graphicData>
                </a:graphic>
              </wp:inline>
            </w:drawing>
          </mc:Fallback>
        </mc:AlternateContent>
      </w:r>
    </w:p>
    <w:tbl>
      <w:tblPr>
        <w:tblStyle w:val="TableGrid"/>
        <w:tblpPr w:leftFromText="180" w:rightFromText="180" w:vertAnchor="text" w:horzAnchor="page" w:tblpX="6094" w:tblpY="1913"/>
        <w:tblW w:w="0" w:type="auto"/>
        <w:tblLook w:val="04A0" w:firstRow="1" w:lastRow="0" w:firstColumn="1" w:lastColumn="0" w:noHBand="0" w:noVBand="1"/>
      </w:tblPr>
      <w:tblGrid>
        <w:gridCol w:w="455"/>
        <w:gridCol w:w="908"/>
        <w:gridCol w:w="908"/>
        <w:gridCol w:w="908"/>
      </w:tblGrid>
      <w:tr w:rsidR="008D5754" w14:paraId="4D426F02" w14:textId="77777777" w:rsidTr="008D5754">
        <w:trPr>
          <w:trHeight w:val="85"/>
        </w:trPr>
        <w:tc>
          <w:tcPr>
            <w:tcW w:w="455" w:type="dxa"/>
          </w:tcPr>
          <w:p w14:paraId="060C5E6F" w14:textId="77777777" w:rsidR="008D5754" w:rsidRPr="00954E7D" w:rsidRDefault="008D5754" w:rsidP="008D5754"/>
        </w:tc>
        <w:tc>
          <w:tcPr>
            <w:tcW w:w="908" w:type="dxa"/>
          </w:tcPr>
          <w:p w14:paraId="238F7BF4" w14:textId="77777777" w:rsidR="008D5754" w:rsidRPr="00954E7D" w:rsidRDefault="008D5754" w:rsidP="008D5754">
            <w:r>
              <w:t>Feature 1</w:t>
            </w:r>
          </w:p>
        </w:tc>
        <w:tc>
          <w:tcPr>
            <w:tcW w:w="908" w:type="dxa"/>
          </w:tcPr>
          <w:p w14:paraId="5292F8E3" w14:textId="77777777" w:rsidR="008D5754" w:rsidRPr="00954E7D" w:rsidRDefault="008D5754" w:rsidP="008D5754">
            <w:pPr>
              <w:rPr>
                <w:noProof/>
              </w:rPr>
            </w:pPr>
            <w:r>
              <w:rPr>
                <w:noProof/>
              </w:rPr>
              <w:t>Feature 2</w:t>
            </w:r>
          </w:p>
        </w:tc>
        <w:tc>
          <w:tcPr>
            <w:tcW w:w="908" w:type="dxa"/>
          </w:tcPr>
          <w:p w14:paraId="6B62ED9C" w14:textId="77777777" w:rsidR="008D5754" w:rsidRPr="00954E7D" w:rsidRDefault="008D5754" w:rsidP="008D5754">
            <w:pPr>
              <w:rPr>
                <w:noProof/>
              </w:rPr>
            </w:pPr>
            <w:r>
              <w:rPr>
                <w:noProof/>
              </w:rPr>
              <w:t>Feature 3</w:t>
            </w:r>
          </w:p>
        </w:tc>
      </w:tr>
      <w:tr w:rsidR="008D5754" w14:paraId="76FFF28D" w14:textId="77777777" w:rsidTr="008D5754">
        <w:trPr>
          <w:trHeight w:val="333"/>
        </w:trPr>
        <w:tc>
          <w:tcPr>
            <w:tcW w:w="455" w:type="dxa"/>
          </w:tcPr>
          <w:p w14:paraId="08A98AF4" w14:textId="77777777" w:rsidR="008D5754" w:rsidRPr="00954E7D" w:rsidRDefault="008D5754" w:rsidP="008D5754">
            <w:r>
              <w:t>A1</w:t>
            </w:r>
          </w:p>
        </w:tc>
        <w:tc>
          <w:tcPr>
            <w:tcW w:w="908" w:type="dxa"/>
          </w:tcPr>
          <w:p w14:paraId="6B446357" w14:textId="77777777" w:rsidR="008D5754" w:rsidRDefault="008D5754" w:rsidP="008D5754">
            <w:pPr>
              <w:jc w:val="center"/>
              <w:rPr>
                <w:noProof/>
              </w:rPr>
            </w:pPr>
            <w:r w:rsidRPr="00954E7D">
              <w:rPr>
                <w:noProof/>
              </w:rPr>
              <w:drawing>
                <wp:inline distT="0" distB="0" distL="0" distR="0" wp14:anchorId="6730E610" wp14:editId="59F6D285">
                  <wp:extent cx="351129" cy="35112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216" cy="357216"/>
                          </a:xfrm>
                          <a:prstGeom prst="rect">
                            <a:avLst/>
                          </a:prstGeom>
                        </pic:spPr>
                      </pic:pic>
                    </a:graphicData>
                  </a:graphic>
                </wp:inline>
              </w:drawing>
            </w:r>
          </w:p>
        </w:tc>
        <w:tc>
          <w:tcPr>
            <w:tcW w:w="908" w:type="dxa"/>
          </w:tcPr>
          <w:p w14:paraId="39A4035B" w14:textId="77777777" w:rsidR="008D5754" w:rsidRDefault="008D5754" w:rsidP="008D5754">
            <w:pPr>
              <w:jc w:val="center"/>
              <w:rPr>
                <w:noProof/>
              </w:rPr>
            </w:pPr>
            <w:r w:rsidRPr="00954E7D">
              <w:rPr>
                <w:noProof/>
              </w:rPr>
              <w:drawing>
                <wp:inline distT="0" distB="0" distL="0" distR="0" wp14:anchorId="6CF728EE" wp14:editId="60EA32E3">
                  <wp:extent cx="343535" cy="343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593" cy="355593"/>
                          </a:xfrm>
                          <a:prstGeom prst="rect">
                            <a:avLst/>
                          </a:prstGeom>
                        </pic:spPr>
                      </pic:pic>
                    </a:graphicData>
                  </a:graphic>
                </wp:inline>
              </w:drawing>
            </w:r>
          </w:p>
        </w:tc>
        <w:tc>
          <w:tcPr>
            <w:tcW w:w="908" w:type="dxa"/>
            <w:shd w:val="clear" w:color="auto" w:fill="AEAAAA" w:themeFill="background2" w:themeFillShade="BF"/>
          </w:tcPr>
          <w:p w14:paraId="6421928C" w14:textId="77777777" w:rsidR="008D5754" w:rsidRDefault="008D5754" w:rsidP="008D5754">
            <w:pPr>
              <w:jc w:val="center"/>
              <w:rPr>
                <w:noProof/>
              </w:rPr>
            </w:pPr>
            <w:r w:rsidRPr="00954E7D">
              <w:rPr>
                <w:noProof/>
              </w:rPr>
              <w:drawing>
                <wp:inline distT="0" distB="0" distL="0" distR="0" wp14:anchorId="13AF1532" wp14:editId="3ECCD3C4">
                  <wp:extent cx="275329" cy="27066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910" cy="284996"/>
                          </a:xfrm>
                          <a:prstGeom prst="rect">
                            <a:avLst/>
                          </a:prstGeom>
                        </pic:spPr>
                      </pic:pic>
                    </a:graphicData>
                  </a:graphic>
                </wp:inline>
              </w:drawing>
            </w:r>
          </w:p>
        </w:tc>
      </w:tr>
      <w:tr w:rsidR="008D5754" w14:paraId="359FE6DF" w14:textId="77777777" w:rsidTr="008D5754">
        <w:trPr>
          <w:trHeight w:val="356"/>
        </w:trPr>
        <w:tc>
          <w:tcPr>
            <w:tcW w:w="455" w:type="dxa"/>
          </w:tcPr>
          <w:p w14:paraId="5409086D" w14:textId="77777777" w:rsidR="008D5754" w:rsidRPr="00954E7D" w:rsidRDefault="008D5754" w:rsidP="008D5754">
            <w:r>
              <w:t>A1</w:t>
            </w:r>
          </w:p>
        </w:tc>
        <w:tc>
          <w:tcPr>
            <w:tcW w:w="908" w:type="dxa"/>
          </w:tcPr>
          <w:p w14:paraId="79952B84" w14:textId="77777777" w:rsidR="008D5754" w:rsidRDefault="008D5754" w:rsidP="008D5754">
            <w:pPr>
              <w:jc w:val="center"/>
              <w:rPr>
                <w:noProof/>
              </w:rPr>
            </w:pPr>
            <w:r w:rsidRPr="00954E7D">
              <w:rPr>
                <w:noProof/>
              </w:rPr>
              <w:drawing>
                <wp:inline distT="0" distB="0" distL="0" distR="0" wp14:anchorId="52E4CD4F" wp14:editId="2EA53800">
                  <wp:extent cx="365760" cy="365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664" cy="376664"/>
                          </a:xfrm>
                          <a:prstGeom prst="rect">
                            <a:avLst/>
                          </a:prstGeom>
                        </pic:spPr>
                      </pic:pic>
                    </a:graphicData>
                  </a:graphic>
                </wp:inline>
              </w:drawing>
            </w:r>
          </w:p>
        </w:tc>
        <w:tc>
          <w:tcPr>
            <w:tcW w:w="908" w:type="dxa"/>
          </w:tcPr>
          <w:p w14:paraId="6AB352B3" w14:textId="77777777" w:rsidR="008D5754" w:rsidRDefault="008D5754" w:rsidP="008D5754">
            <w:pPr>
              <w:jc w:val="center"/>
              <w:rPr>
                <w:noProof/>
              </w:rPr>
            </w:pPr>
            <w:r w:rsidRPr="00954E7D">
              <w:rPr>
                <w:noProof/>
              </w:rPr>
              <w:drawing>
                <wp:inline distT="0" distB="0" distL="0" distR="0" wp14:anchorId="13622BD9" wp14:editId="3838E120">
                  <wp:extent cx="351130" cy="3511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210" cy="363210"/>
                          </a:xfrm>
                          <a:prstGeom prst="rect">
                            <a:avLst/>
                          </a:prstGeom>
                        </pic:spPr>
                      </pic:pic>
                    </a:graphicData>
                  </a:graphic>
                </wp:inline>
              </w:drawing>
            </w:r>
          </w:p>
        </w:tc>
        <w:tc>
          <w:tcPr>
            <w:tcW w:w="908" w:type="dxa"/>
            <w:shd w:val="clear" w:color="auto" w:fill="AEAAAA" w:themeFill="background2" w:themeFillShade="BF"/>
          </w:tcPr>
          <w:p w14:paraId="7C787EA8" w14:textId="77777777" w:rsidR="008D5754" w:rsidRDefault="008D5754" w:rsidP="008D5754">
            <w:pPr>
              <w:jc w:val="center"/>
              <w:rPr>
                <w:noProof/>
              </w:rPr>
            </w:pPr>
            <w:r w:rsidRPr="00954E7D">
              <w:rPr>
                <w:noProof/>
              </w:rPr>
              <w:drawing>
                <wp:inline distT="0" distB="0" distL="0" distR="0" wp14:anchorId="7921526D" wp14:editId="0E641C95">
                  <wp:extent cx="302382" cy="299923"/>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119" cy="326443"/>
                          </a:xfrm>
                          <a:prstGeom prst="rect">
                            <a:avLst/>
                          </a:prstGeom>
                        </pic:spPr>
                      </pic:pic>
                    </a:graphicData>
                  </a:graphic>
                </wp:inline>
              </w:drawing>
            </w:r>
          </w:p>
        </w:tc>
      </w:tr>
      <w:tr w:rsidR="008D5754" w14:paraId="6B30C2B9" w14:textId="77777777" w:rsidTr="008D5754">
        <w:trPr>
          <w:trHeight w:val="330"/>
        </w:trPr>
        <w:tc>
          <w:tcPr>
            <w:tcW w:w="455" w:type="dxa"/>
          </w:tcPr>
          <w:p w14:paraId="5268CBF5" w14:textId="77777777" w:rsidR="008D5754" w:rsidRPr="00954E7D" w:rsidRDefault="008D5754" w:rsidP="008D5754">
            <w:r>
              <w:t>A2</w:t>
            </w:r>
          </w:p>
        </w:tc>
        <w:tc>
          <w:tcPr>
            <w:tcW w:w="908" w:type="dxa"/>
          </w:tcPr>
          <w:p w14:paraId="196552C5" w14:textId="77777777" w:rsidR="008D5754" w:rsidRDefault="008D5754" w:rsidP="008D5754">
            <w:pPr>
              <w:jc w:val="center"/>
              <w:rPr>
                <w:noProof/>
              </w:rPr>
            </w:pPr>
            <w:r w:rsidRPr="00954E7D">
              <w:rPr>
                <w:noProof/>
              </w:rPr>
              <w:drawing>
                <wp:inline distT="0" distB="0" distL="0" distR="0" wp14:anchorId="31A932B5" wp14:editId="430B1488">
                  <wp:extent cx="350520" cy="3505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632" cy="361632"/>
                          </a:xfrm>
                          <a:prstGeom prst="rect">
                            <a:avLst/>
                          </a:prstGeom>
                        </pic:spPr>
                      </pic:pic>
                    </a:graphicData>
                  </a:graphic>
                </wp:inline>
              </w:drawing>
            </w:r>
          </w:p>
        </w:tc>
        <w:tc>
          <w:tcPr>
            <w:tcW w:w="908" w:type="dxa"/>
          </w:tcPr>
          <w:p w14:paraId="5F24FE18" w14:textId="77777777" w:rsidR="008D5754" w:rsidRDefault="008D5754" w:rsidP="008D5754">
            <w:pPr>
              <w:jc w:val="center"/>
              <w:rPr>
                <w:noProof/>
              </w:rPr>
            </w:pPr>
            <w:r w:rsidRPr="00954E7D">
              <w:rPr>
                <w:noProof/>
              </w:rPr>
              <w:drawing>
                <wp:inline distT="0" distB="0" distL="0" distR="0" wp14:anchorId="1B1F89E3" wp14:editId="23F99332">
                  <wp:extent cx="343535" cy="3435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982" cy="353982"/>
                          </a:xfrm>
                          <a:prstGeom prst="rect">
                            <a:avLst/>
                          </a:prstGeom>
                        </pic:spPr>
                      </pic:pic>
                    </a:graphicData>
                  </a:graphic>
                </wp:inline>
              </w:drawing>
            </w:r>
          </w:p>
        </w:tc>
        <w:tc>
          <w:tcPr>
            <w:tcW w:w="908" w:type="dxa"/>
            <w:shd w:val="clear" w:color="auto" w:fill="AEAAAA" w:themeFill="background2" w:themeFillShade="BF"/>
          </w:tcPr>
          <w:p w14:paraId="2934D735" w14:textId="77777777" w:rsidR="008D5754" w:rsidRDefault="008D5754" w:rsidP="008D5754">
            <w:pPr>
              <w:jc w:val="center"/>
              <w:rPr>
                <w:noProof/>
              </w:rPr>
            </w:pPr>
            <w:r w:rsidRPr="00954E7D">
              <w:rPr>
                <w:noProof/>
              </w:rPr>
              <w:drawing>
                <wp:inline distT="0" distB="0" distL="0" distR="0" wp14:anchorId="3890B4D0" wp14:editId="22756CA0">
                  <wp:extent cx="304800" cy="29963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263" cy="318768"/>
                          </a:xfrm>
                          <a:prstGeom prst="rect">
                            <a:avLst/>
                          </a:prstGeom>
                        </pic:spPr>
                      </pic:pic>
                    </a:graphicData>
                  </a:graphic>
                </wp:inline>
              </w:drawing>
            </w:r>
          </w:p>
        </w:tc>
      </w:tr>
      <w:tr w:rsidR="008D5754" w14:paraId="08FD9D89" w14:textId="77777777" w:rsidTr="008D5754">
        <w:trPr>
          <w:trHeight w:val="356"/>
        </w:trPr>
        <w:tc>
          <w:tcPr>
            <w:tcW w:w="455" w:type="dxa"/>
          </w:tcPr>
          <w:p w14:paraId="48AB356F" w14:textId="77777777" w:rsidR="008D5754" w:rsidRPr="00954E7D" w:rsidRDefault="008D5754" w:rsidP="008D5754">
            <w:r>
              <w:t>A2</w:t>
            </w:r>
          </w:p>
        </w:tc>
        <w:tc>
          <w:tcPr>
            <w:tcW w:w="908" w:type="dxa"/>
          </w:tcPr>
          <w:p w14:paraId="6B2DB179" w14:textId="77777777" w:rsidR="008D5754" w:rsidRDefault="008D5754" w:rsidP="008D5754">
            <w:pPr>
              <w:jc w:val="center"/>
              <w:rPr>
                <w:noProof/>
              </w:rPr>
            </w:pPr>
            <w:r w:rsidRPr="00954E7D">
              <w:rPr>
                <w:noProof/>
              </w:rPr>
              <w:drawing>
                <wp:inline distT="0" distB="0" distL="0" distR="0" wp14:anchorId="0DD50088" wp14:editId="3F82230B">
                  <wp:extent cx="350520" cy="3505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564" cy="354564"/>
                          </a:xfrm>
                          <a:prstGeom prst="rect">
                            <a:avLst/>
                          </a:prstGeom>
                        </pic:spPr>
                      </pic:pic>
                    </a:graphicData>
                  </a:graphic>
                </wp:inline>
              </w:drawing>
            </w:r>
          </w:p>
        </w:tc>
        <w:tc>
          <w:tcPr>
            <w:tcW w:w="908" w:type="dxa"/>
          </w:tcPr>
          <w:p w14:paraId="52FE5A1B" w14:textId="77777777" w:rsidR="008D5754" w:rsidRDefault="008D5754" w:rsidP="008D5754">
            <w:pPr>
              <w:jc w:val="center"/>
              <w:rPr>
                <w:noProof/>
              </w:rPr>
            </w:pPr>
            <w:r w:rsidRPr="00954E7D">
              <w:rPr>
                <w:noProof/>
              </w:rPr>
              <w:drawing>
                <wp:inline distT="0" distB="0" distL="0" distR="0" wp14:anchorId="7E873B54" wp14:editId="24FBF9A8">
                  <wp:extent cx="329184" cy="32918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973" cy="338973"/>
                          </a:xfrm>
                          <a:prstGeom prst="rect">
                            <a:avLst/>
                          </a:prstGeom>
                        </pic:spPr>
                      </pic:pic>
                    </a:graphicData>
                  </a:graphic>
                </wp:inline>
              </w:drawing>
            </w:r>
          </w:p>
        </w:tc>
        <w:tc>
          <w:tcPr>
            <w:tcW w:w="908" w:type="dxa"/>
            <w:shd w:val="clear" w:color="auto" w:fill="AEAAAA" w:themeFill="background2" w:themeFillShade="BF"/>
          </w:tcPr>
          <w:p w14:paraId="02D38E10" w14:textId="77777777" w:rsidR="008D5754" w:rsidRDefault="008D5754" w:rsidP="008D5754">
            <w:pPr>
              <w:jc w:val="center"/>
              <w:rPr>
                <w:noProof/>
              </w:rPr>
            </w:pPr>
            <w:r w:rsidRPr="00954E7D">
              <w:rPr>
                <w:noProof/>
              </w:rPr>
              <w:drawing>
                <wp:inline distT="0" distB="0" distL="0" distR="0" wp14:anchorId="71A56A7C" wp14:editId="71F309AF">
                  <wp:extent cx="346632" cy="34381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888" cy="361922"/>
                          </a:xfrm>
                          <a:prstGeom prst="rect">
                            <a:avLst/>
                          </a:prstGeom>
                        </pic:spPr>
                      </pic:pic>
                    </a:graphicData>
                  </a:graphic>
                </wp:inline>
              </w:drawing>
            </w:r>
          </w:p>
        </w:tc>
      </w:tr>
      <w:tr w:rsidR="008D5754" w14:paraId="08ACA3E6" w14:textId="77777777" w:rsidTr="008D5754">
        <w:trPr>
          <w:trHeight w:val="341"/>
        </w:trPr>
        <w:tc>
          <w:tcPr>
            <w:tcW w:w="455" w:type="dxa"/>
          </w:tcPr>
          <w:p w14:paraId="04913A36" w14:textId="77777777" w:rsidR="008D5754" w:rsidRPr="00954E7D" w:rsidRDefault="008D5754" w:rsidP="008D5754">
            <w:r>
              <w:t>B1</w:t>
            </w:r>
          </w:p>
        </w:tc>
        <w:tc>
          <w:tcPr>
            <w:tcW w:w="908" w:type="dxa"/>
          </w:tcPr>
          <w:p w14:paraId="5272DEE2" w14:textId="77777777" w:rsidR="008D5754" w:rsidRDefault="008D5754" w:rsidP="008D5754">
            <w:pPr>
              <w:jc w:val="center"/>
              <w:rPr>
                <w:noProof/>
              </w:rPr>
            </w:pPr>
            <w:r w:rsidRPr="00954E7D">
              <w:rPr>
                <w:noProof/>
              </w:rPr>
              <w:drawing>
                <wp:inline distT="0" distB="0" distL="0" distR="0" wp14:anchorId="13C77B7C" wp14:editId="66D8EFBA">
                  <wp:extent cx="314553" cy="314553"/>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311" cy="329311"/>
                          </a:xfrm>
                          <a:prstGeom prst="rect">
                            <a:avLst/>
                          </a:prstGeom>
                        </pic:spPr>
                      </pic:pic>
                    </a:graphicData>
                  </a:graphic>
                </wp:inline>
              </w:drawing>
            </w:r>
          </w:p>
        </w:tc>
        <w:tc>
          <w:tcPr>
            <w:tcW w:w="908" w:type="dxa"/>
            <w:shd w:val="clear" w:color="auto" w:fill="FFFFFF" w:themeFill="background1"/>
          </w:tcPr>
          <w:p w14:paraId="1BDD544E" w14:textId="77777777" w:rsidR="008D5754" w:rsidRDefault="008D5754" w:rsidP="008D5754">
            <w:pPr>
              <w:jc w:val="center"/>
              <w:rPr>
                <w:noProof/>
              </w:rPr>
            </w:pPr>
            <w:r w:rsidRPr="00954E7D">
              <w:rPr>
                <w:noProof/>
              </w:rPr>
              <w:drawing>
                <wp:inline distT="0" distB="0" distL="0" distR="0" wp14:anchorId="2B71AECE" wp14:editId="434BCE75">
                  <wp:extent cx="321869" cy="321869"/>
                  <wp:effectExtent l="0" t="0" r="254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531" cy="334531"/>
                          </a:xfrm>
                          <a:prstGeom prst="rect">
                            <a:avLst/>
                          </a:prstGeom>
                        </pic:spPr>
                      </pic:pic>
                    </a:graphicData>
                  </a:graphic>
                </wp:inline>
              </w:drawing>
            </w:r>
          </w:p>
        </w:tc>
        <w:tc>
          <w:tcPr>
            <w:tcW w:w="908" w:type="dxa"/>
            <w:shd w:val="clear" w:color="auto" w:fill="AEAAAA" w:themeFill="background2" w:themeFillShade="BF"/>
          </w:tcPr>
          <w:p w14:paraId="14F7FCDF" w14:textId="77777777" w:rsidR="008D5754" w:rsidRDefault="008D5754" w:rsidP="008D5754">
            <w:pPr>
              <w:jc w:val="center"/>
              <w:rPr>
                <w:noProof/>
              </w:rPr>
            </w:pPr>
            <w:r w:rsidRPr="00954E7D">
              <w:rPr>
                <w:noProof/>
              </w:rPr>
              <w:drawing>
                <wp:inline distT="0" distB="0" distL="0" distR="0" wp14:anchorId="4E3C2C21" wp14:editId="7575CEB8">
                  <wp:extent cx="305094" cy="299923"/>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812" cy="309477"/>
                          </a:xfrm>
                          <a:prstGeom prst="rect">
                            <a:avLst/>
                          </a:prstGeom>
                        </pic:spPr>
                      </pic:pic>
                    </a:graphicData>
                  </a:graphic>
                </wp:inline>
              </w:drawing>
            </w:r>
          </w:p>
        </w:tc>
      </w:tr>
      <w:tr w:rsidR="008D5754" w14:paraId="6D3896F5" w14:textId="77777777" w:rsidTr="008D5754">
        <w:trPr>
          <w:trHeight w:val="341"/>
        </w:trPr>
        <w:tc>
          <w:tcPr>
            <w:tcW w:w="455" w:type="dxa"/>
          </w:tcPr>
          <w:p w14:paraId="62185A76" w14:textId="77777777" w:rsidR="008D5754" w:rsidRPr="00954E7D" w:rsidRDefault="008D5754" w:rsidP="008D5754">
            <w:r>
              <w:t>B1</w:t>
            </w:r>
          </w:p>
        </w:tc>
        <w:tc>
          <w:tcPr>
            <w:tcW w:w="908" w:type="dxa"/>
          </w:tcPr>
          <w:p w14:paraId="5B534BA3" w14:textId="77777777" w:rsidR="008D5754" w:rsidRDefault="008D5754" w:rsidP="008D5754">
            <w:pPr>
              <w:jc w:val="center"/>
              <w:rPr>
                <w:noProof/>
              </w:rPr>
            </w:pPr>
            <w:r w:rsidRPr="00954E7D">
              <w:rPr>
                <w:noProof/>
              </w:rPr>
              <w:drawing>
                <wp:inline distT="0" distB="0" distL="0" distR="0" wp14:anchorId="438855CA" wp14:editId="6050046B">
                  <wp:extent cx="292608" cy="29260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268" cy="306268"/>
                          </a:xfrm>
                          <a:prstGeom prst="rect">
                            <a:avLst/>
                          </a:prstGeom>
                        </pic:spPr>
                      </pic:pic>
                    </a:graphicData>
                  </a:graphic>
                </wp:inline>
              </w:drawing>
            </w:r>
          </w:p>
        </w:tc>
        <w:tc>
          <w:tcPr>
            <w:tcW w:w="908" w:type="dxa"/>
            <w:shd w:val="clear" w:color="auto" w:fill="FFFFFF" w:themeFill="background1"/>
          </w:tcPr>
          <w:p w14:paraId="2589A633" w14:textId="77777777" w:rsidR="008D5754" w:rsidRDefault="008D5754" w:rsidP="008D5754">
            <w:pPr>
              <w:jc w:val="center"/>
              <w:rPr>
                <w:noProof/>
              </w:rPr>
            </w:pPr>
            <w:r w:rsidRPr="00954E7D">
              <w:rPr>
                <w:noProof/>
              </w:rPr>
              <w:drawing>
                <wp:inline distT="0" distB="0" distL="0" distR="0" wp14:anchorId="78C65522" wp14:editId="6BBCF881">
                  <wp:extent cx="292608" cy="29260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279" cy="308279"/>
                          </a:xfrm>
                          <a:prstGeom prst="rect">
                            <a:avLst/>
                          </a:prstGeom>
                        </pic:spPr>
                      </pic:pic>
                    </a:graphicData>
                  </a:graphic>
                </wp:inline>
              </w:drawing>
            </w:r>
          </w:p>
        </w:tc>
        <w:tc>
          <w:tcPr>
            <w:tcW w:w="908" w:type="dxa"/>
            <w:shd w:val="clear" w:color="auto" w:fill="AEAAAA" w:themeFill="background2" w:themeFillShade="BF"/>
          </w:tcPr>
          <w:p w14:paraId="2CB9C147" w14:textId="77777777" w:rsidR="008D5754" w:rsidRDefault="008D5754" w:rsidP="008D5754">
            <w:pPr>
              <w:jc w:val="center"/>
              <w:rPr>
                <w:noProof/>
              </w:rPr>
            </w:pPr>
            <w:r w:rsidRPr="00954E7D">
              <w:rPr>
                <w:noProof/>
              </w:rPr>
              <w:drawing>
                <wp:inline distT="0" distB="0" distL="0" distR="0" wp14:anchorId="4B965025" wp14:editId="608D68D7">
                  <wp:extent cx="346632" cy="34381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326" cy="361365"/>
                          </a:xfrm>
                          <a:prstGeom prst="rect">
                            <a:avLst/>
                          </a:prstGeom>
                        </pic:spPr>
                      </pic:pic>
                    </a:graphicData>
                  </a:graphic>
                </wp:inline>
              </w:drawing>
            </w:r>
          </w:p>
        </w:tc>
      </w:tr>
      <w:tr w:rsidR="008D5754" w14:paraId="702796C4" w14:textId="77777777" w:rsidTr="008D5754">
        <w:trPr>
          <w:trHeight w:val="356"/>
        </w:trPr>
        <w:tc>
          <w:tcPr>
            <w:tcW w:w="455" w:type="dxa"/>
          </w:tcPr>
          <w:p w14:paraId="2F0430DD" w14:textId="77777777" w:rsidR="008D5754" w:rsidRPr="00954E7D" w:rsidRDefault="008D5754" w:rsidP="008D5754">
            <w:r>
              <w:t>B2</w:t>
            </w:r>
          </w:p>
        </w:tc>
        <w:tc>
          <w:tcPr>
            <w:tcW w:w="908" w:type="dxa"/>
          </w:tcPr>
          <w:p w14:paraId="4ED34B80" w14:textId="77777777" w:rsidR="008D5754" w:rsidRDefault="008D5754" w:rsidP="008D5754">
            <w:pPr>
              <w:jc w:val="center"/>
              <w:rPr>
                <w:noProof/>
              </w:rPr>
            </w:pPr>
            <w:r w:rsidRPr="00954E7D">
              <w:rPr>
                <w:noProof/>
              </w:rPr>
              <w:drawing>
                <wp:inline distT="0" distB="0" distL="0" distR="0" wp14:anchorId="2BFBF24C" wp14:editId="7B8B208D">
                  <wp:extent cx="343814" cy="34381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779" cy="364779"/>
                          </a:xfrm>
                          <a:prstGeom prst="rect">
                            <a:avLst/>
                          </a:prstGeom>
                        </pic:spPr>
                      </pic:pic>
                    </a:graphicData>
                  </a:graphic>
                </wp:inline>
              </w:drawing>
            </w:r>
          </w:p>
        </w:tc>
        <w:tc>
          <w:tcPr>
            <w:tcW w:w="908" w:type="dxa"/>
            <w:shd w:val="clear" w:color="auto" w:fill="FFFFFF" w:themeFill="background1"/>
          </w:tcPr>
          <w:p w14:paraId="1B0456B4" w14:textId="77777777" w:rsidR="008D5754" w:rsidRDefault="008D5754" w:rsidP="008D5754">
            <w:pPr>
              <w:jc w:val="center"/>
              <w:rPr>
                <w:noProof/>
              </w:rPr>
            </w:pPr>
            <w:r w:rsidRPr="00954E7D">
              <w:rPr>
                <w:noProof/>
              </w:rPr>
              <w:drawing>
                <wp:inline distT="0" distB="0" distL="0" distR="0" wp14:anchorId="236CC459" wp14:editId="1EB55F61">
                  <wp:extent cx="314553" cy="314553"/>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876" cy="325876"/>
                          </a:xfrm>
                          <a:prstGeom prst="rect">
                            <a:avLst/>
                          </a:prstGeom>
                        </pic:spPr>
                      </pic:pic>
                    </a:graphicData>
                  </a:graphic>
                </wp:inline>
              </w:drawing>
            </w:r>
          </w:p>
        </w:tc>
        <w:tc>
          <w:tcPr>
            <w:tcW w:w="908" w:type="dxa"/>
            <w:shd w:val="clear" w:color="auto" w:fill="AEAAAA" w:themeFill="background2" w:themeFillShade="BF"/>
          </w:tcPr>
          <w:p w14:paraId="107EEBC5" w14:textId="77777777" w:rsidR="008D5754" w:rsidRDefault="008D5754" w:rsidP="008D5754">
            <w:pPr>
              <w:jc w:val="center"/>
              <w:rPr>
                <w:noProof/>
              </w:rPr>
            </w:pPr>
            <w:r w:rsidRPr="00954E7D">
              <w:rPr>
                <w:noProof/>
              </w:rPr>
              <w:drawing>
                <wp:inline distT="0" distB="0" distL="0" distR="0" wp14:anchorId="2F18C5EF" wp14:editId="646E366B">
                  <wp:extent cx="314554" cy="30922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535" cy="322967"/>
                          </a:xfrm>
                          <a:prstGeom prst="rect">
                            <a:avLst/>
                          </a:prstGeom>
                        </pic:spPr>
                      </pic:pic>
                    </a:graphicData>
                  </a:graphic>
                </wp:inline>
              </w:drawing>
            </w:r>
          </w:p>
        </w:tc>
      </w:tr>
      <w:tr w:rsidR="008D5754" w14:paraId="1CA7A9FC" w14:textId="77777777" w:rsidTr="008D5754">
        <w:trPr>
          <w:trHeight w:val="356"/>
        </w:trPr>
        <w:tc>
          <w:tcPr>
            <w:tcW w:w="455" w:type="dxa"/>
          </w:tcPr>
          <w:p w14:paraId="39CFD1DE" w14:textId="77777777" w:rsidR="008D5754" w:rsidRPr="00954E7D" w:rsidRDefault="008D5754" w:rsidP="008D5754">
            <w:r>
              <w:t>B2</w:t>
            </w:r>
          </w:p>
        </w:tc>
        <w:tc>
          <w:tcPr>
            <w:tcW w:w="908" w:type="dxa"/>
          </w:tcPr>
          <w:p w14:paraId="74B30471" w14:textId="77777777" w:rsidR="008D5754" w:rsidRDefault="008D5754" w:rsidP="008D5754">
            <w:pPr>
              <w:jc w:val="center"/>
              <w:rPr>
                <w:noProof/>
              </w:rPr>
            </w:pPr>
            <w:r w:rsidRPr="00954E7D">
              <w:rPr>
                <w:noProof/>
              </w:rPr>
              <w:drawing>
                <wp:inline distT="0" distB="0" distL="0" distR="0" wp14:anchorId="732A837B" wp14:editId="4102F301">
                  <wp:extent cx="365760" cy="3657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430" cy="385430"/>
                          </a:xfrm>
                          <a:prstGeom prst="rect">
                            <a:avLst/>
                          </a:prstGeom>
                        </pic:spPr>
                      </pic:pic>
                    </a:graphicData>
                  </a:graphic>
                </wp:inline>
              </w:drawing>
            </w:r>
          </w:p>
        </w:tc>
        <w:tc>
          <w:tcPr>
            <w:tcW w:w="908" w:type="dxa"/>
            <w:shd w:val="clear" w:color="auto" w:fill="FFFFFF" w:themeFill="background1"/>
          </w:tcPr>
          <w:p w14:paraId="12BE583E" w14:textId="77777777" w:rsidR="008D5754" w:rsidRDefault="008D5754" w:rsidP="008D5754">
            <w:pPr>
              <w:jc w:val="center"/>
              <w:rPr>
                <w:noProof/>
              </w:rPr>
            </w:pPr>
            <w:r w:rsidRPr="00954E7D">
              <w:rPr>
                <w:noProof/>
              </w:rPr>
              <w:drawing>
                <wp:inline distT="0" distB="0" distL="0" distR="0" wp14:anchorId="293147CE" wp14:editId="629C6687">
                  <wp:extent cx="343814" cy="34381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721" cy="351721"/>
                          </a:xfrm>
                          <a:prstGeom prst="rect">
                            <a:avLst/>
                          </a:prstGeom>
                        </pic:spPr>
                      </pic:pic>
                    </a:graphicData>
                  </a:graphic>
                </wp:inline>
              </w:drawing>
            </w:r>
          </w:p>
        </w:tc>
        <w:tc>
          <w:tcPr>
            <w:tcW w:w="908" w:type="dxa"/>
            <w:shd w:val="clear" w:color="auto" w:fill="AEAAAA" w:themeFill="background2" w:themeFillShade="BF"/>
          </w:tcPr>
          <w:p w14:paraId="2B4BF94C" w14:textId="77777777" w:rsidR="008D5754" w:rsidRDefault="008D5754" w:rsidP="008D5754">
            <w:pPr>
              <w:jc w:val="center"/>
              <w:rPr>
                <w:noProof/>
              </w:rPr>
            </w:pPr>
            <w:r w:rsidRPr="00954E7D">
              <w:rPr>
                <w:noProof/>
              </w:rPr>
              <w:drawing>
                <wp:inline distT="0" distB="0" distL="0" distR="0" wp14:anchorId="251627D4" wp14:editId="5E02C13D">
                  <wp:extent cx="339257" cy="336499"/>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123" cy="353228"/>
                          </a:xfrm>
                          <a:prstGeom prst="rect">
                            <a:avLst/>
                          </a:prstGeom>
                        </pic:spPr>
                      </pic:pic>
                    </a:graphicData>
                  </a:graphic>
                </wp:inline>
              </w:drawing>
            </w:r>
          </w:p>
        </w:tc>
      </w:tr>
    </w:tbl>
    <w:p w14:paraId="6A74048B" w14:textId="54AA68AC" w:rsidR="00A16DE9" w:rsidRDefault="00954E7D" w:rsidP="00816F20">
      <w:r>
        <w:t>Below are two examples of a category set</w:t>
      </w:r>
      <w:r w:rsidR="00A16DE9">
        <w:t xml:space="preserve">s commonly used in rule-based category learning experiments. In the experiments below, participants learn to identify four categories – A1, A2, B1, and B2 </w:t>
      </w:r>
      <w:r w:rsidR="005430C5">
        <w:t>–</w:t>
      </w:r>
      <w:r w:rsidR="00A16DE9">
        <w:t xml:space="preserve"> by</w:t>
      </w:r>
      <w:r w:rsidR="005430C5">
        <w:t xml:space="preserve"> learning which arrangement of features correspond to which category.</w:t>
      </w:r>
      <w:r w:rsidR="00A16DE9">
        <w:t xml:space="preserve"> Grayed out cells indicate the feature that is irrelevant for identifying the category</w:t>
      </w:r>
      <w:r w:rsidR="008D5754">
        <w:t xml:space="preserve">. In the example on the left, </w:t>
      </w:r>
      <w:proofErr w:type="gramStart"/>
      <w:r w:rsidR="008D5754">
        <w:t>Feature</w:t>
      </w:r>
      <w:proofErr w:type="gramEnd"/>
      <w:r w:rsidR="008D5754">
        <w:t xml:space="preserve"> 1 is used to determine the relevance of the other 2 features, while in the example on the left, feature 3 is always irrelevant.</w:t>
      </w:r>
    </w:p>
    <w:tbl>
      <w:tblPr>
        <w:tblStyle w:val="TableGrid"/>
        <w:tblW w:w="0" w:type="auto"/>
        <w:tblInd w:w="1008" w:type="dxa"/>
        <w:tblLook w:val="04A0" w:firstRow="1" w:lastRow="0" w:firstColumn="1" w:lastColumn="0" w:noHBand="0" w:noVBand="1"/>
      </w:tblPr>
      <w:tblGrid>
        <w:gridCol w:w="455"/>
        <w:gridCol w:w="908"/>
        <w:gridCol w:w="908"/>
        <w:gridCol w:w="908"/>
      </w:tblGrid>
      <w:tr w:rsidR="00A16DE9" w14:paraId="64531DCF" w14:textId="77777777" w:rsidTr="008D5754">
        <w:trPr>
          <w:trHeight w:val="100"/>
        </w:trPr>
        <w:tc>
          <w:tcPr>
            <w:tcW w:w="455" w:type="dxa"/>
          </w:tcPr>
          <w:p w14:paraId="4C8E64F4" w14:textId="65A6513B" w:rsidR="00A16DE9" w:rsidRPr="00954E7D" w:rsidRDefault="00954E7D" w:rsidP="00A16DE9">
            <w:r>
              <w:t xml:space="preserve"> </w:t>
            </w:r>
          </w:p>
        </w:tc>
        <w:tc>
          <w:tcPr>
            <w:tcW w:w="908" w:type="dxa"/>
          </w:tcPr>
          <w:p w14:paraId="0DC3B93D" w14:textId="78FC90A5" w:rsidR="00A16DE9" w:rsidRPr="00954E7D" w:rsidRDefault="00A16DE9" w:rsidP="00A16DE9">
            <w:r>
              <w:t>Feature 1</w:t>
            </w:r>
          </w:p>
        </w:tc>
        <w:tc>
          <w:tcPr>
            <w:tcW w:w="908" w:type="dxa"/>
          </w:tcPr>
          <w:p w14:paraId="28A60F69" w14:textId="41AAAB7B" w:rsidR="00A16DE9" w:rsidRPr="00954E7D" w:rsidRDefault="00A16DE9" w:rsidP="00A16DE9">
            <w:pPr>
              <w:rPr>
                <w:noProof/>
              </w:rPr>
            </w:pPr>
            <w:r>
              <w:rPr>
                <w:noProof/>
              </w:rPr>
              <w:t>Feature 2</w:t>
            </w:r>
          </w:p>
        </w:tc>
        <w:tc>
          <w:tcPr>
            <w:tcW w:w="908" w:type="dxa"/>
          </w:tcPr>
          <w:p w14:paraId="05A9F61B" w14:textId="6BFB8C35" w:rsidR="00A16DE9" w:rsidRPr="00954E7D" w:rsidRDefault="00A16DE9" w:rsidP="00A16DE9">
            <w:pPr>
              <w:rPr>
                <w:noProof/>
              </w:rPr>
            </w:pPr>
            <w:r>
              <w:rPr>
                <w:noProof/>
              </w:rPr>
              <w:t>Feature 3</w:t>
            </w:r>
          </w:p>
        </w:tc>
      </w:tr>
      <w:tr w:rsidR="005430C5" w14:paraId="2609C1E6" w14:textId="77777777" w:rsidTr="008D5754">
        <w:trPr>
          <w:trHeight w:val="392"/>
        </w:trPr>
        <w:tc>
          <w:tcPr>
            <w:tcW w:w="455" w:type="dxa"/>
          </w:tcPr>
          <w:p w14:paraId="72F23A02" w14:textId="77186B0E" w:rsidR="00A16DE9" w:rsidRPr="00954E7D" w:rsidRDefault="00A16DE9" w:rsidP="00A16DE9">
            <w:r>
              <w:t>A1</w:t>
            </w:r>
          </w:p>
        </w:tc>
        <w:tc>
          <w:tcPr>
            <w:tcW w:w="908" w:type="dxa"/>
          </w:tcPr>
          <w:p w14:paraId="7F353686" w14:textId="676D9B78" w:rsidR="00A16DE9" w:rsidRDefault="00A16DE9" w:rsidP="00A16DE9">
            <w:pPr>
              <w:jc w:val="center"/>
              <w:rPr>
                <w:noProof/>
              </w:rPr>
            </w:pPr>
            <w:r w:rsidRPr="00954E7D">
              <w:rPr>
                <w:noProof/>
              </w:rPr>
              <w:drawing>
                <wp:inline distT="0" distB="0" distL="0" distR="0" wp14:anchorId="06599884" wp14:editId="222B7B98">
                  <wp:extent cx="351129" cy="3511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216" cy="357216"/>
                          </a:xfrm>
                          <a:prstGeom prst="rect">
                            <a:avLst/>
                          </a:prstGeom>
                        </pic:spPr>
                      </pic:pic>
                    </a:graphicData>
                  </a:graphic>
                </wp:inline>
              </w:drawing>
            </w:r>
          </w:p>
        </w:tc>
        <w:tc>
          <w:tcPr>
            <w:tcW w:w="908" w:type="dxa"/>
          </w:tcPr>
          <w:p w14:paraId="3779AF10" w14:textId="7DD75FB9" w:rsidR="00A16DE9" w:rsidRDefault="00A16DE9" w:rsidP="00A16DE9">
            <w:pPr>
              <w:jc w:val="center"/>
              <w:rPr>
                <w:noProof/>
              </w:rPr>
            </w:pPr>
            <w:r w:rsidRPr="00954E7D">
              <w:rPr>
                <w:noProof/>
              </w:rPr>
              <w:drawing>
                <wp:inline distT="0" distB="0" distL="0" distR="0" wp14:anchorId="4A8045ED" wp14:editId="2ADD2A7A">
                  <wp:extent cx="343535" cy="343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593" cy="355593"/>
                          </a:xfrm>
                          <a:prstGeom prst="rect">
                            <a:avLst/>
                          </a:prstGeom>
                        </pic:spPr>
                      </pic:pic>
                    </a:graphicData>
                  </a:graphic>
                </wp:inline>
              </w:drawing>
            </w:r>
          </w:p>
        </w:tc>
        <w:tc>
          <w:tcPr>
            <w:tcW w:w="908" w:type="dxa"/>
            <w:shd w:val="clear" w:color="auto" w:fill="AEAAAA" w:themeFill="background2" w:themeFillShade="BF"/>
          </w:tcPr>
          <w:p w14:paraId="523DC05E" w14:textId="64C6A8A3" w:rsidR="00A16DE9" w:rsidRDefault="00A16DE9" w:rsidP="00A16DE9">
            <w:pPr>
              <w:jc w:val="center"/>
              <w:rPr>
                <w:noProof/>
              </w:rPr>
            </w:pPr>
            <w:r w:rsidRPr="00954E7D">
              <w:rPr>
                <w:noProof/>
              </w:rPr>
              <w:drawing>
                <wp:inline distT="0" distB="0" distL="0" distR="0" wp14:anchorId="34406336" wp14:editId="2414E8D5">
                  <wp:extent cx="275329" cy="2706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910" cy="284996"/>
                          </a:xfrm>
                          <a:prstGeom prst="rect">
                            <a:avLst/>
                          </a:prstGeom>
                        </pic:spPr>
                      </pic:pic>
                    </a:graphicData>
                  </a:graphic>
                </wp:inline>
              </w:drawing>
            </w:r>
          </w:p>
        </w:tc>
      </w:tr>
      <w:tr w:rsidR="005430C5" w14:paraId="7A54D86F" w14:textId="77777777" w:rsidTr="008D5754">
        <w:trPr>
          <w:trHeight w:val="418"/>
        </w:trPr>
        <w:tc>
          <w:tcPr>
            <w:tcW w:w="455" w:type="dxa"/>
          </w:tcPr>
          <w:p w14:paraId="43E13BB0" w14:textId="7ECFE7F3" w:rsidR="00A16DE9" w:rsidRPr="00954E7D" w:rsidRDefault="00A16DE9" w:rsidP="00A16DE9">
            <w:r>
              <w:t>A1</w:t>
            </w:r>
          </w:p>
        </w:tc>
        <w:tc>
          <w:tcPr>
            <w:tcW w:w="908" w:type="dxa"/>
          </w:tcPr>
          <w:p w14:paraId="5F604FAC" w14:textId="51A862C0" w:rsidR="00A16DE9" w:rsidRDefault="00A16DE9" w:rsidP="00A16DE9">
            <w:pPr>
              <w:jc w:val="center"/>
              <w:rPr>
                <w:noProof/>
              </w:rPr>
            </w:pPr>
            <w:r w:rsidRPr="00954E7D">
              <w:rPr>
                <w:noProof/>
              </w:rPr>
              <w:drawing>
                <wp:inline distT="0" distB="0" distL="0" distR="0" wp14:anchorId="4738C4DC" wp14:editId="343EC8EA">
                  <wp:extent cx="365760" cy="365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664" cy="376664"/>
                          </a:xfrm>
                          <a:prstGeom prst="rect">
                            <a:avLst/>
                          </a:prstGeom>
                        </pic:spPr>
                      </pic:pic>
                    </a:graphicData>
                  </a:graphic>
                </wp:inline>
              </w:drawing>
            </w:r>
          </w:p>
        </w:tc>
        <w:tc>
          <w:tcPr>
            <w:tcW w:w="908" w:type="dxa"/>
          </w:tcPr>
          <w:p w14:paraId="0CDD5F64" w14:textId="5568C82B" w:rsidR="00A16DE9" w:rsidRDefault="00A16DE9" w:rsidP="00A16DE9">
            <w:pPr>
              <w:jc w:val="center"/>
              <w:rPr>
                <w:noProof/>
              </w:rPr>
            </w:pPr>
            <w:r w:rsidRPr="00954E7D">
              <w:rPr>
                <w:noProof/>
              </w:rPr>
              <w:drawing>
                <wp:inline distT="0" distB="0" distL="0" distR="0" wp14:anchorId="2FD40F2F" wp14:editId="203D3B2B">
                  <wp:extent cx="351130" cy="351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210" cy="363210"/>
                          </a:xfrm>
                          <a:prstGeom prst="rect">
                            <a:avLst/>
                          </a:prstGeom>
                        </pic:spPr>
                      </pic:pic>
                    </a:graphicData>
                  </a:graphic>
                </wp:inline>
              </w:drawing>
            </w:r>
          </w:p>
        </w:tc>
        <w:tc>
          <w:tcPr>
            <w:tcW w:w="908" w:type="dxa"/>
            <w:shd w:val="clear" w:color="auto" w:fill="AEAAAA" w:themeFill="background2" w:themeFillShade="BF"/>
          </w:tcPr>
          <w:p w14:paraId="23A13401" w14:textId="24EB5D4E" w:rsidR="00A16DE9" w:rsidRDefault="00A16DE9" w:rsidP="00A16DE9">
            <w:pPr>
              <w:jc w:val="center"/>
              <w:rPr>
                <w:noProof/>
              </w:rPr>
            </w:pPr>
            <w:r w:rsidRPr="00954E7D">
              <w:rPr>
                <w:noProof/>
              </w:rPr>
              <w:drawing>
                <wp:inline distT="0" distB="0" distL="0" distR="0" wp14:anchorId="74674862" wp14:editId="3B2C84DC">
                  <wp:extent cx="302382" cy="29992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119" cy="326443"/>
                          </a:xfrm>
                          <a:prstGeom prst="rect">
                            <a:avLst/>
                          </a:prstGeom>
                        </pic:spPr>
                      </pic:pic>
                    </a:graphicData>
                  </a:graphic>
                </wp:inline>
              </w:drawing>
            </w:r>
          </w:p>
        </w:tc>
      </w:tr>
      <w:tr w:rsidR="005430C5" w14:paraId="0595DE1D" w14:textId="77777777" w:rsidTr="008D5754">
        <w:trPr>
          <w:trHeight w:val="388"/>
        </w:trPr>
        <w:tc>
          <w:tcPr>
            <w:tcW w:w="455" w:type="dxa"/>
          </w:tcPr>
          <w:p w14:paraId="638BD45F" w14:textId="09025CD4" w:rsidR="00A16DE9" w:rsidRPr="00954E7D" w:rsidRDefault="00A16DE9" w:rsidP="00A16DE9">
            <w:r>
              <w:t>A2</w:t>
            </w:r>
          </w:p>
        </w:tc>
        <w:tc>
          <w:tcPr>
            <w:tcW w:w="908" w:type="dxa"/>
          </w:tcPr>
          <w:p w14:paraId="240024DE" w14:textId="32BBA3E8" w:rsidR="00A16DE9" w:rsidRDefault="00A16DE9" w:rsidP="00A16DE9">
            <w:pPr>
              <w:jc w:val="center"/>
              <w:rPr>
                <w:noProof/>
              </w:rPr>
            </w:pPr>
            <w:r w:rsidRPr="00954E7D">
              <w:rPr>
                <w:noProof/>
              </w:rPr>
              <w:drawing>
                <wp:inline distT="0" distB="0" distL="0" distR="0" wp14:anchorId="0D5F2011" wp14:editId="1A091113">
                  <wp:extent cx="350520" cy="350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632" cy="361632"/>
                          </a:xfrm>
                          <a:prstGeom prst="rect">
                            <a:avLst/>
                          </a:prstGeom>
                        </pic:spPr>
                      </pic:pic>
                    </a:graphicData>
                  </a:graphic>
                </wp:inline>
              </w:drawing>
            </w:r>
          </w:p>
        </w:tc>
        <w:tc>
          <w:tcPr>
            <w:tcW w:w="908" w:type="dxa"/>
          </w:tcPr>
          <w:p w14:paraId="34932CF2" w14:textId="78EDB81E" w:rsidR="00A16DE9" w:rsidRDefault="00A16DE9" w:rsidP="00A16DE9">
            <w:pPr>
              <w:jc w:val="center"/>
              <w:rPr>
                <w:noProof/>
              </w:rPr>
            </w:pPr>
            <w:r w:rsidRPr="00954E7D">
              <w:rPr>
                <w:noProof/>
              </w:rPr>
              <w:drawing>
                <wp:inline distT="0" distB="0" distL="0" distR="0" wp14:anchorId="52BD5500" wp14:editId="7A0EFB0D">
                  <wp:extent cx="343535" cy="343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982" cy="353982"/>
                          </a:xfrm>
                          <a:prstGeom prst="rect">
                            <a:avLst/>
                          </a:prstGeom>
                        </pic:spPr>
                      </pic:pic>
                    </a:graphicData>
                  </a:graphic>
                </wp:inline>
              </w:drawing>
            </w:r>
          </w:p>
        </w:tc>
        <w:tc>
          <w:tcPr>
            <w:tcW w:w="908" w:type="dxa"/>
            <w:shd w:val="clear" w:color="auto" w:fill="AEAAAA" w:themeFill="background2" w:themeFillShade="BF"/>
          </w:tcPr>
          <w:p w14:paraId="0D3000A8" w14:textId="781F3974" w:rsidR="00A16DE9" w:rsidRDefault="00A16DE9" w:rsidP="00A16DE9">
            <w:pPr>
              <w:jc w:val="center"/>
              <w:rPr>
                <w:noProof/>
              </w:rPr>
            </w:pPr>
            <w:r w:rsidRPr="00954E7D">
              <w:rPr>
                <w:noProof/>
              </w:rPr>
              <w:drawing>
                <wp:inline distT="0" distB="0" distL="0" distR="0" wp14:anchorId="60EBFD6B" wp14:editId="0143E0BE">
                  <wp:extent cx="304800" cy="2996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263" cy="318768"/>
                          </a:xfrm>
                          <a:prstGeom prst="rect">
                            <a:avLst/>
                          </a:prstGeom>
                        </pic:spPr>
                      </pic:pic>
                    </a:graphicData>
                  </a:graphic>
                </wp:inline>
              </w:drawing>
            </w:r>
          </w:p>
        </w:tc>
      </w:tr>
      <w:tr w:rsidR="005430C5" w14:paraId="2A29FB06" w14:textId="77777777" w:rsidTr="008D5754">
        <w:trPr>
          <w:trHeight w:val="418"/>
        </w:trPr>
        <w:tc>
          <w:tcPr>
            <w:tcW w:w="455" w:type="dxa"/>
          </w:tcPr>
          <w:p w14:paraId="0957A250" w14:textId="3AAFD4C2" w:rsidR="00A16DE9" w:rsidRPr="00954E7D" w:rsidRDefault="00A16DE9" w:rsidP="00A16DE9">
            <w:r>
              <w:t>A2</w:t>
            </w:r>
          </w:p>
        </w:tc>
        <w:tc>
          <w:tcPr>
            <w:tcW w:w="908" w:type="dxa"/>
          </w:tcPr>
          <w:p w14:paraId="6176B109" w14:textId="065F193B" w:rsidR="00A16DE9" w:rsidRDefault="00A16DE9" w:rsidP="00A16DE9">
            <w:pPr>
              <w:jc w:val="center"/>
              <w:rPr>
                <w:noProof/>
              </w:rPr>
            </w:pPr>
            <w:r w:rsidRPr="00954E7D">
              <w:rPr>
                <w:noProof/>
              </w:rPr>
              <w:drawing>
                <wp:inline distT="0" distB="0" distL="0" distR="0" wp14:anchorId="7DB1FB55" wp14:editId="693A4207">
                  <wp:extent cx="350520" cy="350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564" cy="354564"/>
                          </a:xfrm>
                          <a:prstGeom prst="rect">
                            <a:avLst/>
                          </a:prstGeom>
                        </pic:spPr>
                      </pic:pic>
                    </a:graphicData>
                  </a:graphic>
                </wp:inline>
              </w:drawing>
            </w:r>
          </w:p>
        </w:tc>
        <w:tc>
          <w:tcPr>
            <w:tcW w:w="908" w:type="dxa"/>
          </w:tcPr>
          <w:p w14:paraId="21729072" w14:textId="04816D39" w:rsidR="00A16DE9" w:rsidRDefault="00A16DE9" w:rsidP="00A16DE9">
            <w:pPr>
              <w:jc w:val="center"/>
              <w:rPr>
                <w:noProof/>
              </w:rPr>
            </w:pPr>
            <w:r w:rsidRPr="00954E7D">
              <w:rPr>
                <w:noProof/>
              </w:rPr>
              <w:drawing>
                <wp:inline distT="0" distB="0" distL="0" distR="0" wp14:anchorId="7447E351" wp14:editId="67950BA6">
                  <wp:extent cx="329184" cy="3291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973" cy="338973"/>
                          </a:xfrm>
                          <a:prstGeom prst="rect">
                            <a:avLst/>
                          </a:prstGeom>
                        </pic:spPr>
                      </pic:pic>
                    </a:graphicData>
                  </a:graphic>
                </wp:inline>
              </w:drawing>
            </w:r>
          </w:p>
        </w:tc>
        <w:tc>
          <w:tcPr>
            <w:tcW w:w="908" w:type="dxa"/>
            <w:shd w:val="clear" w:color="auto" w:fill="AEAAAA" w:themeFill="background2" w:themeFillShade="BF"/>
          </w:tcPr>
          <w:p w14:paraId="431C27A7" w14:textId="6B548419" w:rsidR="00A16DE9" w:rsidRDefault="00A16DE9" w:rsidP="00A16DE9">
            <w:pPr>
              <w:jc w:val="center"/>
              <w:rPr>
                <w:noProof/>
              </w:rPr>
            </w:pPr>
            <w:r w:rsidRPr="00954E7D">
              <w:rPr>
                <w:noProof/>
              </w:rPr>
              <w:drawing>
                <wp:inline distT="0" distB="0" distL="0" distR="0" wp14:anchorId="245CA606" wp14:editId="4030E05D">
                  <wp:extent cx="346632" cy="3438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888" cy="361922"/>
                          </a:xfrm>
                          <a:prstGeom prst="rect">
                            <a:avLst/>
                          </a:prstGeom>
                        </pic:spPr>
                      </pic:pic>
                    </a:graphicData>
                  </a:graphic>
                </wp:inline>
              </w:drawing>
            </w:r>
          </w:p>
        </w:tc>
      </w:tr>
      <w:tr w:rsidR="005430C5" w14:paraId="264FECA7" w14:textId="77777777" w:rsidTr="008D5754">
        <w:trPr>
          <w:trHeight w:val="400"/>
        </w:trPr>
        <w:tc>
          <w:tcPr>
            <w:tcW w:w="455" w:type="dxa"/>
          </w:tcPr>
          <w:p w14:paraId="01545C52" w14:textId="3FDF1CC4" w:rsidR="00A16DE9" w:rsidRPr="00954E7D" w:rsidRDefault="00A16DE9" w:rsidP="00A16DE9">
            <w:r>
              <w:t>B1</w:t>
            </w:r>
          </w:p>
        </w:tc>
        <w:tc>
          <w:tcPr>
            <w:tcW w:w="908" w:type="dxa"/>
          </w:tcPr>
          <w:p w14:paraId="278FE85A" w14:textId="01FA7B2F" w:rsidR="00A16DE9" w:rsidRDefault="00A16DE9" w:rsidP="00A16DE9">
            <w:pPr>
              <w:jc w:val="center"/>
              <w:rPr>
                <w:noProof/>
              </w:rPr>
            </w:pPr>
            <w:r w:rsidRPr="00954E7D">
              <w:rPr>
                <w:noProof/>
              </w:rPr>
              <w:drawing>
                <wp:inline distT="0" distB="0" distL="0" distR="0" wp14:anchorId="56B43A42" wp14:editId="2AB54EA2">
                  <wp:extent cx="314553" cy="314553"/>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311" cy="329311"/>
                          </a:xfrm>
                          <a:prstGeom prst="rect">
                            <a:avLst/>
                          </a:prstGeom>
                        </pic:spPr>
                      </pic:pic>
                    </a:graphicData>
                  </a:graphic>
                </wp:inline>
              </w:drawing>
            </w:r>
          </w:p>
        </w:tc>
        <w:tc>
          <w:tcPr>
            <w:tcW w:w="908" w:type="dxa"/>
            <w:shd w:val="clear" w:color="auto" w:fill="AEAAAA" w:themeFill="background2" w:themeFillShade="BF"/>
          </w:tcPr>
          <w:p w14:paraId="56D18FFF" w14:textId="5C7506AE" w:rsidR="00A16DE9" w:rsidRDefault="00A16DE9" w:rsidP="00A16DE9">
            <w:pPr>
              <w:jc w:val="center"/>
              <w:rPr>
                <w:noProof/>
              </w:rPr>
            </w:pPr>
            <w:r w:rsidRPr="00954E7D">
              <w:rPr>
                <w:noProof/>
              </w:rPr>
              <w:drawing>
                <wp:inline distT="0" distB="0" distL="0" distR="0" wp14:anchorId="108E2A0A" wp14:editId="2CD8E28A">
                  <wp:extent cx="343814" cy="3438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721" cy="351721"/>
                          </a:xfrm>
                          <a:prstGeom prst="rect">
                            <a:avLst/>
                          </a:prstGeom>
                        </pic:spPr>
                      </pic:pic>
                    </a:graphicData>
                  </a:graphic>
                </wp:inline>
              </w:drawing>
            </w:r>
          </w:p>
        </w:tc>
        <w:tc>
          <w:tcPr>
            <w:tcW w:w="908" w:type="dxa"/>
          </w:tcPr>
          <w:p w14:paraId="408E1888" w14:textId="0AF73758" w:rsidR="00A16DE9" w:rsidRDefault="00A16DE9" w:rsidP="00A16DE9">
            <w:pPr>
              <w:jc w:val="center"/>
              <w:rPr>
                <w:noProof/>
              </w:rPr>
            </w:pPr>
            <w:r w:rsidRPr="00954E7D">
              <w:rPr>
                <w:noProof/>
              </w:rPr>
              <w:drawing>
                <wp:inline distT="0" distB="0" distL="0" distR="0" wp14:anchorId="4912F227" wp14:editId="07A0F24C">
                  <wp:extent cx="305094" cy="299923"/>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812" cy="309477"/>
                          </a:xfrm>
                          <a:prstGeom prst="rect">
                            <a:avLst/>
                          </a:prstGeom>
                        </pic:spPr>
                      </pic:pic>
                    </a:graphicData>
                  </a:graphic>
                </wp:inline>
              </w:drawing>
            </w:r>
          </w:p>
        </w:tc>
      </w:tr>
      <w:tr w:rsidR="005430C5" w14:paraId="3A8E35A9" w14:textId="77777777" w:rsidTr="008D5754">
        <w:trPr>
          <w:trHeight w:val="400"/>
        </w:trPr>
        <w:tc>
          <w:tcPr>
            <w:tcW w:w="455" w:type="dxa"/>
          </w:tcPr>
          <w:p w14:paraId="1FEF9DBA" w14:textId="7DABE013" w:rsidR="00A16DE9" w:rsidRPr="00954E7D" w:rsidRDefault="00A16DE9" w:rsidP="00A16DE9">
            <w:r>
              <w:t>B1</w:t>
            </w:r>
          </w:p>
        </w:tc>
        <w:tc>
          <w:tcPr>
            <w:tcW w:w="908" w:type="dxa"/>
          </w:tcPr>
          <w:p w14:paraId="633694F0" w14:textId="1C6669A5" w:rsidR="00A16DE9" w:rsidRDefault="00A16DE9" w:rsidP="00A16DE9">
            <w:pPr>
              <w:jc w:val="center"/>
              <w:rPr>
                <w:noProof/>
              </w:rPr>
            </w:pPr>
            <w:r w:rsidRPr="00954E7D">
              <w:rPr>
                <w:noProof/>
              </w:rPr>
              <w:drawing>
                <wp:inline distT="0" distB="0" distL="0" distR="0" wp14:anchorId="1E535537" wp14:editId="7DF1C91E">
                  <wp:extent cx="292608" cy="2926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268" cy="306268"/>
                          </a:xfrm>
                          <a:prstGeom prst="rect">
                            <a:avLst/>
                          </a:prstGeom>
                        </pic:spPr>
                      </pic:pic>
                    </a:graphicData>
                  </a:graphic>
                </wp:inline>
              </w:drawing>
            </w:r>
          </w:p>
        </w:tc>
        <w:tc>
          <w:tcPr>
            <w:tcW w:w="908" w:type="dxa"/>
            <w:shd w:val="clear" w:color="auto" w:fill="AEAAAA" w:themeFill="background2" w:themeFillShade="BF"/>
          </w:tcPr>
          <w:p w14:paraId="3FFCA5F6" w14:textId="237EC4C3" w:rsidR="00A16DE9" w:rsidRDefault="00A16DE9" w:rsidP="00A16DE9">
            <w:pPr>
              <w:jc w:val="center"/>
              <w:rPr>
                <w:noProof/>
              </w:rPr>
            </w:pPr>
            <w:r w:rsidRPr="00954E7D">
              <w:rPr>
                <w:noProof/>
              </w:rPr>
              <w:drawing>
                <wp:inline distT="0" distB="0" distL="0" distR="0" wp14:anchorId="514F3C1D" wp14:editId="5B92C13B">
                  <wp:extent cx="292608" cy="2926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279" cy="308279"/>
                          </a:xfrm>
                          <a:prstGeom prst="rect">
                            <a:avLst/>
                          </a:prstGeom>
                        </pic:spPr>
                      </pic:pic>
                    </a:graphicData>
                  </a:graphic>
                </wp:inline>
              </w:drawing>
            </w:r>
          </w:p>
        </w:tc>
        <w:tc>
          <w:tcPr>
            <w:tcW w:w="908" w:type="dxa"/>
          </w:tcPr>
          <w:p w14:paraId="5A77A1FC" w14:textId="1F4427A1" w:rsidR="00A16DE9" w:rsidRDefault="00A16DE9" w:rsidP="00A16DE9">
            <w:pPr>
              <w:jc w:val="center"/>
              <w:rPr>
                <w:noProof/>
              </w:rPr>
            </w:pPr>
            <w:r w:rsidRPr="00954E7D">
              <w:rPr>
                <w:noProof/>
              </w:rPr>
              <w:drawing>
                <wp:inline distT="0" distB="0" distL="0" distR="0" wp14:anchorId="14B10928" wp14:editId="1059FF3D">
                  <wp:extent cx="314554" cy="3092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535" cy="322967"/>
                          </a:xfrm>
                          <a:prstGeom prst="rect">
                            <a:avLst/>
                          </a:prstGeom>
                        </pic:spPr>
                      </pic:pic>
                    </a:graphicData>
                  </a:graphic>
                </wp:inline>
              </w:drawing>
            </w:r>
          </w:p>
        </w:tc>
      </w:tr>
      <w:tr w:rsidR="005430C5" w14:paraId="4D8AC8B5" w14:textId="77777777" w:rsidTr="008D5754">
        <w:trPr>
          <w:trHeight w:val="418"/>
        </w:trPr>
        <w:tc>
          <w:tcPr>
            <w:tcW w:w="455" w:type="dxa"/>
          </w:tcPr>
          <w:p w14:paraId="1FC6CAA3" w14:textId="7719F80F" w:rsidR="00A16DE9" w:rsidRPr="00954E7D" w:rsidRDefault="00A16DE9" w:rsidP="00A16DE9">
            <w:r>
              <w:t>B2</w:t>
            </w:r>
          </w:p>
        </w:tc>
        <w:tc>
          <w:tcPr>
            <w:tcW w:w="908" w:type="dxa"/>
          </w:tcPr>
          <w:p w14:paraId="7CAD6A8F" w14:textId="4682B782" w:rsidR="00A16DE9" w:rsidRDefault="00A16DE9" w:rsidP="00A16DE9">
            <w:pPr>
              <w:jc w:val="center"/>
              <w:rPr>
                <w:noProof/>
              </w:rPr>
            </w:pPr>
            <w:r w:rsidRPr="00954E7D">
              <w:rPr>
                <w:noProof/>
              </w:rPr>
              <w:drawing>
                <wp:inline distT="0" distB="0" distL="0" distR="0" wp14:anchorId="0A14D807" wp14:editId="6F798FBB">
                  <wp:extent cx="343814" cy="3438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779" cy="364779"/>
                          </a:xfrm>
                          <a:prstGeom prst="rect">
                            <a:avLst/>
                          </a:prstGeom>
                        </pic:spPr>
                      </pic:pic>
                    </a:graphicData>
                  </a:graphic>
                </wp:inline>
              </w:drawing>
            </w:r>
          </w:p>
        </w:tc>
        <w:tc>
          <w:tcPr>
            <w:tcW w:w="908" w:type="dxa"/>
            <w:shd w:val="clear" w:color="auto" w:fill="AEAAAA" w:themeFill="background2" w:themeFillShade="BF"/>
          </w:tcPr>
          <w:p w14:paraId="23DDEBCF" w14:textId="51A55B68" w:rsidR="00A16DE9" w:rsidRDefault="00A16DE9" w:rsidP="00A16DE9">
            <w:pPr>
              <w:jc w:val="center"/>
              <w:rPr>
                <w:noProof/>
              </w:rPr>
            </w:pPr>
            <w:r w:rsidRPr="00954E7D">
              <w:rPr>
                <w:noProof/>
              </w:rPr>
              <w:drawing>
                <wp:inline distT="0" distB="0" distL="0" distR="0" wp14:anchorId="4FB08118" wp14:editId="70213800">
                  <wp:extent cx="314553" cy="314553"/>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876" cy="325876"/>
                          </a:xfrm>
                          <a:prstGeom prst="rect">
                            <a:avLst/>
                          </a:prstGeom>
                        </pic:spPr>
                      </pic:pic>
                    </a:graphicData>
                  </a:graphic>
                </wp:inline>
              </w:drawing>
            </w:r>
          </w:p>
        </w:tc>
        <w:tc>
          <w:tcPr>
            <w:tcW w:w="908" w:type="dxa"/>
          </w:tcPr>
          <w:p w14:paraId="13AC216B" w14:textId="2DA0933F" w:rsidR="00A16DE9" w:rsidRDefault="00A16DE9" w:rsidP="00A16DE9">
            <w:pPr>
              <w:jc w:val="center"/>
              <w:rPr>
                <w:noProof/>
              </w:rPr>
            </w:pPr>
            <w:r w:rsidRPr="00954E7D">
              <w:rPr>
                <w:noProof/>
              </w:rPr>
              <w:drawing>
                <wp:inline distT="0" distB="0" distL="0" distR="0" wp14:anchorId="043D9841" wp14:editId="17671141">
                  <wp:extent cx="339257" cy="336499"/>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123" cy="353228"/>
                          </a:xfrm>
                          <a:prstGeom prst="rect">
                            <a:avLst/>
                          </a:prstGeom>
                        </pic:spPr>
                      </pic:pic>
                    </a:graphicData>
                  </a:graphic>
                </wp:inline>
              </w:drawing>
            </w:r>
          </w:p>
        </w:tc>
      </w:tr>
      <w:tr w:rsidR="005430C5" w14:paraId="3D94E614" w14:textId="77777777" w:rsidTr="008D5754">
        <w:trPr>
          <w:trHeight w:val="418"/>
        </w:trPr>
        <w:tc>
          <w:tcPr>
            <w:tcW w:w="455" w:type="dxa"/>
          </w:tcPr>
          <w:p w14:paraId="6749EA15" w14:textId="66A00037" w:rsidR="00A16DE9" w:rsidRPr="00954E7D" w:rsidRDefault="00A16DE9" w:rsidP="00A16DE9">
            <w:r>
              <w:t>B2</w:t>
            </w:r>
          </w:p>
        </w:tc>
        <w:tc>
          <w:tcPr>
            <w:tcW w:w="908" w:type="dxa"/>
          </w:tcPr>
          <w:p w14:paraId="6042A27E" w14:textId="28588743" w:rsidR="00A16DE9" w:rsidRDefault="00A16DE9" w:rsidP="00A16DE9">
            <w:pPr>
              <w:jc w:val="center"/>
              <w:rPr>
                <w:noProof/>
              </w:rPr>
            </w:pPr>
            <w:r w:rsidRPr="00954E7D">
              <w:rPr>
                <w:noProof/>
              </w:rPr>
              <w:drawing>
                <wp:inline distT="0" distB="0" distL="0" distR="0" wp14:anchorId="4169110A" wp14:editId="56C5B414">
                  <wp:extent cx="365760" cy="365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430" cy="385430"/>
                          </a:xfrm>
                          <a:prstGeom prst="rect">
                            <a:avLst/>
                          </a:prstGeom>
                        </pic:spPr>
                      </pic:pic>
                    </a:graphicData>
                  </a:graphic>
                </wp:inline>
              </w:drawing>
            </w:r>
          </w:p>
        </w:tc>
        <w:tc>
          <w:tcPr>
            <w:tcW w:w="908" w:type="dxa"/>
            <w:shd w:val="clear" w:color="auto" w:fill="AEAAAA" w:themeFill="background2" w:themeFillShade="BF"/>
          </w:tcPr>
          <w:p w14:paraId="77609456" w14:textId="194B2EE9" w:rsidR="00A16DE9" w:rsidRDefault="00A16DE9" w:rsidP="00A16DE9">
            <w:pPr>
              <w:jc w:val="center"/>
              <w:rPr>
                <w:noProof/>
              </w:rPr>
            </w:pPr>
            <w:r w:rsidRPr="00954E7D">
              <w:rPr>
                <w:noProof/>
              </w:rPr>
              <w:drawing>
                <wp:inline distT="0" distB="0" distL="0" distR="0" wp14:anchorId="74536068" wp14:editId="21CBE75E">
                  <wp:extent cx="321869" cy="321869"/>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531" cy="334531"/>
                          </a:xfrm>
                          <a:prstGeom prst="rect">
                            <a:avLst/>
                          </a:prstGeom>
                        </pic:spPr>
                      </pic:pic>
                    </a:graphicData>
                  </a:graphic>
                </wp:inline>
              </w:drawing>
            </w:r>
          </w:p>
        </w:tc>
        <w:tc>
          <w:tcPr>
            <w:tcW w:w="908" w:type="dxa"/>
          </w:tcPr>
          <w:p w14:paraId="4F279BE8" w14:textId="7CBCC716" w:rsidR="00A16DE9" w:rsidRDefault="00A16DE9" w:rsidP="00A16DE9">
            <w:pPr>
              <w:jc w:val="center"/>
              <w:rPr>
                <w:noProof/>
              </w:rPr>
            </w:pPr>
            <w:r w:rsidRPr="00954E7D">
              <w:rPr>
                <w:noProof/>
              </w:rPr>
              <w:drawing>
                <wp:inline distT="0" distB="0" distL="0" distR="0" wp14:anchorId="712E7F4A" wp14:editId="559CE1FF">
                  <wp:extent cx="346632" cy="3438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326" cy="361365"/>
                          </a:xfrm>
                          <a:prstGeom prst="rect">
                            <a:avLst/>
                          </a:prstGeom>
                        </pic:spPr>
                      </pic:pic>
                    </a:graphicData>
                  </a:graphic>
                </wp:inline>
              </w:drawing>
            </w:r>
          </w:p>
        </w:tc>
      </w:tr>
    </w:tbl>
    <w:p w14:paraId="3305D094" w14:textId="77777777" w:rsidR="008D5754" w:rsidRDefault="008D5754" w:rsidP="008D5754">
      <w:pPr>
        <w:pStyle w:val="Heading2"/>
      </w:pPr>
    </w:p>
    <w:p w14:paraId="7BB8306D" w14:textId="388720E5" w:rsidR="008D5754" w:rsidRDefault="008D5754" w:rsidP="008D5754">
      <w:pPr>
        <w:pStyle w:val="Heading2"/>
      </w:pPr>
      <w:r>
        <w:t>References</w:t>
      </w:r>
    </w:p>
    <w:p w14:paraId="2C3A46D6" w14:textId="61C0F47D" w:rsidR="008D5754" w:rsidRDefault="008D5754" w:rsidP="008D5754">
      <w:pPr>
        <w:ind w:firstLine="567"/>
      </w:pPr>
      <w:r w:rsidRPr="008D5754">
        <w:t xml:space="preserve">Chen, L., Meier K.M., Blair, M.R., Watson, M.R., Wood, </w:t>
      </w:r>
      <w:proofErr w:type="gramStart"/>
      <w:r w:rsidRPr="008D5754">
        <w:t>M.J.(</w:t>
      </w:r>
      <w:proofErr w:type="gramEnd"/>
      <w:r w:rsidRPr="008D5754">
        <w:t>2013). Temporal characteristics of overt attentional behaviour during category learning. Attention Perception &amp; Psychophysics, 75 (2), 244-256.</w:t>
      </w:r>
    </w:p>
    <w:p w14:paraId="7780D5C7" w14:textId="5662ED66" w:rsidR="008D5754" w:rsidRDefault="008D5754" w:rsidP="008D5754">
      <w:pPr>
        <w:ind w:firstLine="567"/>
      </w:pPr>
      <w:r w:rsidRPr="008D5754">
        <w:t xml:space="preserve">McColeman, C. M., Barnes, J., Chen, L., Meier, K., Walshe, R. C., &amp; Blair, M. (2014). Learning-induced changes in attentional allocation during categorization: a sizable catalog of attention change as measured by eye movements. </w:t>
      </w:r>
      <w:proofErr w:type="spellStart"/>
      <w:r w:rsidRPr="008D5754">
        <w:t>PLoS</w:t>
      </w:r>
      <w:proofErr w:type="spellEnd"/>
      <w:r w:rsidRPr="008D5754">
        <w:t xml:space="preserve"> ONE (9)1. </w:t>
      </w:r>
      <w:proofErr w:type="spellStart"/>
      <w:r w:rsidRPr="008D5754">
        <w:t>doi</w:t>
      </w:r>
      <w:proofErr w:type="spellEnd"/>
      <w:r w:rsidRPr="008D5754">
        <w:t>: 10.1371/journal.pone.0083302</w:t>
      </w:r>
    </w:p>
    <w:p w14:paraId="5D5E534E" w14:textId="628DDDBF" w:rsidR="008D5754" w:rsidRDefault="008D5754" w:rsidP="008D5754">
      <w:pPr>
        <w:ind w:firstLine="567"/>
      </w:pPr>
      <w:r w:rsidRPr="008D5754">
        <w:t xml:space="preserve">McColeman, C., Thompson, J., Anvari, N., </w:t>
      </w:r>
      <w:proofErr w:type="spellStart"/>
      <w:r w:rsidRPr="008D5754">
        <w:t>Azmand</w:t>
      </w:r>
      <w:proofErr w:type="spellEnd"/>
      <w:r w:rsidRPr="008D5754">
        <w:t>, S. J., Barnes, J., Barrett, R. C., ... &amp; Blair, M.R. (2020). Digit eyes: Learning-related changes in information access in a computer game parallel those of oculomotor attention in laboratory studies. Attention, Perception, &amp; Psychophysics, 1-14.</w:t>
      </w:r>
    </w:p>
    <w:p w14:paraId="3B92D8B7" w14:textId="77777777" w:rsidR="008D5754" w:rsidRPr="008D5754" w:rsidRDefault="008D5754" w:rsidP="008D5754">
      <w:pPr>
        <w:ind w:firstLine="567"/>
      </w:pPr>
    </w:p>
    <w:sectPr w:rsidR="008D5754" w:rsidRPr="008D575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04C53"/>
    <w:multiLevelType w:val="hybridMultilevel"/>
    <w:tmpl w:val="85CC8010"/>
    <w:lvl w:ilvl="0" w:tplc="10090001">
      <w:start w:val="1"/>
      <w:numFmt w:val="bullet"/>
      <w:lvlText w:val=""/>
      <w:lvlJc w:val="left"/>
      <w:pPr>
        <w:ind w:left="1446" w:hanging="360"/>
      </w:pPr>
      <w:rPr>
        <w:rFonts w:ascii="Symbol" w:hAnsi="Symbol" w:hint="default"/>
      </w:rPr>
    </w:lvl>
    <w:lvl w:ilvl="1" w:tplc="10090003">
      <w:start w:val="1"/>
      <w:numFmt w:val="bullet"/>
      <w:lvlText w:val="o"/>
      <w:lvlJc w:val="left"/>
      <w:pPr>
        <w:ind w:left="2166" w:hanging="360"/>
      </w:pPr>
      <w:rPr>
        <w:rFonts w:ascii="Courier New" w:hAnsi="Courier New" w:cs="Courier New" w:hint="default"/>
      </w:rPr>
    </w:lvl>
    <w:lvl w:ilvl="2" w:tplc="10090005" w:tentative="1">
      <w:start w:val="1"/>
      <w:numFmt w:val="bullet"/>
      <w:lvlText w:val=""/>
      <w:lvlJc w:val="left"/>
      <w:pPr>
        <w:ind w:left="2886" w:hanging="360"/>
      </w:pPr>
      <w:rPr>
        <w:rFonts w:ascii="Wingdings" w:hAnsi="Wingdings" w:hint="default"/>
      </w:rPr>
    </w:lvl>
    <w:lvl w:ilvl="3" w:tplc="10090001" w:tentative="1">
      <w:start w:val="1"/>
      <w:numFmt w:val="bullet"/>
      <w:lvlText w:val=""/>
      <w:lvlJc w:val="left"/>
      <w:pPr>
        <w:ind w:left="3606" w:hanging="360"/>
      </w:pPr>
      <w:rPr>
        <w:rFonts w:ascii="Symbol" w:hAnsi="Symbol" w:hint="default"/>
      </w:rPr>
    </w:lvl>
    <w:lvl w:ilvl="4" w:tplc="10090003" w:tentative="1">
      <w:start w:val="1"/>
      <w:numFmt w:val="bullet"/>
      <w:lvlText w:val="o"/>
      <w:lvlJc w:val="left"/>
      <w:pPr>
        <w:ind w:left="4326" w:hanging="360"/>
      </w:pPr>
      <w:rPr>
        <w:rFonts w:ascii="Courier New" w:hAnsi="Courier New" w:cs="Courier New" w:hint="default"/>
      </w:rPr>
    </w:lvl>
    <w:lvl w:ilvl="5" w:tplc="10090005" w:tentative="1">
      <w:start w:val="1"/>
      <w:numFmt w:val="bullet"/>
      <w:lvlText w:val=""/>
      <w:lvlJc w:val="left"/>
      <w:pPr>
        <w:ind w:left="5046" w:hanging="360"/>
      </w:pPr>
      <w:rPr>
        <w:rFonts w:ascii="Wingdings" w:hAnsi="Wingdings" w:hint="default"/>
      </w:rPr>
    </w:lvl>
    <w:lvl w:ilvl="6" w:tplc="10090001" w:tentative="1">
      <w:start w:val="1"/>
      <w:numFmt w:val="bullet"/>
      <w:lvlText w:val=""/>
      <w:lvlJc w:val="left"/>
      <w:pPr>
        <w:ind w:left="5766" w:hanging="360"/>
      </w:pPr>
      <w:rPr>
        <w:rFonts w:ascii="Symbol" w:hAnsi="Symbol" w:hint="default"/>
      </w:rPr>
    </w:lvl>
    <w:lvl w:ilvl="7" w:tplc="10090003" w:tentative="1">
      <w:start w:val="1"/>
      <w:numFmt w:val="bullet"/>
      <w:lvlText w:val="o"/>
      <w:lvlJc w:val="left"/>
      <w:pPr>
        <w:ind w:left="6486" w:hanging="360"/>
      </w:pPr>
      <w:rPr>
        <w:rFonts w:ascii="Courier New" w:hAnsi="Courier New" w:cs="Courier New" w:hint="default"/>
      </w:rPr>
    </w:lvl>
    <w:lvl w:ilvl="8" w:tplc="10090005" w:tentative="1">
      <w:start w:val="1"/>
      <w:numFmt w:val="bullet"/>
      <w:lvlText w:val=""/>
      <w:lvlJc w:val="left"/>
      <w:pPr>
        <w:ind w:left="7206" w:hanging="360"/>
      </w:pPr>
      <w:rPr>
        <w:rFonts w:ascii="Wingdings" w:hAnsi="Wingdings" w:hint="default"/>
      </w:rPr>
    </w:lvl>
  </w:abstractNum>
  <w:abstractNum w:abstractNumId="1" w15:restartNumberingAfterBreak="0">
    <w:nsid w:val="47194C7D"/>
    <w:multiLevelType w:val="hybridMultilevel"/>
    <w:tmpl w:val="3FDADA8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CD9"/>
    <w:rsid w:val="00034E44"/>
    <w:rsid w:val="0009330B"/>
    <w:rsid w:val="00301935"/>
    <w:rsid w:val="004B3305"/>
    <w:rsid w:val="005430C5"/>
    <w:rsid w:val="006D77E9"/>
    <w:rsid w:val="007556D4"/>
    <w:rsid w:val="007D37D3"/>
    <w:rsid w:val="00814CD9"/>
    <w:rsid w:val="00816F20"/>
    <w:rsid w:val="008D5754"/>
    <w:rsid w:val="00954E7D"/>
    <w:rsid w:val="00A16DE9"/>
    <w:rsid w:val="00C95E2C"/>
    <w:rsid w:val="00CD4824"/>
    <w:rsid w:val="00CE574D"/>
    <w:rsid w:val="00E100DC"/>
    <w:rsid w:val="00E444A2"/>
    <w:rsid w:val="00EA66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6FF82"/>
  <w15:chartTrackingRefBased/>
  <w15:docId w15:val="{0A0C107A-261B-4025-92C0-A0C3F3AE6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14C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33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4CD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9330B"/>
    <w:pPr>
      <w:ind w:left="720"/>
      <w:contextualSpacing/>
    </w:pPr>
  </w:style>
  <w:style w:type="table" w:styleId="TableGrid">
    <w:name w:val="Table Grid"/>
    <w:basedOn w:val="TableNormal"/>
    <w:uiPriority w:val="39"/>
    <w:rsid w:val="00A16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00DC"/>
    <w:rPr>
      <w:color w:val="0563C1" w:themeColor="hyperlink"/>
      <w:u w:val="single"/>
    </w:rPr>
  </w:style>
  <w:style w:type="character" w:styleId="UnresolvedMention">
    <w:name w:val="Unresolved Mention"/>
    <w:basedOn w:val="DefaultParagraphFont"/>
    <w:uiPriority w:val="99"/>
    <w:semiHidden/>
    <w:unhideWhenUsed/>
    <w:rsid w:val="00E100DC"/>
    <w:rPr>
      <w:color w:val="605E5C"/>
      <w:shd w:val="clear" w:color="auto" w:fill="E1DFDD"/>
    </w:rPr>
  </w:style>
  <w:style w:type="character" w:styleId="FollowedHyperlink">
    <w:name w:val="FollowedHyperlink"/>
    <w:basedOn w:val="DefaultParagraphFont"/>
    <w:uiPriority w:val="99"/>
    <w:semiHidden/>
    <w:unhideWhenUsed/>
    <w:rsid w:val="00034E44"/>
    <w:rPr>
      <w:color w:val="954F72" w:themeColor="followedHyperlink"/>
      <w:u w:val="single"/>
    </w:rPr>
  </w:style>
  <w:style w:type="character" w:customStyle="1" w:styleId="Heading3Char">
    <w:name w:val="Heading 3 Char"/>
    <w:basedOn w:val="DefaultParagraphFont"/>
    <w:link w:val="Heading3"/>
    <w:uiPriority w:val="9"/>
    <w:rsid w:val="004B330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798426">
      <w:bodyDiv w:val="1"/>
      <w:marLeft w:val="0"/>
      <w:marRight w:val="0"/>
      <w:marTop w:val="0"/>
      <w:marBottom w:val="0"/>
      <w:divBdr>
        <w:top w:val="none" w:sz="0" w:space="0" w:color="auto"/>
        <w:left w:val="none" w:sz="0" w:space="0" w:color="auto"/>
        <w:bottom w:val="none" w:sz="0" w:space="0" w:color="auto"/>
        <w:right w:val="none" w:sz="0" w:space="0" w:color="auto"/>
      </w:divBdr>
    </w:div>
    <w:div w:id="458495445">
      <w:bodyDiv w:val="1"/>
      <w:marLeft w:val="0"/>
      <w:marRight w:val="0"/>
      <w:marTop w:val="0"/>
      <w:marBottom w:val="0"/>
      <w:divBdr>
        <w:top w:val="none" w:sz="0" w:space="0" w:color="auto"/>
        <w:left w:val="none" w:sz="0" w:space="0" w:color="auto"/>
        <w:bottom w:val="none" w:sz="0" w:space="0" w:color="auto"/>
        <w:right w:val="none" w:sz="0" w:space="0" w:color="auto"/>
      </w:divBdr>
    </w:div>
    <w:div w:id="1638028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fu.ca/content/dam/sfu/cogscilab/pdfs/McColeman2020_Article_DigitEyesLearning-relatedChang.pdf" TargetMode="External"/><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sfu.ca/content/dam/sfu/cogscilab/pdfs/Chen2013_Article_TemporalCharacteristicsOfOvert.pdf" TargetMode="External"/><Relationship Id="rId12" Type="http://schemas.openxmlformats.org/officeDocument/2006/relationships/diagramQuickStyle" Target="diagrams/quickStyle1.xml"/><Relationship Id="rId17" Type="http://schemas.microsoft.com/office/2017/06/relationships/model3d" Target="media/model3d2.glb"/><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diagramLayout" Target="diagrams/layout1.xml"/><Relationship Id="rId24" Type="http://schemas.openxmlformats.org/officeDocument/2006/relationships/image" Target="media/image10.png"/><Relationship Id="rId5" Type="http://schemas.openxmlformats.org/officeDocument/2006/relationships/hyperlink" Target="https://journals.plos.org/plosone/article?id=10.1371/journal.pone.0083302" TargetMode="External"/><Relationship Id="rId15" Type="http://schemas.microsoft.com/office/2017/06/relationships/model3d" Target="media/model3d1.glb"/><Relationship Id="rId23" Type="http://schemas.openxmlformats.org/officeDocument/2006/relationships/image" Target="media/image9.png"/><Relationship Id="rId10" Type="http://schemas.openxmlformats.org/officeDocument/2006/relationships/diagramData" Target="diagrams/data1.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5AB656-5B40-40FD-A48F-0A37103E3AB3}" type="doc">
      <dgm:prSet loTypeId="urn:microsoft.com/office/officeart/2005/8/layout/vProcess5" loCatId="process" qsTypeId="urn:microsoft.com/office/officeart/2005/8/quickstyle/simple1" qsCatId="simple" csTypeId="urn:microsoft.com/office/officeart/2005/8/colors/colorful5" csCatId="colorful" phldr="1"/>
      <dgm:spPr/>
      <dgm:t>
        <a:bodyPr/>
        <a:lstStyle/>
        <a:p>
          <a:endParaRPr lang="en-CA"/>
        </a:p>
      </dgm:t>
    </dgm:pt>
    <dgm:pt modelId="{81902502-5B91-4255-8070-3B1635F3F134}">
      <dgm:prSet phldrT="[Text]"/>
      <dgm:spPr/>
      <dgm:t>
        <a:bodyPr/>
        <a:lstStyle/>
        <a:p>
          <a:r>
            <a:rPr lang="en-CA" b="1"/>
            <a:t>Set Category-VR Settings</a:t>
          </a:r>
        </a:p>
      </dgm:t>
    </dgm:pt>
    <dgm:pt modelId="{D66F222E-0D2B-44FE-B35F-835C3F7C71BF}" type="parTrans" cxnId="{8ED7EAB6-916F-43ED-9DED-5301051C8468}">
      <dgm:prSet/>
      <dgm:spPr/>
      <dgm:t>
        <a:bodyPr/>
        <a:lstStyle/>
        <a:p>
          <a:endParaRPr lang="en-CA"/>
        </a:p>
      </dgm:t>
    </dgm:pt>
    <dgm:pt modelId="{64D9ABE2-C40F-49A3-B5C8-19DC99C39D91}" type="sibTrans" cxnId="{8ED7EAB6-916F-43ED-9DED-5301051C8468}">
      <dgm:prSet/>
      <dgm:spPr/>
      <dgm:t>
        <a:bodyPr/>
        <a:lstStyle/>
        <a:p>
          <a:endParaRPr lang="en-CA"/>
        </a:p>
      </dgm:t>
    </dgm:pt>
    <dgm:pt modelId="{D7E734BA-8D70-4881-8C07-6A25EBEB1FB8}">
      <dgm:prSet phldrT="[Text]"/>
      <dgm:spPr/>
      <dgm:t>
        <a:bodyPr/>
        <a:lstStyle/>
        <a:p>
          <a:r>
            <a:rPr lang="en-CA"/>
            <a:t>Choose Category Structure</a:t>
          </a:r>
        </a:p>
      </dgm:t>
    </dgm:pt>
    <dgm:pt modelId="{6A96EA0C-96BE-4399-8ACB-C0339BBF9EC2}" type="parTrans" cxnId="{21090EAC-3052-460A-92B3-DF0C1BA4EF8B}">
      <dgm:prSet/>
      <dgm:spPr/>
      <dgm:t>
        <a:bodyPr/>
        <a:lstStyle/>
        <a:p>
          <a:endParaRPr lang="en-CA"/>
        </a:p>
      </dgm:t>
    </dgm:pt>
    <dgm:pt modelId="{C81101A6-1600-4203-81DF-0721F327CDBE}" type="sibTrans" cxnId="{21090EAC-3052-460A-92B3-DF0C1BA4EF8B}">
      <dgm:prSet/>
      <dgm:spPr/>
      <dgm:t>
        <a:bodyPr/>
        <a:lstStyle/>
        <a:p>
          <a:endParaRPr lang="en-CA"/>
        </a:p>
      </dgm:t>
    </dgm:pt>
    <dgm:pt modelId="{3DF0C9AC-54E1-4205-8331-936EC01A928B}">
      <dgm:prSet phldrT="[Text]"/>
      <dgm:spPr/>
      <dgm:t>
        <a:bodyPr/>
        <a:lstStyle/>
        <a:p>
          <a:r>
            <a:rPr lang="en-CA"/>
            <a:t>Adjust Feedback Timing</a:t>
          </a:r>
        </a:p>
      </dgm:t>
    </dgm:pt>
    <dgm:pt modelId="{217A24E9-F4EA-4CBC-AB13-437CF186D936}" type="parTrans" cxnId="{A779A16D-B393-4E66-A2BD-73A81A353773}">
      <dgm:prSet/>
      <dgm:spPr/>
      <dgm:t>
        <a:bodyPr/>
        <a:lstStyle/>
        <a:p>
          <a:endParaRPr lang="en-CA"/>
        </a:p>
      </dgm:t>
    </dgm:pt>
    <dgm:pt modelId="{21AEBEBC-72D2-4B65-B9EE-0ECD1785F86D}" type="sibTrans" cxnId="{A779A16D-B393-4E66-A2BD-73A81A353773}">
      <dgm:prSet/>
      <dgm:spPr/>
      <dgm:t>
        <a:bodyPr/>
        <a:lstStyle/>
        <a:p>
          <a:endParaRPr lang="en-CA"/>
        </a:p>
      </dgm:t>
    </dgm:pt>
    <dgm:pt modelId="{827573B5-2CCD-4BA0-945E-B11407D2C644}">
      <dgm:prSet phldrT="[Text]"/>
      <dgm:spPr/>
      <dgm:t>
        <a:bodyPr/>
        <a:lstStyle/>
        <a:p>
          <a:r>
            <a:rPr lang="en-CA" b="1"/>
            <a:t>Run Participants</a:t>
          </a:r>
        </a:p>
      </dgm:t>
    </dgm:pt>
    <dgm:pt modelId="{529A3536-2466-4BCF-9E6F-29A24C787241}" type="parTrans" cxnId="{B4667850-485A-4E98-980C-8BCE1522E30C}">
      <dgm:prSet/>
      <dgm:spPr/>
      <dgm:t>
        <a:bodyPr/>
        <a:lstStyle/>
        <a:p>
          <a:endParaRPr lang="en-CA"/>
        </a:p>
      </dgm:t>
    </dgm:pt>
    <dgm:pt modelId="{17BBA306-CC15-4E98-A07D-07000D266DB0}" type="sibTrans" cxnId="{B4667850-485A-4E98-980C-8BCE1522E30C}">
      <dgm:prSet/>
      <dgm:spPr/>
      <dgm:t>
        <a:bodyPr/>
        <a:lstStyle/>
        <a:p>
          <a:endParaRPr lang="en-CA"/>
        </a:p>
      </dgm:t>
    </dgm:pt>
    <dgm:pt modelId="{CB11E59C-CFB5-465D-B2A6-D83867D989E7}">
      <dgm:prSet phldrT="[Text]"/>
      <dgm:spPr/>
      <dgm:t>
        <a:bodyPr/>
        <a:lstStyle/>
        <a:p>
          <a:r>
            <a:rPr lang="en-CA"/>
            <a:t>Generate Participant ID List</a:t>
          </a:r>
        </a:p>
      </dgm:t>
    </dgm:pt>
    <dgm:pt modelId="{9784152B-CB62-4902-A92E-75EB3878ABCA}" type="parTrans" cxnId="{D9162CDE-5654-4007-866C-6885CEF0F66C}">
      <dgm:prSet/>
      <dgm:spPr/>
      <dgm:t>
        <a:bodyPr/>
        <a:lstStyle/>
        <a:p>
          <a:endParaRPr lang="en-CA"/>
        </a:p>
      </dgm:t>
    </dgm:pt>
    <dgm:pt modelId="{3B3B347E-81C1-4A04-A6BE-8457D8EE9104}" type="sibTrans" cxnId="{D9162CDE-5654-4007-866C-6885CEF0F66C}">
      <dgm:prSet/>
      <dgm:spPr/>
      <dgm:t>
        <a:bodyPr/>
        <a:lstStyle/>
        <a:p>
          <a:endParaRPr lang="en-CA"/>
        </a:p>
      </dgm:t>
    </dgm:pt>
    <dgm:pt modelId="{DC3A56B4-751C-491A-96D2-63EEA5C2E0BC}">
      <dgm:prSet phldrT="[Text]"/>
      <dgm:spPr/>
      <dgm:t>
        <a:bodyPr/>
        <a:lstStyle/>
        <a:p>
          <a:r>
            <a:rPr lang="en-CA"/>
            <a:t>When Running Participants fill in the following</a:t>
          </a:r>
        </a:p>
      </dgm:t>
    </dgm:pt>
    <dgm:pt modelId="{233A0BB6-CCE9-449F-A69A-F2A9BD8ED000}" type="parTrans" cxnId="{4C07651A-AA9B-4425-B0CC-B55C9D27CC56}">
      <dgm:prSet/>
      <dgm:spPr/>
      <dgm:t>
        <a:bodyPr/>
        <a:lstStyle/>
        <a:p>
          <a:endParaRPr lang="en-CA"/>
        </a:p>
      </dgm:t>
    </dgm:pt>
    <dgm:pt modelId="{39D1F221-5138-4DAC-B3B9-0BF9BFB83930}" type="sibTrans" cxnId="{4C07651A-AA9B-4425-B0CC-B55C9D27CC56}">
      <dgm:prSet/>
      <dgm:spPr/>
      <dgm:t>
        <a:bodyPr/>
        <a:lstStyle/>
        <a:p>
          <a:endParaRPr lang="en-CA"/>
        </a:p>
      </dgm:t>
    </dgm:pt>
    <dgm:pt modelId="{C4969DCB-21C9-43F7-B872-3C722ADA0B24}">
      <dgm:prSet phldrT="[Text]"/>
      <dgm:spPr/>
      <dgm:t>
        <a:bodyPr/>
        <a:lstStyle/>
        <a:p>
          <a:r>
            <a:rPr lang="en-CA" b="1"/>
            <a:t>Process Data</a:t>
          </a:r>
        </a:p>
      </dgm:t>
    </dgm:pt>
    <dgm:pt modelId="{F052E73A-750F-478B-A969-5679A12C54D9}" type="parTrans" cxnId="{C47D911C-5B90-440E-8EB6-7F729124A98C}">
      <dgm:prSet/>
      <dgm:spPr/>
      <dgm:t>
        <a:bodyPr/>
        <a:lstStyle/>
        <a:p>
          <a:endParaRPr lang="en-CA"/>
        </a:p>
      </dgm:t>
    </dgm:pt>
    <dgm:pt modelId="{53FE119C-84EF-43E4-9950-C86A1F17A9F3}" type="sibTrans" cxnId="{C47D911C-5B90-440E-8EB6-7F729124A98C}">
      <dgm:prSet/>
      <dgm:spPr/>
      <dgm:t>
        <a:bodyPr/>
        <a:lstStyle/>
        <a:p>
          <a:endParaRPr lang="en-CA"/>
        </a:p>
      </dgm:t>
    </dgm:pt>
    <dgm:pt modelId="{9BCD2C71-AE46-4674-90EC-1911F759C812}">
      <dgm:prSet phldrT="[Text]"/>
      <dgm:spPr/>
      <dgm:t>
        <a:bodyPr/>
        <a:lstStyle/>
        <a:p>
          <a:r>
            <a:rPr lang="en-CA"/>
            <a:t>Access Data Files</a:t>
          </a:r>
        </a:p>
      </dgm:t>
    </dgm:pt>
    <dgm:pt modelId="{AA9A873E-F385-49C0-B07F-E2509AAF0DDA}" type="parTrans" cxnId="{4449D165-3599-4997-A21A-F600BBBF147A}">
      <dgm:prSet/>
      <dgm:spPr/>
      <dgm:t>
        <a:bodyPr/>
        <a:lstStyle/>
        <a:p>
          <a:endParaRPr lang="en-CA"/>
        </a:p>
      </dgm:t>
    </dgm:pt>
    <dgm:pt modelId="{39AEB3E7-2C5A-4079-9A12-005050CF3BA4}" type="sibTrans" cxnId="{4449D165-3599-4997-A21A-F600BBBF147A}">
      <dgm:prSet/>
      <dgm:spPr/>
      <dgm:t>
        <a:bodyPr/>
        <a:lstStyle/>
        <a:p>
          <a:endParaRPr lang="en-CA"/>
        </a:p>
      </dgm:t>
    </dgm:pt>
    <dgm:pt modelId="{18DFDA9F-FF29-449A-B72B-9F482E4464F1}">
      <dgm:prSet phldrT="[Text]"/>
      <dgm:spPr/>
      <dgm:t>
        <a:bodyPr/>
        <a:lstStyle/>
        <a:p>
          <a:r>
            <a:rPr lang="en-CA"/>
            <a:t>2 Relevant Feature/1 Irrelevant Feature</a:t>
          </a:r>
        </a:p>
      </dgm:t>
    </dgm:pt>
    <dgm:pt modelId="{7120A2F7-5AE6-4609-A381-4DDD8FAA1A00}" type="parTrans" cxnId="{E81ABC11-BE02-470B-B2B7-D27E1EC01284}">
      <dgm:prSet/>
      <dgm:spPr/>
      <dgm:t>
        <a:bodyPr/>
        <a:lstStyle/>
        <a:p>
          <a:endParaRPr lang="en-CA"/>
        </a:p>
      </dgm:t>
    </dgm:pt>
    <dgm:pt modelId="{1CD0AAED-AB80-477A-934E-4F4AD8D9D6F7}" type="sibTrans" cxnId="{E81ABC11-BE02-470B-B2B7-D27E1EC01284}">
      <dgm:prSet/>
      <dgm:spPr/>
      <dgm:t>
        <a:bodyPr/>
        <a:lstStyle/>
        <a:p>
          <a:endParaRPr lang="en-CA"/>
        </a:p>
      </dgm:t>
    </dgm:pt>
    <dgm:pt modelId="{E3E36727-7EC4-4685-8555-EE13BF1E8F18}">
      <dgm:prSet phldrT="[Text]"/>
      <dgm:spPr/>
      <dgm:t>
        <a:bodyPr/>
        <a:lstStyle/>
        <a:p>
          <a:r>
            <a:rPr lang="en-CA"/>
            <a:t>2 Rrelevant Features - Ffeature 1 Determines Relevance of Features 2 and 3</a:t>
          </a:r>
        </a:p>
      </dgm:t>
    </dgm:pt>
    <dgm:pt modelId="{84CE4004-5D45-447C-BFA7-A46DCCF031C8}" type="parTrans" cxnId="{CE55AAA9-977C-4479-9482-450F1CEB3037}">
      <dgm:prSet/>
      <dgm:spPr/>
      <dgm:t>
        <a:bodyPr/>
        <a:lstStyle/>
        <a:p>
          <a:endParaRPr lang="en-CA"/>
        </a:p>
      </dgm:t>
    </dgm:pt>
    <dgm:pt modelId="{B337DCDD-BE85-45B4-9153-5924B423FF4C}" type="sibTrans" cxnId="{CE55AAA9-977C-4479-9482-450F1CEB3037}">
      <dgm:prSet/>
      <dgm:spPr/>
      <dgm:t>
        <a:bodyPr/>
        <a:lstStyle/>
        <a:p>
          <a:endParaRPr lang="en-CA"/>
        </a:p>
      </dgm:t>
    </dgm:pt>
    <dgm:pt modelId="{D47185C3-A47E-4E35-BB1D-A3FFC28E1740}">
      <dgm:prSet phldrT="[Text]"/>
      <dgm:spPr/>
      <dgm:t>
        <a:bodyPr/>
        <a:lstStyle/>
        <a:p>
          <a:r>
            <a:rPr lang="en-CA"/>
            <a:t>Self-Paced</a:t>
          </a:r>
        </a:p>
      </dgm:t>
    </dgm:pt>
    <dgm:pt modelId="{44B0FD4E-B1D1-442E-BBE5-E73BA11FFA2B}" type="parTrans" cxnId="{4F6770B4-2C74-4CC7-ACAC-A196DF0DE4C1}">
      <dgm:prSet/>
      <dgm:spPr/>
      <dgm:t>
        <a:bodyPr/>
        <a:lstStyle/>
        <a:p>
          <a:endParaRPr lang="en-CA"/>
        </a:p>
      </dgm:t>
    </dgm:pt>
    <dgm:pt modelId="{F18B596A-8AB7-428F-933F-2A375D71E83C}" type="sibTrans" cxnId="{4F6770B4-2C74-4CC7-ACAC-A196DF0DE4C1}">
      <dgm:prSet/>
      <dgm:spPr/>
      <dgm:t>
        <a:bodyPr/>
        <a:lstStyle/>
        <a:p>
          <a:endParaRPr lang="en-CA"/>
        </a:p>
      </dgm:t>
    </dgm:pt>
    <dgm:pt modelId="{16A0FEC0-3CA5-4087-918E-E13AE5E2E4ED}">
      <dgm:prSet phldrT="[Text]"/>
      <dgm:spPr/>
      <dgm:t>
        <a:bodyPr/>
        <a:lstStyle/>
        <a:p>
          <a:r>
            <a:rPr lang="en-CA"/>
            <a:t>Timed Feedback</a:t>
          </a:r>
        </a:p>
      </dgm:t>
    </dgm:pt>
    <dgm:pt modelId="{05253841-993F-4F04-9FCA-698D616F5A46}" type="parTrans" cxnId="{87982ADB-E4D6-4499-B764-148EA4CF1699}">
      <dgm:prSet/>
      <dgm:spPr/>
      <dgm:t>
        <a:bodyPr/>
        <a:lstStyle/>
        <a:p>
          <a:endParaRPr lang="en-CA"/>
        </a:p>
      </dgm:t>
    </dgm:pt>
    <dgm:pt modelId="{BD83B618-922E-4619-8C1F-4E03D1DD03A5}" type="sibTrans" cxnId="{87982ADB-E4D6-4499-B764-148EA4CF1699}">
      <dgm:prSet/>
      <dgm:spPr/>
      <dgm:t>
        <a:bodyPr/>
        <a:lstStyle/>
        <a:p>
          <a:endParaRPr lang="en-CA"/>
        </a:p>
      </dgm:t>
    </dgm:pt>
    <dgm:pt modelId="{F32F365E-D748-4188-9C13-E0CA763EDEC2}">
      <dgm:prSet phldrT="[Text]"/>
      <dgm:spPr/>
      <dgm:t>
        <a:bodyPr/>
        <a:lstStyle/>
        <a:p>
          <a:r>
            <a:rPr lang="en-CA"/>
            <a:t>Participant ID</a:t>
          </a:r>
        </a:p>
      </dgm:t>
    </dgm:pt>
    <dgm:pt modelId="{C379ADB1-12D4-4C28-B99D-42C8D5A83961}" type="parTrans" cxnId="{F2341182-BCE3-4CC2-B98C-CA94B2F958C1}">
      <dgm:prSet/>
      <dgm:spPr/>
      <dgm:t>
        <a:bodyPr/>
        <a:lstStyle/>
        <a:p>
          <a:endParaRPr lang="en-CA"/>
        </a:p>
      </dgm:t>
    </dgm:pt>
    <dgm:pt modelId="{1FE1D292-8D0D-40CB-A67A-43F30676927A}" type="sibTrans" cxnId="{F2341182-BCE3-4CC2-B98C-CA94B2F958C1}">
      <dgm:prSet/>
      <dgm:spPr/>
      <dgm:t>
        <a:bodyPr/>
        <a:lstStyle/>
        <a:p>
          <a:endParaRPr lang="en-CA"/>
        </a:p>
      </dgm:t>
    </dgm:pt>
    <dgm:pt modelId="{2B07719A-5F3F-4A28-B3AF-F216BEBDE217}">
      <dgm:prSet phldrT="[Text]"/>
      <dgm:spPr/>
      <dgm:t>
        <a:bodyPr/>
        <a:lstStyle/>
        <a:p>
          <a:r>
            <a:rPr lang="en-CA"/>
            <a:t>Condition</a:t>
          </a:r>
        </a:p>
      </dgm:t>
    </dgm:pt>
    <dgm:pt modelId="{36671640-5D53-46F5-8D18-7D18F83D6D76}" type="parTrans" cxnId="{E2628565-A829-4E84-B550-7FEF104204D8}">
      <dgm:prSet/>
      <dgm:spPr/>
      <dgm:t>
        <a:bodyPr/>
        <a:lstStyle/>
        <a:p>
          <a:endParaRPr lang="en-CA"/>
        </a:p>
      </dgm:t>
    </dgm:pt>
    <dgm:pt modelId="{43A19640-EA7A-49C2-8884-01CC0DEEEE35}" type="sibTrans" cxnId="{E2628565-A829-4E84-B550-7FEF104204D8}">
      <dgm:prSet/>
      <dgm:spPr/>
      <dgm:t>
        <a:bodyPr/>
        <a:lstStyle/>
        <a:p>
          <a:endParaRPr lang="en-CA"/>
        </a:p>
      </dgm:t>
    </dgm:pt>
    <dgm:pt modelId="{D6F2B3D1-8377-4614-BA3E-695487B53A0A}">
      <dgm:prSet phldrT="[Text]"/>
      <dgm:spPr/>
      <dgm:t>
        <a:bodyPr/>
        <a:lstStyle/>
        <a:p>
          <a:r>
            <a:rPr lang="en-CA"/>
            <a:t>Refer to Documentation for Statistics Recommendations.</a:t>
          </a:r>
        </a:p>
      </dgm:t>
    </dgm:pt>
    <dgm:pt modelId="{85000026-DDF6-4581-827F-CF9733A838EE}" type="parTrans" cxnId="{5555CCF2-4D2E-432C-A8A9-FFA5D8AF62D4}">
      <dgm:prSet/>
      <dgm:spPr/>
      <dgm:t>
        <a:bodyPr/>
        <a:lstStyle/>
        <a:p>
          <a:endParaRPr lang="en-CA"/>
        </a:p>
      </dgm:t>
    </dgm:pt>
    <dgm:pt modelId="{3B0CBAE7-C75B-41B3-BE46-34D4DB0799C4}" type="sibTrans" cxnId="{5555CCF2-4D2E-432C-A8A9-FFA5D8AF62D4}">
      <dgm:prSet/>
      <dgm:spPr/>
      <dgm:t>
        <a:bodyPr/>
        <a:lstStyle/>
        <a:p>
          <a:endParaRPr lang="en-CA"/>
        </a:p>
      </dgm:t>
    </dgm:pt>
    <dgm:pt modelId="{C4871A53-5E89-4C21-8110-65F519ED7A8D}">
      <dgm:prSet phldrT="[Text]"/>
      <dgm:spPr/>
      <dgm:t>
        <a:bodyPr/>
        <a:lstStyle/>
        <a:p>
          <a:r>
            <a:rPr lang="en-CA"/>
            <a:t>Pre-experiment Text </a:t>
          </a:r>
        </a:p>
      </dgm:t>
    </dgm:pt>
    <dgm:pt modelId="{04260366-E0E1-41E2-BDCB-4AC513B2EA5B}" type="parTrans" cxnId="{02EA46D2-4A6B-488B-9B6A-F72BCAFFC438}">
      <dgm:prSet/>
      <dgm:spPr/>
      <dgm:t>
        <a:bodyPr/>
        <a:lstStyle/>
        <a:p>
          <a:endParaRPr lang="en-CA"/>
        </a:p>
      </dgm:t>
    </dgm:pt>
    <dgm:pt modelId="{69072BC6-70D3-4A45-BF7D-E5F60CB5A102}" type="sibTrans" cxnId="{02EA46D2-4A6B-488B-9B6A-F72BCAFFC438}">
      <dgm:prSet/>
      <dgm:spPr/>
      <dgm:t>
        <a:bodyPr/>
        <a:lstStyle/>
        <a:p>
          <a:endParaRPr lang="en-CA"/>
        </a:p>
      </dgm:t>
    </dgm:pt>
    <dgm:pt modelId="{5C061886-FD99-41AC-BCF3-9C1E1A2EDB12}">
      <dgm:prSet phldrT="[Text]"/>
      <dgm:spPr/>
      <dgm:t>
        <a:bodyPr/>
        <a:lstStyle/>
        <a:p>
          <a:r>
            <a:rPr lang="en-CA"/>
            <a:t>Post Experiment Text</a:t>
          </a:r>
        </a:p>
      </dgm:t>
    </dgm:pt>
    <dgm:pt modelId="{95C62F4E-E72B-4CC7-BD3A-9523CC25D8A9}" type="parTrans" cxnId="{D958835C-9FB1-432A-977C-7B95D7BCA3E9}">
      <dgm:prSet/>
      <dgm:spPr/>
      <dgm:t>
        <a:bodyPr/>
        <a:lstStyle/>
        <a:p>
          <a:endParaRPr lang="en-CA"/>
        </a:p>
      </dgm:t>
    </dgm:pt>
    <dgm:pt modelId="{BE376E92-1268-4643-9DAC-1DCAEF2D8959}" type="sibTrans" cxnId="{D958835C-9FB1-432A-977C-7B95D7BCA3E9}">
      <dgm:prSet/>
      <dgm:spPr/>
      <dgm:t>
        <a:bodyPr/>
        <a:lstStyle/>
        <a:p>
          <a:endParaRPr lang="en-CA"/>
        </a:p>
      </dgm:t>
    </dgm:pt>
    <dgm:pt modelId="{AA345B13-5C1F-4424-B721-24189635425A}">
      <dgm:prSet phldrT="[Text]"/>
      <dgm:spPr/>
      <dgm:t>
        <a:bodyPr/>
        <a:lstStyle/>
        <a:p>
          <a:r>
            <a:rPr lang="en-CA"/>
            <a:t>Set Experiment Text</a:t>
          </a:r>
        </a:p>
      </dgm:t>
    </dgm:pt>
    <dgm:pt modelId="{8D18B8BB-63F7-48FD-8539-0C19126EEC4C}" type="parTrans" cxnId="{23E67E8A-61FB-4208-B4A6-A06D78D31D27}">
      <dgm:prSet/>
      <dgm:spPr/>
      <dgm:t>
        <a:bodyPr/>
        <a:lstStyle/>
        <a:p>
          <a:endParaRPr lang="en-CA"/>
        </a:p>
      </dgm:t>
    </dgm:pt>
    <dgm:pt modelId="{94515DD7-F881-4F80-B559-AE5A0DE6D8A4}" type="sibTrans" cxnId="{23E67E8A-61FB-4208-B4A6-A06D78D31D27}">
      <dgm:prSet/>
      <dgm:spPr/>
      <dgm:t>
        <a:bodyPr/>
        <a:lstStyle/>
        <a:p>
          <a:endParaRPr lang="en-CA"/>
        </a:p>
      </dgm:t>
    </dgm:pt>
    <dgm:pt modelId="{0E6AF047-EBC6-4831-A9E5-B15725CCB86A}" type="pres">
      <dgm:prSet presAssocID="{315AB656-5B40-40FD-A48F-0A37103E3AB3}" presName="outerComposite" presStyleCnt="0">
        <dgm:presLayoutVars>
          <dgm:chMax val="5"/>
          <dgm:dir/>
          <dgm:resizeHandles val="exact"/>
        </dgm:presLayoutVars>
      </dgm:prSet>
      <dgm:spPr/>
    </dgm:pt>
    <dgm:pt modelId="{0EE543B8-2C92-410A-9745-8DBAE7CD2D31}" type="pres">
      <dgm:prSet presAssocID="{315AB656-5B40-40FD-A48F-0A37103E3AB3}" presName="dummyMaxCanvas" presStyleCnt="0">
        <dgm:presLayoutVars/>
      </dgm:prSet>
      <dgm:spPr/>
    </dgm:pt>
    <dgm:pt modelId="{EBD7C4AE-F022-479A-B557-7BCD3F8AA373}" type="pres">
      <dgm:prSet presAssocID="{315AB656-5B40-40FD-A48F-0A37103E3AB3}" presName="ThreeNodes_1" presStyleLbl="node1" presStyleIdx="0" presStyleCnt="3" custScaleX="72078" custScaleY="140889" custLinFactNeighborX="-14980" custLinFactNeighborY="9143">
        <dgm:presLayoutVars>
          <dgm:bulletEnabled val="1"/>
        </dgm:presLayoutVars>
      </dgm:prSet>
      <dgm:spPr/>
    </dgm:pt>
    <dgm:pt modelId="{0BBE7C09-A379-493F-B939-7308CEEA7D8B}" type="pres">
      <dgm:prSet presAssocID="{315AB656-5B40-40FD-A48F-0A37103E3AB3}" presName="ThreeNodes_2" presStyleLbl="node1" presStyleIdx="1" presStyleCnt="3" custScaleX="45489" custScaleY="138952" custLinFactNeighborX="-36079" custLinFactNeighborY="34301">
        <dgm:presLayoutVars>
          <dgm:bulletEnabled val="1"/>
        </dgm:presLayoutVars>
      </dgm:prSet>
      <dgm:spPr/>
    </dgm:pt>
    <dgm:pt modelId="{09D37BF3-56AB-4514-AA53-4A326C7E54A3}" type="pres">
      <dgm:prSet presAssocID="{315AB656-5B40-40FD-A48F-0A37103E3AB3}" presName="ThreeNodes_3" presStyleLbl="node1" presStyleIdx="2" presStyleCnt="3" custScaleX="60470" custScaleY="134746" custLinFactNeighborX="8784" custLinFactNeighborY="-82285">
        <dgm:presLayoutVars>
          <dgm:bulletEnabled val="1"/>
        </dgm:presLayoutVars>
      </dgm:prSet>
      <dgm:spPr/>
    </dgm:pt>
    <dgm:pt modelId="{E9CDB15A-97E5-4F09-B628-E2698D9FD51A}" type="pres">
      <dgm:prSet presAssocID="{315AB656-5B40-40FD-A48F-0A37103E3AB3}" presName="ThreeConn_1-2" presStyleLbl="fgAccFollowNode1" presStyleIdx="0" presStyleCnt="2" custAng="0" custLinFactX="-200000" custLinFactNeighborX="-295823" custLinFactNeighborY="48057">
        <dgm:presLayoutVars>
          <dgm:bulletEnabled val="1"/>
        </dgm:presLayoutVars>
      </dgm:prSet>
      <dgm:spPr/>
    </dgm:pt>
    <dgm:pt modelId="{AEC7DDC8-7F28-4D3F-85C2-0D8D62C549D8}" type="pres">
      <dgm:prSet presAssocID="{315AB656-5B40-40FD-A48F-0A37103E3AB3}" presName="ThreeConn_2-3" presStyleLbl="fgAccFollowNode1" presStyleIdx="1" presStyleCnt="2" custAng="16200000" custScaleY="58826" custLinFactX="-200000" custLinFactNeighborX="-236044" custLinFactNeighborY="-42198">
        <dgm:presLayoutVars>
          <dgm:bulletEnabled val="1"/>
        </dgm:presLayoutVars>
      </dgm:prSet>
      <dgm:spPr/>
    </dgm:pt>
    <dgm:pt modelId="{E8E4AD68-5285-4400-AAFA-3C06A535A685}" type="pres">
      <dgm:prSet presAssocID="{315AB656-5B40-40FD-A48F-0A37103E3AB3}" presName="ThreeNodes_1_text" presStyleLbl="node1" presStyleIdx="2" presStyleCnt="3">
        <dgm:presLayoutVars>
          <dgm:bulletEnabled val="1"/>
        </dgm:presLayoutVars>
      </dgm:prSet>
      <dgm:spPr/>
    </dgm:pt>
    <dgm:pt modelId="{23F9FD5F-C945-498D-9306-AA0F5E23FD25}" type="pres">
      <dgm:prSet presAssocID="{315AB656-5B40-40FD-A48F-0A37103E3AB3}" presName="ThreeNodes_2_text" presStyleLbl="node1" presStyleIdx="2" presStyleCnt="3">
        <dgm:presLayoutVars>
          <dgm:bulletEnabled val="1"/>
        </dgm:presLayoutVars>
      </dgm:prSet>
      <dgm:spPr/>
    </dgm:pt>
    <dgm:pt modelId="{48238AB5-5BDF-4987-827E-69EC2A460534}" type="pres">
      <dgm:prSet presAssocID="{315AB656-5B40-40FD-A48F-0A37103E3AB3}" presName="ThreeNodes_3_text" presStyleLbl="node1" presStyleIdx="2" presStyleCnt="3">
        <dgm:presLayoutVars>
          <dgm:bulletEnabled val="1"/>
        </dgm:presLayoutVars>
      </dgm:prSet>
      <dgm:spPr/>
    </dgm:pt>
  </dgm:ptLst>
  <dgm:cxnLst>
    <dgm:cxn modelId="{B339BF04-13D8-4989-8C26-63C898FBE859}" type="presOf" srcId="{2B07719A-5F3F-4A28-B3AF-F216BEBDE217}" destId="{23F9FD5F-C945-498D-9306-AA0F5E23FD25}" srcOrd="1" destOrd="4" presId="urn:microsoft.com/office/officeart/2005/8/layout/vProcess5"/>
    <dgm:cxn modelId="{3960B40E-79A9-427A-9392-59B556AF0731}" type="presOf" srcId="{5C061886-FD99-41AC-BCF3-9C1E1A2EDB12}" destId="{E8E4AD68-5285-4400-AAFA-3C06A535A685}" srcOrd="1" destOrd="9" presId="urn:microsoft.com/office/officeart/2005/8/layout/vProcess5"/>
    <dgm:cxn modelId="{556EC00F-214F-41AA-A6D7-55F30DF7D944}" type="presOf" srcId="{17BBA306-CC15-4E98-A07D-07000D266DB0}" destId="{AEC7DDC8-7F28-4D3F-85C2-0D8D62C549D8}" srcOrd="0" destOrd="0" presId="urn:microsoft.com/office/officeart/2005/8/layout/vProcess5"/>
    <dgm:cxn modelId="{E81ABC11-BE02-470B-B2B7-D27E1EC01284}" srcId="{D7E734BA-8D70-4881-8C07-6A25EBEB1FB8}" destId="{18DFDA9F-FF29-449A-B72B-9F482E4464F1}" srcOrd="0" destOrd="0" parTransId="{7120A2F7-5AE6-4609-A381-4DDD8FAA1A00}" sibTransId="{1CD0AAED-AB80-477A-934E-4F4AD8D9D6F7}"/>
    <dgm:cxn modelId="{6F40AD18-A72A-471D-BF8F-DD842398F854}" type="presOf" srcId="{16A0FEC0-3CA5-4087-918E-E13AE5E2E4ED}" destId="{EBD7C4AE-F022-479A-B557-7BCD3F8AA373}" srcOrd="0" destOrd="6" presId="urn:microsoft.com/office/officeart/2005/8/layout/vProcess5"/>
    <dgm:cxn modelId="{4C07651A-AA9B-4425-B0CC-B55C9D27CC56}" srcId="{827573B5-2CCD-4BA0-945E-B11407D2C644}" destId="{DC3A56B4-751C-491A-96D2-63EEA5C2E0BC}" srcOrd="1" destOrd="0" parTransId="{233A0BB6-CCE9-449F-A69A-F2A9BD8ED000}" sibTransId="{39D1F221-5138-4DAC-B3B9-0BF9BFB83930}"/>
    <dgm:cxn modelId="{C47D911C-5B90-440E-8EB6-7F729124A98C}" srcId="{315AB656-5B40-40FD-A48F-0A37103E3AB3}" destId="{C4969DCB-21C9-43F7-B872-3C722ADA0B24}" srcOrd="2" destOrd="0" parTransId="{F052E73A-750F-478B-A969-5679A12C54D9}" sibTransId="{53FE119C-84EF-43E4-9950-C86A1F17A9F3}"/>
    <dgm:cxn modelId="{7308BA23-2034-4BAA-A6BA-306465693F96}" type="presOf" srcId="{D7E734BA-8D70-4881-8C07-6A25EBEB1FB8}" destId="{EBD7C4AE-F022-479A-B557-7BCD3F8AA373}" srcOrd="0" destOrd="1" presId="urn:microsoft.com/office/officeart/2005/8/layout/vProcess5"/>
    <dgm:cxn modelId="{43984A26-1A6F-418C-B5C3-DD8E57DBC41E}" type="presOf" srcId="{9BCD2C71-AE46-4674-90EC-1911F759C812}" destId="{48238AB5-5BDF-4987-827E-69EC2A460534}" srcOrd="1" destOrd="1" presId="urn:microsoft.com/office/officeart/2005/8/layout/vProcess5"/>
    <dgm:cxn modelId="{BE6A8C29-32A3-4227-A37B-85E8570040E6}" type="presOf" srcId="{CB11E59C-CFB5-465D-B2A6-D83867D989E7}" destId="{0BBE7C09-A379-493F-B939-7308CEEA7D8B}" srcOrd="0" destOrd="1" presId="urn:microsoft.com/office/officeart/2005/8/layout/vProcess5"/>
    <dgm:cxn modelId="{E8AE8734-B4FB-47F5-B374-0378D40B483F}" type="presOf" srcId="{18DFDA9F-FF29-449A-B72B-9F482E4464F1}" destId="{E8E4AD68-5285-4400-AAFA-3C06A535A685}" srcOrd="1" destOrd="2" presId="urn:microsoft.com/office/officeart/2005/8/layout/vProcess5"/>
    <dgm:cxn modelId="{16FDD839-3BCD-456B-BFF0-C4DE3DB99D1C}" type="presOf" srcId="{3DF0C9AC-54E1-4205-8331-936EC01A928B}" destId="{E8E4AD68-5285-4400-AAFA-3C06A535A685}" srcOrd="1" destOrd="4" presId="urn:microsoft.com/office/officeart/2005/8/layout/vProcess5"/>
    <dgm:cxn modelId="{EEE4143A-713A-4F34-B3FF-F067B7292B75}" type="presOf" srcId="{827573B5-2CCD-4BA0-945E-B11407D2C644}" destId="{23F9FD5F-C945-498D-9306-AA0F5E23FD25}" srcOrd="1" destOrd="0" presId="urn:microsoft.com/office/officeart/2005/8/layout/vProcess5"/>
    <dgm:cxn modelId="{57E5003C-BF45-4D3B-8D53-0B9E82432944}" type="presOf" srcId="{CB11E59C-CFB5-465D-B2A6-D83867D989E7}" destId="{23F9FD5F-C945-498D-9306-AA0F5E23FD25}" srcOrd="1" destOrd="1" presId="urn:microsoft.com/office/officeart/2005/8/layout/vProcess5"/>
    <dgm:cxn modelId="{D958835C-9FB1-432A-977C-7B95D7BCA3E9}" srcId="{AA345B13-5C1F-4424-B721-24189635425A}" destId="{5C061886-FD99-41AC-BCF3-9C1E1A2EDB12}" srcOrd="1" destOrd="0" parTransId="{95C62F4E-E72B-4CC7-BD3A-9523CC25D8A9}" sibTransId="{BE376E92-1268-4643-9DAC-1DCAEF2D8959}"/>
    <dgm:cxn modelId="{62A6BE63-6BE3-464D-9630-D1FDF869BB27}" type="presOf" srcId="{C4969DCB-21C9-43F7-B872-3C722ADA0B24}" destId="{48238AB5-5BDF-4987-827E-69EC2A460534}" srcOrd="1" destOrd="0" presId="urn:microsoft.com/office/officeart/2005/8/layout/vProcess5"/>
    <dgm:cxn modelId="{E2628565-A829-4E84-B550-7FEF104204D8}" srcId="{DC3A56B4-751C-491A-96D2-63EEA5C2E0BC}" destId="{2B07719A-5F3F-4A28-B3AF-F216BEBDE217}" srcOrd="1" destOrd="0" parTransId="{36671640-5D53-46F5-8D18-7D18F83D6D76}" sibTransId="{43A19640-EA7A-49C2-8884-01CC0DEEEE35}"/>
    <dgm:cxn modelId="{4449D165-3599-4997-A21A-F600BBBF147A}" srcId="{C4969DCB-21C9-43F7-B872-3C722ADA0B24}" destId="{9BCD2C71-AE46-4674-90EC-1911F759C812}" srcOrd="0" destOrd="0" parTransId="{AA9A873E-F385-49C0-B07F-E2509AAF0DDA}" sibTransId="{39AEB3E7-2C5A-4079-9A12-005050CF3BA4}"/>
    <dgm:cxn modelId="{DA4FAF46-654B-4693-8F47-F33D9D82A9A8}" type="presOf" srcId="{D6F2B3D1-8377-4614-BA3E-695487B53A0A}" destId="{48238AB5-5BDF-4987-827E-69EC2A460534}" srcOrd="1" destOrd="2" presId="urn:microsoft.com/office/officeart/2005/8/layout/vProcess5"/>
    <dgm:cxn modelId="{EC172667-4494-46AB-8165-63535891B9C2}" type="presOf" srcId="{3DF0C9AC-54E1-4205-8331-936EC01A928B}" destId="{EBD7C4AE-F022-479A-B557-7BCD3F8AA373}" srcOrd="0" destOrd="4" presId="urn:microsoft.com/office/officeart/2005/8/layout/vProcess5"/>
    <dgm:cxn modelId="{DB104549-1E55-4C19-9A75-531B7DD43DBC}" type="presOf" srcId="{D47185C3-A47E-4E35-BB1D-A3FFC28E1740}" destId="{E8E4AD68-5285-4400-AAFA-3C06A535A685}" srcOrd="1" destOrd="5" presId="urn:microsoft.com/office/officeart/2005/8/layout/vProcess5"/>
    <dgm:cxn modelId="{A779A16D-B393-4E66-A2BD-73A81A353773}" srcId="{81902502-5B91-4255-8070-3B1635F3F134}" destId="{3DF0C9AC-54E1-4205-8331-936EC01A928B}" srcOrd="1" destOrd="0" parTransId="{217A24E9-F4EA-4CBC-AB13-437CF186D936}" sibTransId="{21AEBEBC-72D2-4B65-B9EE-0ECD1785F86D}"/>
    <dgm:cxn modelId="{7494B26D-3F86-4FDF-8E8E-BFB0CBFA4A6A}" type="presOf" srcId="{DC3A56B4-751C-491A-96D2-63EEA5C2E0BC}" destId="{23F9FD5F-C945-498D-9306-AA0F5E23FD25}" srcOrd="1" destOrd="2" presId="urn:microsoft.com/office/officeart/2005/8/layout/vProcess5"/>
    <dgm:cxn modelId="{19590870-C643-42B0-908D-D83B474EADA0}" type="presOf" srcId="{18DFDA9F-FF29-449A-B72B-9F482E4464F1}" destId="{EBD7C4AE-F022-479A-B557-7BCD3F8AA373}" srcOrd="0" destOrd="2" presId="urn:microsoft.com/office/officeart/2005/8/layout/vProcess5"/>
    <dgm:cxn modelId="{B4667850-485A-4E98-980C-8BCE1522E30C}" srcId="{315AB656-5B40-40FD-A48F-0A37103E3AB3}" destId="{827573B5-2CCD-4BA0-945E-B11407D2C644}" srcOrd="1" destOrd="0" parTransId="{529A3536-2466-4BCF-9E6F-29A24C787241}" sibTransId="{17BBA306-CC15-4E98-A07D-07000D266DB0}"/>
    <dgm:cxn modelId="{41F72F58-7057-4343-ABEA-CB874DF3DC9A}" type="presOf" srcId="{2B07719A-5F3F-4A28-B3AF-F216BEBDE217}" destId="{0BBE7C09-A379-493F-B939-7308CEEA7D8B}" srcOrd="0" destOrd="4" presId="urn:microsoft.com/office/officeart/2005/8/layout/vProcess5"/>
    <dgm:cxn modelId="{F2341182-BCE3-4CC2-B98C-CA94B2F958C1}" srcId="{DC3A56B4-751C-491A-96D2-63EEA5C2E0BC}" destId="{F32F365E-D748-4188-9C13-E0CA763EDEC2}" srcOrd="0" destOrd="0" parTransId="{C379ADB1-12D4-4C28-B99D-42C8D5A83961}" sibTransId="{1FE1D292-8D0D-40CB-A67A-43F30676927A}"/>
    <dgm:cxn modelId="{80E94887-0875-47C7-A8C6-09FACA51832D}" type="presOf" srcId="{C4969DCB-21C9-43F7-B872-3C722ADA0B24}" destId="{09D37BF3-56AB-4514-AA53-4A326C7E54A3}" srcOrd="0" destOrd="0" presId="urn:microsoft.com/office/officeart/2005/8/layout/vProcess5"/>
    <dgm:cxn modelId="{23E67E8A-61FB-4208-B4A6-A06D78D31D27}" srcId="{81902502-5B91-4255-8070-3B1635F3F134}" destId="{AA345B13-5C1F-4424-B721-24189635425A}" srcOrd="2" destOrd="0" parTransId="{8D18B8BB-63F7-48FD-8539-0C19126EEC4C}" sibTransId="{94515DD7-F881-4F80-B559-AE5A0DE6D8A4}"/>
    <dgm:cxn modelId="{A8F36E8D-40DA-4518-B79B-60B584B54D55}" type="presOf" srcId="{E3E36727-7EC4-4685-8555-EE13BF1E8F18}" destId="{EBD7C4AE-F022-479A-B557-7BCD3F8AA373}" srcOrd="0" destOrd="3" presId="urn:microsoft.com/office/officeart/2005/8/layout/vProcess5"/>
    <dgm:cxn modelId="{6D5848A5-EC87-460D-B4D4-0018FEFBA808}" type="presOf" srcId="{F32F365E-D748-4188-9C13-E0CA763EDEC2}" destId="{23F9FD5F-C945-498D-9306-AA0F5E23FD25}" srcOrd="1" destOrd="3" presId="urn:microsoft.com/office/officeart/2005/8/layout/vProcess5"/>
    <dgm:cxn modelId="{3DCE5BA6-7A41-4C39-9594-3032F020C345}" type="presOf" srcId="{E3E36727-7EC4-4685-8555-EE13BF1E8F18}" destId="{E8E4AD68-5285-4400-AAFA-3C06A535A685}" srcOrd="1" destOrd="3" presId="urn:microsoft.com/office/officeart/2005/8/layout/vProcess5"/>
    <dgm:cxn modelId="{CE55AAA9-977C-4479-9482-450F1CEB3037}" srcId="{D7E734BA-8D70-4881-8C07-6A25EBEB1FB8}" destId="{E3E36727-7EC4-4685-8555-EE13BF1E8F18}" srcOrd="1" destOrd="0" parTransId="{84CE4004-5D45-447C-BFA7-A46DCCF031C8}" sibTransId="{B337DCDD-BE85-45B4-9153-5924B423FF4C}"/>
    <dgm:cxn modelId="{21090EAC-3052-460A-92B3-DF0C1BA4EF8B}" srcId="{81902502-5B91-4255-8070-3B1635F3F134}" destId="{D7E734BA-8D70-4881-8C07-6A25EBEB1FB8}" srcOrd="0" destOrd="0" parTransId="{6A96EA0C-96BE-4399-8ACB-C0339BBF9EC2}" sibTransId="{C81101A6-1600-4203-81DF-0721F327CDBE}"/>
    <dgm:cxn modelId="{4F6770B4-2C74-4CC7-ACAC-A196DF0DE4C1}" srcId="{3DF0C9AC-54E1-4205-8331-936EC01A928B}" destId="{D47185C3-A47E-4E35-BB1D-A3FFC28E1740}" srcOrd="0" destOrd="0" parTransId="{44B0FD4E-B1D1-442E-BBE5-E73BA11FFA2B}" sibTransId="{F18B596A-8AB7-428F-933F-2A375D71E83C}"/>
    <dgm:cxn modelId="{2B75B0B6-D8C0-4689-BDBB-D8F06547BA15}" type="presOf" srcId="{81902502-5B91-4255-8070-3B1635F3F134}" destId="{EBD7C4AE-F022-479A-B557-7BCD3F8AA373}" srcOrd="0" destOrd="0" presId="urn:microsoft.com/office/officeart/2005/8/layout/vProcess5"/>
    <dgm:cxn modelId="{8ED7EAB6-916F-43ED-9DED-5301051C8468}" srcId="{315AB656-5B40-40FD-A48F-0A37103E3AB3}" destId="{81902502-5B91-4255-8070-3B1635F3F134}" srcOrd="0" destOrd="0" parTransId="{D66F222E-0D2B-44FE-B35F-835C3F7C71BF}" sibTransId="{64D9ABE2-C40F-49A3-B5C8-19DC99C39D91}"/>
    <dgm:cxn modelId="{308A0AB7-8C85-4B42-83A7-490B7FCD8980}" type="presOf" srcId="{16A0FEC0-3CA5-4087-918E-E13AE5E2E4ED}" destId="{E8E4AD68-5285-4400-AAFA-3C06A535A685}" srcOrd="1" destOrd="6" presId="urn:microsoft.com/office/officeart/2005/8/layout/vProcess5"/>
    <dgm:cxn modelId="{A77072B9-5C98-4629-BE6D-B8ED0E68FDE3}" type="presOf" srcId="{C4871A53-5E89-4C21-8110-65F519ED7A8D}" destId="{EBD7C4AE-F022-479A-B557-7BCD3F8AA373}" srcOrd="0" destOrd="8" presId="urn:microsoft.com/office/officeart/2005/8/layout/vProcess5"/>
    <dgm:cxn modelId="{FB35D8B9-E1BB-4923-A29D-B7CAAD61B0D9}" type="presOf" srcId="{DC3A56B4-751C-491A-96D2-63EEA5C2E0BC}" destId="{0BBE7C09-A379-493F-B939-7308CEEA7D8B}" srcOrd="0" destOrd="2" presId="urn:microsoft.com/office/officeart/2005/8/layout/vProcess5"/>
    <dgm:cxn modelId="{1C8012C8-19F7-46A0-8F90-5E4C5AED2A18}" type="presOf" srcId="{827573B5-2CCD-4BA0-945E-B11407D2C644}" destId="{0BBE7C09-A379-493F-B939-7308CEEA7D8B}" srcOrd="0" destOrd="0" presId="urn:microsoft.com/office/officeart/2005/8/layout/vProcess5"/>
    <dgm:cxn modelId="{78CB3DCA-B7AF-4841-940D-08E22A1C1BE5}" type="presOf" srcId="{81902502-5B91-4255-8070-3B1635F3F134}" destId="{E8E4AD68-5285-4400-AAFA-3C06A535A685}" srcOrd="1" destOrd="0" presId="urn:microsoft.com/office/officeart/2005/8/layout/vProcess5"/>
    <dgm:cxn modelId="{66645FCB-48E2-41A4-A984-CB6FECF8B831}" type="presOf" srcId="{D6F2B3D1-8377-4614-BA3E-695487B53A0A}" destId="{09D37BF3-56AB-4514-AA53-4A326C7E54A3}" srcOrd="0" destOrd="2" presId="urn:microsoft.com/office/officeart/2005/8/layout/vProcess5"/>
    <dgm:cxn modelId="{D10381CB-E220-4F8A-8AEF-BA858028A7D4}" type="presOf" srcId="{D47185C3-A47E-4E35-BB1D-A3FFC28E1740}" destId="{EBD7C4AE-F022-479A-B557-7BCD3F8AA373}" srcOrd="0" destOrd="5" presId="urn:microsoft.com/office/officeart/2005/8/layout/vProcess5"/>
    <dgm:cxn modelId="{A62A84CC-658A-4C4A-8553-2FEFED868140}" type="presOf" srcId="{315AB656-5B40-40FD-A48F-0A37103E3AB3}" destId="{0E6AF047-EBC6-4831-A9E5-B15725CCB86A}" srcOrd="0" destOrd="0" presId="urn:microsoft.com/office/officeart/2005/8/layout/vProcess5"/>
    <dgm:cxn modelId="{02EA46D2-4A6B-488B-9B6A-F72BCAFFC438}" srcId="{AA345B13-5C1F-4424-B721-24189635425A}" destId="{C4871A53-5E89-4C21-8110-65F519ED7A8D}" srcOrd="0" destOrd="0" parTransId="{04260366-E0E1-41E2-BDCB-4AC513B2EA5B}" sibTransId="{69072BC6-70D3-4A45-BF7D-E5F60CB5A102}"/>
    <dgm:cxn modelId="{4CF245D4-B1EA-42D2-8B3B-2410AEC2E51F}" type="presOf" srcId="{9BCD2C71-AE46-4674-90EC-1911F759C812}" destId="{09D37BF3-56AB-4514-AA53-4A326C7E54A3}" srcOrd="0" destOrd="1" presId="urn:microsoft.com/office/officeart/2005/8/layout/vProcess5"/>
    <dgm:cxn modelId="{6F3FB2D9-1913-49DA-B70C-E996353B09A5}" type="presOf" srcId="{AA345B13-5C1F-4424-B721-24189635425A}" destId="{EBD7C4AE-F022-479A-B557-7BCD3F8AA373}" srcOrd="0" destOrd="7" presId="urn:microsoft.com/office/officeart/2005/8/layout/vProcess5"/>
    <dgm:cxn modelId="{87982ADB-E4D6-4499-B764-148EA4CF1699}" srcId="{3DF0C9AC-54E1-4205-8331-936EC01A928B}" destId="{16A0FEC0-3CA5-4087-918E-E13AE5E2E4ED}" srcOrd="1" destOrd="0" parTransId="{05253841-993F-4F04-9FCA-698D616F5A46}" sibTransId="{BD83B618-922E-4619-8C1F-4E03D1DD03A5}"/>
    <dgm:cxn modelId="{70E106DE-1B3D-42BA-B49F-2FA492B62D13}" type="presOf" srcId="{64D9ABE2-C40F-49A3-B5C8-19DC99C39D91}" destId="{E9CDB15A-97E5-4F09-B628-E2698D9FD51A}" srcOrd="0" destOrd="0" presId="urn:microsoft.com/office/officeart/2005/8/layout/vProcess5"/>
    <dgm:cxn modelId="{D9162CDE-5654-4007-866C-6885CEF0F66C}" srcId="{827573B5-2CCD-4BA0-945E-B11407D2C644}" destId="{CB11E59C-CFB5-465D-B2A6-D83867D989E7}" srcOrd="0" destOrd="0" parTransId="{9784152B-CB62-4902-A92E-75EB3878ABCA}" sibTransId="{3B3B347E-81C1-4A04-A6BE-8457D8EE9104}"/>
    <dgm:cxn modelId="{A78553E0-A033-4074-BF96-B2DA719C62A7}" type="presOf" srcId="{5C061886-FD99-41AC-BCF3-9C1E1A2EDB12}" destId="{EBD7C4AE-F022-479A-B557-7BCD3F8AA373}" srcOrd="0" destOrd="9" presId="urn:microsoft.com/office/officeart/2005/8/layout/vProcess5"/>
    <dgm:cxn modelId="{5F369AE0-46B0-4C42-9E0D-E74AF988E9E1}" type="presOf" srcId="{AA345B13-5C1F-4424-B721-24189635425A}" destId="{E8E4AD68-5285-4400-AAFA-3C06A535A685}" srcOrd="1" destOrd="7" presId="urn:microsoft.com/office/officeart/2005/8/layout/vProcess5"/>
    <dgm:cxn modelId="{BA1D2EEF-BA07-47D0-B9D0-B2B862E26C94}" type="presOf" srcId="{C4871A53-5E89-4C21-8110-65F519ED7A8D}" destId="{E8E4AD68-5285-4400-AAFA-3C06A535A685}" srcOrd="1" destOrd="8" presId="urn:microsoft.com/office/officeart/2005/8/layout/vProcess5"/>
    <dgm:cxn modelId="{5555CCF2-4D2E-432C-A8A9-FFA5D8AF62D4}" srcId="{C4969DCB-21C9-43F7-B872-3C722ADA0B24}" destId="{D6F2B3D1-8377-4614-BA3E-695487B53A0A}" srcOrd="1" destOrd="0" parTransId="{85000026-DDF6-4581-827F-CF9733A838EE}" sibTransId="{3B0CBAE7-C75B-41B3-BE46-34D4DB0799C4}"/>
    <dgm:cxn modelId="{39A18FF5-0BC2-46D2-9D88-FDFD45DF03E3}" type="presOf" srcId="{D7E734BA-8D70-4881-8C07-6A25EBEB1FB8}" destId="{E8E4AD68-5285-4400-AAFA-3C06A535A685}" srcOrd="1" destOrd="1" presId="urn:microsoft.com/office/officeart/2005/8/layout/vProcess5"/>
    <dgm:cxn modelId="{D66D91FE-4ACE-4390-81B1-CB1FD967AEAC}" type="presOf" srcId="{F32F365E-D748-4188-9C13-E0CA763EDEC2}" destId="{0BBE7C09-A379-493F-B939-7308CEEA7D8B}" srcOrd="0" destOrd="3" presId="urn:microsoft.com/office/officeart/2005/8/layout/vProcess5"/>
    <dgm:cxn modelId="{CBE694E4-13DF-4821-965D-036F5DCCC7FF}" type="presParOf" srcId="{0E6AF047-EBC6-4831-A9E5-B15725CCB86A}" destId="{0EE543B8-2C92-410A-9745-8DBAE7CD2D31}" srcOrd="0" destOrd="0" presId="urn:microsoft.com/office/officeart/2005/8/layout/vProcess5"/>
    <dgm:cxn modelId="{B1F6DBFA-1E62-422F-A05B-6966AAED0EDB}" type="presParOf" srcId="{0E6AF047-EBC6-4831-A9E5-B15725CCB86A}" destId="{EBD7C4AE-F022-479A-B557-7BCD3F8AA373}" srcOrd="1" destOrd="0" presId="urn:microsoft.com/office/officeart/2005/8/layout/vProcess5"/>
    <dgm:cxn modelId="{CE204D34-38AE-4823-9199-3F84222ACE81}" type="presParOf" srcId="{0E6AF047-EBC6-4831-A9E5-B15725CCB86A}" destId="{0BBE7C09-A379-493F-B939-7308CEEA7D8B}" srcOrd="2" destOrd="0" presId="urn:microsoft.com/office/officeart/2005/8/layout/vProcess5"/>
    <dgm:cxn modelId="{62B5AC50-F632-4C4B-8AEC-18C8C442A817}" type="presParOf" srcId="{0E6AF047-EBC6-4831-A9E5-B15725CCB86A}" destId="{09D37BF3-56AB-4514-AA53-4A326C7E54A3}" srcOrd="3" destOrd="0" presId="urn:microsoft.com/office/officeart/2005/8/layout/vProcess5"/>
    <dgm:cxn modelId="{DBC8A381-DA8D-4567-8C81-72A073AEF7C8}" type="presParOf" srcId="{0E6AF047-EBC6-4831-A9E5-B15725CCB86A}" destId="{E9CDB15A-97E5-4F09-B628-E2698D9FD51A}" srcOrd="4" destOrd="0" presId="urn:microsoft.com/office/officeart/2005/8/layout/vProcess5"/>
    <dgm:cxn modelId="{B0367B08-D7C6-408C-A9DD-3624C6D5C335}" type="presParOf" srcId="{0E6AF047-EBC6-4831-A9E5-B15725CCB86A}" destId="{AEC7DDC8-7F28-4D3F-85C2-0D8D62C549D8}" srcOrd="5" destOrd="0" presId="urn:microsoft.com/office/officeart/2005/8/layout/vProcess5"/>
    <dgm:cxn modelId="{0E98A494-E582-43C5-8380-D2085074F28E}" type="presParOf" srcId="{0E6AF047-EBC6-4831-A9E5-B15725CCB86A}" destId="{E8E4AD68-5285-4400-AAFA-3C06A535A685}" srcOrd="6" destOrd="0" presId="urn:microsoft.com/office/officeart/2005/8/layout/vProcess5"/>
    <dgm:cxn modelId="{3AF8D641-62F0-49EB-AB71-644149AFB302}" type="presParOf" srcId="{0E6AF047-EBC6-4831-A9E5-B15725CCB86A}" destId="{23F9FD5F-C945-498D-9306-AA0F5E23FD25}" srcOrd="7" destOrd="0" presId="urn:microsoft.com/office/officeart/2005/8/layout/vProcess5"/>
    <dgm:cxn modelId="{9AC81E4B-68A2-4F0D-824C-2CAD6A5D7AFB}" type="presParOf" srcId="{0E6AF047-EBC6-4831-A9E5-B15725CCB86A}" destId="{48238AB5-5BDF-4987-827E-69EC2A460534}" srcOrd="8" destOrd="0" presId="urn:microsoft.com/office/officeart/2005/8/layout/vProcess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D7C4AE-F022-479A-B557-7BCD3F8AA373}">
      <dsp:nvSpPr>
        <dsp:cNvPr id="0" name=""/>
        <dsp:cNvSpPr/>
      </dsp:nvSpPr>
      <dsp:spPr>
        <a:xfrm>
          <a:off x="0" y="-100080"/>
          <a:ext cx="3361314" cy="1443849"/>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CA" sz="900" b="1" kern="1200"/>
            <a:t>Set Category-VR Settings</a:t>
          </a:r>
        </a:p>
        <a:p>
          <a:pPr marL="57150" lvl="1" indent="-57150" algn="l" defTabSz="311150">
            <a:lnSpc>
              <a:spcPct val="90000"/>
            </a:lnSpc>
            <a:spcBef>
              <a:spcPct val="0"/>
            </a:spcBef>
            <a:spcAft>
              <a:spcPct val="15000"/>
            </a:spcAft>
            <a:buChar char="•"/>
          </a:pPr>
          <a:r>
            <a:rPr lang="en-CA" sz="700" kern="1200"/>
            <a:t>Choose Category Structure</a:t>
          </a:r>
        </a:p>
        <a:p>
          <a:pPr marL="114300" lvl="2" indent="-57150" algn="l" defTabSz="311150">
            <a:lnSpc>
              <a:spcPct val="90000"/>
            </a:lnSpc>
            <a:spcBef>
              <a:spcPct val="0"/>
            </a:spcBef>
            <a:spcAft>
              <a:spcPct val="15000"/>
            </a:spcAft>
            <a:buChar char="•"/>
          </a:pPr>
          <a:r>
            <a:rPr lang="en-CA" sz="700" kern="1200"/>
            <a:t>2 Relevant Feature/1 Irrelevant Feature</a:t>
          </a:r>
        </a:p>
        <a:p>
          <a:pPr marL="114300" lvl="2" indent="-57150" algn="l" defTabSz="311150">
            <a:lnSpc>
              <a:spcPct val="90000"/>
            </a:lnSpc>
            <a:spcBef>
              <a:spcPct val="0"/>
            </a:spcBef>
            <a:spcAft>
              <a:spcPct val="15000"/>
            </a:spcAft>
            <a:buChar char="•"/>
          </a:pPr>
          <a:r>
            <a:rPr lang="en-CA" sz="700" kern="1200"/>
            <a:t>2 Rrelevant Features - Ffeature 1 Determines Relevance of Features 2 and 3</a:t>
          </a:r>
        </a:p>
        <a:p>
          <a:pPr marL="57150" lvl="1" indent="-57150" algn="l" defTabSz="311150">
            <a:lnSpc>
              <a:spcPct val="90000"/>
            </a:lnSpc>
            <a:spcBef>
              <a:spcPct val="0"/>
            </a:spcBef>
            <a:spcAft>
              <a:spcPct val="15000"/>
            </a:spcAft>
            <a:buChar char="•"/>
          </a:pPr>
          <a:r>
            <a:rPr lang="en-CA" sz="700" kern="1200"/>
            <a:t>Adjust Feedback Timing</a:t>
          </a:r>
        </a:p>
        <a:p>
          <a:pPr marL="114300" lvl="2" indent="-57150" algn="l" defTabSz="311150">
            <a:lnSpc>
              <a:spcPct val="90000"/>
            </a:lnSpc>
            <a:spcBef>
              <a:spcPct val="0"/>
            </a:spcBef>
            <a:spcAft>
              <a:spcPct val="15000"/>
            </a:spcAft>
            <a:buChar char="•"/>
          </a:pPr>
          <a:r>
            <a:rPr lang="en-CA" sz="700" kern="1200"/>
            <a:t>Self-Paced</a:t>
          </a:r>
        </a:p>
        <a:p>
          <a:pPr marL="114300" lvl="2" indent="-57150" algn="l" defTabSz="311150">
            <a:lnSpc>
              <a:spcPct val="90000"/>
            </a:lnSpc>
            <a:spcBef>
              <a:spcPct val="0"/>
            </a:spcBef>
            <a:spcAft>
              <a:spcPct val="15000"/>
            </a:spcAft>
            <a:buChar char="•"/>
          </a:pPr>
          <a:r>
            <a:rPr lang="en-CA" sz="700" kern="1200"/>
            <a:t>Timed Feedback</a:t>
          </a:r>
        </a:p>
        <a:p>
          <a:pPr marL="57150" lvl="1" indent="-57150" algn="l" defTabSz="311150">
            <a:lnSpc>
              <a:spcPct val="90000"/>
            </a:lnSpc>
            <a:spcBef>
              <a:spcPct val="0"/>
            </a:spcBef>
            <a:spcAft>
              <a:spcPct val="15000"/>
            </a:spcAft>
            <a:buChar char="•"/>
          </a:pPr>
          <a:r>
            <a:rPr lang="en-CA" sz="700" kern="1200"/>
            <a:t>Set Experiment Text</a:t>
          </a:r>
        </a:p>
        <a:p>
          <a:pPr marL="114300" lvl="2" indent="-57150" algn="l" defTabSz="311150">
            <a:lnSpc>
              <a:spcPct val="90000"/>
            </a:lnSpc>
            <a:spcBef>
              <a:spcPct val="0"/>
            </a:spcBef>
            <a:spcAft>
              <a:spcPct val="15000"/>
            </a:spcAft>
            <a:buChar char="•"/>
          </a:pPr>
          <a:r>
            <a:rPr lang="en-CA" sz="700" kern="1200"/>
            <a:t>Pre-experiment Text </a:t>
          </a:r>
        </a:p>
        <a:p>
          <a:pPr marL="114300" lvl="2" indent="-57150" algn="l" defTabSz="311150">
            <a:lnSpc>
              <a:spcPct val="90000"/>
            </a:lnSpc>
            <a:spcBef>
              <a:spcPct val="0"/>
            </a:spcBef>
            <a:spcAft>
              <a:spcPct val="15000"/>
            </a:spcAft>
            <a:buChar char="•"/>
          </a:pPr>
          <a:r>
            <a:rPr lang="en-CA" sz="700" kern="1200"/>
            <a:t>Post Experiment Text</a:t>
          </a:r>
        </a:p>
      </dsp:txBody>
      <dsp:txXfrm>
        <a:off x="42289" y="-57791"/>
        <a:ext cx="2522928" cy="1359271"/>
      </dsp:txXfrm>
    </dsp:sp>
    <dsp:sp modelId="{0BBE7C09-A379-493F-B939-7308CEEA7D8B}">
      <dsp:nvSpPr>
        <dsp:cNvPr id="0" name=""/>
        <dsp:cNvSpPr/>
      </dsp:nvSpPr>
      <dsp:spPr>
        <a:xfrm>
          <a:off x="1" y="1363283"/>
          <a:ext cx="2121352" cy="1423999"/>
        </a:xfrm>
        <a:prstGeom prst="roundRect">
          <a:avLst>
            <a:gd name="adj" fmla="val 1000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CA" sz="900" b="1" kern="1200"/>
            <a:t>Run Participants</a:t>
          </a:r>
        </a:p>
        <a:p>
          <a:pPr marL="57150" lvl="1" indent="-57150" algn="l" defTabSz="311150">
            <a:lnSpc>
              <a:spcPct val="90000"/>
            </a:lnSpc>
            <a:spcBef>
              <a:spcPct val="0"/>
            </a:spcBef>
            <a:spcAft>
              <a:spcPct val="15000"/>
            </a:spcAft>
            <a:buChar char="•"/>
          </a:pPr>
          <a:r>
            <a:rPr lang="en-CA" sz="700" kern="1200"/>
            <a:t>Generate Participant ID List</a:t>
          </a:r>
        </a:p>
        <a:p>
          <a:pPr marL="57150" lvl="1" indent="-57150" algn="l" defTabSz="311150">
            <a:lnSpc>
              <a:spcPct val="90000"/>
            </a:lnSpc>
            <a:spcBef>
              <a:spcPct val="0"/>
            </a:spcBef>
            <a:spcAft>
              <a:spcPct val="15000"/>
            </a:spcAft>
            <a:buChar char="•"/>
          </a:pPr>
          <a:r>
            <a:rPr lang="en-CA" sz="700" kern="1200"/>
            <a:t>When Running Participants fill in the following</a:t>
          </a:r>
        </a:p>
        <a:p>
          <a:pPr marL="114300" lvl="2" indent="-57150" algn="l" defTabSz="311150">
            <a:lnSpc>
              <a:spcPct val="90000"/>
            </a:lnSpc>
            <a:spcBef>
              <a:spcPct val="0"/>
            </a:spcBef>
            <a:spcAft>
              <a:spcPct val="15000"/>
            </a:spcAft>
            <a:buChar char="•"/>
          </a:pPr>
          <a:r>
            <a:rPr lang="en-CA" sz="700" kern="1200"/>
            <a:t>Participant ID</a:t>
          </a:r>
        </a:p>
        <a:p>
          <a:pPr marL="114300" lvl="2" indent="-57150" algn="l" defTabSz="311150">
            <a:lnSpc>
              <a:spcPct val="90000"/>
            </a:lnSpc>
            <a:spcBef>
              <a:spcPct val="0"/>
            </a:spcBef>
            <a:spcAft>
              <a:spcPct val="15000"/>
            </a:spcAft>
            <a:buChar char="•"/>
          </a:pPr>
          <a:r>
            <a:rPr lang="en-CA" sz="700" kern="1200"/>
            <a:t>Condition</a:t>
          </a:r>
        </a:p>
      </dsp:txBody>
      <dsp:txXfrm>
        <a:off x="41709" y="1404991"/>
        <a:ext cx="1547742" cy="1340583"/>
      </dsp:txXfrm>
    </dsp:sp>
    <dsp:sp modelId="{09D37BF3-56AB-4514-AA53-4A326C7E54A3}">
      <dsp:nvSpPr>
        <dsp:cNvPr id="0" name=""/>
        <dsp:cNvSpPr/>
      </dsp:nvSpPr>
      <dsp:spPr>
        <a:xfrm>
          <a:off x="2154325" y="1385661"/>
          <a:ext cx="2819982" cy="1380895"/>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CA" sz="900" b="1" kern="1200"/>
            <a:t>Process Data</a:t>
          </a:r>
        </a:p>
        <a:p>
          <a:pPr marL="57150" lvl="1" indent="-57150" algn="l" defTabSz="311150">
            <a:lnSpc>
              <a:spcPct val="90000"/>
            </a:lnSpc>
            <a:spcBef>
              <a:spcPct val="0"/>
            </a:spcBef>
            <a:spcAft>
              <a:spcPct val="15000"/>
            </a:spcAft>
            <a:buChar char="•"/>
          </a:pPr>
          <a:r>
            <a:rPr lang="en-CA" sz="700" kern="1200"/>
            <a:t>Access Data Files</a:t>
          </a:r>
        </a:p>
        <a:p>
          <a:pPr marL="57150" lvl="1" indent="-57150" algn="l" defTabSz="311150">
            <a:lnSpc>
              <a:spcPct val="90000"/>
            </a:lnSpc>
            <a:spcBef>
              <a:spcPct val="0"/>
            </a:spcBef>
            <a:spcAft>
              <a:spcPct val="15000"/>
            </a:spcAft>
            <a:buChar char="•"/>
          </a:pPr>
          <a:r>
            <a:rPr lang="en-CA" sz="700" kern="1200"/>
            <a:t>Refer to Documentation for Statistics Recommendations.</a:t>
          </a:r>
        </a:p>
      </dsp:txBody>
      <dsp:txXfrm>
        <a:off x="2194770" y="1426106"/>
        <a:ext cx="2087462" cy="1300005"/>
      </dsp:txXfrm>
    </dsp:sp>
    <dsp:sp modelId="{E9CDB15A-97E5-4F09-B628-E2698D9FD51A}">
      <dsp:nvSpPr>
        <dsp:cNvPr id="0" name=""/>
        <dsp:cNvSpPr/>
      </dsp:nvSpPr>
      <dsp:spPr>
        <a:xfrm>
          <a:off x="694490" y="1113010"/>
          <a:ext cx="666128" cy="666128"/>
        </a:xfrm>
        <a:prstGeom prst="downArrow">
          <a:avLst>
            <a:gd name="adj1" fmla="val 55000"/>
            <a:gd name="adj2" fmla="val 45000"/>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1333500">
            <a:lnSpc>
              <a:spcPct val="90000"/>
            </a:lnSpc>
            <a:spcBef>
              <a:spcPct val="0"/>
            </a:spcBef>
            <a:spcAft>
              <a:spcPct val="35000"/>
            </a:spcAft>
            <a:buNone/>
          </a:pPr>
          <a:endParaRPr lang="en-CA" sz="3000" kern="1200"/>
        </a:p>
      </dsp:txBody>
      <dsp:txXfrm>
        <a:off x="844369" y="1113010"/>
        <a:ext cx="366370" cy="501261"/>
      </dsp:txXfrm>
    </dsp:sp>
    <dsp:sp modelId="{AEC7DDC8-7F28-4D3F-85C2-0D8D62C549D8}">
      <dsp:nvSpPr>
        <dsp:cNvPr id="0" name=""/>
        <dsp:cNvSpPr/>
      </dsp:nvSpPr>
      <dsp:spPr>
        <a:xfrm rot="16200000">
          <a:off x="1504175" y="1837715"/>
          <a:ext cx="666128" cy="391857"/>
        </a:xfrm>
        <a:prstGeom prst="downArrow">
          <a:avLst>
            <a:gd name="adj1" fmla="val 55000"/>
            <a:gd name="adj2" fmla="val 45000"/>
          </a:avLst>
        </a:prstGeom>
        <a:solidFill>
          <a:schemeClr val="accent5">
            <a:tint val="40000"/>
            <a:alpha val="90000"/>
            <a:hueOff val="-6739762"/>
            <a:satOff val="-22832"/>
            <a:lumOff val="-2928"/>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CA" sz="1700" kern="1200"/>
        </a:p>
      </dsp:txBody>
      <dsp:txXfrm>
        <a:off x="1605562" y="1886208"/>
        <a:ext cx="366370" cy="294872"/>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614</TotalTime>
  <Pages>5</Pages>
  <Words>1618</Words>
  <Characters>9229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Barrett</dc:creator>
  <cp:keywords/>
  <dc:description/>
  <cp:lastModifiedBy>Robin Barrett</cp:lastModifiedBy>
  <cp:revision>2</cp:revision>
  <cp:lastPrinted>2020-10-31T23:28:00Z</cp:lastPrinted>
  <dcterms:created xsi:type="dcterms:W3CDTF">2020-10-12T20:34:00Z</dcterms:created>
  <dcterms:modified xsi:type="dcterms:W3CDTF">2020-10-31T23:32:00Z</dcterms:modified>
</cp:coreProperties>
</file>