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215e99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56"/>
          <w:szCs w:val="56"/>
          <w:rtl w:val="0"/>
        </w:rPr>
        <w:t xml:space="preserve">Flow-chart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eseguire le esercitazioni su : draw.io e</w:t>
      </w: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salvare i flowchart creati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215e9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1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 controllare il livello dell’olio nel motore è necessario aprire il cofano e, dopo aver individuato l’asta indicatrice, estrarla, pulirla e riporla; quindi estrarla nuovamente per effettuare la verifica del livello.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tale livello è inferiore al minimo, si inserisce l’asta nell’alloggiamento, si svita il tappo e si aggiunge un po’ d’olio, alternando successivi controlli finché si raggiunge una situazione soddisfacente. Quindi si ripone l’asta e si chiudono il tappo e il cofano dell’auto.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2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descriva la procedura per la preparazione di una pizza margherita. 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Dopo essersi procurati la ricetta della pizza ci si procura tutto il necessario, quindi si preparano la pasta e gli ingredienti. Si accende il forno, si stende la pasta e la si farcisce con pomodoro e mozzarella.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Quando il forno è alla temperatura giusta, si inforna la pizza e si attende la cottura. Quando la pizza è cotta, si estrae dal forno, si taglia e si mangia!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3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Dato in input un numero, calcolarne il cubo se è maggiore di 0, il quadrato in caso contrario.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4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in input una figura, se la figura è un quadrato, calcolare l’area, se la figura è un rettangolo, calcolare sia area che perimetro.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Realizzare un algoritmo che risolve il seguente problema: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Ricevuto come input il prezzo P di un prodotto si deve: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P&lt;10 euro non applicare nessuna tassa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10&lt;=P&lt;100 euro applicare una tassa del 16%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P&gt;=100 euro applicare una tassa del 21%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Infine, visualizzare il prezzo finale del prodotto tasse incluse.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215e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6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algoritmo che dato un numero, stampi quest'ultimo solo quando è dispari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7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l'algoritmo che risolva il seguente problema: dati tre numeri, stabilire quale tra di essi è  il maggiore.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8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progetti un algoritmo per automatizzare la spesa in un supermercato. Il terminale deve contare il numero di prodotti messi nel carrello fino a quando non viene superata la soglia di100€.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 appena quella soglia viene superata il programma termina e stampa a video il numero totale di prodotti acquistati e la spesa totale (NON IMPORTA DI QUANTO SI SUPERI LA SOGLIA, L'IMPORTANTE è CHE APPENA SUPERATA VENGANO RESTITUITI IN OUTPUT LA SPESA TOTALE E IL NUMERO DI PRODOTTI ACQUISTATI).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9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creare un algoritmo che controlli se un numero "x" in input è un numero primo, se è primo stampare a video "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è un numero primo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", altrimenti stampare "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non è un numero primo”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280" w:top="720" w:left="2040" w:right="1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7C364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7C36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7C364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7C364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7C364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7C364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7C364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7C364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7C364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7C364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7C364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7C364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7C364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7C3642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7C3642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7C3642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7C3642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7C3642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7C364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C36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7C364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7C364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7C36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7C3642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7C3642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7C3642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7C364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7C3642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7C3642"/>
    <w:rPr>
      <w:b w:val="1"/>
      <w:bCs w:val="1"/>
      <w:smallCaps w:val="1"/>
      <w:color w:val="0f4761" w:themeColor="accent1" w:themeShade="0000BF"/>
      <w:spacing w:val="5"/>
    </w:rPr>
  </w:style>
  <w:style w:type="paragraph" w:styleId="Corpotesto">
    <w:name w:val="Body Text"/>
    <w:basedOn w:val="Normale"/>
    <w:link w:val="CorpotestoCarattere"/>
    <w:uiPriority w:val="1"/>
    <w:qFormat w:val="1"/>
    <w:rsid w:val="00C54332"/>
    <w:pPr>
      <w:widowControl w:val="0"/>
      <w:autoSpaceDE w:val="0"/>
      <w:autoSpaceDN w:val="0"/>
      <w:spacing w:after="0" w:line="240" w:lineRule="auto"/>
    </w:pPr>
    <w:rPr>
      <w:rFonts w:ascii="Tahoma" w:cs="Tahoma" w:eastAsia="Tahoma" w:hAnsi="Tahoma"/>
      <w:kern w:val="0"/>
      <w:sz w:val="40"/>
      <w:szCs w:val="40"/>
    </w:rPr>
  </w:style>
  <w:style w:type="character" w:styleId="CorpotestoCarattere" w:customStyle="1">
    <w:name w:val="Corpo testo Carattere"/>
    <w:basedOn w:val="Carpredefinitoparagrafo"/>
    <w:link w:val="Corpotesto"/>
    <w:uiPriority w:val="1"/>
    <w:rsid w:val="00C54332"/>
    <w:rPr>
      <w:rFonts w:ascii="Tahoma" w:cs="Tahoma" w:eastAsia="Tahoma" w:hAnsi="Tahoma"/>
      <w:kern w:val="0"/>
      <w:sz w:val="40"/>
      <w:szCs w:val="4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N088DFU6xnZrnbJnZ9QtW7SP9g==">CgMxLjA4AHIhMVBtbW9OMF9iMFpVdVFLNWp0N3N4MFAzN29LYnZ4U1E0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2024-03-21T17:13:00Z</dcterms:created>
  <dc:creator>Bernardini Veronica</dc:creator>
</cp:coreProperties>
</file>