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the Java</w:t>
      </w:r>
      <w:r w:rsidDel="00000000" w:rsidR="00000000" w:rsidRPr="00000000">
        <w:rPr>
          <w:b w:val="1"/>
          <w:i w:val="0"/>
          <w:sz w:val="22"/>
          <w:szCs w:val="22"/>
          <w:vertAlign w:val="superscript"/>
          <w:rtl w:val="0"/>
        </w:rPr>
        <w:t xml:space="preserve">TM</w:t>
      </w:r>
      <w:r w:rsidDel="00000000" w:rsidR="00000000" w:rsidRPr="00000000">
        <w:rPr>
          <w:rtl w:val="0"/>
        </w:rPr>
        <w:t xml:space="preserve"> Platform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the Java</w:t>
      </w:r>
      <w:r w:rsidDel="00000000" w:rsidR="00000000" w:rsidRPr="00000000">
        <w:rPr>
          <w:vertAlign w:val="superscript"/>
          <w:rtl w:val="0"/>
        </w:rPr>
        <w:t xml:space="preserve">TM</w:t>
      </w:r>
      <w:r w:rsidDel="00000000" w:rsidR="00000000" w:rsidRPr="00000000">
        <w:rPr>
          <w:rtl w:val="0"/>
        </w:rPr>
        <w:t xml:space="preserve"> Standard Edition Runtime Environment. This provides complete runtime support for Java applications.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The runtime environment includes the Java</w:t>
      </w:r>
      <w:r w:rsidDel="00000000" w:rsidR="00000000" w:rsidRPr="00000000">
        <w:rPr>
          <w:vertAlign w:val="superscript"/>
          <w:rtl w:val="0"/>
        </w:rPr>
        <w:t xml:space="preserve">TM</w:t>
      </w:r>
      <w:r w:rsidDel="00000000" w:rsidR="00000000" w:rsidRPr="00000000">
        <w:rPr>
          <w:rtl w:val="0"/>
        </w:rPr>
        <w:t xml:space="preserve"> Plug-in product which supports the Java environment inside web browsers.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Java Plug-in</w:t>
        </w:r>
      </w:hyperlink>
      <w:r w:rsidDel="00000000" w:rsidR="00000000" w:rsidRPr="00000000">
        <w:rPr>
          <w:rtl w:val="0"/>
        </w:rPr>
        <w:t xml:space="preserve"> product documentation for more information on using the Java Plug-in product.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Java Platform</w:t>
        </w:r>
      </w:hyperlink>
      <w:r w:rsidDel="00000000" w:rsidR="00000000" w:rsidRPr="00000000">
        <w:rPr>
          <w:rtl w:val="0"/>
        </w:rPr>
        <w:t xml:space="preserve"> web site for more information on the Java Platform.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Copyright (c) 2006, 2016, Oracle and/or its affiliates. All rights reserved.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wnload.oracle.com/javase/7/docs/technotes/guides/plugin/" TargetMode="External"/><Relationship Id="rId7" Type="http://schemas.openxmlformats.org/officeDocument/2006/relationships/hyperlink" Target="http://www.oracle.com/technetwork/java/javase/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