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FA" w:rsidRDefault="00837615" w:rsidP="00837615">
      <w:pPr>
        <w:pStyle w:val="Ttulo"/>
      </w:pPr>
      <w:r>
        <w:t xml:space="preserve">Mejoras a modelamiento </w:t>
      </w:r>
      <w:proofErr w:type="spellStart"/>
      <w:r>
        <w:t>FerMe</w:t>
      </w:r>
      <w:proofErr w:type="spellEnd"/>
    </w:p>
    <w:p w:rsidR="00837615" w:rsidRDefault="00837615" w:rsidP="00837615">
      <w:r>
        <w:t xml:space="preserve">A continuación se detallan mejoras al modelo preliminar de la base de datos para el sistema </w:t>
      </w:r>
      <w:proofErr w:type="spellStart"/>
      <w:r>
        <w:t>FerMe</w:t>
      </w:r>
      <w:proofErr w:type="spellEnd"/>
      <w:r>
        <w:t xml:space="preserve">, primero se mostrará el modelo actual y a continuación </w:t>
      </w:r>
      <w:r w:rsidR="002F3B3A">
        <w:t>el modelo sugerido junto con las observaciones correspondientes</w:t>
      </w:r>
      <w:r>
        <w:t>:</w:t>
      </w:r>
    </w:p>
    <w:p w:rsidR="00837615" w:rsidRDefault="00837615" w:rsidP="00837615">
      <w:pPr>
        <w:pStyle w:val="Subttulo"/>
      </w:pPr>
      <w:r>
        <w:t>Modelo actual</w:t>
      </w:r>
    </w:p>
    <w:p w:rsidR="00837615" w:rsidRDefault="00837615" w:rsidP="00837615">
      <w:r>
        <w:rPr>
          <w:noProof/>
          <w:lang w:eastAsia="es-CL"/>
        </w:rPr>
        <w:drawing>
          <wp:inline distT="0" distB="0" distL="0" distR="0" wp14:anchorId="0094102F" wp14:editId="2C6A090E">
            <wp:extent cx="5612130" cy="24999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15" w:rsidRDefault="00837615" w:rsidP="00837615"/>
    <w:p w:rsidR="00E87E76" w:rsidRDefault="00E87E7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37615" w:rsidRDefault="00E87E76" w:rsidP="00E87E76">
      <w:pPr>
        <w:pStyle w:val="Subttulo"/>
      </w:pPr>
      <w:r>
        <w:lastRenderedPageBreak/>
        <w:t>Modelo sugerido</w:t>
      </w:r>
    </w:p>
    <w:p w:rsidR="00E87E76" w:rsidRDefault="00C50B09" w:rsidP="00E87E76">
      <w:r>
        <w:rPr>
          <w:noProof/>
          <w:lang w:eastAsia="es-CL"/>
        </w:rPr>
        <w:drawing>
          <wp:inline distT="0" distB="0" distL="0" distR="0" wp14:anchorId="57CAE371" wp14:editId="23A3FCF3">
            <wp:extent cx="5612130" cy="29190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76" w:rsidRDefault="00E87E76" w:rsidP="00E87E76"/>
    <w:p w:rsidR="00E87E76" w:rsidRDefault="00E87E76" w:rsidP="00E87E76">
      <w:pPr>
        <w:pStyle w:val="Ttulo1"/>
      </w:pPr>
      <w:r>
        <w:t>Detalles</w:t>
      </w:r>
    </w:p>
    <w:p w:rsidR="00E87E76" w:rsidRDefault="00E87E76" w:rsidP="00E87E76">
      <w:r>
        <w:t>A continuación se detallará cada una de las entidades sugeridas con una breve descripción:</w:t>
      </w:r>
    </w:p>
    <w:p w:rsidR="00E87E76" w:rsidRDefault="00E87E76" w:rsidP="00E87E76">
      <w:pPr>
        <w:pStyle w:val="Subttulo"/>
      </w:pPr>
      <w:r>
        <w:t>Acceso</w:t>
      </w:r>
    </w:p>
    <w:p w:rsidR="00E87E76" w:rsidRDefault="00E87E76" w:rsidP="00E87E76">
      <w:r>
        <w:t>La tabla acceso permitirá registrar los nombres de usuario y contraseña de cada uno de los usuarios registrados en Usuario, la relación entre ambas será de 1:1 mediante el ID.</w:t>
      </w:r>
    </w:p>
    <w:p w:rsidR="00E87E76" w:rsidRDefault="00E87E76" w:rsidP="00E87E76">
      <w:pPr>
        <w:pStyle w:val="Subttulo"/>
      </w:pPr>
      <w:r>
        <w:t>Usuario</w:t>
      </w:r>
    </w:p>
    <w:p w:rsidR="00E87E76" w:rsidRDefault="00E87E76" w:rsidP="00E87E76">
      <w:r>
        <w:t>La tabla permitirá almacenar la información de todos los usuarios del sistema: clientes, vendedores, empleados y proveedores; el campo “</w:t>
      </w:r>
      <w:proofErr w:type="spellStart"/>
      <w:r>
        <w:t>tipo_usuario</w:t>
      </w:r>
      <w:proofErr w:type="spellEnd"/>
      <w:r>
        <w:t>” permitirá identificar el tipo de perfil del usuario. Solo están de forma obligatoria los campos comunes para todos los usuarios. El campo “</w:t>
      </w:r>
      <w:proofErr w:type="spellStart"/>
      <w:r>
        <w:t>tipo_cliente</w:t>
      </w:r>
      <w:proofErr w:type="spellEnd"/>
      <w:r>
        <w:t>” permitirá identificar si se trata de un cliente empresa (E) o natural (N) para el tipo de documentación a realizar al momento de las ventas: Boleta o Factura.</w:t>
      </w:r>
    </w:p>
    <w:p w:rsidR="00E87E76" w:rsidRDefault="00E87E7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87E76" w:rsidRDefault="00E87E76" w:rsidP="00E87E76">
      <w:pPr>
        <w:pStyle w:val="Subttulo"/>
      </w:pPr>
      <w:proofErr w:type="spellStart"/>
      <w:r>
        <w:lastRenderedPageBreak/>
        <w:t>Familia_producto</w:t>
      </w:r>
      <w:proofErr w:type="spellEnd"/>
    </w:p>
    <w:p w:rsidR="00E87E76" w:rsidRDefault="00E87E76" w:rsidP="00E87E76">
      <w:r>
        <w:t>Para generar el identificar único de acuerdo a la especificación dada por el cliente se agregará esta tabla para ir almacenando todos los tipos de productos que manera la ferretería con dicho ID único de tres dígitos.</w:t>
      </w:r>
    </w:p>
    <w:p w:rsidR="00C50B09" w:rsidRDefault="00C50B09" w:rsidP="00C50B09">
      <w:pPr>
        <w:pStyle w:val="Subttulo"/>
      </w:pPr>
      <w:r>
        <w:t>Compra</w:t>
      </w:r>
    </w:p>
    <w:p w:rsidR="00C50B09" w:rsidRDefault="00C50B09" w:rsidP="00C50B09">
      <w:r>
        <w:t>La tabla se utilizará para registrar las diferentes órdenes de compra a los proveedores registrando el ID del empleado que generó la orden. Dicha tabla estará relacionada a DETALLE_COMPRA para registra cada uno de los productos solicitados al proveedor con sus cantidades. La tabla COMPRA tendrá el campo “</w:t>
      </w:r>
      <w:proofErr w:type="spellStart"/>
      <w:r>
        <w:t>recepcionado</w:t>
      </w:r>
      <w:proofErr w:type="spellEnd"/>
      <w:r>
        <w:t>” para validar la recepción de los productos comprados al proveedor.</w:t>
      </w:r>
    </w:p>
    <w:p w:rsidR="00C50B09" w:rsidRDefault="00C50B09" w:rsidP="00C50B09">
      <w:pPr>
        <w:pStyle w:val="Subttulo"/>
      </w:pPr>
      <w:r>
        <w:t>Venta</w:t>
      </w:r>
    </w:p>
    <w:p w:rsidR="00C50B09" w:rsidRPr="00C50B09" w:rsidRDefault="00C50B09" w:rsidP="00C50B09">
      <w:r>
        <w:t>Dicha tabla registrará las diferentes ventas generadas por los vendedores de la ferretería registrando el tipo de documento en base al tipo de perfil del cliente (Empresa o Natural). El número de documento (</w:t>
      </w:r>
      <w:proofErr w:type="spellStart"/>
      <w:r>
        <w:t>num_documento</w:t>
      </w:r>
      <w:proofErr w:type="spellEnd"/>
      <w:r>
        <w:t>) se generará automáticamente por sistema. La tabla estará relacionada con DETALLE_VENTA para registrar cada uno de los artículos comprados por el cliente junto con la cantidad y el total individual.</w:t>
      </w:r>
      <w:bookmarkStart w:id="0" w:name="_GoBack"/>
      <w:bookmarkEnd w:id="0"/>
    </w:p>
    <w:sectPr w:rsidR="00C50B09" w:rsidRPr="00C50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15"/>
    <w:rsid w:val="002F3B3A"/>
    <w:rsid w:val="00837615"/>
    <w:rsid w:val="009D2102"/>
    <w:rsid w:val="00C50B09"/>
    <w:rsid w:val="00DB4A91"/>
    <w:rsid w:val="00E8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37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7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376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6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37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7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37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7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376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6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37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7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Carcassón</dc:creator>
  <cp:lastModifiedBy>Ricardo Carcassón</cp:lastModifiedBy>
  <cp:revision>1</cp:revision>
  <dcterms:created xsi:type="dcterms:W3CDTF">2018-03-18T14:01:00Z</dcterms:created>
  <dcterms:modified xsi:type="dcterms:W3CDTF">2018-03-18T15:54:00Z</dcterms:modified>
</cp:coreProperties>
</file>