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8B0E" w14:textId="3847DF61" w:rsidR="001F2E94" w:rsidRDefault="0042099C">
      <w:pPr>
        <w:rPr>
          <w:lang w:val="es-ES"/>
        </w:rPr>
      </w:pPr>
      <w:r>
        <w:rPr>
          <w:lang w:val="es-ES"/>
        </w:rPr>
        <w:t>NIVEL 7 PREGUNTAS DE REFLEXION</w:t>
      </w:r>
    </w:p>
    <w:p w14:paraId="54D02928" w14:textId="77777777" w:rsidR="0042099C" w:rsidRPr="0042099C" w:rsidRDefault="0042099C" w:rsidP="0042099C">
      <w:pPr>
        <w:rPr>
          <w:lang w:val="es-CO"/>
        </w:rPr>
      </w:pPr>
      <w:r w:rsidRPr="0042099C">
        <w:rPr>
          <w:b/>
          <w:bCs/>
          <w:lang w:val="es-CO"/>
        </w:rPr>
        <w:t>1. ¿Cuánto tiempo tardaste en entender el código original antes de poder modificarlo? ¿Qué parte fue más difícil de descifrar?</w:t>
      </w:r>
    </w:p>
    <w:p w14:paraId="50C7C995" w14:textId="6E9FF741" w:rsidR="0042099C" w:rsidRPr="0042099C" w:rsidRDefault="0042099C" w:rsidP="0042099C">
      <w:pPr>
        <w:rPr>
          <w:lang w:val="es-CO"/>
        </w:rPr>
      </w:pPr>
      <w:r w:rsidRPr="0042099C">
        <w:rPr>
          <w:lang w:val="es-CO"/>
        </w:rPr>
        <w:t xml:space="preserve">El código </w:t>
      </w:r>
      <w:proofErr w:type="gramStart"/>
      <w:r w:rsidRPr="0042099C">
        <w:rPr>
          <w:lang w:val="es-CO"/>
        </w:rPr>
        <w:t xml:space="preserve">original </w:t>
      </w:r>
      <w:r>
        <w:rPr>
          <w:lang w:val="es-CO"/>
        </w:rPr>
        <w:t xml:space="preserve"> me</w:t>
      </w:r>
      <w:proofErr w:type="gramEnd"/>
      <w:r>
        <w:rPr>
          <w:lang w:val="es-CO"/>
        </w:rPr>
        <w:t xml:space="preserve"> </w:t>
      </w:r>
      <w:r w:rsidRPr="0042099C">
        <w:rPr>
          <w:lang w:val="es-CO"/>
        </w:rPr>
        <w:t xml:space="preserve">tomó aproximadamente </w:t>
      </w:r>
      <w:r>
        <w:rPr>
          <w:lang w:val="es-CO"/>
        </w:rPr>
        <w:t xml:space="preserve">45 </w:t>
      </w:r>
      <w:r w:rsidRPr="0042099C">
        <w:rPr>
          <w:lang w:val="es-CO"/>
        </w:rPr>
        <w:t xml:space="preserve">a </w:t>
      </w:r>
      <w:r>
        <w:rPr>
          <w:lang w:val="es-CO"/>
        </w:rPr>
        <w:t>6</w:t>
      </w:r>
      <w:r w:rsidRPr="0042099C">
        <w:rPr>
          <w:lang w:val="es-CO"/>
        </w:rPr>
        <w:t xml:space="preserve">5 minutos de lectura antes de poder tocar cualquier cosa con seguridad. La parte más difícil fue Proceso.java, específicamente el método </w:t>
      </w:r>
      <w:proofErr w:type="spellStart"/>
      <w:proofErr w:type="gramStart"/>
      <w:r w:rsidRPr="0042099C">
        <w:rPr>
          <w:lang w:val="es-CO"/>
        </w:rPr>
        <w:t>hacerTodo</w:t>
      </w:r>
      <w:proofErr w:type="spellEnd"/>
      <w:r w:rsidRPr="0042099C">
        <w:rPr>
          <w:lang w:val="es-CO"/>
        </w:rPr>
        <w:t>(</w:t>
      </w:r>
      <w:proofErr w:type="gramEnd"/>
      <w:r w:rsidRPr="0042099C">
        <w:rPr>
          <w:lang w:val="es-CO"/>
        </w:rPr>
        <w:t xml:space="preserve">), porque combinaba cuatro niveles de condicionales anidados con variables de un solo carácter como </w:t>
      </w:r>
      <w:proofErr w:type="spellStart"/>
      <w:r w:rsidRPr="0042099C">
        <w:rPr>
          <w:lang w:val="es-CO"/>
        </w:rPr>
        <w:t>aux</w:t>
      </w:r>
      <w:proofErr w:type="spellEnd"/>
      <w:r w:rsidRPr="0042099C">
        <w:rPr>
          <w:lang w:val="es-CO"/>
        </w:rPr>
        <w:t xml:space="preserve">, </w:t>
      </w:r>
      <w:proofErr w:type="spellStart"/>
      <w:r w:rsidRPr="0042099C">
        <w:rPr>
          <w:lang w:val="es-CO"/>
        </w:rPr>
        <w:t>cont</w:t>
      </w:r>
      <w:proofErr w:type="spellEnd"/>
      <w:r w:rsidRPr="0042099C">
        <w:rPr>
          <w:lang w:val="es-CO"/>
        </w:rPr>
        <w:t xml:space="preserve"> y sub. No era posible saber qué representaba cada variable sin seguir el flujo completo del método línea por línea. Adicionalmente, la existencia del método procesar(</w:t>
      </w:r>
      <w:proofErr w:type="spellStart"/>
      <w:proofErr w:type="gramStart"/>
      <w:r w:rsidRPr="0042099C">
        <w:rPr>
          <w:lang w:val="es-CO"/>
        </w:rPr>
        <w:t>a,b</w:t>
      </w:r>
      <w:proofErr w:type="gramEnd"/>
      <w:r w:rsidRPr="0042099C">
        <w:rPr>
          <w:lang w:val="es-CO"/>
        </w:rPr>
        <w:t>,</w:t>
      </w:r>
      <w:proofErr w:type="gramStart"/>
      <w:r w:rsidRPr="0042099C">
        <w:rPr>
          <w:lang w:val="es-CO"/>
        </w:rPr>
        <w:t>c,d</w:t>
      </w:r>
      <w:proofErr w:type="gramEnd"/>
      <w:r w:rsidRPr="0042099C">
        <w:rPr>
          <w:lang w:val="es-CO"/>
        </w:rPr>
        <w:t>,</w:t>
      </w:r>
      <w:proofErr w:type="gramStart"/>
      <w:r w:rsidRPr="0042099C">
        <w:rPr>
          <w:lang w:val="es-CO"/>
        </w:rPr>
        <w:t>e,f</w:t>
      </w:r>
      <w:proofErr w:type="gramEnd"/>
      <w:r w:rsidRPr="0042099C">
        <w:rPr>
          <w:lang w:val="es-CO"/>
        </w:rPr>
        <w:t>,g</w:t>
      </w:r>
      <w:proofErr w:type="spellEnd"/>
      <w:r w:rsidRPr="0042099C">
        <w:rPr>
          <w:lang w:val="es-CO"/>
        </w:rPr>
        <w:t>) con siete parámetros sin nombre generaba confusión sobre si era una versión alternativa del cálculo o un código activo, lo que obligó a rastrear todas sus llamadas para confirmar que era código muerto.</w:t>
      </w:r>
    </w:p>
    <w:p w14:paraId="1B8D421B" w14:textId="09DD6E08" w:rsidR="0042099C" w:rsidRPr="0042099C" w:rsidRDefault="0042099C" w:rsidP="0042099C">
      <w:pPr>
        <w:rPr>
          <w:lang w:val="es-CO"/>
        </w:rPr>
      </w:pPr>
    </w:p>
    <w:p w14:paraId="152DCBA5" w14:textId="77777777" w:rsidR="0042099C" w:rsidRPr="0042099C" w:rsidRDefault="0042099C" w:rsidP="0042099C">
      <w:pPr>
        <w:rPr>
          <w:lang w:val="es-CO"/>
        </w:rPr>
      </w:pPr>
      <w:r w:rsidRPr="0042099C">
        <w:rPr>
          <w:b/>
          <w:bCs/>
          <w:lang w:val="es-CO"/>
        </w:rPr>
        <w:t>2. ¿Cuál de las 34 malas prácticas te pareció la más peligrosa en un sistema real? ¿Por qué?</w:t>
      </w:r>
    </w:p>
    <w:p w14:paraId="18EA3782" w14:textId="77777777" w:rsidR="0042099C" w:rsidRPr="0042099C" w:rsidRDefault="0042099C" w:rsidP="0042099C">
      <w:pPr>
        <w:rPr>
          <w:lang w:val="es-CO"/>
        </w:rPr>
      </w:pPr>
      <w:r w:rsidRPr="0042099C">
        <w:rPr>
          <w:lang w:val="es-CO"/>
        </w:rPr>
        <w:t xml:space="preserve">La más peligrosa es el </w:t>
      </w:r>
      <w:r w:rsidRPr="0042099C">
        <w:rPr>
          <w:b/>
          <w:bCs/>
          <w:lang w:val="es-CO"/>
        </w:rPr>
        <w:t xml:space="preserve">efecto secundario oculto en </w:t>
      </w:r>
      <w:proofErr w:type="gramStart"/>
      <w:r w:rsidRPr="0042099C">
        <w:rPr>
          <w:b/>
          <w:bCs/>
          <w:lang w:val="es-CO"/>
        </w:rPr>
        <w:t>validar(</w:t>
      </w:r>
      <w:proofErr w:type="gramEnd"/>
      <w:r w:rsidRPr="0042099C">
        <w:rPr>
          <w:b/>
          <w:bCs/>
          <w:lang w:val="es-CO"/>
        </w:rPr>
        <w:t>)</w:t>
      </w:r>
      <w:r w:rsidRPr="0042099C">
        <w:rPr>
          <w:lang w:val="es-CO"/>
        </w:rPr>
        <w:t xml:space="preserve">. El método se llama </w:t>
      </w:r>
      <w:proofErr w:type="gramStart"/>
      <w:r w:rsidRPr="0042099C">
        <w:rPr>
          <w:lang w:val="es-CO"/>
        </w:rPr>
        <w:t>validar(</w:t>
      </w:r>
      <w:proofErr w:type="gramEnd"/>
      <w:r w:rsidRPr="0042099C">
        <w:rPr>
          <w:lang w:val="es-CO"/>
        </w:rPr>
        <w:t xml:space="preserve">), lo que por convención significa que solo lee datos y retorna un booleano. Sin embargo, internamente modifica </w:t>
      </w:r>
      <w:proofErr w:type="spellStart"/>
      <w:r w:rsidRPr="0042099C">
        <w:rPr>
          <w:lang w:val="es-CO"/>
        </w:rPr>
        <w:t>Datos.total</w:t>
      </w:r>
      <w:proofErr w:type="spellEnd"/>
      <w:r w:rsidRPr="0042099C">
        <w:rPr>
          <w:lang w:val="es-CO"/>
        </w:rPr>
        <w:t xml:space="preserve"> y </w:t>
      </w:r>
      <w:proofErr w:type="spellStart"/>
      <w:r w:rsidRPr="0042099C">
        <w:rPr>
          <w:lang w:val="es-CO"/>
        </w:rPr>
        <w:t>Datos.tmp</w:t>
      </w:r>
      <w:proofErr w:type="spellEnd"/>
      <w:r w:rsidRPr="0042099C">
        <w:rPr>
          <w:lang w:val="es-CO"/>
        </w:rPr>
        <w:t>. En un sistema real con múltiples desarrolladores, cualquier programador que use este método confiaría en su nombre y nunca sospecharía que está alterando el estado del sistema silenciosamente. Este tipo de error no genera una excepción ni un mensaje de error — simplemente produce resultados incorrectos en producción que son extremadamente difíciles de rastrear, porque el bug ocurre en un lugar completamente distinto al síntoma visible.</w:t>
      </w:r>
    </w:p>
    <w:p w14:paraId="6C604366" w14:textId="77777777" w:rsidR="0042099C" w:rsidRPr="0042099C" w:rsidRDefault="0042099C" w:rsidP="0042099C">
      <w:pPr>
        <w:rPr>
          <w:lang w:val="es-CO"/>
        </w:rPr>
      </w:pPr>
      <w:r w:rsidRPr="0042099C">
        <w:rPr>
          <w:lang w:val="es-CO"/>
        </w:rPr>
        <w:pict w14:anchorId="3EE31694">
          <v:rect id="_x0000_i1056" style="width:0;height:1.5pt" o:hralign="center" o:hrstd="t" o:hr="t" fillcolor="#a0a0a0" stroked="f"/>
        </w:pict>
      </w:r>
    </w:p>
    <w:p w14:paraId="4406A3B4" w14:textId="77777777" w:rsidR="0042099C" w:rsidRPr="0042099C" w:rsidRDefault="0042099C" w:rsidP="0042099C">
      <w:pPr>
        <w:rPr>
          <w:lang w:val="es-CO"/>
        </w:rPr>
      </w:pPr>
      <w:r w:rsidRPr="0042099C">
        <w:rPr>
          <w:b/>
          <w:bCs/>
          <w:lang w:val="es-CO"/>
        </w:rPr>
        <w:t>3. ¿Qué pasaría si este sistema tuviera 50.000 líneas en lugar de ~200? ¿Cuánto costaría agregar un nuevo impuesto del 2%?</w:t>
      </w:r>
    </w:p>
    <w:p w14:paraId="4DC30FC6" w14:textId="77777777" w:rsidR="0042099C" w:rsidRPr="0042099C" w:rsidRDefault="0042099C" w:rsidP="0042099C">
      <w:pPr>
        <w:rPr>
          <w:lang w:val="es-CO"/>
        </w:rPr>
      </w:pPr>
      <w:r w:rsidRPr="0042099C">
        <w:rPr>
          <w:lang w:val="es-CO"/>
        </w:rPr>
        <w:t>Con 50.000 líneas y el mismo estilo de código, agregar un impuesto del 2% implicaría primero buscar manualmente todas las ocurrencias del cálculo de la factura, que como vimos en este proyecto aparece duplicado en al menos tres clases distintas (Proceso, Imprimir y Utilidades). En un sistema de 50.000 líneas esa duplicación podría existir en diez o quince lugares diferentes. Si el desarrollador actualiza ocho de ellos y olvida dos, el sistema calcula el impuesto correctamente en algunos flujos y de forma incorrecta en otros, dependiendo del camino de ejecución. En términos de costo real, lo que debería ser una modificación de 5 minutos en una constante se convierte en días de búsqueda, modificación y pruebas, con alto riesgo de introducir nuevos bugs. Esto es exactamente el costo de la deuda técnica acumulada.</w:t>
      </w:r>
    </w:p>
    <w:p w14:paraId="4F410189" w14:textId="77777777" w:rsidR="0042099C" w:rsidRPr="0042099C" w:rsidRDefault="0042099C" w:rsidP="0042099C">
      <w:pPr>
        <w:rPr>
          <w:lang w:val="es-CO"/>
        </w:rPr>
      </w:pPr>
      <w:r w:rsidRPr="0042099C">
        <w:rPr>
          <w:lang w:val="es-CO"/>
        </w:rPr>
        <w:pict w14:anchorId="28E60921">
          <v:rect id="_x0000_i1057" style="width:0;height:1.5pt" o:hralign="center" o:hrstd="t" o:hr="t" fillcolor="#a0a0a0" stroked="f"/>
        </w:pict>
      </w:r>
    </w:p>
    <w:p w14:paraId="0BE4C01C" w14:textId="77777777" w:rsidR="0042099C" w:rsidRPr="0042099C" w:rsidRDefault="0042099C" w:rsidP="0042099C">
      <w:pPr>
        <w:rPr>
          <w:lang w:val="es-CO"/>
        </w:rPr>
      </w:pPr>
      <w:r w:rsidRPr="0042099C">
        <w:rPr>
          <w:b/>
          <w:bCs/>
          <w:lang w:val="es-CO"/>
        </w:rPr>
        <w:t>4. Identifica al menos un punto donde podrías haber introducido un bug accidentalmente al refactorizar. ¿Cómo lo detectarías?</w:t>
      </w:r>
    </w:p>
    <w:p w14:paraId="61AAB5C1" w14:textId="77777777" w:rsidR="0042099C" w:rsidRPr="0042099C" w:rsidRDefault="0042099C" w:rsidP="0042099C">
      <w:pPr>
        <w:rPr>
          <w:lang w:val="es-CO"/>
        </w:rPr>
      </w:pPr>
      <w:r w:rsidRPr="0042099C">
        <w:rPr>
          <w:lang w:val="es-CO"/>
        </w:rPr>
        <w:t xml:space="preserve">El punto más crítico fue al extraer el cálculo de la propina. En el código original, la propina en </w:t>
      </w:r>
      <w:proofErr w:type="spellStart"/>
      <w:proofErr w:type="gramStart"/>
      <w:r w:rsidRPr="0042099C">
        <w:rPr>
          <w:lang w:val="es-CO"/>
        </w:rPr>
        <w:t>imprimirFacturaCompleta</w:t>
      </w:r>
      <w:proofErr w:type="spellEnd"/>
      <w:r w:rsidRPr="0042099C">
        <w:rPr>
          <w:lang w:val="es-CO"/>
        </w:rPr>
        <w:t>(</w:t>
      </w:r>
      <w:proofErr w:type="gramEnd"/>
      <w:r w:rsidRPr="0042099C">
        <w:rPr>
          <w:lang w:val="es-CO"/>
        </w:rPr>
        <w:t>) se calculaba sobre el total que ya incluía el IVA (</w:t>
      </w:r>
      <w:proofErr w:type="spellStart"/>
      <w:r w:rsidRPr="0042099C">
        <w:rPr>
          <w:lang w:val="es-CO"/>
        </w:rPr>
        <w:t>prop</w:t>
      </w:r>
      <w:proofErr w:type="spellEnd"/>
      <w:r w:rsidRPr="0042099C">
        <w:rPr>
          <w:lang w:val="es-CO"/>
        </w:rPr>
        <w:t xml:space="preserve"> = total * 0.10), mientras que en </w:t>
      </w:r>
      <w:proofErr w:type="spellStart"/>
      <w:proofErr w:type="gramStart"/>
      <w:r w:rsidRPr="0042099C">
        <w:rPr>
          <w:lang w:val="es-CO"/>
        </w:rPr>
        <w:t>calcularTotalFactura</w:t>
      </w:r>
      <w:proofErr w:type="spellEnd"/>
      <w:r w:rsidRPr="0042099C">
        <w:rPr>
          <w:lang w:val="es-CO"/>
        </w:rPr>
        <w:t>(</w:t>
      </w:r>
      <w:proofErr w:type="gramEnd"/>
      <w:r w:rsidRPr="0042099C">
        <w:rPr>
          <w:lang w:val="es-CO"/>
        </w:rPr>
        <w:t xml:space="preserve">) de Proceso también se aplicaba sobre el total con IVA. Sin </w:t>
      </w:r>
      <w:r w:rsidRPr="0042099C">
        <w:rPr>
          <w:lang w:val="es-CO"/>
        </w:rPr>
        <w:lastRenderedPageBreak/>
        <w:t xml:space="preserve">embargo, al refactorizar y crear el método </w:t>
      </w:r>
      <w:proofErr w:type="spellStart"/>
      <w:proofErr w:type="gramStart"/>
      <w:r w:rsidRPr="0042099C">
        <w:rPr>
          <w:lang w:val="es-CO"/>
        </w:rPr>
        <w:t>calcularPropina</w:t>
      </w:r>
      <w:proofErr w:type="spellEnd"/>
      <w:r w:rsidRPr="0042099C">
        <w:rPr>
          <w:lang w:val="es-CO"/>
        </w:rPr>
        <w:t>(</w:t>
      </w:r>
      <w:proofErr w:type="gramEnd"/>
      <w:r w:rsidRPr="0042099C">
        <w:rPr>
          <w:lang w:val="es-CO"/>
        </w:rPr>
        <w:t xml:space="preserve">) en la clase Factura, era fácil aplicarla accidentalmente sobre el subtotal antes del IVA, cambiando el resultado final sin que el programa lanzara ningún error. La forma de detectarlo es ejecutar el caso de prueba del ejemplo de la guía — Bandeja Paisa x2 + Jugo Natural x2 — y verificar que el total sea exactamente </w:t>
      </w:r>
      <w:r w:rsidRPr="0042099C">
        <w:rPr>
          <w:b/>
          <w:bCs/>
          <w:lang w:val="es-CO"/>
        </w:rPr>
        <w:t>$102.102</w:t>
      </w:r>
      <w:r w:rsidRPr="0042099C">
        <w:rPr>
          <w:lang w:val="es-CO"/>
        </w:rPr>
        <w:t>. Si el número no coincide, el cálculo está mal en algún paso.</w:t>
      </w:r>
    </w:p>
    <w:p w14:paraId="6D0BA72B" w14:textId="77777777" w:rsidR="0042099C" w:rsidRPr="0042099C" w:rsidRDefault="0042099C" w:rsidP="0042099C">
      <w:pPr>
        <w:rPr>
          <w:lang w:val="es-CO"/>
        </w:rPr>
      </w:pPr>
      <w:r w:rsidRPr="0042099C">
        <w:rPr>
          <w:lang w:val="es-CO"/>
        </w:rPr>
        <w:pict w14:anchorId="1BF8F6E8">
          <v:rect id="_x0000_i1058" style="width:0;height:1.5pt" o:hralign="center" o:hrstd="t" o:hr="t" fillcolor="#a0a0a0" stroked="f"/>
        </w:pict>
      </w:r>
    </w:p>
    <w:p w14:paraId="731918B3" w14:textId="77777777" w:rsidR="0042099C" w:rsidRPr="0042099C" w:rsidRDefault="0042099C" w:rsidP="0042099C">
      <w:pPr>
        <w:rPr>
          <w:lang w:val="es-CO"/>
        </w:rPr>
      </w:pPr>
      <w:r w:rsidRPr="0042099C">
        <w:rPr>
          <w:b/>
          <w:bCs/>
          <w:lang w:val="es-CO"/>
        </w:rPr>
        <w:t xml:space="preserve">5. El método </w:t>
      </w:r>
      <w:proofErr w:type="gramStart"/>
      <w:r w:rsidRPr="0042099C">
        <w:rPr>
          <w:b/>
          <w:bCs/>
          <w:lang w:val="es-CO"/>
        </w:rPr>
        <w:t>validar(</w:t>
      </w:r>
      <w:proofErr w:type="gramEnd"/>
      <w:r w:rsidRPr="0042099C">
        <w:rPr>
          <w:b/>
          <w:bCs/>
          <w:lang w:val="es-CO"/>
        </w:rPr>
        <w:t xml:space="preserve">) tiene un efecto secundario oculto: además de validar, modifica </w:t>
      </w:r>
      <w:proofErr w:type="spellStart"/>
      <w:r w:rsidRPr="0042099C">
        <w:rPr>
          <w:b/>
          <w:bCs/>
          <w:lang w:val="es-CO"/>
        </w:rPr>
        <w:t>Datos.tot</w:t>
      </w:r>
      <w:proofErr w:type="spellEnd"/>
      <w:r w:rsidRPr="0042099C">
        <w:rPr>
          <w:b/>
          <w:bCs/>
          <w:lang w:val="es-CO"/>
        </w:rPr>
        <w:t xml:space="preserve"> y </w:t>
      </w:r>
      <w:proofErr w:type="spellStart"/>
      <w:r w:rsidRPr="0042099C">
        <w:rPr>
          <w:b/>
          <w:bCs/>
          <w:lang w:val="es-CO"/>
        </w:rPr>
        <w:t>Datos.tmp</w:t>
      </w:r>
      <w:proofErr w:type="spellEnd"/>
      <w:r w:rsidRPr="0042099C">
        <w:rPr>
          <w:b/>
          <w:bCs/>
          <w:lang w:val="es-CO"/>
        </w:rPr>
        <w:t>. ¿Por qué este tipo de bugs son especialmente difíciles de encontrar en producción?</w:t>
      </w:r>
    </w:p>
    <w:p w14:paraId="24D58370" w14:textId="77777777" w:rsidR="0042099C" w:rsidRPr="0042099C" w:rsidRDefault="0042099C" w:rsidP="0042099C">
      <w:pPr>
        <w:rPr>
          <w:lang w:val="es-CO"/>
        </w:rPr>
      </w:pPr>
      <w:r w:rsidRPr="0042099C">
        <w:rPr>
          <w:lang w:val="es-CO"/>
        </w:rPr>
        <w:t xml:space="preserve">Son difíciles de encontrar por tres razones. Primero, el síntoma aparece lejos de la causa: el total se muestra incorrecto en la factura, pero el origen del problema está en </w:t>
      </w:r>
      <w:proofErr w:type="gramStart"/>
      <w:r w:rsidRPr="0042099C">
        <w:rPr>
          <w:lang w:val="es-CO"/>
        </w:rPr>
        <w:t>validar(</w:t>
      </w:r>
      <w:proofErr w:type="gramEnd"/>
      <w:r w:rsidRPr="0042099C">
        <w:rPr>
          <w:lang w:val="es-CO"/>
        </w:rPr>
        <w:t xml:space="preserve">), que se llama desde una opción completamente diferente del menú. Sin rastrear el flujo completo nadie asociaría ambos eventos. Segundo, el bug es intermitente: solo se manifiesta en secuencias específicas de acciones del usuario, por </w:t>
      </w:r>
      <w:proofErr w:type="gramStart"/>
      <w:r w:rsidRPr="0042099C">
        <w:rPr>
          <w:lang w:val="es-CO"/>
        </w:rPr>
        <w:t>ejemplo</w:t>
      </w:r>
      <w:proofErr w:type="gramEnd"/>
      <w:r w:rsidRPr="0042099C">
        <w:rPr>
          <w:lang w:val="es-CO"/>
        </w:rPr>
        <w:t xml:space="preserve"> cuando se consulta el pedido antes de generar la factura. Si el </w:t>
      </w:r>
      <w:proofErr w:type="spellStart"/>
      <w:r w:rsidRPr="0042099C">
        <w:rPr>
          <w:lang w:val="es-CO"/>
        </w:rPr>
        <w:t>tester</w:t>
      </w:r>
      <w:proofErr w:type="spellEnd"/>
      <w:r w:rsidRPr="0042099C">
        <w:rPr>
          <w:lang w:val="es-CO"/>
        </w:rPr>
        <w:t xml:space="preserve"> no sigue exactamente esa secuencia, el bug no aparece. Tercero, en código con variables globales como </w:t>
      </w:r>
      <w:proofErr w:type="spellStart"/>
      <w:r w:rsidRPr="0042099C">
        <w:rPr>
          <w:lang w:val="es-CO"/>
        </w:rPr>
        <w:t>Datos.tot</w:t>
      </w:r>
      <w:proofErr w:type="spellEnd"/>
      <w:r w:rsidRPr="0042099C">
        <w:rPr>
          <w:lang w:val="es-CO"/>
        </w:rPr>
        <w:t>, cualquier clase puede modificar ese valor en cualquier momento, lo que hace imposible saber con certeza quién lo modificó y cuándo sin revisar cada archivo del proyecto.</w:t>
      </w:r>
    </w:p>
    <w:p w14:paraId="2E2035A2" w14:textId="322ACFD5" w:rsidR="0042099C" w:rsidRPr="0042099C" w:rsidRDefault="0042099C" w:rsidP="0042099C">
      <w:pPr>
        <w:rPr>
          <w:lang w:val="es-CO"/>
        </w:rPr>
      </w:pPr>
    </w:p>
    <w:p w14:paraId="24B64871" w14:textId="77777777" w:rsidR="0042099C" w:rsidRPr="0042099C" w:rsidRDefault="0042099C" w:rsidP="0042099C">
      <w:pPr>
        <w:rPr>
          <w:lang w:val="es-CO"/>
        </w:rPr>
      </w:pPr>
      <w:r w:rsidRPr="0042099C">
        <w:rPr>
          <w:b/>
          <w:bCs/>
          <w:lang w:val="es-CO"/>
        </w:rPr>
        <w:t xml:space="preserve">6. ¿Cómo conectas este ejercicio con los casos reales de Knight Capital, </w:t>
      </w:r>
      <w:proofErr w:type="spellStart"/>
      <w:r w:rsidRPr="0042099C">
        <w:rPr>
          <w:b/>
          <w:bCs/>
          <w:lang w:val="es-CO"/>
        </w:rPr>
        <w:t>Southwest</w:t>
      </w:r>
      <w:proofErr w:type="spellEnd"/>
      <w:r w:rsidRPr="0042099C">
        <w:rPr>
          <w:b/>
          <w:bCs/>
          <w:lang w:val="es-CO"/>
        </w:rPr>
        <w:t xml:space="preserve"> Airlines y Equifax vistos en clase?</w:t>
      </w:r>
    </w:p>
    <w:p w14:paraId="0005E08F" w14:textId="77777777" w:rsidR="0042099C" w:rsidRPr="0042099C" w:rsidRDefault="0042099C" w:rsidP="0042099C">
      <w:pPr>
        <w:rPr>
          <w:lang w:val="es-CO"/>
        </w:rPr>
      </w:pPr>
      <w:r w:rsidRPr="0042099C">
        <w:rPr>
          <w:lang w:val="es-CO"/>
        </w:rPr>
        <w:t xml:space="preserve">Los tres casos comparten la misma raíz que encontramos en este proyecto: código que nadie podía entender ni modificar con seguridad. En Knight Capital, el sistema ejecutó durante 45 minutos una función que debió haberse desactivado, porque el código tenía lógica duplicada y una bandera cuyo propósito nadie documentó claramente — exactamente como el método </w:t>
      </w:r>
      <w:proofErr w:type="gramStart"/>
      <w:r w:rsidRPr="0042099C">
        <w:rPr>
          <w:lang w:val="es-CO"/>
        </w:rPr>
        <w:t>procesar(</w:t>
      </w:r>
      <w:proofErr w:type="gramEnd"/>
      <w:r w:rsidRPr="0042099C">
        <w:rPr>
          <w:lang w:val="es-CO"/>
        </w:rPr>
        <w:t xml:space="preserve">) de este proyecto, que existía en paralelo a </w:t>
      </w:r>
      <w:proofErr w:type="spellStart"/>
      <w:proofErr w:type="gramStart"/>
      <w:r w:rsidRPr="0042099C">
        <w:rPr>
          <w:lang w:val="es-CO"/>
        </w:rPr>
        <w:t>hacerTodo</w:t>
      </w:r>
      <w:proofErr w:type="spellEnd"/>
      <w:r w:rsidRPr="0042099C">
        <w:rPr>
          <w:lang w:val="es-CO"/>
        </w:rPr>
        <w:t>(</w:t>
      </w:r>
      <w:proofErr w:type="gramEnd"/>
      <w:r w:rsidRPr="0042099C">
        <w:rPr>
          <w:lang w:val="es-CO"/>
        </w:rPr>
        <w:t xml:space="preserve">) sin que quedara claro cuál estaba activo. En </w:t>
      </w:r>
      <w:proofErr w:type="spellStart"/>
      <w:r w:rsidRPr="0042099C">
        <w:rPr>
          <w:lang w:val="es-CO"/>
        </w:rPr>
        <w:t>Southwest</w:t>
      </w:r>
      <w:proofErr w:type="spellEnd"/>
      <w:r w:rsidRPr="0042099C">
        <w:rPr>
          <w:lang w:val="es-CO"/>
        </w:rPr>
        <w:t xml:space="preserve"> Airlines, el sistema de reprogramación de vuelos colapsó porque un cambio en una parte del código rompió otra parte no relacionada visualmente pero sí acoplada internamente — el mismo problema que Datos.java como God </w:t>
      </w:r>
      <w:proofErr w:type="spellStart"/>
      <w:r w:rsidRPr="0042099C">
        <w:rPr>
          <w:lang w:val="es-CO"/>
        </w:rPr>
        <w:t>Object</w:t>
      </w:r>
      <w:proofErr w:type="spellEnd"/>
      <w:r w:rsidRPr="0042099C">
        <w:rPr>
          <w:lang w:val="es-CO"/>
        </w:rPr>
        <w:t xml:space="preserve"> genera, donde tocar cualquier variable afecta a todas las clases simultáneamente. En Equifax, la vulnerabilidad existió meses sin ser detectada porque el sistema era demasiado complejo para auditarse completamente — igual que este código de 200 líneas que ya requería 45 minutos solo para entenderse. La conclusión es que el código limpio no es un estándar estético sino una condición de seguridad: un sistema que nadie entiende es un sistema que nadie puede proteger ni corregir a tiempo.</w:t>
      </w:r>
    </w:p>
    <w:p w14:paraId="39894EB8" w14:textId="77777777" w:rsidR="0042099C" w:rsidRPr="0042099C" w:rsidRDefault="0042099C">
      <w:pPr>
        <w:rPr>
          <w:lang w:val="es-ES"/>
        </w:rPr>
      </w:pPr>
    </w:p>
    <w:sectPr w:rsidR="0042099C" w:rsidRPr="004209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9C"/>
    <w:rsid w:val="001F2E94"/>
    <w:rsid w:val="0034341C"/>
    <w:rsid w:val="0042099C"/>
    <w:rsid w:val="005A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E92AA"/>
  <w15:chartTrackingRefBased/>
  <w15:docId w15:val="{CA1B3C72-50EE-4F18-879C-54948484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09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4209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42099C"/>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42099C"/>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42099C"/>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4209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09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09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09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099C"/>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42099C"/>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42099C"/>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42099C"/>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42099C"/>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4209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09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09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099C"/>
    <w:rPr>
      <w:rFonts w:eastAsiaTheme="majorEastAsia" w:cstheme="majorBidi"/>
      <w:color w:val="272727" w:themeColor="text1" w:themeTint="D8"/>
    </w:rPr>
  </w:style>
  <w:style w:type="paragraph" w:styleId="Ttulo">
    <w:name w:val="Title"/>
    <w:basedOn w:val="Normal"/>
    <w:next w:val="Normal"/>
    <w:link w:val="TtuloCar"/>
    <w:uiPriority w:val="10"/>
    <w:qFormat/>
    <w:rsid w:val="00420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0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09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09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099C"/>
    <w:pPr>
      <w:spacing w:before="160"/>
      <w:jc w:val="center"/>
    </w:pPr>
    <w:rPr>
      <w:i/>
      <w:iCs/>
      <w:color w:val="404040" w:themeColor="text1" w:themeTint="BF"/>
    </w:rPr>
  </w:style>
  <w:style w:type="character" w:customStyle="1" w:styleId="CitaCar">
    <w:name w:val="Cita Car"/>
    <w:basedOn w:val="Fuentedeprrafopredeter"/>
    <w:link w:val="Cita"/>
    <w:uiPriority w:val="29"/>
    <w:rsid w:val="0042099C"/>
    <w:rPr>
      <w:i/>
      <w:iCs/>
      <w:color w:val="404040" w:themeColor="text1" w:themeTint="BF"/>
    </w:rPr>
  </w:style>
  <w:style w:type="paragraph" w:styleId="Prrafodelista">
    <w:name w:val="List Paragraph"/>
    <w:basedOn w:val="Normal"/>
    <w:uiPriority w:val="34"/>
    <w:qFormat/>
    <w:rsid w:val="0042099C"/>
    <w:pPr>
      <w:ind w:left="720"/>
      <w:contextualSpacing/>
    </w:pPr>
  </w:style>
  <w:style w:type="character" w:styleId="nfasisintenso">
    <w:name w:val="Intense Emphasis"/>
    <w:basedOn w:val="Fuentedeprrafopredeter"/>
    <w:uiPriority w:val="21"/>
    <w:qFormat/>
    <w:rsid w:val="0042099C"/>
    <w:rPr>
      <w:i/>
      <w:iCs/>
      <w:color w:val="2E74B5" w:themeColor="accent1" w:themeShade="BF"/>
    </w:rPr>
  </w:style>
  <w:style w:type="paragraph" w:styleId="Citadestacada">
    <w:name w:val="Intense Quote"/>
    <w:basedOn w:val="Normal"/>
    <w:next w:val="Normal"/>
    <w:link w:val="CitadestacadaCar"/>
    <w:uiPriority w:val="30"/>
    <w:qFormat/>
    <w:rsid w:val="004209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42099C"/>
    <w:rPr>
      <w:i/>
      <w:iCs/>
      <w:color w:val="2E74B5" w:themeColor="accent1" w:themeShade="BF"/>
    </w:rPr>
  </w:style>
  <w:style w:type="character" w:styleId="Referenciaintensa">
    <w:name w:val="Intense Reference"/>
    <w:basedOn w:val="Fuentedeprrafopredeter"/>
    <w:uiPriority w:val="32"/>
    <w:qFormat/>
    <w:rsid w:val="004209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879</Words>
  <Characters>4838</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Buelvas</dc:creator>
  <cp:keywords/>
  <dc:description/>
  <cp:lastModifiedBy>Roberto Buelvas</cp:lastModifiedBy>
  <cp:revision>1</cp:revision>
  <dcterms:created xsi:type="dcterms:W3CDTF">2026-04-19T18:38:00Z</dcterms:created>
  <dcterms:modified xsi:type="dcterms:W3CDTF">2026-04-19T18:45:00Z</dcterms:modified>
</cp:coreProperties>
</file>