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pPr>
        <pStyle xmlns:main="http://schemas.openxmlformats.org/wordprocessingml/2006/main" main:val="Heading1"/>
      </pPr>
      <r xmlns="http://schemas.openxmlformats.org/wordprocessingml/2006/main">
        <t xmlns="http://schemas.openxmlformats.org/wordprocessingml/2006/main">Experiment Timeline</t>
      </r>
    </p>
    <tbl xmlns="http://schemas.openxmlformats.org/wordprocessingml/2006/main">
      <tblPr>
        <tblStyle xmlns:main="http://schemas.openxmlformats.org/wordprocessingml/2006/main" main:val="TableGrid"/>
        <tblW xmlns:main="http://schemas.openxmlformats.org/wordprocessingml/2006/main" main:w="0" main:type="auto"/>
        <tblLook xmlns:main="http://schemas.openxmlformats.org/wordprocessingml/2006/main" main:val="04A0" main:firstRow="true" main:lastRow="false" main:firstColumn="true" main:lastColumn="false" main:noHBand="false" main:noVBand="true"/>
      </tblPr>
      <tblGrid>
        <gridCol xmlns:main="http://schemas.openxmlformats.org/wordprocessingml/2006/main" main:w="2160"/>
        <gridCol xmlns:main="http://schemas.openxmlformats.org/wordprocessingml/2006/main" main:w="2160"/>
        <gridCol xmlns:main="http://schemas.openxmlformats.org/wordprocessingml/2006/main" main:w="2160"/>
        <gridCol xmlns:main="http://schemas.openxmlformats.org/wordprocessingml/2006/main" main:w="2160"/>
      </tblGrid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8640" main:type="dxa"/>
            <gridSpan xmlns:main="http://schemas.openxmlformats.org/wordprocessingml/2006/main" main:val="4"/>
          </tcPr>
          <p xmlns="http://schemas.openxmlformats.org/wordprocessingml/2006/main">
            <r xmlns="http://schemas.openxmlformats.org/wordprocessingml/2006/main">
              <t xmlns="http://schemas.openxmlformats.org/wordprocessingml/2006/main">Victor Frankenstein's Laboratory Journal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Date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Activity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Results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Notes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Nov 1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Initial assembly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  <vMerge xmlns:main="http://schemas.openxmlformats.org/wordprocessingml/2006/main" main:val="restart"/>
          </tcPr>
          <p xmlns="http://schemas.openxmlformats.org/wordprocessingml/2006/main">
            <r xmlns="http://schemas.openxmlformats.org/wordprocessingml/2006/main">
              <t xmlns="http://schemas.openxmlformats.org/wordprocessingml/2006/main">Promising galvanic response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Continue monitoring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Nov 2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Electrical infusion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  <vMerge/>
          </tcPr>
          <p xmlns="http://schemas.openxmlformats.org/wordprocessingml/2006/main"/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Unexpected movement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Nov 3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The Awakening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SUCCESS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2160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It was on a dreary night of November that I beheld...</t>
            </r>
          </p>
        </tc>
      </tr>
    </tbl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