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  <w:color w:val="1F3864"/>
          <w:sz w:val="32"/>
          <w:szCs w:val="32"/>
        </w:rPr>
        <w:t>SIGPRA — Informe semanal</w:t>
      </w:r>
    </w:p>
    <w:p>
      <w:pPr>
        <w:pStyle w:val="Normal"/>
        <w:pBdr>
          <w:bottom w:val="single" w:sz="8" w:space="6" w:color="1F3864"/>
        </w:pBdr>
        <w:spacing w:before="0" w:after="200"/>
        <w:jc w:val="center"/>
        <w:rPr/>
      </w:pPr>
      <w:r>
        <w:rPr>
          <w:color w:val="595959"/>
          <w:sz w:val="20"/>
          <w:szCs w:val="20"/>
        </w:rPr>
        <w:t>Proyecto Integrador · UDI · II – 2026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9"/>
        <w:gridCol w:w="2680"/>
        <w:gridCol w:w="1999"/>
        <w:gridCol w:w="2681"/>
      </w:tblGrid>
      <w:tr>
        <w:trPr/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D9E2F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Semana N°</w:t>
            </w:r>
          </w:p>
        </w:tc>
        <w:tc>
          <w:tcPr>
            <w:tcW w:w="26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40</w:t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D9E2F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Fechas</w:t>
            </w:r>
          </w:p>
        </w:tc>
        <w:tc>
          <w:tcPr>
            <w:tcW w:w="268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Del 28 de septiembre al 4 de octubre de 2026</w:t>
            </w:r>
          </w:p>
        </w:tc>
      </w:tr>
      <w:tr>
        <w:trPr/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D9E2F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7360" w:type="dxa"/>
            <w:gridSpan w:val="3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Rafael Carreño y Alonso Henao</w:t>
            </w:r>
          </w:p>
        </w:tc>
      </w:tr>
    </w:tbl>
    <w:p>
      <w:pPr>
        <w:pStyle w:val="Heading1"/>
        <w:spacing w:before="280" w:after="120"/>
        <w:rPr/>
      </w:pPr>
      <w:r>
        <w:rPr/>
        <w:t>Lo que se hizo esta semana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9"/>
        <w:gridCol w:w="5360"/>
        <w:gridCol w:w="1999"/>
        <w:gridCol w:w="1501"/>
      </w:tblGrid>
      <w:tr>
        <w:trPr>
          <w:tblHeader w:val="true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5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Consolidación</w:t>
            </w:r>
            <w:r>
              <w:rPr/>
              <w:t xml:space="preserve"> del modelo de datos de SIGPRA para PostgreSQL, MongoDB y almacenamiento de archivos: modelo Entidad-Relacion, modelo relacional y diccionario de datos.</w:t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Rafael Carreño y Alonso Henao</w:t>
            </w:r>
          </w:p>
        </w:tc>
        <w:tc>
          <w:tcPr>
            <w:tcW w:w="15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Completado</w:t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Organización</w:t>
            </w:r>
            <w:r>
              <w:rPr/>
              <w:t xml:space="preserve"> de los </w:t>
            </w:r>
            <w:r>
              <w:rPr/>
              <w:t>entregales</w:t>
            </w:r>
            <w:r>
              <w:rPr/>
              <w:t xml:space="preserve"> de base de datos en Base_de_datos_SIGPRA y </w:t>
            </w:r>
            <w:r>
              <w:rPr/>
              <w:t>actualización</w:t>
            </w:r>
            <w:r>
              <w:rPr/>
              <w:t xml:space="preserve"> de enlaces en la </w:t>
            </w:r>
            <w:r>
              <w:rPr/>
              <w:t>documentación</w:t>
            </w:r>
            <w:r>
              <w:rPr/>
              <w:t xml:space="preserve"> y el sitio del proyecto.</w:t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Rafael Carreño y Alonso Henao</w:t>
            </w:r>
          </w:p>
        </w:tc>
        <w:tc>
          <w:tcPr>
            <w:tcW w:w="15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Completado</w:t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Mejora de la </w:t>
            </w:r>
            <w:r>
              <w:rPr/>
              <w:t>navegación</w:t>
            </w:r>
            <w:r>
              <w:rPr/>
              <w:t xml:space="preserve"> de la </w:t>
            </w:r>
            <w:r>
              <w:rPr/>
              <w:t>aplicación</w:t>
            </w:r>
            <w:r>
              <w:rPr/>
              <w:t xml:space="preserve">: </w:t>
            </w:r>
            <w:r>
              <w:rPr/>
              <w:t>menú</w:t>
            </w:r>
            <w:r>
              <w:rPr/>
              <w:t xml:space="preserve"> agrupado por etapas y accesos a </w:t>
            </w:r>
            <w:r>
              <w:rPr/>
              <w:t>módulos</w:t>
            </w:r>
            <w:r>
              <w:rPr/>
              <w:t xml:space="preserve"> con </w:t>
            </w:r>
            <w:r>
              <w:rPr/>
              <w:t>descripción</w:t>
            </w:r>
            <w:r>
              <w:rPr/>
              <w:t xml:space="preserve"> y resumen para cada rol.</w:t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Rafael Carreño y Alonso Henao</w:t>
            </w:r>
          </w:p>
        </w:tc>
        <w:tc>
          <w:tcPr>
            <w:tcW w:w="15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Completado</w:t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Pruebas de acceso a </w:t>
            </w:r>
            <w:r>
              <w:rPr/>
              <w:t>módulos</w:t>
            </w:r>
            <w:r>
              <w:rPr/>
              <w:t xml:space="preserve"> con los perfiles de coordinador, estudiante, docente asesor y director; </w:t>
            </w:r>
            <w:r>
              <w:rPr/>
              <w:t>publicación</w:t>
            </w:r>
            <w:r>
              <w:rPr/>
              <w:t xml:space="preserve"> de los cambios en main.</w:t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Rafael Carreño y Alonso Henao</w:t>
            </w:r>
          </w:p>
        </w:tc>
        <w:tc>
          <w:tcPr>
            <w:tcW w:w="15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Completado</w:t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p>
      <w:pPr>
        <w:pStyle w:val="Heading1"/>
        <w:spacing w:before="280" w:after="120"/>
        <w:rPr/>
      </w:pPr>
      <w:r>
        <w:rPr/>
        <w:t>Pendiente para la próxima semana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9"/>
        <w:gridCol w:w="6859"/>
        <w:gridCol w:w="2002"/>
      </w:tblGrid>
      <w:tr>
        <w:trPr>
          <w:tblHeader w:val="true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8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color="auto"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68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Validar la navegacion desde los cuatro perfiles, recoger observaciones y priorizar los siguientes ajustes de la </w:t>
            </w:r>
            <w:r>
              <w:rPr/>
              <w:t>aplicación.</w:t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Rafael Carreño y Alonso Henao</w:t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68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68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>
          <w:trHeight w:val="440" w:hRule="atLeast"/>
        </w:trPr>
        <w:tc>
          <w:tcPr>
            <w:tcW w:w="4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68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0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p>
      <w:pPr>
        <w:pStyle w:val="Heading1"/>
        <w:spacing w:before="280" w:after="120"/>
        <w:rPr/>
      </w:pPr>
      <w:r>
        <w:rPr/>
        <w:t>Dificultades u observaciones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>
          <w:trHeight w:val="1400" w:hRule="atLeast"/>
        </w:trPr>
        <w:tc>
          <w:tcPr>
            <w:tcW w:w="9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fill="auto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 xml:space="preserve">La </w:t>
            </w:r>
            <w:r>
              <w:rPr/>
              <w:t>aplicación</w:t>
            </w:r>
            <w:r>
              <w:rPr/>
              <w:t xml:space="preserve"> se probo con los cuatro perfiles de </w:t>
            </w:r>
            <w:r>
              <w:rPr/>
              <w:t>demostración</w:t>
            </w:r>
            <w:r>
              <w:rPr/>
              <w:t xml:space="preserve"> y no presento errores de </w:t>
            </w:r>
            <w:r>
              <w:rPr/>
              <w:t>ejecución.</w:t>
            </w:r>
            <w:r>
              <w:rPr/>
              <w:t xml:space="preserve"> La persistencia continua siendo local en el navegador.</w:t>
            </w:r>
          </w:p>
        </w:tc>
      </w:tr>
    </w:tbl>
    <w:p>
      <w:pPr>
        <w:pStyle w:val="Heading1"/>
        <w:spacing w:before="280" w:after="120"/>
        <w:rPr/>
      </w:pPr>
      <w:r>
        <w:rPr/>
        <w:t>Integrantes</w:t>
      </w:r>
    </w:p>
    <w:p>
      <w:pPr>
        <w:pStyle w:val="Normal"/>
        <w:spacing w:before="0" w:after="60"/>
        <w:rPr/>
      </w:pPr>
      <w:r>
        <w:rPr>
          <w:sz w:val="20"/>
          <w:szCs w:val="20"/>
        </w:rPr>
        <w:t>Alonso Andrés Henao Roa</w:t>
      </w:r>
    </w:p>
    <w:p>
      <w:pPr>
        <w:pStyle w:val="Normal"/>
        <w:spacing w:before="0" w:after="60"/>
        <w:rPr/>
      </w:pPr>
      <w:r>
        <w:rPr>
          <w:sz w:val="20"/>
          <w:szCs w:val="20"/>
        </w:rPr>
        <w:t>Rafael Fabián Carreño Barrera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O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es-CO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es-CO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Trio_Office/6.2.8.2$Windows_x86 LibreOffice_project/</Application>
  <Pages>2</Pages>
  <Words>228</Words>
  <Characters>1214</Characters>
  <CharactersWithSpaces>1398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2026-09-20T23:41:47Z</dcterms:created>
  <dc:creator>Un-named</dc:creator>
  <dc:description/>
  <dc:language>es-CO</dc:language>
  <cp:lastModifiedBy/>
  <dcterms:modified xsi:type="dcterms:W3CDTF">2026-10-03T21:12:55Z</dcterms:modified>
  <cp:revision>2</cp:revision>
  <dc:subject/>
  <dc:title/>
</cp:coreProperties>
</file>