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p>
    <w:tbl>
      <w:tblPr>
        <w:tblW w:type="auto" w:w="0"/>
        <w:jc w:val="center"/>
        <w:tblLook w:firstColumn="1" w:firstRow="1" w:lastColumn="0" w:lastRow="0" w:noHBand="0" w:noVBand="1" w:val="04A0"/>
      </w:tblPr>
      <w:tblGrid>
        <w:gridCol w:w="9792"/>
      </w:tblGrid>
      <w:tr>
        <w:tc>
          <w:tcPr>
            <w:tcW w:type="dxa" w:w="9792"/>
            <w:shd w:fill="EAF4F8"/>
          </w:tcPr>
          <w:p>
            <w:pPr>
              <w:jc w:val="center"/>
            </w:pPr>
            <w:r/>
            <w:r>
              <w:rPr>
                <w:b/>
                <w:color w:val="153044"/>
                <w:sz w:val="44"/>
              </w:rPr>
              <w:t>SOFTWARE PARA LA GESTIÓN DE PRÁCTICAS ACADÉMICAS</w:t>
            </w:r>
            <w:r>
              <w:rPr>
                <w:b/>
                <w:color w:val="0B6E9D"/>
                <w:sz w:val="28"/>
              </w:rPr>
              <w:br/>
              <w:t>Propuesta de Proyecto Integrador - Primer Avance</w:t>
            </w:r>
            <w:r>
              <w:rPr>
                <w:sz w:val="24"/>
              </w:rPr>
              <w:br/>
              <w:br/>
              <w:t>Aplicación web con arquitectura REST, PostgreSQL y MongoDB</w:t>
            </w:r>
          </w:p>
        </w:tc>
      </w:tr>
    </w:tbl>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3168"/>
            <w:vAlign w:val="center"/>
            <w:shd w:fill="0B6E9D"/>
          </w:tcPr>
          <w:p>
            <w:r/>
            <w:r>
              <w:rPr>
                <w:rFonts w:ascii="Aptos" w:hAnsi="Aptos"/>
                <w:b/>
                <w:color w:val="FFFFFF"/>
                <w:sz w:val="18"/>
              </w:rPr>
              <w:t>Dato</w:t>
            </w:r>
          </w:p>
        </w:tc>
        <w:tc>
          <w:tcPr>
            <w:tcW w:type="dxa" w:w="6048"/>
            <w:vAlign w:val="center"/>
            <w:shd w:fill="0B6E9D"/>
          </w:tcPr>
          <w:p>
            <w:r/>
            <w:r>
              <w:rPr>
                <w:rFonts w:ascii="Aptos" w:hAnsi="Aptos"/>
                <w:b/>
                <w:color w:val="FFFFFF"/>
                <w:sz w:val="18"/>
              </w:rPr>
              <w:t>Información</w:t>
            </w:r>
          </w:p>
        </w:tc>
      </w:tr>
      <w:tr>
        <w:tc>
          <w:tcPr>
            <w:tcW w:type="dxa" w:w="3168"/>
            <w:vAlign w:val="center"/>
          </w:tcPr>
          <w:p>
            <w:r/>
            <w:r>
              <w:rPr>
                <w:rFonts w:ascii="Aptos" w:hAnsi="Aptos"/>
                <w:b w:val="0"/>
                <w:sz w:val="19"/>
              </w:rPr>
              <w:t>Programa</w:t>
            </w:r>
          </w:p>
        </w:tc>
        <w:tc>
          <w:tcPr>
            <w:tcW w:type="dxa" w:w="6048"/>
            <w:vAlign w:val="center"/>
          </w:tcPr>
          <w:p>
            <w:r/>
            <w:r>
              <w:rPr>
                <w:rFonts w:ascii="Aptos" w:hAnsi="Aptos"/>
                <w:b w:val="0"/>
                <w:sz w:val="19"/>
              </w:rPr>
              <w:t>Ingeniería de Sistemas</w:t>
            </w:r>
          </w:p>
        </w:tc>
      </w:tr>
      <w:tr>
        <w:tc>
          <w:tcPr>
            <w:tcW w:type="dxa" w:w="3168"/>
            <w:vAlign w:val="center"/>
            <w:shd w:fill="F8FAFB"/>
          </w:tcPr>
          <w:p>
            <w:r/>
            <w:r>
              <w:rPr>
                <w:rFonts w:ascii="Aptos" w:hAnsi="Aptos"/>
                <w:b w:val="0"/>
                <w:sz w:val="19"/>
              </w:rPr>
              <w:t>Período académico</w:t>
            </w:r>
          </w:p>
        </w:tc>
        <w:tc>
          <w:tcPr>
            <w:tcW w:type="dxa" w:w="6048"/>
            <w:vAlign w:val="center"/>
            <w:shd w:fill="F8FAFB"/>
          </w:tcPr>
          <w:p>
            <w:r/>
            <w:r>
              <w:rPr>
                <w:rFonts w:ascii="Aptos" w:hAnsi="Aptos"/>
                <w:b w:val="0"/>
                <w:sz w:val="19"/>
              </w:rPr>
              <w:t>II - 2026</w:t>
            </w:r>
          </w:p>
        </w:tc>
      </w:tr>
      <w:tr>
        <w:tc>
          <w:tcPr>
            <w:tcW w:type="dxa" w:w="3168"/>
            <w:vAlign w:val="center"/>
          </w:tcPr>
          <w:p>
            <w:r/>
            <w:r>
              <w:rPr>
                <w:rFonts w:ascii="Aptos" w:hAnsi="Aptos"/>
                <w:b w:val="0"/>
                <w:sz w:val="19"/>
              </w:rPr>
              <w:t>Semestre</w:t>
            </w:r>
          </w:p>
        </w:tc>
        <w:tc>
          <w:tcPr>
            <w:tcW w:type="dxa" w:w="6048"/>
            <w:vAlign w:val="center"/>
          </w:tcPr>
          <w:p>
            <w:r/>
            <w:r>
              <w:rPr>
                <w:rFonts w:ascii="Aptos" w:hAnsi="Aptos"/>
                <w:b w:val="0"/>
                <w:sz w:val="19"/>
              </w:rPr>
              <w:t>Quinto</w:t>
            </w:r>
          </w:p>
        </w:tc>
      </w:tr>
      <w:tr>
        <w:tc>
          <w:tcPr>
            <w:tcW w:type="dxa" w:w="3168"/>
            <w:vAlign w:val="center"/>
            <w:shd w:fill="F8FAFB"/>
          </w:tcPr>
          <w:p>
            <w:r/>
            <w:r>
              <w:rPr>
                <w:rFonts w:ascii="Aptos" w:hAnsi="Aptos"/>
                <w:b w:val="0"/>
                <w:sz w:val="19"/>
              </w:rPr>
              <w:t>Cursos vinculados</w:t>
            </w:r>
          </w:p>
        </w:tc>
        <w:tc>
          <w:tcPr>
            <w:tcW w:type="dxa" w:w="6048"/>
            <w:vAlign w:val="center"/>
            <w:shd w:fill="F8FAFB"/>
          </w:tcPr>
          <w:p>
            <w:r/>
            <w:r>
              <w:rPr>
                <w:rFonts w:ascii="Aptos" w:hAnsi="Aptos"/>
                <w:b w:val="0"/>
                <w:sz w:val="19"/>
              </w:rPr>
              <w:t>Ingeniería del Software II · Programación III · Teoría General de Sistemas</w:t>
            </w:r>
          </w:p>
        </w:tc>
      </w:tr>
      <w:tr>
        <w:tc>
          <w:tcPr>
            <w:tcW w:type="dxa" w:w="3168"/>
            <w:vAlign w:val="center"/>
          </w:tcPr>
          <w:p>
            <w:r/>
            <w:r>
              <w:rPr>
                <w:rFonts w:ascii="Aptos" w:hAnsi="Aptos"/>
                <w:b w:val="0"/>
                <w:sz w:val="19"/>
              </w:rPr>
              <w:t>Equipo</w:t>
            </w:r>
          </w:p>
        </w:tc>
        <w:tc>
          <w:tcPr>
            <w:tcW w:type="dxa" w:w="6048"/>
            <w:vAlign w:val="center"/>
          </w:tcPr>
          <w:p>
            <w:r/>
            <w:r>
              <w:rPr>
                <w:rFonts w:ascii="Aptos" w:hAnsi="Aptos"/>
                <w:b w:val="0"/>
                <w:sz w:val="19"/>
              </w:rPr>
            </w:r>
            <w:r>
              <w:rPr>
                <w:rFonts w:ascii="Aptos" w:hAnsi="Aptos"/>
                <w:b w:val="0"/>
                <w:i w:val="0"/>
                <w:sz w:val="19"/>
              </w:rPr>
              <w:t>Jesus Daniel Rueda Castillo, Alonso Andres Henao Roa y Rafael Fabian Carreño Barrera</w:t>
            </w:r>
          </w:p>
        </w:tc>
      </w:tr>
      <w:tr>
        <w:tc>
          <w:tcPr>
            <w:tcW w:type="dxa" w:w="3168"/>
            <w:vAlign w:val="center"/>
            <w:shd w:fill="F8FAFB"/>
          </w:tcPr>
          <w:p>
            <w:r/>
            <w:r>
              <w:rPr>
                <w:rFonts w:ascii="Aptos" w:hAnsi="Aptos"/>
                <w:b w:val="0"/>
                <w:sz w:val="19"/>
              </w:rPr>
              <w:t>Institución</w:t>
            </w:r>
          </w:p>
        </w:tc>
        <w:tc>
          <w:tcPr>
            <w:tcW w:type="dxa" w:w="6048"/>
            <w:vAlign w:val="center"/>
            <w:shd w:fill="F8FAFB"/>
          </w:tcPr>
          <w:p>
            <w:r/>
            <w:r>
              <w:rPr>
                <w:rFonts w:ascii="Aptos" w:hAnsi="Aptos"/>
                <w:b w:val="0"/>
                <w:sz w:val="19"/>
              </w:rPr>
              <w:t>Universidad de Investigación y Desarrollo - UDI</w:t>
            </w:r>
          </w:p>
        </w:tc>
      </w:tr>
      <w:tr>
        <w:tc>
          <w:tcPr>
            <w:tcW w:type="dxa" w:w="3168"/>
            <w:vAlign w:val="center"/>
          </w:tcPr>
          <w:p>
            <w:r/>
            <w:r>
              <w:rPr>
                <w:rFonts w:ascii="Aptos" w:hAnsi="Aptos"/>
                <w:b w:val="0"/>
                <w:sz w:val="19"/>
              </w:rPr>
              <w:t>Fecha de entrega del primer avance</w:t>
            </w:r>
          </w:p>
        </w:tc>
        <w:tc>
          <w:tcPr>
            <w:tcW w:type="dxa" w:w="6048"/>
            <w:vAlign w:val="center"/>
          </w:tcPr>
          <w:p>
            <w:r/>
            <w:r>
              <w:rPr>
                <w:rFonts w:ascii="Aptos" w:hAnsi="Aptos"/>
                <w:b w:val="0"/>
                <w:sz w:val="19"/>
              </w:rPr>
              <w:t>30 de agosto de 2026</w:t>
            </w:r>
          </w:p>
        </w:tc>
      </w:tr>
    </w:tbl>
    <w:p>
      <w:pPr>
        <w:spacing w:after="20"/>
      </w:pPr>
    </w:p>
    <w:tbl>
      <w:tblPr>
        <w:tblStyle w:val="TableGrid"/>
        <w:tblW w:type="auto" w:w="0"/>
        <w:jc w:val="center"/>
        <w:tblLook w:firstColumn="1" w:firstRow="1" w:lastColumn="0" w:lastRow="0" w:noHBand="0" w:noVBand="1" w:val="04A0"/>
      </w:tblPr>
      <w:tblGrid>
        <w:gridCol w:w="9792"/>
      </w:tblGrid>
      <w:tr>
        <w:tc>
          <w:tcPr>
            <w:tcW w:type="dxa" w:w="9792"/>
            <w:shd w:fill="EAF4F8"/>
          </w:tcPr>
          <w:p>
            <w:r>
              <w:t>Propósito de este documento</w:t>
              <w:br/>
              <w:t>Actualizar la propuesta y el prototipo existente para implementar una solución web coherente, utilizando Figma para el diseño y validación de los prototipos de interfaz, separando la interfaz funcional, la API REST y la persistencia, y utilizando PostgreSQL como base transaccional y MongoDB como repositorio NoSQL para datos semiestructurados de trazabilidad y eventos.</w:t>
            </w:r>
          </w:p>
        </w:tc>
      </w:tr>
    </w:tbl>
    <w:p/>
    <w:p>
      <w:r>
        <w:br w:type="page"/>
      </w:r>
    </w:p>
    <w:p>
      <w:pPr>
        <w:pStyle w:val="Heading1"/>
      </w:pPr>
      <w:r>
        <w:t>Contenido</w:t>
      </w:r>
    </w:p>
    <w:p>
      <w:r>
        <w:rPr>
          <w:b/>
        </w:rPr>
        <w:t>1. Introducción</w:t>
      </w:r>
    </w:p>
    <w:p>
      <w:r>
        <w:rPr>
          <w:b/>
        </w:rPr>
        <w:t>2. Descripción del problema</w:t>
      </w:r>
    </w:p>
    <w:p>
      <w:r>
        <w:rPr>
          <w:b/>
        </w:rPr>
        <w:t>3. Objetivos</w:t>
      </w:r>
    </w:p>
    <w:p>
      <w:r>
        <w:rPr>
          <w:b/>
        </w:rPr>
        <w:t>4. Justificación</w:t>
      </w:r>
    </w:p>
    <w:p>
      <w:r>
        <w:rPr>
          <w:b/>
        </w:rPr>
        <w:t>5. Propuesta del plan del proyecto y arquitectura</w:t>
      </w:r>
    </w:p>
    <w:p>
      <w:r>
        <w:rPr>
          <w:b/>
        </w:rPr>
        <w:t>6. Análisis de requerimientos del software</w:t>
      </w:r>
    </w:p>
    <w:p>
      <w:r>
        <w:rPr>
          <w:b/>
        </w:rPr>
        <w:t>7. Diseño UML</w:t>
      </w:r>
    </w:p>
    <w:p>
      <w:r>
        <w:rPr>
          <w:b/>
        </w:rPr>
        <w:t>8. Modelado de la base de datos</w:t>
      </w:r>
    </w:p>
    <w:p>
      <w:r>
        <w:rPr>
          <w:b/>
        </w:rPr>
        <w:t>9. Prototipo de mediana fidelidad</w:t>
      </w:r>
    </w:p>
    <w:p>
      <w:r>
        <w:rPr>
          <w:b/>
        </w:rPr>
        <w:t>10. Referencias bibliográficas</w:t>
      </w:r>
    </w:p>
    <w:p>
      <w:r>
        <w:rPr>
          <w:b/>
        </w:rPr>
        <w:t>11. Anexos técnicos</w:t>
      </w:r>
    </w:p>
    <w:p>
      <w:r>
        <w:rPr>
          <w:b/>
        </w:rPr>
        <w:t xml:space="preserve">Documento base: </w:t>
      </w:r>
      <w:r>
        <w:t>formulación oficial del Proyecto Integrador 2026-II y prototipo de alta fidelidad existente del sistema.</w:t>
      </w:r>
    </w:p>
    <w:p>
      <w:r>
        <w:br w:type="page"/>
      </w:r>
    </w:p>
    <w:p>
      <w:pPr>
        <w:pStyle w:val="Heading1"/>
      </w:pPr>
      <w:r>
        <w:t>1. Introducción</w:t>
      </w:r>
    </w:p>
    <w:p>
      <w:r>
        <w:t>Las prácticas académicas constituyen un proceso crítico en los programas de formación porque conectan al estudiante con escenarios reales de desempeño y generan información que debe ser administrada por múltiples actores: dirección de programa, coordinación de prácticas, docentes asesores, estudiantes e instituciones receptoras. Cuando este proceso se gestiona mediante hojas de cálculo, correos y archivos aislados, la institución pierde trazabilidad, aumenta el trabajo manual y dificulta la consolidación de evidencias e indicadores.</w:t>
      </w:r>
    </w:p>
    <w:p>
      <w:r>
        <w:t>El proyecto propone construir un Software para la Gestión de Prácticas Académicas como aplicación web. La nueva implementación aprovechará el prototipo visual y el análisis funcional ya desarrollado, pero reemplazará la orientación anterior de aplicación de escritorio y base de datos Oracle por una arquitectura cliente-servidor basada en una interfaz web, una API REST y persistencia políglota.</w:t>
      </w:r>
    </w:p>
    <w:p>
      <w:r>
        <w:t>PostgreSQL se utilizará como sistema gestor relacional para la información transaccional y estructurada, especialmente usuarios, programas, cursos, prácticas, grupos, matrículas, asignaciones y evaluaciones. MongoDB se incorporará como componente NoSQL para información semiestructurada que puede evolucionar en el tiempo, como eventos de auditoría, historial de cambios y notificaciones. Esta separación evita utilizar NoSQL de forma artificial y permite justificar técnicamente la responsabilidad de cada motor de persistencia.</w:t>
      </w:r>
    </w:p>
    <w:p>
      <w:r>
        <w:t>La solución se desarrollará de forma incremental, priorizando primero los procesos esenciales: autenticación, usuarios y roles, programas, instituciones, prácticas, grupos y asignaciones. En iteraciones posteriores se incorporarán actividades, evidencias, control de horas, evaluaciones, reportes e indicadores. De esta manera se busca cumplir los avances definidos para el Proyecto Integrador y mantener un producto demostrable durante todo el semestre.</w:t>
      </w:r>
    </w:p>
    <w:tbl>
      <w:tblPr>
        <w:tblStyle w:val="TableGrid"/>
        <w:tblW w:type="auto" w:w="0"/>
        <w:jc w:val="center"/>
        <w:tblLook w:firstColumn="1" w:firstRow="1" w:lastColumn="0" w:lastRow="0" w:noHBand="0" w:noVBand="1" w:val="04A0"/>
      </w:tblPr>
      <w:tblGrid>
        <w:gridCol w:w="9792"/>
      </w:tblGrid>
      <w:tr>
        <w:tc>
          <w:tcPr>
            <w:tcW w:type="dxa" w:w="9792"/>
            <w:shd w:fill="EAF4F8"/>
          </w:tcPr>
          <w:p>
            <w:r/>
            <w:r>
              <w:rPr>
                <w:b/>
                <w:color w:val="0B6E9D"/>
                <w:sz w:val="20"/>
              </w:rPr>
              <w:t>Decisión de arquitectura</w:t>
              <w:br/>
            </w:r>
            <w:r>
              <w:rPr>
                <w:sz w:val="19"/>
              </w:rPr>
              <w:t>El navegador nunca se conectará directamente a PostgreSQL ni a MongoDB. Toda interacción se realizará a través de la API REST, donde se aplicarán autenticación, autorización, validaciones y reglas de negocio.</w:t>
            </w:r>
          </w:p>
        </w:tc>
      </w:tr>
    </w:tbl>
    <w:p/>
    <w:p>
      <w:pPr>
        <w:pStyle w:val="Heading1"/>
      </w:pPr>
      <w:r>
        <w:t>2. Descripción del problema</w:t>
      </w:r>
    </w:p>
    <w:p>
      <w:pPr>
        <w:pStyle w:val="Heading2"/>
      </w:pPr>
      <w:r>
        <w:t>2.1 Situación actual</w:t>
      </w:r>
    </w:p>
    <w:p>
      <w:r>
        <w:t>La gestión de las prácticas involucra información que cambia continuamente: estudiantes activos, instituciones receptoras, convenios, grupos, docentes asignados, horas cumplidas, evidencias, evaluaciones y reportes. Cuando cada actor conserva su propia copia de los datos, es difícil determinar cuál es la información vigente y verificar quién realizó una modificación.</w:t>
      </w:r>
    </w:p>
    <w:p>
      <w:r>
        <w:t>El Director del Programa necesita una visión consolidada para supervisar el cumplimiento de horas, conocer el estado de las prácticas, consultar evaluaciones y producir reportes. El Coordinador necesita organizar grupos y asignaciones. Los docentes asesores requieren registrar seguimiento y evaluación, mientras que estudiantes e instituciones deben participar en el registro y validación de actividades y horas. La ausencia de un sistema centralizado obliga a realizar verificaciones manuales y hace más lenta la preparación de informes.</w:t>
      </w:r>
    </w:p>
    <w:p>
      <w:r>
        <w:t>El prototipo existente demuestra que los procesos pueden representarse mediante módulos diferenciados y paneles por rol. Sin embargo, la documentación previa combina elementos de una aplicación de escritorio con diagramas que ya sugieren una solución web REST. Por ello, el nuevo desarrollo debe unificar desde el inicio la arquitectura y el modelo de datos para que la documentación, los diagramas y el código representen el mismo sistema.</w:t>
      </w:r>
    </w:p>
    <w:p>
      <w:pPr>
        <w:pStyle w:val="Heading2"/>
      </w:pPr>
      <w:r>
        <w:t>2.2 Problema central</w:t>
      </w:r>
    </w:p>
    <w:p>
      <w:r>
        <w:t>¿Cómo diseñar e implementar una aplicación web que centralice la gestión de prácticas académicas, garantice acceso diferenciado por roles, preserve la integridad de la información, permita trazabilidad de las acciones y facilite el seguimiento de estudiantes, docentes, instituciones y prácticas mediante una arquitectura REST con PostgreSQL y MongoDB?</w:t>
      </w:r>
    </w:p>
    <w:p>
      <w:pPr>
        <w:pStyle w:val="Heading2"/>
      </w:pPr>
      <w:r>
        <w:t>2.3 Alcance del problema a resolver</w:t>
      </w:r>
    </w:p>
    <w:p>
      <w:pPr>
        <w:pStyle w:val="ListBullet"/>
      </w:pPr>
      <w:r>
        <w:t>Fragmentación de información entre diferentes herramientas y responsables.</w:t>
      </w:r>
    </w:p>
    <w:p>
      <w:pPr>
        <w:pStyle w:val="ListBullet"/>
      </w:pPr>
      <w:r>
        <w:t>Dificultad para conocer en tiempo real el estado de estudiantes, grupos y prácticas.</w:t>
      </w:r>
    </w:p>
    <w:p>
      <w:pPr>
        <w:pStyle w:val="ListBullet"/>
      </w:pPr>
      <w:r>
        <w:t>Falta de trazabilidad sobre cambios y operaciones críticas.</w:t>
      </w:r>
    </w:p>
    <w:p>
      <w:pPr>
        <w:pStyle w:val="ListBullet"/>
      </w:pPr>
      <w:r>
        <w:t>Control manual de horas reglamentarias y evidencias.</w:t>
      </w:r>
    </w:p>
    <w:p>
      <w:pPr>
        <w:pStyle w:val="ListBullet"/>
      </w:pPr>
      <w:r>
        <w:t>Dificultad para distribuir y consultar la carga de docentes asesores.</w:t>
      </w:r>
    </w:p>
    <w:p>
      <w:pPr>
        <w:pStyle w:val="ListBullet"/>
      </w:pPr>
      <w:r>
        <w:t>Generación manual o repetitiva de reportes e indicadores.</w:t>
      </w:r>
    </w:p>
    <w:p>
      <w:pPr>
        <w:pStyle w:val="ListBullet"/>
      </w:pPr>
      <w:r>
        <w:t>Riesgo de inconsistencias entre la información reportada por estudiantes, docentes e instituciones.</w:t>
      </w:r>
    </w:p>
    <w:p>
      <w:pPr>
        <w:pStyle w:val="ListBullet"/>
      </w:pPr>
      <w:r>
        <w:t>Necesidad de contar con una solución web accesible desde navegador y documentada mediante una API REST.</w:t>
      </w:r>
    </w:p>
    <w:p>
      <w:pPr>
        <w:pStyle w:val="Heading1"/>
      </w:pPr>
      <w:r>
        <w:t>3. Objetivos</w:t>
      </w:r>
    </w:p>
    <w:p>
      <w:pPr>
        <w:pStyle w:val="Heading2"/>
      </w:pPr>
      <w:r>
        <w:t>3.1 Objetivo general</w:t>
      </w:r>
    </w:p>
    <w:p>
      <w:r>
        <w:t>Diseñar e implementar una aplicación web para la gestión de prácticas académicas que centralice el registro, seguimiento, evaluación y reporte de los procesos asociados, mediante una arquitectura REST con autenticación por roles, PostgreSQL para la información transaccional y MongoDB para datos semiestructurados de trazabilidad, notificaciones e historial de eventos.</w:t>
      </w:r>
    </w:p>
    <w:p>
      <w:pPr>
        <w:pStyle w:val="Heading2"/>
      </w:pPr>
      <w:r>
        <w:t>3.2 Objetivos específicos</w:t>
      </w:r>
    </w:p>
    <w:p>
      <w:pPr>
        <w:pStyle w:val="ListNumber"/>
      </w:pPr>
      <w:r>
        <w:t>Analizar y depurar los requerimientos del prototipo existente, identificando actores, procesos, reglas de negocio y prioridades de implementación.</w:t>
      </w:r>
    </w:p>
    <w:p>
      <w:pPr>
        <w:pStyle w:val="ListNumber"/>
      </w:pPr>
      <w:r>
        <w:t>Diseñar una arquitectura web cliente-servidor en la que el frontend consuma una API REST y la lógica de negocio permanezca desacoplada de las tecnologías de persistencia.</w:t>
      </w:r>
    </w:p>
    <w:p>
      <w:pPr>
        <w:pStyle w:val="ListNumber"/>
      </w:pPr>
      <w:r>
        <w:t>Modelar la base de datos relacional en PostgreSQL para usuarios, programas, cursos, prácticas, instituciones, grupos, matrículas, asignaciones, actividades, horas, rúbricas y evaluaciones.</w:t>
      </w:r>
    </w:p>
    <w:p>
      <w:pPr>
        <w:pStyle w:val="ListNumber"/>
      </w:pPr>
      <w:r>
        <w:t>Diseñar colecciones MongoDB para auditoría, historial de cambios y notificaciones, definiendo claramente la frontera entre datos SQL y NoSQL.</w:t>
      </w:r>
    </w:p>
    <w:p>
      <w:pPr>
        <w:pStyle w:val="ListNumber"/>
      </w:pPr>
      <w:r>
        <w:t>Implementar autenticación y autorización basada en roles mediante tokens JWT, evitando que el usuario seleccione manualmente su rol al iniciar sesión.</w:t>
      </w:r>
    </w:p>
    <w:p>
      <w:pPr>
        <w:pStyle w:val="ListNumber"/>
      </w:pPr>
      <w:r>
        <w:t>Desarrollar los módulos prioritarios del sistema y exponer sus operaciones mediante endpoints REST documentados con OpenAPI.</w:t>
      </w:r>
    </w:p>
    <w:p>
      <w:pPr>
        <w:pStyle w:val="ListNumber"/>
      </w:pPr>
      <w:r>
        <w:t>Implementar operaciones CRUD, validaciones y reglas de negocio para los casos de uso priorizados en cada avance del Proyecto Integrador.</w:t>
      </w:r>
    </w:p>
    <w:p>
      <w:pPr>
        <w:pStyle w:val="ListNumber"/>
      </w:pPr>
      <w:r>
        <w:t>Incorporar mecanismos de auditoría, manejo de errores, pruebas y documentación técnica que permitan mantener y desplegar la aplicación de forma reproducible.</w:t>
      </w:r>
    </w:p>
    <w:p>
      <w:pPr>
        <w:pStyle w:val="ListNumber"/>
      </w:pPr>
      <w:r>
        <w:t>Generar reportes e indicadores que apoyen el seguimiento académico y la toma de decisiones por parte de la dirección y coordinación del programa.</w:t>
      </w:r>
    </w:p>
    <w:p>
      <w:pPr>
        <w:pStyle w:val="Heading1"/>
      </w:pPr>
      <w:r>
        <w:t>4. Justificación</w:t>
      </w:r>
    </w:p>
    <w:p>
      <w:r>
        <w:t>La implementación de una plataforma web permite que los diferentes actores consulten y actualicen la información desde un navegador sin depender de una instalación local específica. Este enfoque es especialmente útil en un proceso donde intervienen usuarios con responsabilidades distintas y donde la información debe mantenerse centralizada.</w:t>
      </w:r>
    </w:p>
    <w:p>
      <w:r>
        <w:t>El uso de PostgreSQL se justifica porque gran parte del dominio presenta relaciones claras y reglas de integridad: un estudiante pertenece a una matrícula, una matrícula corresponde a un grupo, un grupo se relaciona con una práctica y una institución, y una evaluación debe conservar referencias consistentes a estudiante, rúbrica y evaluador. Estas características requieren transacciones y restricciones relacionales.</w:t>
      </w:r>
    </w:p>
    <w:p>
      <w:r>
        <w:t>MongoDB se incorpora para información cuyo esquema puede evolucionar y cuyo valor principal es conservar el contexto del evento más que establecer relaciones complejas. Las auditorías, notificaciones y snapshots de cambios pueden contener propiedades diferentes según la acción ejecutada. Al conservar los identificadores de las entidades relacionales se obtiene trazabilidad sin duplicar la responsabilidad del modelo transaccional.</w:t>
      </w:r>
    </w:p>
    <w:p>
      <w:r>
        <w:t>La arquitectura REST también facilita la evaluación académica del proyecto porque permite demostrar de manera independiente el frontend, la lógica de negocio, las operaciones CRUD, las reglas de seguridad y las consultas a las bases de datos. Además, deja una base técnica que puede evolucionar hacia aplicaciones móviles u otros clientes sin reescribir la lógica central.</w:t>
      </w:r>
    </w:p>
    <w:p>
      <w:pPr>
        <w:pStyle w:val="Heading1"/>
      </w:pPr>
      <w:r>
        <w:t>5. Propuesta del plan del proyecto y arquitectura</w:t>
      </w:r>
    </w:p>
    <w:p>
      <w:pPr>
        <w:pStyle w:val="Heading2"/>
      </w:pPr>
      <w:r>
        <w:t>5.1 Alcance funcional propuesto</w:t>
      </w:r>
    </w:p>
    <w:p>
      <w:pPr>
        <w:pStyle w:val="ListBullet"/>
      </w:pPr>
      <w:r>
        <w:t>Autenticación y autorización por roles.</w:t>
      </w:r>
    </w:p>
    <w:p>
      <w:pPr>
        <w:pStyle w:val="ListBullet"/>
      </w:pPr>
      <w:r>
        <w:t>Gestión de usuarios y perfiles.</w:t>
      </w:r>
    </w:p>
    <w:p>
      <w:pPr>
        <w:pStyle w:val="ListBullet"/>
      </w:pPr>
      <w:r>
        <w:t>Gestión de programas académicos y cursos.</w:t>
      </w:r>
    </w:p>
    <w:p>
      <w:pPr>
        <w:pStyle w:val="ListBullet"/>
      </w:pPr>
      <w:r>
        <w:t>Gestión de instituciones receptoras y convenios.</w:t>
      </w:r>
    </w:p>
    <w:p>
      <w:pPr>
        <w:pStyle w:val="ListBullet"/>
      </w:pPr>
      <w:r>
        <w:t>Gestión de prácticas académicas y grupos.</w:t>
      </w:r>
    </w:p>
    <w:p>
      <w:pPr>
        <w:pStyle w:val="ListBullet"/>
      </w:pPr>
      <w:r>
        <w:t>Asignación de docentes y estudiantes.</w:t>
      </w:r>
    </w:p>
    <w:p>
      <w:pPr>
        <w:pStyle w:val="ListBullet"/>
      </w:pPr>
      <w:r>
        <w:t>Registro de actividades, evidencias y horas.</w:t>
      </w:r>
    </w:p>
    <w:p>
      <w:pPr>
        <w:pStyle w:val="ListBullet"/>
      </w:pPr>
      <w:r>
        <w:t>Confirmación de horas por la institución receptora.</w:t>
      </w:r>
    </w:p>
    <w:p>
      <w:pPr>
        <w:pStyle w:val="ListBullet"/>
      </w:pPr>
      <w:r>
        <w:t>Configuración de rúbricas y evaluación de estudiantes.</w:t>
      </w:r>
    </w:p>
    <w:p>
      <w:pPr>
        <w:pStyle w:val="ListBullet"/>
      </w:pPr>
      <w:r>
        <w:t>Consulta de retroalimentación y avance por estudiante.</w:t>
      </w:r>
    </w:p>
    <w:p>
      <w:pPr>
        <w:pStyle w:val="ListBullet"/>
      </w:pPr>
      <w:r>
        <w:t>Dashboard, reportes e indicadores.</w:t>
      </w:r>
    </w:p>
    <w:p>
      <w:pPr>
        <w:pStyle w:val="ListBullet"/>
      </w:pPr>
      <w:r>
        <w:t>Auditoría de operaciones críticas y notificaciones.</w:t>
      </w:r>
    </w:p>
    <w:p>
      <w:pPr>
        <w:pStyle w:val="Heading2"/>
      </w:pPr>
      <w:r>
        <w:t>5.2 Enfoque de desarrollo</w:t>
      </w:r>
    </w:p>
    <w:p>
      <w:r>
        <w:t>Se propone un desarrollo incremental e iterativo. Durante la fase de diseño, las interfaces y los flujos de interacción se definirán y validarán en Figma antes de iniciar su implementación funcional. Cada incremento debe producir una versión ejecutable y demostrable. El equipo puede trabajar con sprints cortos de una a dos semanas, un tablero Kanban para el seguimiento y una rama principal protegida en GitHub. Cada caso de uso se considera terminado cuando cuenta con interfaz implementada, endpoint REST, validaciones, persistencia, manejo de errores y evidencia de prueba.</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1440"/>
            <w:vAlign w:val="center"/>
            <w:shd w:fill="0B6E9D"/>
          </w:tcPr>
          <w:p>
            <w:r/>
            <w:r>
              <w:rPr>
                <w:rFonts w:ascii="Aptos" w:hAnsi="Aptos"/>
                <w:b/>
                <w:color w:val="FFFFFF"/>
                <w:sz w:val="18"/>
              </w:rPr>
              <w:t>Fase</w:t>
            </w:r>
          </w:p>
        </w:tc>
        <w:tc>
          <w:tcPr>
            <w:tcW w:type="dxa" w:w="2592"/>
            <w:vAlign w:val="center"/>
            <w:shd w:fill="0B6E9D"/>
          </w:tcPr>
          <w:p>
            <w:r/>
            <w:r>
              <w:rPr>
                <w:rFonts w:ascii="Aptos" w:hAnsi="Aptos"/>
                <w:b/>
                <w:color w:val="FFFFFF"/>
                <w:sz w:val="18"/>
              </w:rPr>
              <w:t>Enfoque</w:t>
            </w:r>
          </w:p>
        </w:tc>
        <w:tc>
          <w:tcPr>
            <w:tcW w:type="dxa" w:w="5472"/>
            <w:vAlign w:val="center"/>
            <w:shd w:fill="0B6E9D"/>
          </w:tcPr>
          <w:p>
            <w:r/>
            <w:r>
              <w:rPr>
                <w:rFonts w:ascii="Aptos" w:hAnsi="Aptos"/>
                <w:b/>
                <w:color w:val="FFFFFF"/>
                <w:sz w:val="18"/>
              </w:rPr>
              <w:t>Resultado esperado</w:t>
            </w:r>
          </w:p>
        </w:tc>
      </w:tr>
      <w:tr>
        <w:tc>
          <w:tcPr>
            <w:tcW w:type="dxa" w:w="1440"/>
            <w:vAlign w:val="center"/>
          </w:tcPr>
          <w:p>
            <w:r/>
            <w:r>
              <w:rPr>
                <w:rFonts w:ascii="Aptos" w:hAnsi="Aptos"/>
                <w:b w:val="0"/>
                <w:sz w:val="18"/>
              </w:rPr>
              <w:t>Fase 1</w:t>
            </w:r>
          </w:p>
        </w:tc>
        <w:tc>
          <w:tcPr>
            <w:tcW w:type="dxa" w:w="2592"/>
            <w:vAlign w:val="center"/>
          </w:tcPr>
          <w:p>
            <w:r/>
            <w:r>
              <w:rPr>
                <w:rFonts w:ascii="Aptos" w:hAnsi="Aptos"/>
                <w:b w:val="0"/>
                <w:sz w:val="18"/>
              </w:rPr>
              <w:t>Propuesta y diseño</w:t>
            </w:r>
          </w:p>
        </w:tc>
        <w:tc>
          <w:tcPr>
            <w:tcW w:type="dxa" w:w="5472"/>
            <w:vAlign w:val="center"/>
          </w:tcPr>
          <w:p>
            <w:r>
              <w:t>Requerimientos, arquitectura, UML, modelo de datos y prototipo de mediana fidelidad en Figma.</w:t>
            </w:r>
          </w:p>
        </w:tc>
      </w:tr>
      <w:tr>
        <w:tc>
          <w:tcPr>
            <w:tcW w:type="dxa" w:w="1440"/>
            <w:vAlign w:val="center"/>
            <w:shd w:fill="F8FAFB"/>
          </w:tcPr>
          <w:p>
            <w:r/>
            <w:r>
              <w:rPr>
                <w:rFonts w:ascii="Aptos" w:hAnsi="Aptos"/>
                <w:b w:val="0"/>
                <w:sz w:val="18"/>
              </w:rPr>
              <w:t>Fase 2</w:t>
            </w:r>
          </w:p>
        </w:tc>
        <w:tc>
          <w:tcPr>
            <w:tcW w:type="dxa" w:w="2592"/>
            <w:vAlign w:val="center"/>
            <w:shd w:fill="F8FAFB"/>
          </w:tcPr>
          <w:p>
            <w:r/>
            <w:r>
              <w:rPr>
                <w:rFonts w:ascii="Aptos" w:hAnsi="Aptos"/>
                <w:b w:val="0"/>
                <w:sz w:val="18"/>
              </w:rPr>
              <w:t>Núcleo funcional</w:t>
            </w:r>
          </w:p>
        </w:tc>
        <w:tc>
          <w:tcPr>
            <w:tcW w:type="dxa" w:w="5472"/>
            <w:vAlign w:val="center"/>
            <w:shd w:fill="F8FAFB"/>
          </w:tcPr>
          <w:p>
            <w:r>
              <w:t>Prototipo de alta fidelidad en Figma y núcleo funcional con login, roles, usuarios, programas, instituciones, prácticas, grupos y CRUD básicos.</w:t>
            </w:r>
          </w:p>
        </w:tc>
      </w:tr>
      <w:tr>
        <w:tc>
          <w:tcPr>
            <w:tcW w:type="dxa" w:w="1440"/>
            <w:vAlign w:val="center"/>
          </w:tcPr>
          <w:p>
            <w:r/>
            <w:r>
              <w:rPr>
                <w:rFonts w:ascii="Aptos" w:hAnsi="Aptos"/>
                <w:b w:val="0"/>
                <w:sz w:val="18"/>
              </w:rPr>
              <w:t>Fase 3</w:t>
            </w:r>
          </w:p>
        </w:tc>
        <w:tc>
          <w:tcPr>
            <w:tcW w:type="dxa" w:w="2592"/>
            <w:vAlign w:val="center"/>
          </w:tcPr>
          <w:p>
            <w:r/>
            <w:r>
              <w:rPr>
                <w:rFonts w:ascii="Aptos" w:hAnsi="Aptos"/>
                <w:b w:val="0"/>
                <w:sz w:val="18"/>
              </w:rPr>
              <w:t>Operación de prácticas</w:t>
            </w:r>
          </w:p>
        </w:tc>
        <w:tc>
          <w:tcPr>
            <w:tcW w:type="dxa" w:w="5472"/>
            <w:vAlign w:val="center"/>
          </w:tcPr>
          <w:p>
            <w:r/>
            <w:r>
              <w:rPr>
                <w:rFonts w:ascii="Aptos" w:hAnsi="Aptos"/>
                <w:b w:val="0"/>
                <w:sz w:val="18"/>
              </w:rPr>
              <w:t>Asignaciones, actividades, evidencias, horas y validaciones de negocio.</w:t>
            </w:r>
          </w:p>
        </w:tc>
      </w:tr>
      <w:tr>
        <w:tc>
          <w:tcPr>
            <w:tcW w:type="dxa" w:w="1440"/>
            <w:vAlign w:val="center"/>
            <w:shd w:fill="F8FAFB"/>
          </w:tcPr>
          <w:p>
            <w:r/>
            <w:r>
              <w:rPr>
                <w:rFonts w:ascii="Aptos" w:hAnsi="Aptos"/>
                <w:b w:val="0"/>
                <w:sz w:val="18"/>
              </w:rPr>
              <w:t>Fase 4</w:t>
            </w:r>
          </w:p>
        </w:tc>
        <w:tc>
          <w:tcPr>
            <w:tcW w:type="dxa" w:w="2592"/>
            <w:vAlign w:val="center"/>
            <w:shd w:fill="F8FAFB"/>
          </w:tcPr>
          <w:p>
            <w:r/>
            <w:r>
              <w:rPr>
                <w:rFonts w:ascii="Aptos" w:hAnsi="Aptos"/>
                <w:b w:val="0"/>
                <w:sz w:val="18"/>
              </w:rPr>
              <w:t>Evaluación y analítica</w:t>
            </w:r>
          </w:p>
        </w:tc>
        <w:tc>
          <w:tcPr>
            <w:tcW w:type="dxa" w:w="5472"/>
            <w:vAlign w:val="center"/>
            <w:shd w:fill="F8FAFB"/>
          </w:tcPr>
          <w:p>
            <w:r/>
            <w:r>
              <w:rPr>
                <w:rFonts w:ascii="Aptos" w:hAnsi="Aptos"/>
                <w:b w:val="0"/>
                <w:sz w:val="18"/>
              </w:rPr>
              <w:t>Rúbricas, evaluaciones, reportes, dashboard, auditoría y notificaciones.</w:t>
            </w:r>
          </w:p>
        </w:tc>
      </w:tr>
      <w:tr>
        <w:tc>
          <w:tcPr>
            <w:tcW w:type="dxa" w:w="1440"/>
            <w:vAlign w:val="center"/>
          </w:tcPr>
          <w:p>
            <w:r/>
            <w:r>
              <w:rPr>
                <w:rFonts w:ascii="Aptos" w:hAnsi="Aptos"/>
                <w:b w:val="0"/>
                <w:sz w:val="18"/>
              </w:rPr>
              <w:t>Fase 5</w:t>
            </w:r>
          </w:p>
        </w:tc>
        <w:tc>
          <w:tcPr>
            <w:tcW w:type="dxa" w:w="2592"/>
            <w:vAlign w:val="center"/>
          </w:tcPr>
          <w:p>
            <w:r/>
            <w:r>
              <w:rPr>
                <w:rFonts w:ascii="Aptos" w:hAnsi="Aptos"/>
                <w:b w:val="0"/>
                <w:sz w:val="18"/>
              </w:rPr>
              <w:t>Cierre</w:t>
            </w:r>
          </w:p>
        </w:tc>
        <w:tc>
          <w:tcPr>
            <w:tcW w:type="dxa" w:w="5472"/>
            <w:vAlign w:val="center"/>
          </w:tcPr>
          <w:p>
            <w:r/>
            <w:r>
              <w:rPr>
                <w:rFonts w:ascii="Aptos" w:hAnsi="Aptos"/>
                <w:b w:val="0"/>
                <w:sz w:val="18"/>
              </w:rPr>
              <w:t>Pruebas, correcciones, documentación, release, manuales, video y sustentación.</w:t>
            </w:r>
          </w:p>
        </w:tc>
      </w:tr>
    </w:tbl>
    <w:p>
      <w:pPr>
        <w:spacing w:after="20"/>
      </w:pPr>
    </w:p>
    <w:p>
      <w:pPr>
        <w:pStyle w:val="Heading2"/>
      </w:pPr>
      <w:r>
        <w:t>5.3 Arquitectura lógica</w:t>
      </w:r>
    </w:p>
    <w:p>
      <w:r>
        <w:t>La solución se organiza en capas. Figma se utilizará exclusivamente para el diseño y prototipado de las interfaces, por lo que no forma parte de la arquitectura de ejecución del sistema. La aplicación funcional tendrá un frontend web que implementará las vistas validadas en Figma y consumirá contratos HTTP. La API REST concentrará autenticación, autorización, validación y reglas del dominio. La capa de persistencia contendrá repositorios independientes para PostgreSQL y MongoDB.</w:t>
      </w:r>
    </w:p>
    <w:p>
      <w:pPr>
        <w:jc w:val="center"/>
      </w:pPr>
      <w:r>
        <w:drawing>
          <wp:inline xmlns:a="http://schemas.openxmlformats.org/drawingml/2006/main" xmlns:pic="http://schemas.openxmlformats.org/drawingml/2006/picture">
            <wp:extent cx="5806440" cy="5460913"/>
            <wp:docPr id="1" name="Picture 1"/>
            <wp:cNvGraphicFramePr>
              <a:graphicFrameLocks noChangeAspect="1"/>
            </wp:cNvGraphicFramePr>
            <a:graphic>
              <a:graphicData uri="http://schemas.openxmlformats.org/drawingml/2006/picture">
                <pic:pic>
                  <pic:nvPicPr>
                    <pic:cNvPr id="0" name="arquitectura.png"/>
                    <pic:cNvPicPr/>
                  </pic:nvPicPr>
                  <pic:blipFill>
                    <a:blip r:embed="rId11"/>
                    <a:stretch>
                      <a:fillRect/>
                    </a:stretch>
                  </pic:blipFill>
                  <pic:spPr>
                    <a:xfrm>
                      <a:off x="0" y="0"/>
                      <a:ext cx="5806440" cy="5460913"/>
                    </a:xfrm>
                    <a:prstGeom prst="rect"/>
                  </pic:spPr>
                </pic:pic>
              </a:graphicData>
            </a:graphic>
          </wp:inline>
        </w:drawing>
      </w:r>
    </w:p>
    <w:p>
      <w:pPr>
        <w:pStyle w:val="CaptionCustom"/>
        <w:jc w:val="center"/>
      </w:pPr>
      <w:r>
        <w:t>Figura 1. Arquitectura propuesta de la aplicación web.</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1728"/>
            <w:vAlign w:val="center"/>
            <w:shd w:fill="0B6E9D"/>
          </w:tcPr>
          <w:p>
            <w:r/>
            <w:r>
              <w:rPr>
                <w:rFonts w:ascii="Aptos" w:hAnsi="Aptos"/>
                <w:b/>
                <w:color w:val="FFFFFF"/>
                <w:sz w:val="18"/>
              </w:rPr>
              <w:t>Componente</w:t>
            </w:r>
          </w:p>
        </w:tc>
        <w:tc>
          <w:tcPr>
            <w:tcW w:type="dxa" w:w="2736"/>
            <w:vAlign w:val="center"/>
            <w:shd w:fill="0B6E9D"/>
          </w:tcPr>
          <w:p>
            <w:r/>
            <w:r>
              <w:rPr>
                <w:rFonts w:ascii="Aptos" w:hAnsi="Aptos"/>
                <w:b/>
                <w:color w:val="FFFFFF"/>
                <w:sz w:val="18"/>
              </w:rPr>
              <w:t>Tecnología propuesta</w:t>
            </w:r>
          </w:p>
        </w:tc>
        <w:tc>
          <w:tcPr>
            <w:tcW w:type="dxa" w:w="4896"/>
            <w:vAlign w:val="center"/>
            <w:shd w:fill="0B6E9D"/>
          </w:tcPr>
          <w:p>
            <w:r/>
            <w:r>
              <w:rPr>
                <w:rFonts w:ascii="Aptos" w:hAnsi="Aptos"/>
                <w:b/>
                <w:color w:val="FFFFFF"/>
                <w:sz w:val="18"/>
              </w:rPr>
              <w:t>Responsabilidad</w:t>
            </w:r>
          </w:p>
        </w:tc>
      </w:tr>
      <w:tr>
        <w:tc>
          <w:tcPr>
            <w:tcW w:type="dxa" w:w="3264"/>
          </w:tcPr>
          <w:p>
            <w:r>
              <w:t>Prototipado</w:t>
            </w:r>
          </w:p>
        </w:tc>
        <w:tc>
          <w:tcPr>
            <w:tcW w:type="dxa" w:w="3264"/>
          </w:tcPr>
          <w:p>
            <w:r>
              <w:t>Figma</w:t>
            </w:r>
          </w:p>
        </w:tc>
        <w:tc>
          <w:tcPr>
            <w:tcW w:type="dxa" w:w="3264"/>
          </w:tcPr>
          <w:p>
            <w:r>
              <w:t>Diseño de prototipos de mediana y alta fidelidad, navegación, flujos y componentes visuales antes de programar el frontend.</w:t>
            </w:r>
          </w:p>
        </w:tc>
      </w:tr>
      <w:tr>
        <w:tc>
          <w:tcPr>
            <w:tcW w:type="dxa" w:w="1728"/>
            <w:vAlign w:val="center"/>
          </w:tcPr>
          <w:p>
            <w:r/>
            <w:r>
              <w:rPr>
                <w:rFonts w:ascii="Aptos" w:hAnsi="Aptos"/>
                <w:b w:val="0"/>
                <w:sz w:val="17"/>
              </w:rPr>
              <w:t>Frontend</w:t>
            </w:r>
          </w:p>
        </w:tc>
        <w:tc>
          <w:tcPr>
            <w:tcW w:type="dxa" w:w="2736"/>
            <w:vAlign w:val="center"/>
          </w:tcPr>
          <w:p>
            <w:r/>
            <w:r>
              <w:rPr>
                <w:rFonts w:ascii="Aptos" w:hAnsi="Aptos"/>
                <w:b w:val="0"/>
                <w:sz w:val="17"/>
              </w:rPr>
              <w:t>React + TypeScript</w:t>
            </w:r>
          </w:p>
        </w:tc>
        <w:tc>
          <w:tcPr>
            <w:tcW w:type="dxa" w:w="4896"/>
            <w:vAlign w:val="center"/>
          </w:tcPr>
          <w:p>
            <w:r/>
            <w:r>
              <w:rPr>
                <w:rFonts w:ascii="Aptos" w:hAnsi="Aptos"/>
                <w:b w:val="0"/>
                <w:sz w:val="17"/>
              </w:rPr>
              <w:t>SPA web, componentes, rutas y formularios por rol.</w:t>
            </w:r>
          </w:p>
        </w:tc>
      </w:tr>
      <w:tr>
        <w:tc>
          <w:tcPr>
            <w:tcW w:type="dxa" w:w="1728"/>
            <w:vAlign w:val="center"/>
            <w:shd w:fill="F8FAFB"/>
          </w:tcPr>
          <w:p>
            <w:r/>
            <w:r>
              <w:rPr>
                <w:rFonts w:ascii="Aptos" w:hAnsi="Aptos"/>
                <w:b w:val="0"/>
                <w:sz w:val="17"/>
              </w:rPr>
              <w:t>Backend</w:t>
            </w:r>
          </w:p>
        </w:tc>
        <w:tc>
          <w:tcPr>
            <w:tcW w:type="dxa" w:w="2736"/>
            <w:vAlign w:val="center"/>
            <w:shd w:fill="F8FAFB"/>
          </w:tcPr>
          <w:p>
            <w:r/>
            <w:r>
              <w:rPr>
                <w:rFonts w:ascii="Aptos" w:hAnsi="Aptos"/>
                <w:b w:val="0"/>
                <w:sz w:val="17"/>
              </w:rPr>
              <w:t>Spring Boot</w:t>
            </w:r>
          </w:p>
        </w:tc>
        <w:tc>
          <w:tcPr>
            <w:tcW w:type="dxa" w:w="4896"/>
            <w:vAlign w:val="center"/>
            <w:shd w:fill="F8FAFB"/>
          </w:tcPr>
          <w:p>
            <w:r/>
            <w:r>
              <w:rPr>
                <w:rFonts w:ascii="Aptos" w:hAnsi="Aptos"/>
                <w:b w:val="0"/>
                <w:sz w:val="17"/>
              </w:rPr>
              <w:t>API REST, servicios de dominio y acceso a datos.</w:t>
            </w:r>
          </w:p>
        </w:tc>
      </w:tr>
      <w:tr>
        <w:tc>
          <w:tcPr>
            <w:tcW w:type="dxa" w:w="1728"/>
            <w:vAlign w:val="center"/>
          </w:tcPr>
          <w:p>
            <w:r/>
            <w:r>
              <w:rPr>
                <w:rFonts w:ascii="Aptos" w:hAnsi="Aptos"/>
                <w:b w:val="0"/>
                <w:sz w:val="17"/>
              </w:rPr>
              <w:t>Seguridad</w:t>
            </w:r>
          </w:p>
        </w:tc>
        <w:tc>
          <w:tcPr>
            <w:tcW w:type="dxa" w:w="2736"/>
            <w:vAlign w:val="center"/>
          </w:tcPr>
          <w:p>
            <w:r/>
            <w:r>
              <w:rPr>
                <w:rFonts w:ascii="Aptos" w:hAnsi="Aptos"/>
                <w:b w:val="0"/>
                <w:sz w:val="17"/>
              </w:rPr>
              <w:t>Spring Security + JWT</w:t>
            </w:r>
          </w:p>
        </w:tc>
        <w:tc>
          <w:tcPr>
            <w:tcW w:type="dxa" w:w="4896"/>
            <w:vAlign w:val="center"/>
          </w:tcPr>
          <w:p>
            <w:r/>
            <w:r>
              <w:rPr>
                <w:rFonts w:ascii="Aptos" w:hAnsi="Aptos"/>
                <w:b w:val="0"/>
                <w:sz w:val="17"/>
              </w:rPr>
              <w:t>Autenticación, autorización RBAC y protección de endpoints.</w:t>
            </w:r>
          </w:p>
        </w:tc>
      </w:tr>
      <w:tr>
        <w:tc>
          <w:tcPr>
            <w:tcW w:type="dxa" w:w="1728"/>
            <w:vAlign w:val="center"/>
            <w:shd w:fill="F8FAFB"/>
          </w:tcPr>
          <w:p>
            <w:r/>
            <w:r>
              <w:rPr>
                <w:rFonts w:ascii="Aptos" w:hAnsi="Aptos"/>
                <w:b w:val="0"/>
                <w:sz w:val="17"/>
              </w:rPr>
              <w:t>Base SQL</w:t>
            </w:r>
          </w:p>
        </w:tc>
        <w:tc>
          <w:tcPr>
            <w:tcW w:type="dxa" w:w="2736"/>
            <w:vAlign w:val="center"/>
            <w:shd w:fill="F8FAFB"/>
          </w:tcPr>
          <w:p>
            <w:r/>
            <w:r>
              <w:rPr>
                <w:rFonts w:ascii="Aptos" w:hAnsi="Aptos"/>
                <w:b w:val="0"/>
                <w:sz w:val="17"/>
              </w:rPr>
              <w:t>PostgreSQL</w:t>
            </w:r>
          </w:p>
        </w:tc>
        <w:tc>
          <w:tcPr>
            <w:tcW w:type="dxa" w:w="4896"/>
            <w:vAlign w:val="center"/>
            <w:shd w:fill="F8FAFB"/>
          </w:tcPr>
          <w:p>
            <w:r/>
            <w:r>
              <w:rPr>
                <w:rFonts w:ascii="Aptos" w:hAnsi="Aptos"/>
                <w:b w:val="0"/>
                <w:sz w:val="17"/>
              </w:rPr>
              <w:t>Fuente principal de verdad para datos transaccionales.</w:t>
            </w:r>
          </w:p>
        </w:tc>
      </w:tr>
      <w:tr>
        <w:tc>
          <w:tcPr>
            <w:tcW w:type="dxa" w:w="1728"/>
            <w:vAlign w:val="center"/>
          </w:tcPr>
          <w:p>
            <w:r/>
            <w:r>
              <w:rPr>
                <w:rFonts w:ascii="Aptos" w:hAnsi="Aptos"/>
                <w:b w:val="0"/>
                <w:sz w:val="17"/>
              </w:rPr>
              <w:t>Base NoSQL</w:t>
            </w:r>
          </w:p>
        </w:tc>
        <w:tc>
          <w:tcPr>
            <w:tcW w:type="dxa" w:w="2736"/>
            <w:vAlign w:val="center"/>
          </w:tcPr>
          <w:p>
            <w:r/>
            <w:r>
              <w:rPr>
                <w:rFonts w:ascii="Aptos" w:hAnsi="Aptos"/>
                <w:b w:val="0"/>
                <w:sz w:val="17"/>
              </w:rPr>
              <w:t>MongoDB</w:t>
            </w:r>
          </w:p>
        </w:tc>
        <w:tc>
          <w:tcPr>
            <w:tcW w:type="dxa" w:w="4896"/>
            <w:vAlign w:val="center"/>
          </w:tcPr>
          <w:p>
            <w:r/>
            <w:r>
              <w:rPr>
                <w:rFonts w:ascii="Aptos" w:hAnsi="Aptos"/>
                <w:b w:val="0"/>
                <w:sz w:val="17"/>
              </w:rPr>
              <w:t>Auditoría, notificaciones e historial de eventos.</w:t>
            </w:r>
          </w:p>
        </w:tc>
      </w:tr>
      <w:tr>
        <w:tc>
          <w:tcPr>
            <w:tcW w:type="dxa" w:w="1728"/>
            <w:vAlign w:val="center"/>
            <w:shd w:fill="F8FAFB"/>
          </w:tcPr>
          <w:p>
            <w:r/>
            <w:r>
              <w:rPr>
                <w:rFonts w:ascii="Aptos" w:hAnsi="Aptos"/>
                <w:b w:val="0"/>
                <w:sz w:val="17"/>
              </w:rPr>
              <w:t>Documentación</w:t>
            </w:r>
          </w:p>
        </w:tc>
        <w:tc>
          <w:tcPr>
            <w:tcW w:type="dxa" w:w="2736"/>
            <w:vAlign w:val="center"/>
            <w:shd w:fill="F8FAFB"/>
          </w:tcPr>
          <w:p>
            <w:r/>
            <w:r>
              <w:rPr>
                <w:rFonts w:ascii="Aptos" w:hAnsi="Aptos"/>
                <w:b w:val="0"/>
                <w:sz w:val="17"/>
              </w:rPr>
              <w:t>OpenAPI / Swagger</w:t>
            </w:r>
          </w:p>
        </w:tc>
        <w:tc>
          <w:tcPr>
            <w:tcW w:type="dxa" w:w="4896"/>
            <w:vAlign w:val="center"/>
            <w:shd w:fill="F8FAFB"/>
          </w:tcPr>
          <w:p>
            <w:r/>
            <w:r>
              <w:rPr>
                <w:rFonts w:ascii="Aptos" w:hAnsi="Aptos"/>
                <w:b w:val="0"/>
                <w:sz w:val="17"/>
              </w:rPr>
              <w:t>Contrato y prueba interactiva de endpoints REST.</w:t>
            </w:r>
          </w:p>
        </w:tc>
      </w:tr>
      <w:tr>
        <w:tc>
          <w:tcPr>
            <w:tcW w:type="dxa" w:w="1728"/>
            <w:vAlign w:val="center"/>
          </w:tcPr>
          <w:p>
            <w:r/>
            <w:r>
              <w:rPr>
                <w:rFonts w:ascii="Aptos" w:hAnsi="Aptos"/>
                <w:b w:val="0"/>
                <w:sz w:val="17"/>
              </w:rPr>
              <w:t>Pruebas</w:t>
            </w:r>
          </w:p>
        </w:tc>
        <w:tc>
          <w:tcPr>
            <w:tcW w:type="dxa" w:w="2736"/>
            <w:vAlign w:val="center"/>
          </w:tcPr>
          <w:p>
            <w:r/>
            <w:r>
              <w:rPr>
                <w:rFonts w:ascii="Aptos" w:hAnsi="Aptos"/>
                <w:b w:val="0"/>
                <w:sz w:val="17"/>
              </w:rPr>
              <w:t>JUnit / Mockito / Postman</w:t>
            </w:r>
          </w:p>
        </w:tc>
        <w:tc>
          <w:tcPr>
            <w:tcW w:type="dxa" w:w="4896"/>
            <w:vAlign w:val="center"/>
          </w:tcPr>
          <w:p>
            <w:r/>
            <w:r>
              <w:rPr>
                <w:rFonts w:ascii="Aptos" w:hAnsi="Aptos"/>
                <w:b w:val="0"/>
                <w:sz w:val="17"/>
              </w:rPr>
              <w:t>Pruebas de servicios, controladores y API.</w:t>
            </w:r>
          </w:p>
        </w:tc>
      </w:tr>
      <w:tr>
        <w:tc>
          <w:tcPr>
            <w:tcW w:type="dxa" w:w="1728"/>
            <w:vAlign w:val="center"/>
            <w:shd w:fill="F8FAFB"/>
          </w:tcPr>
          <w:p>
            <w:r/>
            <w:r>
              <w:rPr>
                <w:rFonts w:ascii="Aptos" w:hAnsi="Aptos"/>
                <w:b w:val="0"/>
                <w:sz w:val="17"/>
              </w:rPr>
              <w:t>Versionamiento</w:t>
            </w:r>
          </w:p>
        </w:tc>
        <w:tc>
          <w:tcPr>
            <w:tcW w:type="dxa" w:w="2736"/>
            <w:vAlign w:val="center"/>
            <w:shd w:fill="F8FAFB"/>
          </w:tcPr>
          <w:p>
            <w:r/>
            <w:r>
              <w:rPr>
                <w:rFonts w:ascii="Aptos" w:hAnsi="Aptos"/>
                <w:b w:val="0"/>
                <w:sz w:val="17"/>
              </w:rPr>
              <w:t>Git + GitHub</w:t>
            </w:r>
          </w:p>
        </w:tc>
        <w:tc>
          <w:tcPr>
            <w:tcW w:type="dxa" w:w="4896"/>
            <w:vAlign w:val="center"/>
            <w:shd w:fill="F8FAFB"/>
          </w:tcPr>
          <w:p>
            <w:r/>
            <w:r>
              <w:rPr>
                <w:rFonts w:ascii="Aptos" w:hAnsi="Aptos"/>
                <w:b w:val="0"/>
                <w:sz w:val="17"/>
              </w:rPr>
              <w:t>Control de cambios, issues, ramas y releases.</w:t>
            </w:r>
          </w:p>
        </w:tc>
      </w:tr>
      <w:tr>
        <w:tc>
          <w:tcPr>
            <w:tcW w:type="dxa" w:w="1728"/>
            <w:vAlign w:val="center"/>
          </w:tcPr>
          <w:p>
            <w:r/>
            <w:r>
              <w:rPr>
                <w:rFonts w:ascii="Aptos" w:hAnsi="Aptos"/>
                <w:b w:val="0"/>
                <w:sz w:val="17"/>
              </w:rPr>
              <w:t>Ejecución</w:t>
            </w:r>
          </w:p>
        </w:tc>
        <w:tc>
          <w:tcPr>
            <w:tcW w:type="dxa" w:w="2736"/>
            <w:vAlign w:val="center"/>
          </w:tcPr>
          <w:p>
            <w:r/>
            <w:r>
              <w:rPr>
                <w:rFonts w:ascii="Aptos" w:hAnsi="Aptos"/>
                <w:b w:val="0"/>
                <w:sz w:val="17"/>
              </w:rPr>
              <w:t>Docker Compose (recomendado)</w:t>
            </w:r>
          </w:p>
        </w:tc>
        <w:tc>
          <w:tcPr>
            <w:tcW w:type="dxa" w:w="4896"/>
            <w:vAlign w:val="center"/>
          </w:tcPr>
          <w:p>
            <w:r/>
            <w:r>
              <w:rPr>
                <w:rFonts w:ascii="Aptos" w:hAnsi="Aptos"/>
                <w:b w:val="0"/>
                <w:sz w:val="17"/>
              </w:rPr>
              <w:t>Entorno reproducible para API, PostgreSQL y MongoDB.</w:t>
            </w:r>
          </w:p>
        </w:tc>
      </w:tr>
    </w:tbl>
    <w:p>
      <w:pPr>
        <w:spacing w:after="20"/>
      </w:pPr>
    </w:p>
    <w:p>
      <w:pPr>
        <w:pStyle w:val="Heading2"/>
      </w:pPr>
      <w:r>
        <w:t>5.4 Persistencia políglota: PostgreSQL + MongoDB</w:t>
      </w:r>
    </w:p>
    <w:p>
      <w:r>
        <w:t>PostgreSQL será la fuente de verdad del estado académico. MongoDB no reemplaza relaciones ni transacciones del sistema; se utiliza como repositorio complementario para información semiestructurada.</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160"/>
            <w:vAlign w:val="center"/>
            <w:shd w:fill="0B6E9D"/>
          </w:tcPr>
          <w:p>
            <w:r/>
            <w:r>
              <w:rPr>
                <w:rFonts w:ascii="Aptos" w:hAnsi="Aptos"/>
                <w:b/>
                <w:color w:val="FFFFFF"/>
                <w:sz w:val="18"/>
              </w:rPr>
              <w:t>Componente</w:t>
            </w:r>
          </w:p>
        </w:tc>
        <w:tc>
          <w:tcPr>
            <w:tcW w:type="dxa" w:w="3744"/>
            <w:vAlign w:val="center"/>
            <w:shd w:fill="0B6E9D"/>
          </w:tcPr>
          <w:p>
            <w:r/>
            <w:r>
              <w:rPr>
                <w:rFonts w:ascii="Aptos" w:hAnsi="Aptos"/>
                <w:b/>
                <w:color w:val="FFFFFF"/>
                <w:sz w:val="18"/>
              </w:rPr>
              <w:t>Datos</w:t>
            </w:r>
          </w:p>
        </w:tc>
        <w:tc>
          <w:tcPr>
            <w:tcW w:type="dxa" w:w="3888"/>
            <w:vAlign w:val="center"/>
            <w:shd w:fill="0B6E9D"/>
          </w:tcPr>
          <w:p>
            <w:r/>
            <w:r>
              <w:rPr>
                <w:rFonts w:ascii="Aptos" w:hAnsi="Aptos"/>
                <w:b/>
                <w:color w:val="FFFFFF"/>
                <w:sz w:val="18"/>
              </w:rPr>
              <w:t>Justificación</w:t>
            </w:r>
          </w:p>
        </w:tc>
      </w:tr>
      <w:tr>
        <w:tc>
          <w:tcPr>
            <w:tcW w:type="dxa" w:w="2160"/>
            <w:vAlign w:val="center"/>
          </w:tcPr>
          <w:p>
            <w:r/>
            <w:r>
              <w:rPr>
                <w:rFonts w:ascii="Aptos" w:hAnsi="Aptos"/>
                <w:b w:val="0"/>
                <w:sz w:val="17"/>
              </w:rPr>
              <w:t>PostgreSQL</w:t>
            </w:r>
          </w:p>
        </w:tc>
        <w:tc>
          <w:tcPr>
            <w:tcW w:type="dxa" w:w="3744"/>
            <w:vAlign w:val="center"/>
          </w:tcPr>
          <w:p>
            <w:r/>
            <w:r>
              <w:rPr>
                <w:rFonts w:ascii="Aptos" w:hAnsi="Aptos"/>
                <w:b w:val="0"/>
                <w:sz w:val="17"/>
              </w:rPr>
              <w:t>usuarios, roles, programas, cursos, prácticas, instituciones, convenios, grupos, matrículas, asignaciones, horas, actividades, rúbricas, evaluaciones</w:t>
            </w:r>
          </w:p>
        </w:tc>
        <w:tc>
          <w:tcPr>
            <w:tcW w:type="dxa" w:w="3888"/>
            <w:vAlign w:val="center"/>
          </w:tcPr>
          <w:p>
            <w:r/>
            <w:r>
              <w:rPr>
                <w:rFonts w:ascii="Aptos" w:hAnsi="Aptos"/>
                <w:b w:val="0"/>
                <w:sz w:val="17"/>
              </w:rPr>
              <w:t>Integridad referencial, transacciones, consultas relacionales, restricciones y consistencia.</w:t>
            </w:r>
          </w:p>
        </w:tc>
      </w:tr>
      <w:tr>
        <w:tc>
          <w:tcPr>
            <w:tcW w:type="dxa" w:w="2160"/>
            <w:vAlign w:val="center"/>
            <w:shd w:fill="F8FAFB"/>
          </w:tcPr>
          <w:p>
            <w:r/>
            <w:r>
              <w:rPr>
                <w:rFonts w:ascii="Aptos" w:hAnsi="Aptos"/>
                <w:b w:val="0"/>
                <w:sz w:val="17"/>
              </w:rPr>
              <w:t>MongoDB</w:t>
            </w:r>
          </w:p>
        </w:tc>
        <w:tc>
          <w:tcPr>
            <w:tcW w:type="dxa" w:w="3744"/>
            <w:vAlign w:val="center"/>
            <w:shd w:fill="F8FAFB"/>
          </w:tcPr>
          <w:p>
            <w:r/>
            <w:r>
              <w:rPr>
                <w:rFonts w:ascii="Aptos" w:hAnsi="Aptos"/>
                <w:b w:val="0"/>
                <w:sz w:val="17"/>
              </w:rPr>
              <w:t>auditoria_eventos, historial_cambios, notificaciones</w:t>
            </w:r>
          </w:p>
        </w:tc>
        <w:tc>
          <w:tcPr>
            <w:tcW w:type="dxa" w:w="3888"/>
            <w:vAlign w:val="center"/>
            <w:shd w:fill="F8FAFB"/>
          </w:tcPr>
          <w:p>
            <w:r/>
            <w:r>
              <w:rPr>
                <w:rFonts w:ascii="Aptos" w:hAnsi="Aptos"/>
                <w:b w:val="0"/>
                <w:sz w:val="17"/>
              </w:rPr>
              <w:t>Documentos con estructura variable, contexto completo del evento y evolución del esquema.</w:t>
            </w:r>
          </w:p>
        </w:tc>
      </w:tr>
      <w:tr>
        <w:tc>
          <w:tcPr>
            <w:tcW w:type="dxa" w:w="2160"/>
            <w:vAlign w:val="center"/>
          </w:tcPr>
          <w:p>
            <w:r/>
            <w:r>
              <w:rPr>
                <w:rFonts w:ascii="Aptos" w:hAnsi="Aptos"/>
                <w:b w:val="0"/>
                <w:sz w:val="17"/>
              </w:rPr>
              <w:t>Almacenamiento de archivos</w:t>
            </w:r>
          </w:p>
        </w:tc>
        <w:tc>
          <w:tcPr>
            <w:tcW w:type="dxa" w:w="3744"/>
            <w:vAlign w:val="center"/>
          </w:tcPr>
          <w:p>
            <w:r/>
            <w:r>
              <w:rPr>
                <w:rFonts w:ascii="Aptos" w:hAnsi="Aptos"/>
                <w:b w:val="0"/>
                <w:sz w:val="17"/>
              </w:rPr>
              <w:t>PDF, imágenes y documentos cargados como evidencia</w:t>
            </w:r>
          </w:p>
        </w:tc>
        <w:tc>
          <w:tcPr>
            <w:tcW w:type="dxa" w:w="3888"/>
            <w:vAlign w:val="center"/>
          </w:tcPr>
          <w:p>
            <w:r/>
            <w:r>
              <w:rPr>
                <w:rFonts w:ascii="Aptos" w:hAnsi="Aptos"/>
                <w:b w:val="0"/>
                <w:sz w:val="17"/>
              </w:rPr>
              <w:t>El archivo se conserva en almacenamiento de archivos; PostgreSQL guarda la URL y metadatos mínimos. No se recomienda almacenar binarios grandes dentro de las tablas transaccionales.</w:t>
            </w:r>
          </w:p>
        </w:tc>
      </w:tr>
    </w:tbl>
    <w:p>
      <w:pPr>
        <w:spacing w:after="20"/>
      </w:pPr>
    </w:p>
    <w:tbl>
      <w:tblPr>
        <w:tblStyle w:val="TableGrid"/>
        <w:tblW w:type="auto" w:w="0"/>
        <w:jc w:val="center"/>
        <w:tblLook w:firstColumn="1" w:firstRow="1" w:lastColumn="0" w:lastRow="0" w:noHBand="0" w:noVBand="1" w:val="04A0"/>
      </w:tblPr>
      <w:tblGrid>
        <w:gridCol w:w="9792"/>
      </w:tblGrid>
      <w:tr>
        <w:tc>
          <w:tcPr>
            <w:tcW w:type="dxa" w:w="9792"/>
            <w:shd w:fill="EAF4F8"/>
          </w:tcPr>
          <w:p>
            <w:r/>
            <w:r>
              <w:rPr>
                <w:b/>
                <w:color w:val="0B6E9D"/>
                <w:sz w:val="20"/>
              </w:rPr>
              <w:t>Regla de diseño</w:t>
              <w:br/>
            </w:r>
            <w:r>
              <w:rPr>
                <w:sz w:val="19"/>
              </w:rPr>
              <w:t>No se crearán relaciones de negocio críticas que dependan exclusivamente de un documento MongoDB. Cuando un evento de MongoDB se refiera a un usuario, práctica, grupo o matrícula, conservará el identificador de PostgreSQL, pero el estado oficial de la entidad seguirá residiendo en PostgreSQL.</w:t>
            </w:r>
          </w:p>
        </w:tc>
      </w:tr>
    </w:tbl>
    <w:p/>
    <w:p>
      <w:pPr>
        <w:pStyle w:val="Heading2"/>
      </w:pPr>
      <w:r>
        <w:t>5.5 Seguridad</w:t>
      </w:r>
    </w:p>
    <w:p>
      <w:pPr>
        <w:pStyle w:val="ListBullet"/>
      </w:pPr>
      <w:r>
        <w:t>Contraseñas almacenadas mediante hash seguro; nunca en texto plano.</w:t>
      </w:r>
    </w:p>
    <w:p>
      <w:pPr>
        <w:pStyle w:val="ListBullet"/>
      </w:pPr>
      <w:r>
        <w:t>Inicio de sesión con correo y contraseña. El rol se obtiene desde el servidor; no se selecciona en el formulario de acceso.</w:t>
      </w:r>
    </w:p>
    <w:p>
      <w:pPr>
        <w:pStyle w:val="ListBullet"/>
      </w:pPr>
      <w:r>
        <w:t>JWT con fecha de expiración y claims mínimos necesarios.</w:t>
      </w:r>
    </w:p>
    <w:p>
      <w:pPr>
        <w:pStyle w:val="ListBullet"/>
      </w:pPr>
      <w:r>
        <w:t>Autorización por rol y, cuando aplique, por pertenencia al recurso solicitado.</w:t>
      </w:r>
    </w:p>
    <w:p>
      <w:pPr>
        <w:pStyle w:val="ListBullet"/>
      </w:pPr>
      <w:r>
        <w:t>Validación de datos en frontend y backend; la validación del backend es obligatoria.</w:t>
      </w:r>
    </w:p>
    <w:p>
      <w:pPr>
        <w:pStyle w:val="ListBullet"/>
      </w:pPr>
      <w:r>
        <w:t>Manejo centralizado de errores para evitar exposición de información técnica sensible.</w:t>
      </w:r>
    </w:p>
    <w:p>
      <w:pPr>
        <w:pStyle w:val="ListBullet"/>
      </w:pPr>
      <w:r>
        <w:t>Registro de operaciones críticas en la colección de auditoría.</w:t>
      </w:r>
    </w:p>
    <w:p>
      <w:pPr>
        <w:pStyle w:val="ListBullet"/>
      </w:pPr>
      <w:r>
        <w:t>HTTPS para ambientes desplegados y variables de entorno para secretos de conexión.</w:t>
      </w:r>
    </w:p>
    <w:p>
      <w:pPr>
        <w:pStyle w:val="Heading2"/>
      </w:pPr>
      <w:r>
        <w:t>5.6 Cronograma alineado con las entregas del Proyecto Integrador</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232"/>
            <w:vAlign w:val="center"/>
            <w:shd w:fill="0B6E9D"/>
          </w:tcPr>
          <w:p>
            <w:r/>
            <w:r>
              <w:rPr>
                <w:rFonts w:ascii="Aptos" w:hAnsi="Aptos"/>
                <w:b/>
                <w:color w:val="FFFFFF"/>
                <w:sz w:val="18"/>
              </w:rPr>
              <w:t>Periodo</w:t>
            </w:r>
          </w:p>
        </w:tc>
        <w:tc>
          <w:tcPr>
            <w:tcW w:type="dxa" w:w="2232"/>
            <w:vAlign w:val="center"/>
            <w:shd w:fill="0B6E9D"/>
          </w:tcPr>
          <w:p>
            <w:r/>
            <w:r>
              <w:rPr>
                <w:rFonts w:ascii="Aptos" w:hAnsi="Aptos"/>
                <w:b/>
                <w:color w:val="FFFFFF"/>
                <w:sz w:val="18"/>
              </w:rPr>
              <w:t>Hito</w:t>
            </w:r>
          </w:p>
        </w:tc>
        <w:tc>
          <w:tcPr>
            <w:tcW w:type="dxa" w:w="5328"/>
            <w:vAlign w:val="center"/>
            <w:shd w:fill="0B6E9D"/>
          </w:tcPr>
          <w:p>
            <w:r/>
            <w:r>
              <w:rPr>
                <w:rFonts w:ascii="Aptos" w:hAnsi="Aptos"/>
                <w:b/>
                <w:color w:val="FFFFFF"/>
                <w:sz w:val="18"/>
              </w:rPr>
              <w:t>Trabajo principal</w:t>
            </w:r>
          </w:p>
        </w:tc>
      </w:tr>
      <w:tr>
        <w:tc>
          <w:tcPr>
            <w:tcW w:type="dxa" w:w="2232"/>
            <w:vAlign w:val="center"/>
          </w:tcPr>
          <w:p>
            <w:r/>
            <w:r>
              <w:rPr>
                <w:rFonts w:ascii="Aptos" w:hAnsi="Aptos"/>
                <w:b w:val="0"/>
                <w:sz w:val="17"/>
              </w:rPr>
              <w:t>Hasta 30 ago. 2026</w:t>
            </w:r>
          </w:p>
        </w:tc>
        <w:tc>
          <w:tcPr>
            <w:tcW w:type="dxa" w:w="2232"/>
            <w:vAlign w:val="center"/>
          </w:tcPr>
          <w:p>
            <w:r/>
            <w:r>
              <w:rPr>
                <w:rFonts w:ascii="Aptos" w:hAnsi="Aptos"/>
                <w:b w:val="0"/>
                <w:sz w:val="17"/>
              </w:rPr>
              <w:t>Primer avance</w:t>
            </w:r>
          </w:p>
        </w:tc>
        <w:tc>
          <w:tcPr>
            <w:tcW w:type="dxa" w:w="5328"/>
            <w:vAlign w:val="center"/>
          </w:tcPr>
          <w:p>
            <w:r>
              <w:t>Propuesta, arquitectura, requerimientos, UML, MER y prototipo de mediana fidelidad en Figma.</w:t>
            </w:r>
          </w:p>
        </w:tc>
      </w:tr>
      <w:tr>
        <w:tc>
          <w:tcPr>
            <w:tcW w:type="dxa" w:w="2232"/>
            <w:vAlign w:val="center"/>
            <w:shd w:fill="F8FAFB"/>
          </w:tcPr>
          <w:p>
            <w:r/>
            <w:r>
              <w:rPr>
                <w:rFonts w:ascii="Aptos" w:hAnsi="Aptos"/>
                <w:b w:val="0"/>
                <w:sz w:val="17"/>
              </w:rPr>
              <w:t>31 ago. - 20 sep.</w:t>
            </w:r>
          </w:p>
        </w:tc>
        <w:tc>
          <w:tcPr>
            <w:tcW w:type="dxa" w:w="2232"/>
            <w:vAlign w:val="center"/>
            <w:shd w:fill="F8FAFB"/>
          </w:tcPr>
          <w:p>
            <w:r/>
            <w:r>
              <w:rPr>
                <w:rFonts w:ascii="Aptos" w:hAnsi="Aptos"/>
                <w:b w:val="0"/>
                <w:sz w:val="17"/>
              </w:rPr>
              <w:t>Sprint núcleo</w:t>
            </w:r>
          </w:p>
        </w:tc>
        <w:tc>
          <w:tcPr>
            <w:tcW w:type="dxa" w:w="5328"/>
            <w:vAlign w:val="center"/>
            <w:shd w:fill="F8FAFB"/>
          </w:tcPr>
          <w:p>
            <w:r/>
            <w:r>
              <w:rPr>
                <w:rFonts w:ascii="Aptos" w:hAnsi="Aptos"/>
                <w:b w:val="0"/>
                <w:sz w:val="17"/>
              </w:rPr>
              <w:t>Login, roles, usuarios, programas, instituciones y prácticas.</w:t>
            </w:r>
          </w:p>
        </w:tc>
      </w:tr>
      <w:tr>
        <w:tc>
          <w:tcPr>
            <w:tcW w:type="dxa" w:w="2232"/>
            <w:vAlign w:val="center"/>
          </w:tcPr>
          <w:p>
            <w:r/>
            <w:r>
              <w:rPr>
                <w:rFonts w:ascii="Aptos" w:hAnsi="Aptos"/>
                <w:b w:val="0"/>
                <w:sz w:val="17"/>
              </w:rPr>
              <w:t>21 sep. - 11 oct.</w:t>
            </w:r>
          </w:p>
        </w:tc>
        <w:tc>
          <w:tcPr>
            <w:tcW w:type="dxa" w:w="2232"/>
            <w:vAlign w:val="center"/>
          </w:tcPr>
          <w:p>
            <w:r/>
            <w:r>
              <w:rPr>
                <w:rFonts w:ascii="Aptos" w:hAnsi="Aptos"/>
                <w:b w:val="0"/>
                <w:sz w:val="17"/>
              </w:rPr>
              <w:t>Segundo avance</w:t>
            </w:r>
          </w:p>
        </w:tc>
        <w:tc>
          <w:tcPr>
            <w:tcW w:type="dxa" w:w="5328"/>
            <w:vAlign w:val="center"/>
          </w:tcPr>
          <w:p>
            <w:r>
              <w:t>Prototipo de alta fidelidad en Figma, grupos, asignaciones y CRUD demostrable; objetivo de cubrir al menos 50 % de casos de uso priorizados.</w:t>
            </w:r>
          </w:p>
        </w:tc>
      </w:tr>
      <w:tr>
        <w:tc>
          <w:tcPr>
            <w:tcW w:type="dxa" w:w="2232"/>
            <w:vAlign w:val="center"/>
            <w:shd w:fill="F8FAFB"/>
          </w:tcPr>
          <w:p>
            <w:r/>
            <w:r>
              <w:rPr>
                <w:rFonts w:ascii="Aptos" w:hAnsi="Aptos"/>
                <w:b w:val="0"/>
                <w:sz w:val="17"/>
              </w:rPr>
              <w:t>12 oct. - 01 nov.</w:t>
            </w:r>
          </w:p>
        </w:tc>
        <w:tc>
          <w:tcPr>
            <w:tcW w:type="dxa" w:w="2232"/>
            <w:vAlign w:val="center"/>
            <w:shd w:fill="F8FAFB"/>
          </w:tcPr>
          <w:p>
            <w:r/>
            <w:r>
              <w:rPr>
                <w:rFonts w:ascii="Aptos" w:hAnsi="Aptos"/>
                <w:b w:val="0"/>
                <w:sz w:val="17"/>
              </w:rPr>
              <w:t>Sprint operación</w:t>
            </w:r>
          </w:p>
        </w:tc>
        <w:tc>
          <w:tcPr>
            <w:tcW w:type="dxa" w:w="5328"/>
            <w:vAlign w:val="center"/>
            <w:shd w:fill="F8FAFB"/>
          </w:tcPr>
          <w:p>
            <w:r/>
            <w:r>
              <w:rPr>
                <w:rFonts w:ascii="Aptos" w:hAnsi="Aptos"/>
                <w:b w:val="0"/>
                <w:sz w:val="17"/>
              </w:rPr>
              <w:t>Actividades, evidencias, horas, convenios y evaluación.</w:t>
            </w:r>
          </w:p>
        </w:tc>
      </w:tr>
      <w:tr>
        <w:tc>
          <w:tcPr>
            <w:tcW w:type="dxa" w:w="2232"/>
            <w:vAlign w:val="center"/>
          </w:tcPr>
          <w:p>
            <w:r/>
            <w:r>
              <w:rPr>
                <w:rFonts w:ascii="Aptos" w:hAnsi="Aptos"/>
                <w:b w:val="0"/>
                <w:sz w:val="17"/>
              </w:rPr>
              <w:t>02 nov. - 15 nov.</w:t>
            </w:r>
          </w:p>
        </w:tc>
        <w:tc>
          <w:tcPr>
            <w:tcW w:type="dxa" w:w="2232"/>
            <w:vAlign w:val="center"/>
          </w:tcPr>
          <w:p>
            <w:r/>
            <w:r>
              <w:rPr>
                <w:rFonts w:ascii="Aptos" w:hAnsi="Aptos"/>
                <w:b w:val="0"/>
                <w:sz w:val="17"/>
              </w:rPr>
              <w:t>Entrega final</w:t>
            </w:r>
          </w:p>
        </w:tc>
        <w:tc>
          <w:tcPr>
            <w:tcW w:type="dxa" w:w="5328"/>
            <w:vAlign w:val="center"/>
          </w:tcPr>
          <w:p>
            <w:r/>
            <w:r>
              <w:rPr>
                <w:rFonts w:ascii="Aptos" w:hAnsi="Aptos"/>
                <w:b w:val="0"/>
                <w:sz w:val="17"/>
              </w:rPr>
              <w:t>Reportes, auditoría, pruebas, release y documentación.</w:t>
            </w:r>
          </w:p>
        </w:tc>
      </w:tr>
      <w:tr>
        <w:tc>
          <w:tcPr>
            <w:tcW w:type="dxa" w:w="2232"/>
            <w:vAlign w:val="center"/>
            <w:shd w:fill="F8FAFB"/>
          </w:tcPr>
          <w:p>
            <w:r/>
            <w:r>
              <w:rPr>
                <w:rFonts w:ascii="Aptos" w:hAnsi="Aptos"/>
                <w:b w:val="0"/>
                <w:sz w:val="17"/>
              </w:rPr>
              <w:t>Última semana de nov.</w:t>
            </w:r>
          </w:p>
        </w:tc>
        <w:tc>
          <w:tcPr>
            <w:tcW w:type="dxa" w:w="2232"/>
            <w:vAlign w:val="center"/>
            <w:shd w:fill="F8FAFB"/>
          </w:tcPr>
          <w:p>
            <w:r/>
            <w:r>
              <w:rPr>
                <w:rFonts w:ascii="Aptos" w:hAnsi="Aptos"/>
                <w:b w:val="0"/>
                <w:sz w:val="17"/>
              </w:rPr>
              <w:t>Sustentación</w:t>
            </w:r>
          </w:p>
        </w:tc>
        <w:tc>
          <w:tcPr>
            <w:tcW w:type="dxa" w:w="5328"/>
            <w:vAlign w:val="center"/>
            <w:shd w:fill="F8FAFB"/>
          </w:tcPr>
          <w:p>
            <w:r/>
            <w:r>
              <w:rPr>
                <w:rFonts w:ascii="Aptos" w:hAnsi="Aptos"/>
                <w:b w:val="0"/>
                <w:sz w:val="17"/>
              </w:rPr>
              <w:t>Video, demostración, artículo y póster.</w:t>
            </w:r>
          </w:p>
        </w:tc>
      </w:tr>
    </w:tbl>
    <w:p>
      <w:pPr>
        <w:spacing w:after="20"/>
      </w:pPr>
    </w:p>
    <w:p>
      <w:pPr>
        <w:pStyle w:val="Heading1"/>
      </w:pPr>
      <w:r>
        <w:t>6. Análisis de requerimientos del software</w:t>
      </w:r>
    </w:p>
    <w:p>
      <w:pPr>
        <w:pStyle w:val="Heading2"/>
      </w:pPr>
      <w:r>
        <w:t>6.1 Actores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2880"/>
            <w:vAlign w:val="center"/>
            <w:shd w:fill="0B6E9D"/>
          </w:tcPr>
          <w:p>
            <w:r/>
            <w:r>
              <w:rPr>
                <w:rFonts w:ascii="Aptos" w:hAnsi="Aptos"/>
                <w:b/>
                <w:color w:val="FFFFFF"/>
                <w:sz w:val="18"/>
              </w:rPr>
              <w:t>Actor</w:t>
            </w:r>
          </w:p>
        </w:tc>
        <w:tc>
          <w:tcPr>
            <w:tcW w:type="dxa" w:w="6912"/>
            <w:vAlign w:val="center"/>
            <w:shd w:fill="0B6E9D"/>
          </w:tcPr>
          <w:p>
            <w:r/>
            <w:r>
              <w:rPr>
                <w:rFonts w:ascii="Aptos" w:hAnsi="Aptos"/>
                <w:b/>
                <w:color w:val="FFFFFF"/>
                <w:sz w:val="18"/>
              </w:rPr>
              <w:t>Responsabilidad principal</w:t>
            </w:r>
          </w:p>
        </w:tc>
      </w:tr>
      <w:tr>
        <w:tc>
          <w:tcPr>
            <w:tcW w:type="dxa" w:w="2880"/>
            <w:vAlign w:val="center"/>
          </w:tcPr>
          <w:p>
            <w:r/>
            <w:r>
              <w:rPr>
                <w:rFonts w:ascii="Aptos" w:hAnsi="Aptos"/>
                <w:b w:val="0"/>
                <w:sz w:val="18"/>
              </w:rPr>
              <w:t>Director del Programa</w:t>
            </w:r>
          </w:p>
        </w:tc>
        <w:tc>
          <w:tcPr>
            <w:tcW w:type="dxa" w:w="6912"/>
            <w:vAlign w:val="center"/>
          </w:tcPr>
          <w:p>
            <w:r/>
            <w:r>
              <w:rPr>
                <w:rFonts w:ascii="Aptos" w:hAnsi="Aptos"/>
                <w:b w:val="0"/>
                <w:sz w:val="18"/>
              </w:rPr>
              <w:t>Administra usuarios, programas, prácticas, consulta indicadores y genera reportes.</w:t>
            </w:r>
          </w:p>
        </w:tc>
      </w:tr>
      <w:tr>
        <w:tc>
          <w:tcPr>
            <w:tcW w:type="dxa" w:w="2880"/>
            <w:vAlign w:val="center"/>
            <w:shd w:fill="F8FAFB"/>
          </w:tcPr>
          <w:p>
            <w:r/>
            <w:r>
              <w:rPr>
                <w:rFonts w:ascii="Aptos" w:hAnsi="Aptos"/>
                <w:b w:val="0"/>
                <w:sz w:val="18"/>
              </w:rPr>
              <w:t>Coordinador de Práctica</w:t>
            </w:r>
          </w:p>
        </w:tc>
        <w:tc>
          <w:tcPr>
            <w:tcW w:type="dxa" w:w="6912"/>
            <w:vAlign w:val="center"/>
            <w:shd w:fill="F8FAFB"/>
          </w:tcPr>
          <w:p>
            <w:r/>
            <w:r>
              <w:rPr>
                <w:rFonts w:ascii="Aptos" w:hAnsi="Aptos"/>
                <w:b w:val="0"/>
                <w:sz w:val="18"/>
              </w:rPr>
              <w:t>Gestiona grupos, instituciones, convenios, asignaciones y seguimiento operativo.</w:t>
            </w:r>
          </w:p>
        </w:tc>
      </w:tr>
      <w:tr>
        <w:tc>
          <w:tcPr>
            <w:tcW w:type="dxa" w:w="2880"/>
            <w:vAlign w:val="center"/>
          </w:tcPr>
          <w:p>
            <w:r/>
            <w:r>
              <w:rPr>
                <w:rFonts w:ascii="Aptos" w:hAnsi="Aptos"/>
                <w:b w:val="0"/>
                <w:sz w:val="18"/>
              </w:rPr>
              <w:t>Docente Asesor</w:t>
            </w:r>
          </w:p>
        </w:tc>
        <w:tc>
          <w:tcPr>
            <w:tcW w:type="dxa" w:w="6912"/>
            <w:vAlign w:val="center"/>
          </w:tcPr>
          <w:p>
            <w:r/>
            <w:r>
              <w:rPr>
                <w:rFonts w:ascii="Aptos" w:hAnsi="Aptos"/>
                <w:b w:val="0"/>
                <w:sz w:val="18"/>
              </w:rPr>
              <w:t>Consulta estudiantes asignados, realiza seguimiento y evaluaciones.</w:t>
            </w:r>
          </w:p>
        </w:tc>
      </w:tr>
      <w:tr>
        <w:tc>
          <w:tcPr>
            <w:tcW w:type="dxa" w:w="2880"/>
            <w:vAlign w:val="center"/>
            <w:shd w:fill="F8FAFB"/>
          </w:tcPr>
          <w:p>
            <w:r/>
            <w:r>
              <w:rPr>
                <w:rFonts w:ascii="Aptos" w:hAnsi="Aptos"/>
                <w:b w:val="0"/>
                <w:sz w:val="18"/>
              </w:rPr>
              <w:t>Estudiante</w:t>
            </w:r>
          </w:p>
        </w:tc>
        <w:tc>
          <w:tcPr>
            <w:tcW w:type="dxa" w:w="6912"/>
            <w:vAlign w:val="center"/>
            <w:shd w:fill="F8FAFB"/>
          </w:tcPr>
          <w:p>
            <w:r/>
            <w:r>
              <w:rPr>
                <w:rFonts w:ascii="Aptos" w:hAnsi="Aptos"/>
                <w:b w:val="0"/>
                <w:sz w:val="18"/>
              </w:rPr>
              <w:t>Consulta su práctica, registra actividades, carga evidencias y consulta retroalimentación.</w:t>
            </w:r>
          </w:p>
        </w:tc>
      </w:tr>
      <w:tr>
        <w:tc>
          <w:tcPr>
            <w:tcW w:type="dxa" w:w="2880"/>
            <w:vAlign w:val="center"/>
          </w:tcPr>
          <w:p>
            <w:r/>
            <w:r>
              <w:rPr>
                <w:rFonts w:ascii="Aptos" w:hAnsi="Aptos"/>
                <w:b w:val="0"/>
                <w:sz w:val="18"/>
              </w:rPr>
              <w:t>Institución Receptora</w:t>
            </w:r>
          </w:p>
        </w:tc>
        <w:tc>
          <w:tcPr>
            <w:tcW w:type="dxa" w:w="6912"/>
            <w:vAlign w:val="center"/>
          </w:tcPr>
          <w:p>
            <w:r/>
            <w:r>
              <w:rPr>
                <w:rFonts w:ascii="Aptos" w:hAnsi="Aptos"/>
                <w:b w:val="0"/>
                <w:sz w:val="18"/>
              </w:rPr>
              <w:t>Consulta estudiantes asignados, confirma horas y verifica información del convenio.</w:t>
            </w:r>
          </w:p>
        </w:tc>
      </w:tr>
      <w:tr>
        <w:tc>
          <w:tcPr>
            <w:tcW w:type="dxa" w:w="2880"/>
            <w:vAlign w:val="center"/>
            <w:shd w:fill="F8FAFB"/>
          </w:tcPr>
          <w:p>
            <w:r/>
            <w:r>
              <w:rPr>
                <w:rFonts w:ascii="Aptos" w:hAnsi="Aptos"/>
                <w:b w:val="0"/>
                <w:sz w:val="18"/>
              </w:rPr>
              <w:t>Sistema</w:t>
            </w:r>
          </w:p>
        </w:tc>
        <w:tc>
          <w:tcPr>
            <w:tcW w:type="dxa" w:w="6912"/>
            <w:vAlign w:val="center"/>
            <w:shd w:fill="F8FAFB"/>
          </w:tcPr>
          <w:p>
            <w:r/>
            <w:r>
              <w:rPr>
                <w:rFonts w:ascii="Aptos" w:hAnsi="Aptos"/>
                <w:b w:val="0"/>
                <w:sz w:val="18"/>
              </w:rPr>
              <w:t>Genera auditorías, notificaciones, validaciones automáticas e indicadores.</w:t>
            </w:r>
          </w:p>
        </w:tc>
      </w:tr>
    </w:tbl>
    <w:p>
      <w:pPr>
        <w:spacing w:after="20"/>
      </w:pPr>
    </w:p>
    <w:p>
      <w:pPr>
        <w:pStyle w:val="Heading2"/>
      </w:pPr>
      <w:r>
        <w:t>6.2 Requerimientos funcionales</w:t>
      </w:r>
    </w:p>
    <w:tbl>
      <w:tblPr>
        <w:tblStyle w:val="TableGrid"/>
        <w:tblW w:type="auto" w:w="0"/>
        <w:jc w:val="center"/>
        <w:tblLook w:firstColumn="1" w:firstRow="1" w:lastColumn="0" w:lastRow="0" w:noHBand="0" w:noVBand="1" w:val="04A0"/>
      </w:tblPr>
      <w:tblGrid>
        <w:gridCol w:w="1958"/>
        <w:gridCol w:w="1958"/>
        <w:gridCol w:w="1958"/>
        <w:gridCol w:w="1958"/>
        <w:gridCol w:w="1958"/>
      </w:tblGrid>
      <w:tr>
        <w:trPr>
          <w:tblHeader w:val="true"/>
        </w:trPr>
        <w:tc>
          <w:tcPr>
            <w:tcW w:type="dxa" w:w="864"/>
            <w:vAlign w:val="center"/>
            <w:shd w:fill="0B6E9D"/>
          </w:tcPr>
          <w:p>
            <w:r/>
            <w:r>
              <w:rPr>
                <w:rFonts w:ascii="Aptos" w:hAnsi="Aptos"/>
                <w:b/>
                <w:color w:val="FFFFFF"/>
                <w:sz w:val="18"/>
              </w:rPr>
              <w:t>ID</w:t>
            </w:r>
          </w:p>
        </w:tc>
        <w:tc>
          <w:tcPr>
            <w:tcW w:type="dxa" w:w="2016"/>
            <w:vAlign w:val="center"/>
            <w:shd w:fill="0B6E9D"/>
          </w:tcPr>
          <w:p>
            <w:r/>
            <w:r>
              <w:rPr>
                <w:rFonts w:ascii="Aptos" w:hAnsi="Aptos"/>
                <w:b/>
                <w:color w:val="FFFFFF"/>
                <w:sz w:val="18"/>
              </w:rPr>
              <w:t>Requerimiento</w:t>
            </w:r>
          </w:p>
        </w:tc>
        <w:tc>
          <w:tcPr>
            <w:tcW w:type="dxa" w:w="4608"/>
            <w:vAlign w:val="center"/>
            <w:shd w:fill="0B6E9D"/>
          </w:tcPr>
          <w:p>
            <w:r/>
            <w:r>
              <w:rPr>
                <w:rFonts w:ascii="Aptos" w:hAnsi="Aptos"/>
                <w:b/>
                <w:color w:val="FFFFFF"/>
                <w:sz w:val="18"/>
              </w:rPr>
              <w:t>Descripción</w:t>
            </w:r>
          </w:p>
        </w:tc>
        <w:tc>
          <w:tcPr>
            <w:tcW w:type="dxa" w:w="1800"/>
            <w:vAlign w:val="center"/>
            <w:shd w:fill="0B6E9D"/>
          </w:tcPr>
          <w:p>
            <w:r/>
            <w:r>
              <w:rPr>
                <w:rFonts w:ascii="Aptos" w:hAnsi="Aptos"/>
                <w:b/>
                <w:color w:val="FFFFFF"/>
                <w:sz w:val="18"/>
              </w:rPr>
              <w:t>Actor</w:t>
            </w:r>
          </w:p>
        </w:tc>
        <w:tc>
          <w:tcPr>
            <w:tcW w:type="dxa" w:w="1008"/>
            <w:vAlign w:val="center"/>
            <w:shd w:fill="0B6E9D"/>
          </w:tcPr>
          <w:p>
            <w:r/>
            <w:r>
              <w:rPr>
                <w:rFonts w:ascii="Aptos" w:hAnsi="Aptos"/>
                <w:b/>
                <w:color w:val="FFFFFF"/>
                <w:sz w:val="18"/>
              </w:rPr>
              <w:t>Prioridad</w:t>
            </w:r>
          </w:p>
        </w:tc>
      </w:tr>
      <w:tr>
        <w:tc>
          <w:tcPr>
            <w:tcW w:type="dxa" w:w="864"/>
            <w:vAlign w:val="center"/>
          </w:tcPr>
          <w:p>
            <w:r/>
            <w:r>
              <w:rPr>
                <w:rFonts w:ascii="Aptos" w:hAnsi="Aptos"/>
                <w:b w:val="0"/>
                <w:sz w:val="15"/>
              </w:rPr>
              <w:t>RF-01</w:t>
            </w:r>
          </w:p>
        </w:tc>
        <w:tc>
          <w:tcPr>
            <w:tcW w:type="dxa" w:w="2016"/>
            <w:vAlign w:val="center"/>
          </w:tcPr>
          <w:p>
            <w:r/>
            <w:r>
              <w:rPr>
                <w:rFonts w:ascii="Aptos" w:hAnsi="Aptos"/>
                <w:b w:val="0"/>
                <w:sz w:val="15"/>
              </w:rPr>
              <w:t>Autenticar usuarios</w:t>
            </w:r>
          </w:p>
        </w:tc>
        <w:tc>
          <w:tcPr>
            <w:tcW w:type="dxa" w:w="4608"/>
            <w:vAlign w:val="center"/>
          </w:tcPr>
          <w:p>
            <w:r/>
            <w:r>
              <w:rPr>
                <w:rFonts w:ascii="Aptos" w:hAnsi="Aptos"/>
                <w:b w:val="0"/>
                <w:sz w:val="15"/>
              </w:rPr>
              <w:t>El sistema debe permitir iniciar sesión mediante correo y contraseña y emitir un token de sesión válido.</w:t>
            </w:r>
          </w:p>
        </w:tc>
        <w:tc>
          <w:tcPr>
            <w:tcW w:type="dxa" w:w="1800"/>
            <w:vAlign w:val="center"/>
          </w:tcPr>
          <w:p>
            <w:r/>
            <w:r>
              <w:rPr>
                <w:rFonts w:ascii="Aptos" w:hAnsi="Aptos"/>
                <w:b w:val="0"/>
                <w:sz w:val="15"/>
              </w:rPr>
              <w:t>Todos</w:t>
            </w:r>
          </w:p>
        </w:tc>
        <w:tc>
          <w:tcPr>
            <w:tcW w:type="dxa" w:w="1008"/>
            <w:vAlign w:val="center"/>
          </w:tcPr>
          <w:p>
            <w:r/>
            <w:r>
              <w:rPr>
                <w:rFonts w:ascii="Aptos" w:hAnsi="Aptos"/>
                <w:b w:val="0"/>
                <w:sz w:val="15"/>
              </w:rPr>
              <w:t>Alta</w:t>
            </w:r>
          </w:p>
        </w:tc>
      </w:tr>
      <w:tr>
        <w:tc>
          <w:tcPr>
            <w:tcW w:type="dxa" w:w="864"/>
            <w:vAlign w:val="center"/>
            <w:shd w:fill="F8FAFB"/>
          </w:tcPr>
          <w:p>
            <w:r/>
            <w:r>
              <w:rPr>
                <w:rFonts w:ascii="Aptos" w:hAnsi="Aptos"/>
                <w:b w:val="0"/>
                <w:sz w:val="15"/>
              </w:rPr>
              <w:t>RF-02</w:t>
            </w:r>
          </w:p>
        </w:tc>
        <w:tc>
          <w:tcPr>
            <w:tcW w:type="dxa" w:w="2016"/>
            <w:vAlign w:val="center"/>
            <w:shd w:fill="F8FAFB"/>
          </w:tcPr>
          <w:p>
            <w:r/>
            <w:r>
              <w:rPr>
                <w:rFonts w:ascii="Aptos" w:hAnsi="Aptos"/>
                <w:b w:val="0"/>
                <w:sz w:val="15"/>
              </w:rPr>
              <w:t>Autorizar por rol</w:t>
            </w:r>
          </w:p>
        </w:tc>
        <w:tc>
          <w:tcPr>
            <w:tcW w:type="dxa" w:w="4608"/>
            <w:vAlign w:val="center"/>
            <w:shd w:fill="F8FAFB"/>
          </w:tcPr>
          <w:p>
            <w:r/>
            <w:r>
              <w:rPr>
                <w:rFonts w:ascii="Aptos" w:hAnsi="Aptos"/>
                <w:b w:val="0"/>
                <w:sz w:val="15"/>
              </w:rPr>
              <w:t>El sistema debe habilitar o bloquear operaciones de acuerdo con el rol y permisos del usuario autenticado.</w:t>
            </w:r>
          </w:p>
        </w:tc>
        <w:tc>
          <w:tcPr>
            <w:tcW w:type="dxa" w:w="1800"/>
            <w:vAlign w:val="center"/>
            <w:shd w:fill="F8FAFB"/>
          </w:tcPr>
          <w:p>
            <w:r/>
            <w:r>
              <w:rPr>
                <w:rFonts w:ascii="Aptos" w:hAnsi="Aptos"/>
                <w:b w:val="0"/>
                <w:sz w:val="15"/>
              </w:rPr>
              <w:t>Sistema</w:t>
            </w:r>
          </w:p>
        </w:tc>
        <w:tc>
          <w:tcPr>
            <w:tcW w:type="dxa" w:w="1008"/>
            <w:vAlign w:val="center"/>
            <w:shd w:fill="F8FAFB"/>
          </w:tcPr>
          <w:p>
            <w:r/>
            <w:r>
              <w:rPr>
                <w:rFonts w:ascii="Aptos" w:hAnsi="Aptos"/>
                <w:b w:val="0"/>
                <w:sz w:val="15"/>
              </w:rPr>
              <w:t>Alta</w:t>
            </w:r>
          </w:p>
        </w:tc>
      </w:tr>
      <w:tr>
        <w:tc>
          <w:tcPr>
            <w:tcW w:type="dxa" w:w="864"/>
            <w:vAlign w:val="center"/>
          </w:tcPr>
          <w:p>
            <w:r/>
            <w:r>
              <w:rPr>
                <w:rFonts w:ascii="Aptos" w:hAnsi="Aptos"/>
                <w:b w:val="0"/>
                <w:sz w:val="15"/>
              </w:rPr>
              <w:t>RF-03</w:t>
            </w:r>
          </w:p>
        </w:tc>
        <w:tc>
          <w:tcPr>
            <w:tcW w:type="dxa" w:w="2016"/>
            <w:vAlign w:val="center"/>
          </w:tcPr>
          <w:p>
            <w:r/>
            <w:r>
              <w:rPr>
                <w:rFonts w:ascii="Aptos" w:hAnsi="Aptos"/>
                <w:b w:val="0"/>
                <w:sz w:val="15"/>
              </w:rPr>
              <w:t>Gestionar usuarios</w:t>
            </w:r>
          </w:p>
        </w:tc>
        <w:tc>
          <w:tcPr>
            <w:tcW w:type="dxa" w:w="4608"/>
            <w:vAlign w:val="center"/>
          </w:tcPr>
          <w:p>
            <w:r/>
            <w:r>
              <w:rPr>
                <w:rFonts w:ascii="Aptos" w:hAnsi="Aptos"/>
                <w:b w:val="0"/>
                <w:sz w:val="15"/>
              </w:rPr>
              <w:t>Crear, consultar, actualizar, activar e inactivar usuarios.</w:t>
            </w:r>
          </w:p>
        </w:tc>
        <w:tc>
          <w:tcPr>
            <w:tcW w:type="dxa" w:w="1800"/>
            <w:vAlign w:val="center"/>
          </w:tcPr>
          <w:p>
            <w:r/>
            <w:r>
              <w:rPr>
                <w:rFonts w:ascii="Aptos" w:hAnsi="Aptos"/>
                <w:b w:val="0"/>
                <w:sz w:val="15"/>
              </w:rPr>
              <w:t>Director</w:t>
            </w:r>
          </w:p>
        </w:tc>
        <w:tc>
          <w:tcPr>
            <w:tcW w:type="dxa" w:w="1008"/>
            <w:vAlign w:val="center"/>
          </w:tcPr>
          <w:p>
            <w:r/>
            <w:r>
              <w:rPr>
                <w:rFonts w:ascii="Aptos" w:hAnsi="Aptos"/>
                <w:b w:val="0"/>
                <w:sz w:val="15"/>
              </w:rPr>
              <w:t>Alta</w:t>
            </w:r>
          </w:p>
        </w:tc>
      </w:tr>
      <w:tr>
        <w:tc>
          <w:tcPr>
            <w:tcW w:type="dxa" w:w="864"/>
            <w:vAlign w:val="center"/>
            <w:shd w:fill="F8FAFB"/>
          </w:tcPr>
          <w:p>
            <w:r/>
            <w:r>
              <w:rPr>
                <w:rFonts w:ascii="Aptos" w:hAnsi="Aptos"/>
                <w:b w:val="0"/>
                <w:sz w:val="15"/>
              </w:rPr>
              <w:t>RF-04</w:t>
            </w:r>
          </w:p>
        </w:tc>
        <w:tc>
          <w:tcPr>
            <w:tcW w:type="dxa" w:w="2016"/>
            <w:vAlign w:val="center"/>
            <w:shd w:fill="F8FAFB"/>
          </w:tcPr>
          <w:p>
            <w:r/>
            <w:r>
              <w:rPr>
                <w:rFonts w:ascii="Aptos" w:hAnsi="Aptos"/>
                <w:b w:val="0"/>
                <w:sz w:val="15"/>
              </w:rPr>
              <w:t>Gestionar programas</w:t>
            </w:r>
          </w:p>
        </w:tc>
        <w:tc>
          <w:tcPr>
            <w:tcW w:type="dxa" w:w="4608"/>
            <w:vAlign w:val="center"/>
            <w:shd w:fill="F8FAFB"/>
          </w:tcPr>
          <w:p>
            <w:r/>
            <w:r>
              <w:rPr>
                <w:rFonts w:ascii="Aptos" w:hAnsi="Aptos"/>
                <w:b w:val="0"/>
                <w:sz w:val="15"/>
              </w:rPr>
              <w:t>Crear, consultar y actualizar programas académicos.</w:t>
            </w:r>
          </w:p>
        </w:tc>
        <w:tc>
          <w:tcPr>
            <w:tcW w:type="dxa" w:w="1800"/>
            <w:vAlign w:val="center"/>
            <w:shd w:fill="F8FAFB"/>
          </w:tcPr>
          <w:p>
            <w:r/>
            <w:r>
              <w:rPr>
                <w:rFonts w:ascii="Aptos" w:hAnsi="Aptos"/>
                <w:b w:val="0"/>
                <w:sz w:val="15"/>
              </w:rPr>
              <w:t>Director</w:t>
            </w:r>
          </w:p>
        </w:tc>
        <w:tc>
          <w:tcPr>
            <w:tcW w:type="dxa" w:w="1008"/>
            <w:vAlign w:val="center"/>
            <w:shd w:fill="F8FAFB"/>
          </w:tcPr>
          <w:p>
            <w:r/>
            <w:r>
              <w:rPr>
                <w:rFonts w:ascii="Aptos" w:hAnsi="Aptos"/>
                <w:b w:val="0"/>
                <w:sz w:val="15"/>
              </w:rPr>
              <w:t>Alta</w:t>
            </w:r>
          </w:p>
        </w:tc>
      </w:tr>
      <w:tr>
        <w:tc>
          <w:tcPr>
            <w:tcW w:type="dxa" w:w="864"/>
            <w:vAlign w:val="center"/>
          </w:tcPr>
          <w:p>
            <w:r/>
            <w:r>
              <w:rPr>
                <w:rFonts w:ascii="Aptos" w:hAnsi="Aptos"/>
                <w:b w:val="0"/>
                <w:sz w:val="15"/>
              </w:rPr>
              <w:t>RF-05</w:t>
            </w:r>
          </w:p>
        </w:tc>
        <w:tc>
          <w:tcPr>
            <w:tcW w:type="dxa" w:w="2016"/>
            <w:vAlign w:val="center"/>
          </w:tcPr>
          <w:p>
            <w:r/>
            <w:r>
              <w:rPr>
                <w:rFonts w:ascii="Aptos" w:hAnsi="Aptos"/>
                <w:b w:val="0"/>
                <w:sz w:val="15"/>
              </w:rPr>
              <w:t>Gestionar cursos</w:t>
            </w:r>
          </w:p>
        </w:tc>
        <w:tc>
          <w:tcPr>
            <w:tcW w:type="dxa" w:w="4608"/>
            <w:vAlign w:val="center"/>
          </w:tcPr>
          <w:p>
            <w:r/>
            <w:r>
              <w:rPr>
                <w:rFonts w:ascii="Aptos" w:hAnsi="Aptos"/>
                <w:b w:val="0"/>
                <w:sz w:val="15"/>
              </w:rPr>
              <w:t>Administrar cursos asociados a un programa.</w:t>
            </w:r>
          </w:p>
        </w:tc>
        <w:tc>
          <w:tcPr>
            <w:tcW w:type="dxa" w:w="1800"/>
            <w:vAlign w:val="center"/>
          </w:tcPr>
          <w:p>
            <w:r/>
            <w:r>
              <w:rPr>
                <w:rFonts w:ascii="Aptos" w:hAnsi="Aptos"/>
                <w:b w:val="0"/>
                <w:sz w:val="15"/>
              </w:rPr>
              <w:t>Director</w:t>
            </w:r>
          </w:p>
        </w:tc>
        <w:tc>
          <w:tcPr>
            <w:tcW w:type="dxa" w:w="1008"/>
            <w:vAlign w:val="center"/>
          </w:tcPr>
          <w:p>
            <w:r/>
            <w:r>
              <w:rPr>
                <w:rFonts w:ascii="Aptos" w:hAnsi="Aptos"/>
                <w:b w:val="0"/>
                <w:sz w:val="15"/>
              </w:rPr>
              <w:t>Media</w:t>
            </w:r>
          </w:p>
        </w:tc>
      </w:tr>
      <w:tr>
        <w:tc>
          <w:tcPr>
            <w:tcW w:type="dxa" w:w="864"/>
            <w:vAlign w:val="center"/>
            <w:shd w:fill="F8FAFB"/>
          </w:tcPr>
          <w:p>
            <w:r/>
            <w:r>
              <w:rPr>
                <w:rFonts w:ascii="Aptos" w:hAnsi="Aptos"/>
                <w:b w:val="0"/>
                <w:sz w:val="15"/>
              </w:rPr>
              <w:t>RF-06</w:t>
            </w:r>
          </w:p>
        </w:tc>
        <w:tc>
          <w:tcPr>
            <w:tcW w:type="dxa" w:w="2016"/>
            <w:vAlign w:val="center"/>
            <w:shd w:fill="F8FAFB"/>
          </w:tcPr>
          <w:p>
            <w:r/>
            <w:r>
              <w:rPr>
                <w:rFonts w:ascii="Aptos" w:hAnsi="Aptos"/>
                <w:b w:val="0"/>
                <w:sz w:val="15"/>
              </w:rPr>
              <w:t>Gestionar prácticas</w:t>
            </w:r>
          </w:p>
        </w:tc>
        <w:tc>
          <w:tcPr>
            <w:tcW w:type="dxa" w:w="4608"/>
            <w:vAlign w:val="center"/>
            <w:shd w:fill="F8FAFB"/>
          </w:tcPr>
          <w:p>
            <w:r/>
            <w:r>
              <w:rPr>
                <w:rFonts w:ascii="Aptos" w:hAnsi="Aptos"/>
                <w:b w:val="0"/>
                <w:sz w:val="15"/>
              </w:rPr>
              <w:t>Crear, consultar, actualizar y cambiar el estado de prácticas académicas.</w:t>
            </w:r>
          </w:p>
        </w:tc>
        <w:tc>
          <w:tcPr>
            <w:tcW w:type="dxa" w:w="1800"/>
            <w:vAlign w:val="center"/>
            <w:shd w:fill="F8FAFB"/>
          </w:tcPr>
          <w:p>
            <w:r/>
            <w:r>
              <w:rPr>
                <w:rFonts w:ascii="Aptos" w:hAnsi="Aptos"/>
                <w:b w:val="0"/>
                <w:sz w:val="15"/>
              </w:rPr>
              <w:t>Director / Coordinador</w:t>
            </w:r>
          </w:p>
        </w:tc>
        <w:tc>
          <w:tcPr>
            <w:tcW w:type="dxa" w:w="1008"/>
            <w:vAlign w:val="center"/>
            <w:shd w:fill="F8FAFB"/>
          </w:tcPr>
          <w:p>
            <w:r/>
            <w:r>
              <w:rPr>
                <w:rFonts w:ascii="Aptos" w:hAnsi="Aptos"/>
                <w:b w:val="0"/>
                <w:sz w:val="15"/>
              </w:rPr>
              <w:t>Alta</w:t>
            </w:r>
          </w:p>
        </w:tc>
      </w:tr>
      <w:tr>
        <w:tc>
          <w:tcPr>
            <w:tcW w:type="dxa" w:w="864"/>
            <w:vAlign w:val="center"/>
          </w:tcPr>
          <w:p>
            <w:r/>
            <w:r>
              <w:rPr>
                <w:rFonts w:ascii="Aptos" w:hAnsi="Aptos"/>
                <w:b w:val="0"/>
                <w:sz w:val="15"/>
              </w:rPr>
              <w:t>RF-07</w:t>
            </w:r>
          </w:p>
        </w:tc>
        <w:tc>
          <w:tcPr>
            <w:tcW w:type="dxa" w:w="2016"/>
            <w:vAlign w:val="center"/>
          </w:tcPr>
          <w:p>
            <w:r/>
            <w:r>
              <w:rPr>
                <w:rFonts w:ascii="Aptos" w:hAnsi="Aptos"/>
                <w:b w:val="0"/>
                <w:sz w:val="15"/>
              </w:rPr>
              <w:t>Gestionar instituciones</w:t>
            </w:r>
          </w:p>
        </w:tc>
        <w:tc>
          <w:tcPr>
            <w:tcW w:type="dxa" w:w="4608"/>
            <w:vAlign w:val="center"/>
          </w:tcPr>
          <w:p>
            <w:r/>
            <w:r>
              <w:rPr>
                <w:rFonts w:ascii="Aptos" w:hAnsi="Aptos"/>
                <w:b w:val="0"/>
                <w:sz w:val="15"/>
              </w:rPr>
              <w:t>Registrar, consultar y actualizar instituciones receptoras.</w:t>
            </w:r>
          </w:p>
        </w:tc>
        <w:tc>
          <w:tcPr>
            <w:tcW w:type="dxa" w:w="1800"/>
            <w:vAlign w:val="center"/>
          </w:tcPr>
          <w:p>
            <w:r/>
            <w:r>
              <w:rPr>
                <w:rFonts w:ascii="Aptos" w:hAnsi="Aptos"/>
                <w:b w:val="0"/>
                <w:sz w:val="15"/>
              </w:rPr>
              <w:t>Director / Coordinador</w:t>
            </w:r>
          </w:p>
        </w:tc>
        <w:tc>
          <w:tcPr>
            <w:tcW w:type="dxa" w:w="1008"/>
            <w:vAlign w:val="center"/>
          </w:tcPr>
          <w:p>
            <w:r/>
            <w:r>
              <w:rPr>
                <w:rFonts w:ascii="Aptos" w:hAnsi="Aptos"/>
                <w:b w:val="0"/>
                <w:sz w:val="15"/>
              </w:rPr>
              <w:t>Alta</w:t>
            </w:r>
          </w:p>
        </w:tc>
      </w:tr>
      <w:tr>
        <w:tc>
          <w:tcPr>
            <w:tcW w:type="dxa" w:w="864"/>
            <w:vAlign w:val="center"/>
            <w:shd w:fill="F8FAFB"/>
          </w:tcPr>
          <w:p>
            <w:r/>
            <w:r>
              <w:rPr>
                <w:rFonts w:ascii="Aptos" w:hAnsi="Aptos"/>
                <w:b w:val="0"/>
                <w:sz w:val="15"/>
              </w:rPr>
              <w:t>RF-08</w:t>
            </w:r>
          </w:p>
        </w:tc>
        <w:tc>
          <w:tcPr>
            <w:tcW w:type="dxa" w:w="2016"/>
            <w:vAlign w:val="center"/>
            <w:shd w:fill="F8FAFB"/>
          </w:tcPr>
          <w:p>
            <w:r/>
            <w:r>
              <w:rPr>
                <w:rFonts w:ascii="Aptos" w:hAnsi="Aptos"/>
                <w:b w:val="0"/>
                <w:sz w:val="15"/>
              </w:rPr>
              <w:t>Gestionar convenios</w:t>
            </w:r>
          </w:p>
        </w:tc>
        <w:tc>
          <w:tcPr>
            <w:tcW w:type="dxa" w:w="4608"/>
            <w:vAlign w:val="center"/>
            <w:shd w:fill="F8FAFB"/>
          </w:tcPr>
          <w:p>
            <w:r/>
            <w:r>
              <w:rPr>
                <w:rFonts w:ascii="Aptos" w:hAnsi="Aptos"/>
                <w:b w:val="0"/>
                <w:sz w:val="15"/>
              </w:rPr>
              <w:t>Registrar vigencia, estado y datos básicos de convenios institucionales.</w:t>
            </w:r>
          </w:p>
        </w:tc>
        <w:tc>
          <w:tcPr>
            <w:tcW w:type="dxa" w:w="1800"/>
            <w:vAlign w:val="center"/>
            <w:shd w:fill="F8FAFB"/>
          </w:tcPr>
          <w:p>
            <w:r/>
            <w:r>
              <w:rPr>
                <w:rFonts w:ascii="Aptos" w:hAnsi="Aptos"/>
                <w:b w:val="0"/>
                <w:sz w:val="15"/>
              </w:rPr>
              <w:t>Coordinador</w:t>
            </w:r>
          </w:p>
        </w:tc>
        <w:tc>
          <w:tcPr>
            <w:tcW w:type="dxa" w:w="1008"/>
            <w:vAlign w:val="center"/>
            <w:shd w:fill="F8FAFB"/>
          </w:tcPr>
          <w:p>
            <w:r/>
            <w:r>
              <w:rPr>
                <w:rFonts w:ascii="Aptos" w:hAnsi="Aptos"/>
                <w:b w:val="0"/>
                <w:sz w:val="15"/>
              </w:rPr>
              <w:t>Alta</w:t>
            </w:r>
          </w:p>
        </w:tc>
      </w:tr>
      <w:tr>
        <w:tc>
          <w:tcPr>
            <w:tcW w:type="dxa" w:w="864"/>
            <w:vAlign w:val="center"/>
          </w:tcPr>
          <w:p>
            <w:r/>
            <w:r>
              <w:rPr>
                <w:rFonts w:ascii="Aptos" w:hAnsi="Aptos"/>
                <w:b w:val="0"/>
                <w:sz w:val="15"/>
              </w:rPr>
              <w:t>RF-09</w:t>
            </w:r>
          </w:p>
        </w:tc>
        <w:tc>
          <w:tcPr>
            <w:tcW w:type="dxa" w:w="2016"/>
            <w:vAlign w:val="center"/>
          </w:tcPr>
          <w:p>
            <w:r/>
            <w:r>
              <w:rPr>
                <w:rFonts w:ascii="Aptos" w:hAnsi="Aptos"/>
                <w:b w:val="0"/>
                <w:sz w:val="15"/>
              </w:rPr>
              <w:t>Gestionar grupos</w:t>
            </w:r>
          </w:p>
        </w:tc>
        <w:tc>
          <w:tcPr>
            <w:tcW w:type="dxa" w:w="4608"/>
            <w:vAlign w:val="center"/>
          </w:tcPr>
          <w:p>
            <w:r/>
            <w:r>
              <w:rPr>
                <w:rFonts w:ascii="Aptos" w:hAnsi="Aptos"/>
                <w:b w:val="0"/>
                <w:sz w:val="15"/>
              </w:rPr>
              <w:t>Crear grupos por práctica, institución, fechas y cupo máximo.</w:t>
            </w:r>
          </w:p>
        </w:tc>
        <w:tc>
          <w:tcPr>
            <w:tcW w:type="dxa" w:w="1800"/>
            <w:vAlign w:val="center"/>
          </w:tcPr>
          <w:p>
            <w:r/>
            <w:r>
              <w:rPr>
                <w:rFonts w:ascii="Aptos" w:hAnsi="Aptos"/>
                <w:b w:val="0"/>
                <w:sz w:val="15"/>
              </w:rPr>
              <w:t>Coordinador</w:t>
            </w:r>
          </w:p>
        </w:tc>
        <w:tc>
          <w:tcPr>
            <w:tcW w:type="dxa" w:w="1008"/>
            <w:vAlign w:val="center"/>
          </w:tcPr>
          <w:p>
            <w:r/>
            <w:r>
              <w:rPr>
                <w:rFonts w:ascii="Aptos" w:hAnsi="Aptos"/>
                <w:b w:val="0"/>
                <w:sz w:val="15"/>
              </w:rPr>
              <w:t>Alta</w:t>
            </w:r>
          </w:p>
        </w:tc>
      </w:tr>
      <w:tr>
        <w:tc>
          <w:tcPr>
            <w:tcW w:type="dxa" w:w="864"/>
            <w:vAlign w:val="center"/>
            <w:shd w:fill="F8FAFB"/>
          </w:tcPr>
          <w:p>
            <w:r/>
            <w:r>
              <w:rPr>
                <w:rFonts w:ascii="Aptos" w:hAnsi="Aptos"/>
                <w:b w:val="0"/>
                <w:sz w:val="15"/>
              </w:rPr>
              <w:t>RF-10</w:t>
            </w:r>
          </w:p>
        </w:tc>
        <w:tc>
          <w:tcPr>
            <w:tcW w:type="dxa" w:w="2016"/>
            <w:vAlign w:val="center"/>
            <w:shd w:fill="F8FAFB"/>
          </w:tcPr>
          <w:p>
            <w:r/>
            <w:r>
              <w:rPr>
                <w:rFonts w:ascii="Aptos" w:hAnsi="Aptos"/>
                <w:b w:val="0"/>
                <w:sz w:val="15"/>
              </w:rPr>
              <w:t>Asignar docente</w:t>
            </w:r>
          </w:p>
        </w:tc>
        <w:tc>
          <w:tcPr>
            <w:tcW w:type="dxa" w:w="4608"/>
            <w:vAlign w:val="center"/>
            <w:shd w:fill="F8FAFB"/>
          </w:tcPr>
          <w:p>
            <w:r/>
            <w:r>
              <w:rPr>
                <w:rFonts w:ascii="Aptos" w:hAnsi="Aptos"/>
                <w:b w:val="0"/>
                <w:sz w:val="15"/>
              </w:rPr>
              <w:t>Asignar o reasignar un docente asesor a un grupo.</w:t>
            </w:r>
          </w:p>
        </w:tc>
        <w:tc>
          <w:tcPr>
            <w:tcW w:type="dxa" w:w="1800"/>
            <w:vAlign w:val="center"/>
            <w:shd w:fill="F8FAFB"/>
          </w:tcPr>
          <w:p>
            <w:r/>
            <w:r>
              <w:rPr>
                <w:rFonts w:ascii="Aptos" w:hAnsi="Aptos"/>
                <w:b w:val="0"/>
                <w:sz w:val="15"/>
              </w:rPr>
              <w:t>Coordinador</w:t>
            </w:r>
          </w:p>
        </w:tc>
        <w:tc>
          <w:tcPr>
            <w:tcW w:type="dxa" w:w="1008"/>
            <w:vAlign w:val="center"/>
            <w:shd w:fill="F8FAFB"/>
          </w:tcPr>
          <w:p>
            <w:r/>
            <w:r>
              <w:rPr>
                <w:rFonts w:ascii="Aptos" w:hAnsi="Aptos"/>
                <w:b w:val="0"/>
                <w:sz w:val="15"/>
              </w:rPr>
              <w:t>Alta</w:t>
            </w:r>
          </w:p>
        </w:tc>
      </w:tr>
      <w:tr>
        <w:tc>
          <w:tcPr>
            <w:tcW w:type="dxa" w:w="864"/>
            <w:vAlign w:val="center"/>
          </w:tcPr>
          <w:p>
            <w:r/>
            <w:r>
              <w:rPr>
                <w:rFonts w:ascii="Aptos" w:hAnsi="Aptos"/>
                <w:b w:val="0"/>
                <w:sz w:val="15"/>
              </w:rPr>
              <w:t>RF-11</w:t>
            </w:r>
          </w:p>
        </w:tc>
        <w:tc>
          <w:tcPr>
            <w:tcW w:type="dxa" w:w="2016"/>
            <w:vAlign w:val="center"/>
          </w:tcPr>
          <w:p>
            <w:r/>
            <w:r>
              <w:rPr>
                <w:rFonts w:ascii="Aptos" w:hAnsi="Aptos"/>
                <w:b w:val="0"/>
                <w:sz w:val="15"/>
              </w:rPr>
              <w:t>Asignar estudiantes</w:t>
            </w:r>
          </w:p>
        </w:tc>
        <w:tc>
          <w:tcPr>
            <w:tcW w:type="dxa" w:w="4608"/>
            <w:vAlign w:val="center"/>
          </w:tcPr>
          <w:p>
            <w:r/>
            <w:r>
              <w:rPr>
                <w:rFonts w:ascii="Aptos" w:hAnsi="Aptos"/>
                <w:b w:val="0"/>
                <w:sz w:val="15"/>
              </w:rPr>
              <w:t>Vincular uno o varios estudiantes a un grupo con validación de cupo y duplicidad.</w:t>
            </w:r>
          </w:p>
        </w:tc>
        <w:tc>
          <w:tcPr>
            <w:tcW w:type="dxa" w:w="1800"/>
            <w:vAlign w:val="center"/>
          </w:tcPr>
          <w:p>
            <w:r/>
            <w:r>
              <w:rPr>
                <w:rFonts w:ascii="Aptos" w:hAnsi="Aptos"/>
                <w:b w:val="0"/>
                <w:sz w:val="15"/>
              </w:rPr>
              <w:t>Coordinador</w:t>
            </w:r>
          </w:p>
        </w:tc>
        <w:tc>
          <w:tcPr>
            <w:tcW w:type="dxa" w:w="1008"/>
            <w:vAlign w:val="center"/>
          </w:tcPr>
          <w:p>
            <w:r/>
            <w:r>
              <w:rPr>
                <w:rFonts w:ascii="Aptos" w:hAnsi="Aptos"/>
                <w:b w:val="0"/>
                <w:sz w:val="15"/>
              </w:rPr>
              <w:t>Alta</w:t>
            </w:r>
          </w:p>
        </w:tc>
      </w:tr>
      <w:tr>
        <w:tc>
          <w:tcPr>
            <w:tcW w:type="dxa" w:w="864"/>
            <w:vAlign w:val="center"/>
            <w:shd w:fill="F8FAFB"/>
          </w:tcPr>
          <w:p>
            <w:r/>
            <w:r>
              <w:rPr>
                <w:rFonts w:ascii="Aptos" w:hAnsi="Aptos"/>
                <w:b w:val="0"/>
                <w:sz w:val="15"/>
              </w:rPr>
              <w:t>RF-12</w:t>
            </w:r>
          </w:p>
        </w:tc>
        <w:tc>
          <w:tcPr>
            <w:tcW w:type="dxa" w:w="2016"/>
            <w:vAlign w:val="center"/>
            <w:shd w:fill="F8FAFB"/>
          </w:tcPr>
          <w:p>
            <w:r/>
            <w:r>
              <w:rPr>
                <w:rFonts w:ascii="Aptos" w:hAnsi="Aptos"/>
                <w:b w:val="0"/>
                <w:sz w:val="15"/>
              </w:rPr>
              <w:t>Consultar estudiantes asignados</w:t>
            </w:r>
          </w:p>
        </w:tc>
        <w:tc>
          <w:tcPr>
            <w:tcW w:type="dxa" w:w="4608"/>
            <w:vAlign w:val="center"/>
            <w:shd w:fill="F8FAFB"/>
          </w:tcPr>
          <w:p>
            <w:r/>
            <w:r>
              <w:rPr>
                <w:rFonts w:ascii="Aptos" w:hAnsi="Aptos"/>
                <w:b w:val="0"/>
                <w:sz w:val="15"/>
              </w:rPr>
              <w:t>Permitir a coordinación, docente e institución consultar estudiantes según su ámbito de responsabilidad.</w:t>
            </w:r>
          </w:p>
        </w:tc>
        <w:tc>
          <w:tcPr>
            <w:tcW w:type="dxa" w:w="1800"/>
            <w:vAlign w:val="center"/>
            <w:shd w:fill="F8FAFB"/>
          </w:tcPr>
          <w:p>
            <w:r/>
            <w:r>
              <w:rPr>
                <w:rFonts w:ascii="Aptos" w:hAnsi="Aptos"/>
                <w:b w:val="0"/>
                <w:sz w:val="15"/>
              </w:rPr>
              <w:t>Varios</w:t>
            </w:r>
          </w:p>
        </w:tc>
        <w:tc>
          <w:tcPr>
            <w:tcW w:type="dxa" w:w="1008"/>
            <w:vAlign w:val="center"/>
            <w:shd w:fill="F8FAFB"/>
          </w:tcPr>
          <w:p>
            <w:r/>
            <w:r>
              <w:rPr>
                <w:rFonts w:ascii="Aptos" w:hAnsi="Aptos"/>
                <w:b w:val="0"/>
                <w:sz w:val="15"/>
              </w:rPr>
              <w:t>Alta</w:t>
            </w:r>
          </w:p>
        </w:tc>
      </w:tr>
      <w:tr>
        <w:tc>
          <w:tcPr>
            <w:tcW w:type="dxa" w:w="864"/>
            <w:vAlign w:val="center"/>
          </w:tcPr>
          <w:p>
            <w:r/>
            <w:r>
              <w:rPr>
                <w:rFonts w:ascii="Aptos" w:hAnsi="Aptos"/>
                <w:b w:val="0"/>
                <w:sz w:val="15"/>
              </w:rPr>
              <w:t>RF-13</w:t>
            </w:r>
          </w:p>
        </w:tc>
        <w:tc>
          <w:tcPr>
            <w:tcW w:type="dxa" w:w="2016"/>
            <w:vAlign w:val="center"/>
          </w:tcPr>
          <w:p>
            <w:r/>
            <w:r>
              <w:rPr>
                <w:rFonts w:ascii="Aptos" w:hAnsi="Aptos"/>
                <w:b w:val="0"/>
                <w:sz w:val="15"/>
              </w:rPr>
              <w:t>Registrar actividades</w:t>
            </w:r>
          </w:p>
        </w:tc>
        <w:tc>
          <w:tcPr>
            <w:tcW w:type="dxa" w:w="4608"/>
            <w:vAlign w:val="center"/>
          </w:tcPr>
          <w:p>
            <w:r/>
            <w:r>
              <w:rPr>
                <w:rFonts w:ascii="Aptos" w:hAnsi="Aptos"/>
                <w:b w:val="0"/>
                <w:sz w:val="15"/>
              </w:rPr>
              <w:t>El estudiante debe poder registrar actividades asociadas a su matrícula de práctica.</w:t>
            </w:r>
          </w:p>
        </w:tc>
        <w:tc>
          <w:tcPr>
            <w:tcW w:type="dxa" w:w="1800"/>
            <w:vAlign w:val="center"/>
          </w:tcPr>
          <w:p>
            <w:r/>
            <w:r>
              <w:rPr>
                <w:rFonts w:ascii="Aptos" w:hAnsi="Aptos"/>
                <w:b w:val="0"/>
                <w:sz w:val="15"/>
              </w:rPr>
              <w:t>Estudiante</w:t>
            </w:r>
          </w:p>
        </w:tc>
        <w:tc>
          <w:tcPr>
            <w:tcW w:type="dxa" w:w="1008"/>
            <w:vAlign w:val="center"/>
          </w:tcPr>
          <w:p>
            <w:r/>
            <w:r>
              <w:rPr>
                <w:rFonts w:ascii="Aptos" w:hAnsi="Aptos"/>
                <w:b w:val="0"/>
                <w:sz w:val="15"/>
              </w:rPr>
              <w:t>Alta</w:t>
            </w:r>
          </w:p>
        </w:tc>
      </w:tr>
      <w:tr>
        <w:tc>
          <w:tcPr>
            <w:tcW w:type="dxa" w:w="864"/>
            <w:vAlign w:val="center"/>
            <w:shd w:fill="F8FAFB"/>
          </w:tcPr>
          <w:p>
            <w:r/>
            <w:r>
              <w:rPr>
                <w:rFonts w:ascii="Aptos" w:hAnsi="Aptos"/>
                <w:b w:val="0"/>
                <w:sz w:val="15"/>
              </w:rPr>
              <w:t>RF-14</w:t>
            </w:r>
          </w:p>
        </w:tc>
        <w:tc>
          <w:tcPr>
            <w:tcW w:type="dxa" w:w="2016"/>
            <w:vAlign w:val="center"/>
            <w:shd w:fill="F8FAFB"/>
          </w:tcPr>
          <w:p>
            <w:r/>
            <w:r>
              <w:rPr>
                <w:rFonts w:ascii="Aptos" w:hAnsi="Aptos"/>
                <w:b w:val="0"/>
                <w:sz w:val="15"/>
              </w:rPr>
              <w:t>Cargar evidencias</w:t>
            </w:r>
          </w:p>
        </w:tc>
        <w:tc>
          <w:tcPr>
            <w:tcW w:type="dxa" w:w="4608"/>
            <w:vAlign w:val="center"/>
            <w:shd w:fill="F8FAFB"/>
          </w:tcPr>
          <w:p>
            <w:r/>
            <w:r>
              <w:rPr>
                <w:rFonts w:ascii="Aptos" w:hAnsi="Aptos"/>
                <w:b w:val="0"/>
                <w:sz w:val="15"/>
              </w:rPr>
              <w:t>Permitir adjuntar evidencias a una actividad validando tipo, tamaño y pertenencia.</w:t>
            </w:r>
          </w:p>
        </w:tc>
        <w:tc>
          <w:tcPr>
            <w:tcW w:type="dxa" w:w="1800"/>
            <w:vAlign w:val="center"/>
            <w:shd w:fill="F8FAFB"/>
          </w:tcPr>
          <w:p>
            <w:r/>
            <w:r>
              <w:rPr>
                <w:rFonts w:ascii="Aptos" w:hAnsi="Aptos"/>
                <w:b w:val="0"/>
                <w:sz w:val="15"/>
              </w:rPr>
              <w:t>Estudiante</w:t>
            </w:r>
          </w:p>
        </w:tc>
        <w:tc>
          <w:tcPr>
            <w:tcW w:type="dxa" w:w="1008"/>
            <w:vAlign w:val="center"/>
            <w:shd w:fill="F8FAFB"/>
          </w:tcPr>
          <w:p>
            <w:r/>
            <w:r>
              <w:rPr>
                <w:rFonts w:ascii="Aptos" w:hAnsi="Aptos"/>
                <w:b w:val="0"/>
                <w:sz w:val="15"/>
              </w:rPr>
              <w:t>Media</w:t>
            </w:r>
          </w:p>
        </w:tc>
      </w:tr>
      <w:tr>
        <w:tc>
          <w:tcPr>
            <w:tcW w:type="dxa" w:w="864"/>
            <w:vAlign w:val="center"/>
          </w:tcPr>
          <w:p>
            <w:r/>
            <w:r>
              <w:rPr>
                <w:rFonts w:ascii="Aptos" w:hAnsi="Aptos"/>
                <w:b w:val="0"/>
                <w:sz w:val="15"/>
              </w:rPr>
              <w:t>RF-15</w:t>
            </w:r>
          </w:p>
        </w:tc>
        <w:tc>
          <w:tcPr>
            <w:tcW w:type="dxa" w:w="2016"/>
            <w:vAlign w:val="center"/>
          </w:tcPr>
          <w:p>
            <w:r/>
            <w:r>
              <w:rPr>
                <w:rFonts w:ascii="Aptos" w:hAnsi="Aptos"/>
                <w:b w:val="0"/>
                <w:sz w:val="15"/>
              </w:rPr>
              <w:t>Registrar horas</w:t>
            </w:r>
          </w:p>
        </w:tc>
        <w:tc>
          <w:tcPr>
            <w:tcW w:type="dxa" w:w="4608"/>
            <w:vAlign w:val="center"/>
          </w:tcPr>
          <w:p>
            <w:r/>
            <w:r>
              <w:rPr>
                <w:rFonts w:ascii="Aptos" w:hAnsi="Aptos"/>
                <w:b w:val="0"/>
                <w:sz w:val="15"/>
              </w:rPr>
              <w:t>Permitir registrar horas ejecutadas asociadas a la matrícula.</w:t>
            </w:r>
          </w:p>
        </w:tc>
        <w:tc>
          <w:tcPr>
            <w:tcW w:type="dxa" w:w="1800"/>
            <w:vAlign w:val="center"/>
          </w:tcPr>
          <w:p>
            <w:r/>
            <w:r>
              <w:rPr>
                <w:rFonts w:ascii="Aptos" w:hAnsi="Aptos"/>
                <w:b w:val="0"/>
                <w:sz w:val="15"/>
              </w:rPr>
              <w:t>Estudiante / Institución</w:t>
            </w:r>
          </w:p>
        </w:tc>
        <w:tc>
          <w:tcPr>
            <w:tcW w:type="dxa" w:w="1008"/>
            <w:vAlign w:val="center"/>
          </w:tcPr>
          <w:p>
            <w:r/>
            <w:r>
              <w:rPr>
                <w:rFonts w:ascii="Aptos" w:hAnsi="Aptos"/>
                <w:b w:val="0"/>
                <w:sz w:val="15"/>
              </w:rPr>
              <w:t>Alta</w:t>
            </w:r>
          </w:p>
        </w:tc>
      </w:tr>
      <w:tr>
        <w:tc>
          <w:tcPr>
            <w:tcW w:type="dxa" w:w="864"/>
            <w:vAlign w:val="center"/>
            <w:shd w:fill="F8FAFB"/>
          </w:tcPr>
          <w:p>
            <w:r/>
            <w:r>
              <w:rPr>
                <w:rFonts w:ascii="Aptos" w:hAnsi="Aptos"/>
                <w:b w:val="0"/>
                <w:sz w:val="15"/>
              </w:rPr>
              <w:t>RF-16</w:t>
            </w:r>
          </w:p>
        </w:tc>
        <w:tc>
          <w:tcPr>
            <w:tcW w:type="dxa" w:w="2016"/>
            <w:vAlign w:val="center"/>
            <w:shd w:fill="F8FAFB"/>
          </w:tcPr>
          <w:p>
            <w:r/>
            <w:r>
              <w:rPr>
                <w:rFonts w:ascii="Aptos" w:hAnsi="Aptos"/>
                <w:b w:val="0"/>
                <w:sz w:val="15"/>
              </w:rPr>
              <w:t>Confirmar horas</w:t>
            </w:r>
          </w:p>
        </w:tc>
        <w:tc>
          <w:tcPr>
            <w:tcW w:type="dxa" w:w="4608"/>
            <w:vAlign w:val="center"/>
            <w:shd w:fill="F8FAFB"/>
          </w:tcPr>
          <w:p>
            <w:r/>
            <w:r>
              <w:rPr>
                <w:rFonts w:ascii="Aptos" w:hAnsi="Aptos"/>
                <w:b w:val="0"/>
                <w:sz w:val="15"/>
              </w:rPr>
              <w:t>La institución receptora debe poder validar las horas reportadas dentro de los límites de la práctica.</w:t>
            </w:r>
          </w:p>
        </w:tc>
        <w:tc>
          <w:tcPr>
            <w:tcW w:type="dxa" w:w="1800"/>
            <w:vAlign w:val="center"/>
            <w:shd w:fill="F8FAFB"/>
          </w:tcPr>
          <w:p>
            <w:r/>
            <w:r>
              <w:rPr>
                <w:rFonts w:ascii="Aptos" w:hAnsi="Aptos"/>
                <w:b w:val="0"/>
                <w:sz w:val="15"/>
              </w:rPr>
              <w:t>Institución</w:t>
            </w:r>
          </w:p>
        </w:tc>
        <w:tc>
          <w:tcPr>
            <w:tcW w:type="dxa" w:w="1008"/>
            <w:vAlign w:val="center"/>
            <w:shd w:fill="F8FAFB"/>
          </w:tcPr>
          <w:p>
            <w:r/>
            <w:r>
              <w:rPr>
                <w:rFonts w:ascii="Aptos" w:hAnsi="Aptos"/>
                <w:b w:val="0"/>
                <w:sz w:val="15"/>
              </w:rPr>
              <w:t>Alta</w:t>
            </w:r>
          </w:p>
        </w:tc>
      </w:tr>
      <w:tr>
        <w:tc>
          <w:tcPr>
            <w:tcW w:type="dxa" w:w="864"/>
            <w:vAlign w:val="center"/>
          </w:tcPr>
          <w:p>
            <w:r/>
            <w:r>
              <w:rPr>
                <w:rFonts w:ascii="Aptos" w:hAnsi="Aptos"/>
                <w:b w:val="0"/>
                <w:sz w:val="15"/>
              </w:rPr>
              <w:t>RF-17</w:t>
            </w:r>
          </w:p>
        </w:tc>
        <w:tc>
          <w:tcPr>
            <w:tcW w:type="dxa" w:w="2016"/>
            <w:vAlign w:val="center"/>
          </w:tcPr>
          <w:p>
            <w:r/>
            <w:r>
              <w:rPr>
                <w:rFonts w:ascii="Aptos" w:hAnsi="Aptos"/>
                <w:b w:val="0"/>
                <w:sz w:val="15"/>
              </w:rPr>
              <w:t>Gestionar rúbricas</w:t>
            </w:r>
          </w:p>
        </w:tc>
        <w:tc>
          <w:tcPr>
            <w:tcW w:type="dxa" w:w="4608"/>
            <w:vAlign w:val="center"/>
          </w:tcPr>
          <w:p>
            <w:r/>
            <w:r>
              <w:rPr>
                <w:rFonts w:ascii="Aptos" w:hAnsi="Aptos"/>
                <w:b w:val="0"/>
                <w:sz w:val="15"/>
              </w:rPr>
              <w:t>Crear rúbricas con criterios, ponderaciones y niveles de desempeño.</w:t>
            </w:r>
          </w:p>
        </w:tc>
        <w:tc>
          <w:tcPr>
            <w:tcW w:type="dxa" w:w="1800"/>
            <w:vAlign w:val="center"/>
          </w:tcPr>
          <w:p>
            <w:r/>
            <w:r>
              <w:rPr>
                <w:rFonts w:ascii="Aptos" w:hAnsi="Aptos"/>
                <w:b w:val="0"/>
                <w:sz w:val="15"/>
              </w:rPr>
              <w:t>Director / Docente</w:t>
            </w:r>
          </w:p>
        </w:tc>
        <w:tc>
          <w:tcPr>
            <w:tcW w:type="dxa" w:w="1008"/>
            <w:vAlign w:val="center"/>
          </w:tcPr>
          <w:p>
            <w:r/>
            <w:r>
              <w:rPr>
                <w:rFonts w:ascii="Aptos" w:hAnsi="Aptos"/>
                <w:b w:val="0"/>
                <w:sz w:val="15"/>
              </w:rPr>
              <w:t>Media</w:t>
            </w:r>
          </w:p>
        </w:tc>
      </w:tr>
      <w:tr>
        <w:tc>
          <w:tcPr>
            <w:tcW w:type="dxa" w:w="864"/>
            <w:vAlign w:val="center"/>
            <w:shd w:fill="F8FAFB"/>
          </w:tcPr>
          <w:p>
            <w:r/>
            <w:r>
              <w:rPr>
                <w:rFonts w:ascii="Aptos" w:hAnsi="Aptos"/>
                <w:b w:val="0"/>
                <w:sz w:val="15"/>
              </w:rPr>
              <w:t>RF-18</w:t>
            </w:r>
          </w:p>
        </w:tc>
        <w:tc>
          <w:tcPr>
            <w:tcW w:type="dxa" w:w="2016"/>
            <w:vAlign w:val="center"/>
            <w:shd w:fill="F8FAFB"/>
          </w:tcPr>
          <w:p>
            <w:r/>
            <w:r>
              <w:rPr>
                <w:rFonts w:ascii="Aptos" w:hAnsi="Aptos"/>
                <w:b w:val="0"/>
                <w:sz w:val="15"/>
              </w:rPr>
              <w:t>Evaluar estudiante</w:t>
            </w:r>
          </w:p>
        </w:tc>
        <w:tc>
          <w:tcPr>
            <w:tcW w:type="dxa" w:w="4608"/>
            <w:vAlign w:val="center"/>
            <w:shd w:fill="F8FAFB"/>
          </w:tcPr>
          <w:p>
            <w:r/>
            <w:r>
              <w:rPr>
                <w:rFonts w:ascii="Aptos" w:hAnsi="Aptos"/>
                <w:b w:val="0"/>
                <w:sz w:val="15"/>
              </w:rPr>
              <w:t>Registrar evaluación, niveles alcanzados, nota y observación.</w:t>
            </w:r>
          </w:p>
        </w:tc>
        <w:tc>
          <w:tcPr>
            <w:tcW w:type="dxa" w:w="1800"/>
            <w:vAlign w:val="center"/>
            <w:shd w:fill="F8FAFB"/>
          </w:tcPr>
          <w:p>
            <w:r/>
            <w:r>
              <w:rPr>
                <w:rFonts w:ascii="Aptos" w:hAnsi="Aptos"/>
                <w:b w:val="0"/>
                <w:sz w:val="15"/>
              </w:rPr>
              <w:t>Docente</w:t>
            </w:r>
          </w:p>
        </w:tc>
        <w:tc>
          <w:tcPr>
            <w:tcW w:type="dxa" w:w="1008"/>
            <w:vAlign w:val="center"/>
            <w:shd w:fill="F8FAFB"/>
          </w:tcPr>
          <w:p>
            <w:r/>
            <w:r>
              <w:rPr>
                <w:rFonts w:ascii="Aptos" w:hAnsi="Aptos"/>
                <w:b w:val="0"/>
                <w:sz w:val="15"/>
              </w:rPr>
              <w:t>Alta</w:t>
            </w:r>
          </w:p>
        </w:tc>
      </w:tr>
      <w:tr>
        <w:tc>
          <w:tcPr>
            <w:tcW w:type="dxa" w:w="864"/>
            <w:vAlign w:val="center"/>
          </w:tcPr>
          <w:p>
            <w:r/>
            <w:r>
              <w:rPr>
                <w:rFonts w:ascii="Aptos" w:hAnsi="Aptos"/>
                <w:b w:val="0"/>
                <w:sz w:val="15"/>
              </w:rPr>
              <w:t>RF-19</w:t>
            </w:r>
          </w:p>
        </w:tc>
        <w:tc>
          <w:tcPr>
            <w:tcW w:type="dxa" w:w="2016"/>
            <w:vAlign w:val="center"/>
          </w:tcPr>
          <w:p>
            <w:r/>
            <w:r>
              <w:rPr>
                <w:rFonts w:ascii="Aptos" w:hAnsi="Aptos"/>
                <w:b w:val="0"/>
                <w:sz w:val="15"/>
              </w:rPr>
              <w:t>Retroalimentar</w:t>
            </w:r>
          </w:p>
        </w:tc>
        <w:tc>
          <w:tcPr>
            <w:tcW w:type="dxa" w:w="4608"/>
            <w:vAlign w:val="center"/>
          </w:tcPr>
          <w:p>
            <w:r/>
            <w:r>
              <w:rPr>
                <w:rFonts w:ascii="Aptos" w:hAnsi="Aptos"/>
                <w:b w:val="0"/>
                <w:sz w:val="15"/>
              </w:rPr>
              <w:t>Registrar comentarios individuales sobre desempeño y entregas.</w:t>
            </w:r>
          </w:p>
        </w:tc>
        <w:tc>
          <w:tcPr>
            <w:tcW w:type="dxa" w:w="1800"/>
            <w:vAlign w:val="center"/>
          </w:tcPr>
          <w:p>
            <w:r/>
            <w:r>
              <w:rPr>
                <w:rFonts w:ascii="Aptos" w:hAnsi="Aptos"/>
                <w:b w:val="0"/>
                <w:sz w:val="15"/>
              </w:rPr>
              <w:t>Docente</w:t>
            </w:r>
          </w:p>
        </w:tc>
        <w:tc>
          <w:tcPr>
            <w:tcW w:type="dxa" w:w="1008"/>
            <w:vAlign w:val="center"/>
          </w:tcPr>
          <w:p>
            <w:r/>
            <w:r>
              <w:rPr>
                <w:rFonts w:ascii="Aptos" w:hAnsi="Aptos"/>
                <w:b w:val="0"/>
                <w:sz w:val="15"/>
              </w:rPr>
              <w:t>Alta</w:t>
            </w:r>
          </w:p>
        </w:tc>
      </w:tr>
      <w:tr>
        <w:tc>
          <w:tcPr>
            <w:tcW w:type="dxa" w:w="864"/>
            <w:vAlign w:val="center"/>
            <w:shd w:fill="F8FAFB"/>
          </w:tcPr>
          <w:p>
            <w:r/>
            <w:r>
              <w:rPr>
                <w:rFonts w:ascii="Aptos" w:hAnsi="Aptos"/>
                <w:b w:val="0"/>
                <w:sz w:val="15"/>
              </w:rPr>
              <w:t>RF-20</w:t>
            </w:r>
          </w:p>
        </w:tc>
        <w:tc>
          <w:tcPr>
            <w:tcW w:type="dxa" w:w="2016"/>
            <w:vAlign w:val="center"/>
            <w:shd w:fill="F8FAFB"/>
          </w:tcPr>
          <w:p>
            <w:r/>
            <w:r>
              <w:rPr>
                <w:rFonts w:ascii="Aptos" w:hAnsi="Aptos"/>
                <w:b w:val="0"/>
                <w:sz w:val="15"/>
              </w:rPr>
              <w:t>Consultar avance</w:t>
            </w:r>
          </w:p>
        </w:tc>
        <w:tc>
          <w:tcPr>
            <w:tcW w:type="dxa" w:w="4608"/>
            <w:vAlign w:val="center"/>
            <w:shd w:fill="F8FAFB"/>
          </w:tcPr>
          <w:p>
            <w:r/>
            <w:r>
              <w:rPr>
                <w:rFonts w:ascii="Aptos" w:hAnsi="Aptos"/>
                <w:b w:val="0"/>
                <w:sz w:val="15"/>
              </w:rPr>
              <w:t>Mostrar al estudiante horas, actividades, evidencias y evaluación disponible.</w:t>
            </w:r>
          </w:p>
        </w:tc>
        <w:tc>
          <w:tcPr>
            <w:tcW w:type="dxa" w:w="1800"/>
            <w:vAlign w:val="center"/>
            <w:shd w:fill="F8FAFB"/>
          </w:tcPr>
          <w:p>
            <w:r/>
            <w:r>
              <w:rPr>
                <w:rFonts w:ascii="Aptos" w:hAnsi="Aptos"/>
                <w:b w:val="0"/>
                <w:sz w:val="15"/>
              </w:rPr>
              <w:t>Estudiante</w:t>
            </w:r>
          </w:p>
        </w:tc>
        <w:tc>
          <w:tcPr>
            <w:tcW w:type="dxa" w:w="1008"/>
            <w:vAlign w:val="center"/>
            <w:shd w:fill="F8FAFB"/>
          </w:tcPr>
          <w:p>
            <w:r/>
            <w:r>
              <w:rPr>
                <w:rFonts w:ascii="Aptos" w:hAnsi="Aptos"/>
                <w:b w:val="0"/>
                <w:sz w:val="15"/>
              </w:rPr>
              <w:t>Alta</w:t>
            </w:r>
          </w:p>
        </w:tc>
      </w:tr>
      <w:tr>
        <w:tc>
          <w:tcPr>
            <w:tcW w:type="dxa" w:w="864"/>
            <w:vAlign w:val="center"/>
          </w:tcPr>
          <w:p>
            <w:r/>
            <w:r>
              <w:rPr>
                <w:rFonts w:ascii="Aptos" w:hAnsi="Aptos"/>
                <w:b w:val="0"/>
                <w:sz w:val="15"/>
              </w:rPr>
              <w:t>RF-21</w:t>
            </w:r>
          </w:p>
        </w:tc>
        <w:tc>
          <w:tcPr>
            <w:tcW w:type="dxa" w:w="2016"/>
            <w:vAlign w:val="center"/>
          </w:tcPr>
          <w:p>
            <w:r/>
            <w:r>
              <w:rPr>
                <w:rFonts w:ascii="Aptos" w:hAnsi="Aptos"/>
                <w:b w:val="0"/>
                <w:sz w:val="15"/>
              </w:rPr>
              <w:t>Generar reportes</w:t>
            </w:r>
          </w:p>
        </w:tc>
        <w:tc>
          <w:tcPr>
            <w:tcW w:type="dxa" w:w="4608"/>
            <w:vAlign w:val="center"/>
          </w:tcPr>
          <w:p>
            <w:r/>
            <w:r>
              <w:rPr>
                <w:rFonts w:ascii="Aptos" w:hAnsi="Aptos"/>
                <w:b w:val="0"/>
                <w:sz w:val="15"/>
              </w:rPr>
              <w:t>Generar reportes por práctica, grupo, institución, estudiante y periodo.</w:t>
            </w:r>
          </w:p>
        </w:tc>
        <w:tc>
          <w:tcPr>
            <w:tcW w:type="dxa" w:w="1800"/>
            <w:vAlign w:val="center"/>
          </w:tcPr>
          <w:p>
            <w:r/>
            <w:r>
              <w:rPr>
                <w:rFonts w:ascii="Aptos" w:hAnsi="Aptos"/>
                <w:b w:val="0"/>
                <w:sz w:val="15"/>
              </w:rPr>
              <w:t>Director / Coordinador</w:t>
            </w:r>
          </w:p>
        </w:tc>
        <w:tc>
          <w:tcPr>
            <w:tcW w:type="dxa" w:w="1008"/>
            <w:vAlign w:val="center"/>
          </w:tcPr>
          <w:p>
            <w:r/>
            <w:r>
              <w:rPr>
                <w:rFonts w:ascii="Aptos" w:hAnsi="Aptos"/>
                <w:b w:val="0"/>
                <w:sz w:val="15"/>
              </w:rPr>
              <w:t>Alta</w:t>
            </w:r>
          </w:p>
        </w:tc>
      </w:tr>
      <w:tr>
        <w:tc>
          <w:tcPr>
            <w:tcW w:type="dxa" w:w="864"/>
            <w:vAlign w:val="center"/>
            <w:shd w:fill="F8FAFB"/>
          </w:tcPr>
          <w:p>
            <w:r/>
            <w:r>
              <w:rPr>
                <w:rFonts w:ascii="Aptos" w:hAnsi="Aptos"/>
                <w:b w:val="0"/>
                <w:sz w:val="15"/>
              </w:rPr>
              <w:t>RF-22</w:t>
            </w:r>
          </w:p>
        </w:tc>
        <w:tc>
          <w:tcPr>
            <w:tcW w:type="dxa" w:w="2016"/>
            <w:vAlign w:val="center"/>
            <w:shd w:fill="F8FAFB"/>
          </w:tcPr>
          <w:p>
            <w:r/>
            <w:r>
              <w:rPr>
                <w:rFonts w:ascii="Aptos" w:hAnsi="Aptos"/>
                <w:b w:val="0"/>
                <w:sz w:val="15"/>
              </w:rPr>
              <w:t>Mostrar dashboard</w:t>
            </w:r>
          </w:p>
        </w:tc>
        <w:tc>
          <w:tcPr>
            <w:tcW w:type="dxa" w:w="4608"/>
            <w:vAlign w:val="center"/>
            <w:shd w:fill="F8FAFB"/>
          </w:tcPr>
          <w:p>
            <w:r/>
            <w:r>
              <w:rPr>
                <w:rFonts w:ascii="Aptos" w:hAnsi="Aptos"/>
                <w:b w:val="0"/>
                <w:sz w:val="15"/>
              </w:rPr>
              <w:t>Presentar indicadores resumidos del estado de prácticas y estudiantes.</w:t>
            </w:r>
          </w:p>
        </w:tc>
        <w:tc>
          <w:tcPr>
            <w:tcW w:type="dxa" w:w="1800"/>
            <w:vAlign w:val="center"/>
            <w:shd w:fill="F8FAFB"/>
          </w:tcPr>
          <w:p>
            <w:r/>
            <w:r>
              <w:rPr>
                <w:rFonts w:ascii="Aptos" w:hAnsi="Aptos"/>
                <w:b w:val="0"/>
                <w:sz w:val="15"/>
              </w:rPr>
              <w:t>Director</w:t>
            </w:r>
          </w:p>
        </w:tc>
        <w:tc>
          <w:tcPr>
            <w:tcW w:type="dxa" w:w="1008"/>
            <w:vAlign w:val="center"/>
            <w:shd w:fill="F8FAFB"/>
          </w:tcPr>
          <w:p>
            <w:r/>
            <w:r>
              <w:rPr>
                <w:rFonts w:ascii="Aptos" w:hAnsi="Aptos"/>
                <w:b w:val="0"/>
                <w:sz w:val="15"/>
              </w:rPr>
              <w:t>Media</w:t>
            </w:r>
          </w:p>
        </w:tc>
      </w:tr>
      <w:tr>
        <w:tc>
          <w:tcPr>
            <w:tcW w:type="dxa" w:w="864"/>
            <w:vAlign w:val="center"/>
          </w:tcPr>
          <w:p>
            <w:r/>
            <w:r>
              <w:rPr>
                <w:rFonts w:ascii="Aptos" w:hAnsi="Aptos"/>
                <w:b w:val="0"/>
                <w:sz w:val="15"/>
              </w:rPr>
              <w:t>RF-23</w:t>
            </w:r>
          </w:p>
        </w:tc>
        <w:tc>
          <w:tcPr>
            <w:tcW w:type="dxa" w:w="2016"/>
            <w:vAlign w:val="center"/>
          </w:tcPr>
          <w:p>
            <w:r/>
            <w:r>
              <w:rPr>
                <w:rFonts w:ascii="Aptos" w:hAnsi="Aptos"/>
                <w:b w:val="0"/>
                <w:sz w:val="15"/>
              </w:rPr>
              <w:t>Generar notificaciones</w:t>
            </w:r>
          </w:p>
        </w:tc>
        <w:tc>
          <w:tcPr>
            <w:tcW w:type="dxa" w:w="4608"/>
            <w:vAlign w:val="center"/>
          </w:tcPr>
          <w:p>
            <w:r/>
            <w:r>
              <w:rPr>
                <w:rFonts w:ascii="Aptos" w:hAnsi="Aptos"/>
                <w:b w:val="0"/>
                <w:sz w:val="15"/>
              </w:rPr>
              <w:t>Crear avisos por eventos relevantes como déficit de horas, cambios de asignación o vencimiento de convenio.</w:t>
            </w:r>
          </w:p>
        </w:tc>
        <w:tc>
          <w:tcPr>
            <w:tcW w:type="dxa" w:w="1800"/>
            <w:vAlign w:val="center"/>
          </w:tcPr>
          <w:p>
            <w:r/>
            <w:r>
              <w:rPr>
                <w:rFonts w:ascii="Aptos" w:hAnsi="Aptos"/>
                <w:b w:val="0"/>
                <w:sz w:val="15"/>
              </w:rPr>
              <w:t>Sistema</w:t>
            </w:r>
          </w:p>
        </w:tc>
        <w:tc>
          <w:tcPr>
            <w:tcW w:type="dxa" w:w="1008"/>
            <w:vAlign w:val="center"/>
          </w:tcPr>
          <w:p>
            <w:r/>
            <w:r>
              <w:rPr>
                <w:rFonts w:ascii="Aptos" w:hAnsi="Aptos"/>
                <w:b w:val="0"/>
                <w:sz w:val="15"/>
              </w:rPr>
              <w:t>Media</w:t>
            </w:r>
          </w:p>
        </w:tc>
      </w:tr>
      <w:tr>
        <w:tc>
          <w:tcPr>
            <w:tcW w:type="dxa" w:w="864"/>
            <w:vAlign w:val="center"/>
            <w:shd w:fill="F8FAFB"/>
          </w:tcPr>
          <w:p>
            <w:r/>
            <w:r>
              <w:rPr>
                <w:rFonts w:ascii="Aptos" w:hAnsi="Aptos"/>
                <w:b w:val="0"/>
                <w:sz w:val="15"/>
              </w:rPr>
              <w:t>RF-24</w:t>
            </w:r>
          </w:p>
        </w:tc>
        <w:tc>
          <w:tcPr>
            <w:tcW w:type="dxa" w:w="2016"/>
            <w:vAlign w:val="center"/>
            <w:shd w:fill="F8FAFB"/>
          </w:tcPr>
          <w:p>
            <w:r/>
            <w:r>
              <w:rPr>
                <w:rFonts w:ascii="Aptos" w:hAnsi="Aptos"/>
                <w:b w:val="0"/>
                <w:sz w:val="15"/>
              </w:rPr>
              <w:t>Registrar auditoría</w:t>
            </w:r>
          </w:p>
        </w:tc>
        <w:tc>
          <w:tcPr>
            <w:tcW w:type="dxa" w:w="4608"/>
            <w:vAlign w:val="center"/>
            <w:shd w:fill="F8FAFB"/>
          </w:tcPr>
          <w:p>
            <w:r/>
            <w:r>
              <w:rPr>
                <w:rFonts w:ascii="Aptos" w:hAnsi="Aptos"/>
                <w:b w:val="0"/>
                <w:sz w:val="15"/>
              </w:rPr>
              <w:t>Conservar un registro de operaciones críticas indicando usuario, acción, entidad, fecha y contexto.</w:t>
            </w:r>
          </w:p>
        </w:tc>
        <w:tc>
          <w:tcPr>
            <w:tcW w:type="dxa" w:w="1800"/>
            <w:vAlign w:val="center"/>
            <w:shd w:fill="F8FAFB"/>
          </w:tcPr>
          <w:p>
            <w:r/>
            <w:r>
              <w:rPr>
                <w:rFonts w:ascii="Aptos" w:hAnsi="Aptos"/>
                <w:b w:val="0"/>
                <w:sz w:val="15"/>
              </w:rPr>
              <w:t>Sistema</w:t>
            </w:r>
          </w:p>
        </w:tc>
        <w:tc>
          <w:tcPr>
            <w:tcW w:type="dxa" w:w="1008"/>
            <w:vAlign w:val="center"/>
            <w:shd w:fill="F8FAFB"/>
          </w:tcPr>
          <w:p>
            <w:r/>
            <w:r>
              <w:rPr>
                <w:rFonts w:ascii="Aptos" w:hAnsi="Aptos"/>
                <w:b w:val="0"/>
                <w:sz w:val="15"/>
              </w:rPr>
              <w:t>Alta</w:t>
            </w:r>
          </w:p>
        </w:tc>
      </w:tr>
    </w:tbl>
    <w:p>
      <w:pPr>
        <w:spacing w:after="20"/>
      </w:pPr>
    </w:p>
    <w:p>
      <w:pPr>
        <w:pStyle w:val="Heading2"/>
      </w:pPr>
      <w:r>
        <w:t>6.3 Requerimientos no funcionales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1080"/>
            <w:vAlign w:val="center"/>
            <w:shd w:fill="0B6E9D"/>
          </w:tcPr>
          <w:p>
            <w:r/>
            <w:r>
              <w:rPr>
                <w:rFonts w:ascii="Aptos" w:hAnsi="Aptos"/>
                <w:b/>
                <w:color w:val="FFFFFF"/>
                <w:sz w:val="18"/>
              </w:rPr>
              <w:t>ID</w:t>
            </w:r>
          </w:p>
        </w:tc>
        <w:tc>
          <w:tcPr>
            <w:tcW w:type="dxa" w:w="2088"/>
            <w:vAlign w:val="center"/>
            <w:shd w:fill="0B6E9D"/>
          </w:tcPr>
          <w:p>
            <w:r/>
            <w:r>
              <w:rPr>
                <w:rFonts w:ascii="Aptos" w:hAnsi="Aptos"/>
                <w:b/>
                <w:color w:val="FFFFFF"/>
                <w:sz w:val="18"/>
              </w:rPr>
              <w:t>Categoría</w:t>
            </w:r>
          </w:p>
        </w:tc>
        <w:tc>
          <w:tcPr>
            <w:tcW w:type="dxa" w:w="6912"/>
            <w:vAlign w:val="center"/>
            <w:shd w:fill="0B6E9D"/>
          </w:tcPr>
          <w:p>
            <w:r/>
            <w:r>
              <w:rPr>
                <w:rFonts w:ascii="Aptos" w:hAnsi="Aptos"/>
                <w:b/>
                <w:color w:val="FFFFFF"/>
                <w:sz w:val="18"/>
              </w:rPr>
              <w:t>Descripción</w:t>
            </w:r>
          </w:p>
        </w:tc>
      </w:tr>
      <w:tr>
        <w:tc>
          <w:tcPr>
            <w:tcW w:type="dxa" w:w="1080"/>
            <w:vAlign w:val="center"/>
          </w:tcPr>
          <w:p>
            <w:r/>
            <w:r>
              <w:rPr>
                <w:rFonts w:ascii="Aptos" w:hAnsi="Aptos"/>
                <w:b w:val="0"/>
                <w:sz w:val="17"/>
              </w:rPr>
              <w:t>RNF-01</w:t>
            </w:r>
          </w:p>
        </w:tc>
        <w:tc>
          <w:tcPr>
            <w:tcW w:type="dxa" w:w="2088"/>
            <w:vAlign w:val="center"/>
          </w:tcPr>
          <w:p>
            <w:r/>
            <w:r>
              <w:rPr>
                <w:rFonts w:ascii="Aptos" w:hAnsi="Aptos"/>
                <w:b w:val="0"/>
                <w:sz w:val="17"/>
              </w:rPr>
              <w:t>Seguridad</w:t>
            </w:r>
          </w:p>
        </w:tc>
        <w:tc>
          <w:tcPr>
            <w:tcW w:type="dxa" w:w="6912"/>
            <w:vAlign w:val="center"/>
          </w:tcPr>
          <w:p>
            <w:r/>
            <w:r>
              <w:rPr>
                <w:rFonts w:ascii="Aptos" w:hAnsi="Aptos"/>
                <w:b w:val="0"/>
                <w:sz w:val="17"/>
              </w:rPr>
              <w:t>Las contraseñas deben almacenarse con hash seguro y nunca exponerse en respuestas o reportes.</w:t>
            </w:r>
          </w:p>
        </w:tc>
      </w:tr>
      <w:tr>
        <w:tc>
          <w:tcPr>
            <w:tcW w:type="dxa" w:w="1080"/>
            <w:vAlign w:val="center"/>
            <w:shd w:fill="F8FAFB"/>
          </w:tcPr>
          <w:p>
            <w:r/>
            <w:r>
              <w:rPr>
                <w:rFonts w:ascii="Aptos" w:hAnsi="Aptos"/>
                <w:b w:val="0"/>
                <w:sz w:val="17"/>
              </w:rPr>
              <w:t>RNF-02</w:t>
            </w:r>
          </w:p>
        </w:tc>
        <w:tc>
          <w:tcPr>
            <w:tcW w:type="dxa" w:w="2088"/>
            <w:vAlign w:val="center"/>
            <w:shd w:fill="F8FAFB"/>
          </w:tcPr>
          <w:p>
            <w:r/>
            <w:r>
              <w:rPr>
                <w:rFonts w:ascii="Aptos" w:hAnsi="Aptos"/>
                <w:b w:val="0"/>
                <w:sz w:val="17"/>
              </w:rPr>
              <w:t>Autorización</w:t>
            </w:r>
          </w:p>
        </w:tc>
        <w:tc>
          <w:tcPr>
            <w:tcW w:type="dxa" w:w="6912"/>
            <w:vAlign w:val="center"/>
            <w:shd w:fill="F8FAFB"/>
          </w:tcPr>
          <w:p>
            <w:r/>
            <w:r>
              <w:rPr>
                <w:rFonts w:ascii="Aptos" w:hAnsi="Aptos"/>
                <w:b w:val="0"/>
                <w:sz w:val="17"/>
              </w:rPr>
              <w:t>Todos los endpoints protegidos deben verificar rol y permisos antes de ejecutar la operación.</w:t>
            </w:r>
          </w:p>
        </w:tc>
      </w:tr>
      <w:tr>
        <w:tc>
          <w:tcPr>
            <w:tcW w:type="dxa" w:w="1080"/>
            <w:vAlign w:val="center"/>
          </w:tcPr>
          <w:p>
            <w:r/>
            <w:r>
              <w:rPr>
                <w:rFonts w:ascii="Aptos" w:hAnsi="Aptos"/>
                <w:b w:val="0"/>
                <w:sz w:val="17"/>
              </w:rPr>
              <w:t>RNF-03</w:t>
            </w:r>
          </w:p>
        </w:tc>
        <w:tc>
          <w:tcPr>
            <w:tcW w:type="dxa" w:w="2088"/>
            <w:vAlign w:val="center"/>
          </w:tcPr>
          <w:p>
            <w:r/>
            <w:r>
              <w:rPr>
                <w:rFonts w:ascii="Aptos" w:hAnsi="Aptos"/>
                <w:b w:val="0"/>
                <w:sz w:val="17"/>
              </w:rPr>
              <w:t>Rendimiento</w:t>
            </w:r>
          </w:p>
        </w:tc>
        <w:tc>
          <w:tcPr>
            <w:tcW w:type="dxa" w:w="6912"/>
            <w:vAlign w:val="center"/>
          </w:tcPr>
          <w:p>
            <w:r/>
            <w:r>
              <w:rPr>
                <w:rFonts w:ascii="Aptos" w:hAnsi="Aptos"/>
                <w:b w:val="0"/>
                <w:sz w:val="17"/>
              </w:rPr>
              <w:t>Las consultas frecuentes deberán responder en menos de 3 segundos bajo el escenario de carga definido para las pruebas académicas.</w:t>
            </w:r>
          </w:p>
        </w:tc>
      </w:tr>
      <w:tr>
        <w:tc>
          <w:tcPr>
            <w:tcW w:type="dxa" w:w="1080"/>
            <w:vAlign w:val="center"/>
            <w:shd w:fill="F8FAFB"/>
          </w:tcPr>
          <w:p>
            <w:r/>
            <w:r>
              <w:rPr>
                <w:rFonts w:ascii="Aptos" w:hAnsi="Aptos"/>
                <w:b w:val="0"/>
                <w:sz w:val="17"/>
              </w:rPr>
              <w:t>RNF-04</w:t>
            </w:r>
          </w:p>
        </w:tc>
        <w:tc>
          <w:tcPr>
            <w:tcW w:type="dxa" w:w="2088"/>
            <w:vAlign w:val="center"/>
            <w:shd w:fill="F8FAFB"/>
          </w:tcPr>
          <w:p>
            <w:r/>
            <w:r>
              <w:rPr>
                <w:rFonts w:ascii="Aptos" w:hAnsi="Aptos"/>
                <w:b w:val="0"/>
                <w:sz w:val="17"/>
              </w:rPr>
              <w:t>Usabilidad</w:t>
            </w:r>
          </w:p>
        </w:tc>
        <w:tc>
          <w:tcPr>
            <w:tcW w:type="dxa" w:w="6912"/>
            <w:vAlign w:val="center"/>
            <w:shd w:fill="F8FAFB"/>
          </w:tcPr>
          <w:p>
            <w:r/>
            <w:r>
              <w:rPr>
                <w:rFonts w:ascii="Aptos" w:hAnsi="Aptos"/>
                <w:b w:val="0"/>
                <w:sz w:val="17"/>
              </w:rPr>
              <w:t>La interfaz debe ser consistente, responsive y comprensible para usuarios sin capacitación técnica avanzada.</w:t>
            </w:r>
          </w:p>
        </w:tc>
      </w:tr>
      <w:tr>
        <w:tc>
          <w:tcPr>
            <w:tcW w:type="dxa" w:w="1080"/>
            <w:vAlign w:val="center"/>
          </w:tcPr>
          <w:p>
            <w:r/>
            <w:r>
              <w:rPr>
                <w:rFonts w:ascii="Aptos" w:hAnsi="Aptos"/>
                <w:b w:val="0"/>
                <w:sz w:val="17"/>
              </w:rPr>
              <w:t>RNF-05</w:t>
            </w:r>
          </w:p>
        </w:tc>
        <w:tc>
          <w:tcPr>
            <w:tcW w:type="dxa" w:w="2088"/>
            <w:vAlign w:val="center"/>
          </w:tcPr>
          <w:p>
            <w:r/>
            <w:r>
              <w:rPr>
                <w:rFonts w:ascii="Aptos" w:hAnsi="Aptos"/>
                <w:b w:val="0"/>
                <w:sz w:val="17"/>
              </w:rPr>
              <w:t>Integridad</w:t>
            </w:r>
          </w:p>
        </w:tc>
        <w:tc>
          <w:tcPr>
            <w:tcW w:type="dxa" w:w="6912"/>
            <w:vAlign w:val="center"/>
          </w:tcPr>
          <w:p>
            <w:r/>
            <w:r>
              <w:rPr>
                <w:rFonts w:ascii="Aptos" w:hAnsi="Aptos"/>
                <w:b w:val="0"/>
                <w:sz w:val="17"/>
              </w:rPr>
              <w:t>PostgreSQL debe aplicar claves primarias, foráneas, restricciones únicas y reglas de consistencia.</w:t>
            </w:r>
          </w:p>
        </w:tc>
      </w:tr>
      <w:tr>
        <w:tc>
          <w:tcPr>
            <w:tcW w:type="dxa" w:w="1080"/>
            <w:vAlign w:val="center"/>
            <w:shd w:fill="F8FAFB"/>
          </w:tcPr>
          <w:p>
            <w:r/>
            <w:r>
              <w:rPr>
                <w:rFonts w:ascii="Aptos" w:hAnsi="Aptos"/>
                <w:b w:val="0"/>
                <w:sz w:val="17"/>
              </w:rPr>
              <w:t>RNF-06</w:t>
            </w:r>
          </w:p>
        </w:tc>
        <w:tc>
          <w:tcPr>
            <w:tcW w:type="dxa" w:w="2088"/>
            <w:vAlign w:val="center"/>
            <w:shd w:fill="F8FAFB"/>
          </w:tcPr>
          <w:p>
            <w:r/>
            <w:r>
              <w:rPr>
                <w:rFonts w:ascii="Aptos" w:hAnsi="Aptos"/>
                <w:b w:val="0"/>
                <w:sz w:val="17"/>
              </w:rPr>
              <w:t>Trazabilidad</w:t>
            </w:r>
          </w:p>
        </w:tc>
        <w:tc>
          <w:tcPr>
            <w:tcW w:type="dxa" w:w="6912"/>
            <w:vAlign w:val="center"/>
            <w:shd w:fill="F8FAFB"/>
          </w:tcPr>
          <w:p>
            <w:r/>
            <w:r>
              <w:rPr>
                <w:rFonts w:ascii="Aptos" w:hAnsi="Aptos"/>
                <w:b w:val="0"/>
                <w:sz w:val="17"/>
              </w:rPr>
              <w:t>Las operaciones críticas deben producir un evento de auditoría consultable.</w:t>
            </w:r>
          </w:p>
        </w:tc>
      </w:tr>
      <w:tr>
        <w:tc>
          <w:tcPr>
            <w:tcW w:type="dxa" w:w="1080"/>
            <w:vAlign w:val="center"/>
          </w:tcPr>
          <w:p>
            <w:r/>
            <w:r>
              <w:rPr>
                <w:rFonts w:ascii="Aptos" w:hAnsi="Aptos"/>
                <w:b w:val="0"/>
                <w:sz w:val="17"/>
              </w:rPr>
              <w:t>RNF-07</w:t>
            </w:r>
          </w:p>
        </w:tc>
        <w:tc>
          <w:tcPr>
            <w:tcW w:type="dxa" w:w="2088"/>
            <w:vAlign w:val="center"/>
          </w:tcPr>
          <w:p>
            <w:r/>
            <w:r>
              <w:rPr>
                <w:rFonts w:ascii="Aptos" w:hAnsi="Aptos"/>
                <w:b w:val="0"/>
                <w:sz w:val="17"/>
              </w:rPr>
              <w:t>Privacidad</w:t>
            </w:r>
          </w:p>
        </w:tc>
        <w:tc>
          <w:tcPr>
            <w:tcW w:type="dxa" w:w="6912"/>
            <w:vAlign w:val="center"/>
          </w:tcPr>
          <w:p>
            <w:r/>
            <w:r>
              <w:rPr>
                <w:rFonts w:ascii="Aptos" w:hAnsi="Aptos"/>
                <w:b w:val="0"/>
                <w:sz w:val="17"/>
              </w:rPr>
              <w:t>El sistema debe limitar la exposición de datos personales a los usuarios autorizados y aplicar principios de minimización.</w:t>
            </w:r>
          </w:p>
        </w:tc>
      </w:tr>
      <w:tr>
        <w:tc>
          <w:tcPr>
            <w:tcW w:type="dxa" w:w="1080"/>
            <w:vAlign w:val="center"/>
            <w:shd w:fill="F8FAFB"/>
          </w:tcPr>
          <w:p>
            <w:r/>
            <w:r>
              <w:rPr>
                <w:rFonts w:ascii="Aptos" w:hAnsi="Aptos"/>
                <w:b w:val="0"/>
                <w:sz w:val="17"/>
              </w:rPr>
              <w:t>RNF-08</w:t>
            </w:r>
          </w:p>
        </w:tc>
        <w:tc>
          <w:tcPr>
            <w:tcW w:type="dxa" w:w="2088"/>
            <w:vAlign w:val="center"/>
            <w:shd w:fill="F8FAFB"/>
          </w:tcPr>
          <w:p>
            <w:r/>
            <w:r>
              <w:rPr>
                <w:rFonts w:ascii="Aptos" w:hAnsi="Aptos"/>
                <w:b w:val="0"/>
                <w:sz w:val="17"/>
              </w:rPr>
              <w:t>Mantenibilidad</w:t>
            </w:r>
          </w:p>
        </w:tc>
        <w:tc>
          <w:tcPr>
            <w:tcW w:type="dxa" w:w="6912"/>
            <w:vAlign w:val="center"/>
            <w:shd w:fill="F8FAFB"/>
          </w:tcPr>
          <w:p>
            <w:r/>
            <w:r>
              <w:rPr>
                <w:rFonts w:ascii="Aptos" w:hAnsi="Aptos"/>
                <w:b w:val="0"/>
                <w:sz w:val="17"/>
              </w:rPr>
              <w:t>El código debe organizarse por dominios o módulos, con separación entre controladores, servicios, DTOs y repositorios.</w:t>
            </w:r>
          </w:p>
        </w:tc>
      </w:tr>
      <w:tr>
        <w:tc>
          <w:tcPr>
            <w:tcW w:type="dxa" w:w="1080"/>
            <w:vAlign w:val="center"/>
          </w:tcPr>
          <w:p>
            <w:r/>
            <w:r>
              <w:rPr>
                <w:rFonts w:ascii="Aptos" w:hAnsi="Aptos"/>
                <w:b w:val="0"/>
                <w:sz w:val="17"/>
              </w:rPr>
              <w:t>RNF-09</w:t>
            </w:r>
          </w:p>
        </w:tc>
        <w:tc>
          <w:tcPr>
            <w:tcW w:type="dxa" w:w="2088"/>
            <w:vAlign w:val="center"/>
          </w:tcPr>
          <w:p>
            <w:r/>
            <w:r>
              <w:rPr>
                <w:rFonts w:ascii="Aptos" w:hAnsi="Aptos"/>
                <w:b w:val="0"/>
                <w:sz w:val="17"/>
              </w:rPr>
              <w:t>Documentación</w:t>
            </w:r>
          </w:p>
        </w:tc>
        <w:tc>
          <w:tcPr>
            <w:tcW w:type="dxa" w:w="6912"/>
            <w:vAlign w:val="center"/>
          </w:tcPr>
          <w:p>
            <w:r/>
            <w:r>
              <w:rPr>
                <w:rFonts w:ascii="Aptos" w:hAnsi="Aptos"/>
                <w:b w:val="0"/>
                <w:sz w:val="17"/>
              </w:rPr>
              <w:t>La API debe estar documentada con OpenAPI y el repositorio debe incluir instrucciones de ejecución.</w:t>
            </w:r>
          </w:p>
        </w:tc>
      </w:tr>
      <w:tr>
        <w:tc>
          <w:tcPr>
            <w:tcW w:type="dxa" w:w="1080"/>
            <w:vAlign w:val="center"/>
            <w:shd w:fill="F8FAFB"/>
          </w:tcPr>
          <w:p>
            <w:r/>
            <w:r>
              <w:rPr>
                <w:rFonts w:ascii="Aptos" w:hAnsi="Aptos"/>
                <w:b w:val="0"/>
                <w:sz w:val="17"/>
              </w:rPr>
              <w:t>RNF-10</w:t>
            </w:r>
          </w:p>
        </w:tc>
        <w:tc>
          <w:tcPr>
            <w:tcW w:type="dxa" w:w="2088"/>
            <w:vAlign w:val="center"/>
            <w:shd w:fill="F8FAFB"/>
          </w:tcPr>
          <w:p>
            <w:r/>
            <w:r>
              <w:rPr>
                <w:rFonts w:ascii="Aptos" w:hAnsi="Aptos"/>
                <w:b w:val="0"/>
                <w:sz w:val="17"/>
              </w:rPr>
              <w:t>Portabilidad</w:t>
            </w:r>
          </w:p>
        </w:tc>
        <w:tc>
          <w:tcPr>
            <w:tcW w:type="dxa" w:w="6912"/>
            <w:vAlign w:val="center"/>
            <w:shd w:fill="F8FAFB"/>
          </w:tcPr>
          <w:p>
            <w:r/>
            <w:r>
              <w:rPr>
                <w:rFonts w:ascii="Aptos" w:hAnsi="Aptos"/>
                <w:b w:val="0"/>
                <w:sz w:val="17"/>
              </w:rPr>
              <w:t>El entorno de desarrollo debe poder levantarse de forma reproducible; se recomienda Docker Compose para las bases de datos.</w:t>
            </w:r>
          </w:p>
        </w:tc>
      </w:tr>
      <w:tr>
        <w:tc>
          <w:tcPr>
            <w:tcW w:type="dxa" w:w="1080"/>
            <w:vAlign w:val="center"/>
          </w:tcPr>
          <w:p>
            <w:r/>
            <w:r>
              <w:rPr>
                <w:rFonts w:ascii="Aptos" w:hAnsi="Aptos"/>
                <w:b w:val="0"/>
                <w:sz w:val="17"/>
              </w:rPr>
              <w:t>RNF-11</w:t>
            </w:r>
          </w:p>
        </w:tc>
        <w:tc>
          <w:tcPr>
            <w:tcW w:type="dxa" w:w="2088"/>
            <w:vAlign w:val="center"/>
          </w:tcPr>
          <w:p>
            <w:r/>
            <w:r>
              <w:rPr>
                <w:rFonts w:ascii="Aptos" w:hAnsi="Aptos"/>
                <w:b w:val="0"/>
                <w:sz w:val="17"/>
              </w:rPr>
              <w:t>Respaldo</w:t>
            </w:r>
          </w:p>
        </w:tc>
        <w:tc>
          <w:tcPr>
            <w:tcW w:type="dxa" w:w="6912"/>
            <w:vAlign w:val="center"/>
          </w:tcPr>
          <w:p>
            <w:r/>
            <w:r>
              <w:rPr>
                <w:rFonts w:ascii="Aptos" w:hAnsi="Aptos"/>
                <w:b w:val="0"/>
                <w:sz w:val="17"/>
              </w:rPr>
              <w:t>Debe existir un procedimiento documentado de respaldo de PostgreSQL y MongoDB para el entorno de demostración.</w:t>
            </w:r>
          </w:p>
        </w:tc>
      </w:tr>
      <w:tr>
        <w:tc>
          <w:tcPr>
            <w:tcW w:type="dxa" w:w="1080"/>
            <w:vAlign w:val="center"/>
            <w:shd w:fill="F8FAFB"/>
          </w:tcPr>
          <w:p>
            <w:r/>
            <w:r>
              <w:rPr>
                <w:rFonts w:ascii="Aptos" w:hAnsi="Aptos"/>
                <w:b w:val="0"/>
                <w:sz w:val="17"/>
              </w:rPr>
              <w:t>RNF-12</w:t>
            </w:r>
          </w:p>
        </w:tc>
        <w:tc>
          <w:tcPr>
            <w:tcW w:type="dxa" w:w="2088"/>
            <w:vAlign w:val="center"/>
            <w:shd w:fill="F8FAFB"/>
          </w:tcPr>
          <w:p>
            <w:r/>
            <w:r>
              <w:rPr>
                <w:rFonts w:ascii="Aptos" w:hAnsi="Aptos"/>
                <w:b w:val="0"/>
                <w:sz w:val="17"/>
              </w:rPr>
              <w:t>Manejo de errores</w:t>
            </w:r>
          </w:p>
        </w:tc>
        <w:tc>
          <w:tcPr>
            <w:tcW w:type="dxa" w:w="6912"/>
            <w:vAlign w:val="center"/>
            <w:shd w:fill="F8FAFB"/>
          </w:tcPr>
          <w:p>
            <w:r/>
            <w:r>
              <w:rPr>
                <w:rFonts w:ascii="Aptos" w:hAnsi="Aptos"/>
                <w:b w:val="0"/>
                <w:sz w:val="17"/>
              </w:rPr>
              <w:t>La API debe responder con códigos HTTP coherentes y mensajes controlados sin filtrar trazas internas.</w:t>
            </w:r>
          </w:p>
        </w:tc>
      </w:tr>
    </w:tbl>
    <w:p>
      <w:pPr>
        <w:spacing w:after="20"/>
      </w:pPr>
    </w:p>
    <w:p>
      <w:pPr>
        <w:pStyle w:val="Heading2"/>
      </w:pPr>
      <w:r>
        <w:t>6.4 Reglas de negocio principales</w:t>
      </w:r>
    </w:p>
    <w:p>
      <w:pPr>
        <w:pStyle w:val="ListBullet"/>
      </w:pPr>
      <w:r>
        <w:t>Un estudiante no puede tener dos matrículas activas en el mismo grupo y período.</w:t>
      </w:r>
    </w:p>
    <w:p>
      <w:pPr>
        <w:pStyle w:val="ListBullet"/>
      </w:pPr>
      <w:r>
        <w:t>No se puede superar el cupo máximo del grupo.</w:t>
      </w:r>
    </w:p>
    <w:p>
      <w:pPr>
        <w:pStyle w:val="ListBullet"/>
      </w:pPr>
      <w:r>
        <w:t>Una institución debe tener convenio vigente para recibir nuevas asignaciones.</w:t>
      </w:r>
    </w:p>
    <w:p>
      <w:pPr>
        <w:pStyle w:val="ListBullet"/>
      </w:pPr>
      <w:r>
        <w:t>Un grupo solo puede pertenecer a una práctica y a una institución en una vigencia determinada.</w:t>
      </w:r>
    </w:p>
    <w:p>
      <w:pPr>
        <w:pStyle w:val="ListBullet"/>
      </w:pPr>
      <w:r>
        <w:t>Las horas confirmadas no pueden superar el total permitido sin una operación de ajuste autorizada y auditada.</w:t>
      </w:r>
    </w:p>
    <w:p>
      <w:pPr>
        <w:pStyle w:val="ListBullet"/>
      </w:pPr>
      <w:r>
        <w:t>Una evaluación debe estar asociada a una matrícula activa o finalizada y a una rúbrica válida.</w:t>
      </w:r>
    </w:p>
    <w:p>
      <w:pPr>
        <w:pStyle w:val="ListBullet"/>
      </w:pPr>
      <w:r>
        <w:t>Los cambios críticos de estado deben conservar trazabilidad.</w:t>
      </w:r>
    </w:p>
    <w:p>
      <w:pPr>
        <w:pStyle w:val="ListBullet"/>
      </w:pPr>
      <w:r>
        <w:t>Las eliminaciones funcionales se realizarán preferiblemente mediante inactivación o soft delete cuando exista historial dependiente.</w:t>
      </w:r>
    </w:p>
    <w:p>
      <w:pPr>
        <w:pStyle w:val="Heading1"/>
      </w:pPr>
      <w:r>
        <w:t>7. Diseño UML</w:t>
      </w:r>
    </w:p>
    <w:p>
      <w:pPr>
        <w:pStyle w:val="Heading2"/>
      </w:pPr>
      <w:r>
        <w:t>7.1 Diagrama de casos de uso</w:t>
      </w:r>
    </w:p>
    <w:p>
      <w:r>
        <w:t>El siguiente diagrama resume los principales objetivos de interacción de cada actor. Los casos de uso detallados se derivarán del backlog y se acompañarán con flujos alternos durante el segundo avance.</w:t>
      </w:r>
    </w:p>
    <w:p>
      <w:pPr>
        <w:jc w:val="center"/>
      </w:pPr>
      <w:r>
        <w:drawing>
          <wp:inline xmlns:a="http://schemas.openxmlformats.org/drawingml/2006/main" xmlns:pic="http://schemas.openxmlformats.org/drawingml/2006/picture">
            <wp:extent cx="4709160" cy="7686949"/>
            <wp:docPr id="2" name="Picture 2"/>
            <wp:cNvGraphicFramePr>
              <a:graphicFrameLocks noChangeAspect="1"/>
            </wp:cNvGraphicFramePr>
            <a:graphic>
              <a:graphicData uri="http://schemas.openxmlformats.org/drawingml/2006/picture">
                <pic:pic>
                  <pic:nvPicPr>
                    <pic:cNvPr id="0" name="casos_uso.png"/>
                    <pic:cNvPicPr/>
                  </pic:nvPicPr>
                  <pic:blipFill>
                    <a:blip r:embed="rId12"/>
                    <a:stretch>
                      <a:fillRect/>
                    </a:stretch>
                  </pic:blipFill>
                  <pic:spPr>
                    <a:xfrm>
                      <a:off x="0" y="0"/>
                      <a:ext cx="4709160" cy="7686949"/>
                    </a:xfrm>
                    <a:prstGeom prst="rect"/>
                  </pic:spPr>
                </pic:pic>
              </a:graphicData>
            </a:graphic>
          </wp:inline>
        </w:drawing>
      </w:r>
    </w:p>
    <w:p>
      <w:pPr>
        <w:pStyle w:val="CaptionCustom"/>
        <w:jc w:val="center"/>
      </w:pPr>
      <w:r>
        <w:t>Figura 2. Casos de uso principales por actor.</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1008"/>
            <w:vAlign w:val="center"/>
            <w:shd w:fill="0B6E9D"/>
          </w:tcPr>
          <w:p>
            <w:r/>
            <w:r>
              <w:rPr>
                <w:rFonts w:ascii="Aptos" w:hAnsi="Aptos"/>
                <w:b/>
                <w:color w:val="FFFFFF"/>
                <w:sz w:val="18"/>
              </w:rPr>
              <w:t>Código</w:t>
            </w:r>
          </w:p>
        </w:tc>
        <w:tc>
          <w:tcPr>
            <w:tcW w:type="dxa" w:w="2448"/>
            <w:vAlign w:val="center"/>
            <w:shd w:fill="0B6E9D"/>
          </w:tcPr>
          <w:p>
            <w:r/>
            <w:r>
              <w:rPr>
                <w:rFonts w:ascii="Aptos" w:hAnsi="Aptos"/>
                <w:b/>
                <w:color w:val="FFFFFF"/>
                <w:sz w:val="18"/>
              </w:rPr>
              <w:t>Caso de uso</w:t>
            </w:r>
          </w:p>
        </w:tc>
        <w:tc>
          <w:tcPr>
            <w:tcW w:type="dxa" w:w="2304"/>
            <w:vAlign w:val="center"/>
            <w:shd w:fill="0B6E9D"/>
          </w:tcPr>
          <w:p>
            <w:r/>
            <w:r>
              <w:rPr>
                <w:rFonts w:ascii="Aptos" w:hAnsi="Aptos"/>
                <w:b/>
                <w:color w:val="FFFFFF"/>
                <w:sz w:val="18"/>
              </w:rPr>
              <w:t>Actor</w:t>
            </w:r>
          </w:p>
        </w:tc>
        <w:tc>
          <w:tcPr>
            <w:tcW w:type="dxa" w:w="4320"/>
            <w:vAlign w:val="center"/>
            <w:shd w:fill="0B6E9D"/>
          </w:tcPr>
          <w:p>
            <w:r/>
            <w:r>
              <w:rPr>
                <w:rFonts w:ascii="Aptos" w:hAnsi="Aptos"/>
                <w:b/>
                <w:color w:val="FFFFFF"/>
                <w:sz w:val="18"/>
              </w:rPr>
              <w:t>Resultado esperado</w:t>
            </w:r>
          </w:p>
        </w:tc>
      </w:tr>
      <w:tr>
        <w:tc>
          <w:tcPr>
            <w:tcW w:type="dxa" w:w="1008"/>
            <w:vAlign w:val="center"/>
          </w:tcPr>
          <w:p>
            <w:r/>
            <w:r>
              <w:rPr>
                <w:rFonts w:ascii="Aptos" w:hAnsi="Aptos"/>
                <w:b w:val="0"/>
                <w:sz w:val="17"/>
              </w:rPr>
              <w:t>CU-01</w:t>
            </w:r>
          </w:p>
        </w:tc>
        <w:tc>
          <w:tcPr>
            <w:tcW w:type="dxa" w:w="2448"/>
            <w:vAlign w:val="center"/>
          </w:tcPr>
          <w:p>
            <w:r/>
            <w:r>
              <w:rPr>
                <w:rFonts w:ascii="Aptos" w:hAnsi="Aptos"/>
                <w:b w:val="0"/>
                <w:sz w:val="17"/>
              </w:rPr>
              <w:t>Autenticarse</w:t>
            </w:r>
          </w:p>
        </w:tc>
        <w:tc>
          <w:tcPr>
            <w:tcW w:type="dxa" w:w="2304"/>
            <w:vAlign w:val="center"/>
          </w:tcPr>
          <w:p>
            <w:r/>
            <w:r>
              <w:rPr>
                <w:rFonts w:ascii="Aptos" w:hAnsi="Aptos"/>
                <w:b w:val="0"/>
                <w:sz w:val="17"/>
              </w:rPr>
              <w:t>Todos</w:t>
            </w:r>
          </w:p>
        </w:tc>
        <w:tc>
          <w:tcPr>
            <w:tcW w:type="dxa" w:w="4320"/>
            <w:vAlign w:val="center"/>
          </w:tcPr>
          <w:p>
            <w:r/>
            <w:r>
              <w:rPr>
                <w:rFonts w:ascii="Aptos" w:hAnsi="Aptos"/>
                <w:b w:val="0"/>
                <w:sz w:val="17"/>
              </w:rPr>
              <w:t>Acceder al sistema y recibir permisos según el rol almacenado.</w:t>
            </w:r>
          </w:p>
        </w:tc>
      </w:tr>
      <w:tr>
        <w:tc>
          <w:tcPr>
            <w:tcW w:type="dxa" w:w="1008"/>
            <w:vAlign w:val="center"/>
            <w:shd w:fill="F8FAFB"/>
          </w:tcPr>
          <w:p>
            <w:r/>
            <w:r>
              <w:rPr>
                <w:rFonts w:ascii="Aptos" w:hAnsi="Aptos"/>
                <w:b w:val="0"/>
                <w:sz w:val="17"/>
              </w:rPr>
              <w:t>CU-02</w:t>
            </w:r>
          </w:p>
        </w:tc>
        <w:tc>
          <w:tcPr>
            <w:tcW w:type="dxa" w:w="2448"/>
            <w:vAlign w:val="center"/>
            <w:shd w:fill="F8FAFB"/>
          </w:tcPr>
          <w:p>
            <w:r/>
            <w:r>
              <w:rPr>
                <w:rFonts w:ascii="Aptos" w:hAnsi="Aptos"/>
                <w:b w:val="0"/>
                <w:sz w:val="17"/>
              </w:rPr>
              <w:t>Gestionar práctica</w:t>
            </w:r>
          </w:p>
        </w:tc>
        <w:tc>
          <w:tcPr>
            <w:tcW w:type="dxa" w:w="2304"/>
            <w:vAlign w:val="center"/>
            <w:shd w:fill="F8FAFB"/>
          </w:tcPr>
          <w:p>
            <w:r/>
            <w:r>
              <w:rPr>
                <w:rFonts w:ascii="Aptos" w:hAnsi="Aptos"/>
                <w:b w:val="0"/>
                <w:sz w:val="17"/>
              </w:rPr>
              <w:t>Director / Coordinador</w:t>
            </w:r>
          </w:p>
        </w:tc>
        <w:tc>
          <w:tcPr>
            <w:tcW w:type="dxa" w:w="4320"/>
            <w:vAlign w:val="center"/>
            <w:shd w:fill="F8FAFB"/>
          </w:tcPr>
          <w:p>
            <w:r/>
            <w:r>
              <w:rPr>
                <w:rFonts w:ascii="Aptos" w:hAnsi="Aptos"/>
                <w:b w:val="0"/>
                <w:sz w:val="17"/>
              </w:rPr>
              <w:t>Crear, consultar, actualizar y controlar el estado de una práctica.</w:t>
            </w:r>
          </w:p>
        </w:tc>
      </w:tr>
      <w:tr>
        <w:tc>
          <w:tcPr>
            <w:tcW w:type="dxa" w:w="1008"/>
            <w:vAlign w:val="center"/>
          </w:tcPr>
          <w:p>
            <w:r/>
            <w:r>
              <w:rPr>
                <w:rFonts w:ascii="Aptos" w:hAnsi="Aptos"/>
                <w:b w:val="0"/>
                <w:sz w:val="17"/>
              </w:rPr>
              <w:t>CU-03</w:t>
            </w:r>
          </w:p>
        </w:tc>
        <w:tc>
          <w:tcPr>
            <w:tcW w:type="dxa" w:w="2448"/>
            <w:vAlign w:val="center"/>
          </w:tcPr>
          <w:p>
            <w:r/>
            <w:r>
              <w:rPr>
                <w:rFonts w:ascii="Aptos" w:hAnsi="Aptos"/>
                <w:b w:val="0"/>
                <w:sz w:val="17"/>
              </w:rPr>
              <w:t>Crear grupo</w:t>
            </w:r>
          </w:p>
        </w:tc>
        <w:tc>
          <w:tcPr>
            <w:tcW w:type="dxa" w:w="2304"/>
            <w:vAlign w:val="center"/>
          </w:tcPr>
          <w:p>
            <w:r/>
            <w:r>
              <w:rPr>
                <w:rFonts w:ascii="Aptos" w:hAnsi="Aptos"/>
                <w:b w:val="0"/>
                <w:sz w:val="17"/>
              </w:rPr>
              <w:t>Coordinador</w:t>
            </w:r>
          </w:p>
        </w:tc>
        <w:tc>
          <w:tcPr>
            <w:tcW w:type="dxa" w:w="4320"/>
            <w:vAlign w:val="center"/>
          </w:tcPr>
          <w:p>
            <w:r/>
            <w:r>
              <w:rPr>
                <w:rFonts w:ascii="Aptos" w:hAnsi="Aptos"/>
                <w:b w:val="0"/>
                <w:sz w:val="17"/>
              </w:rPr>
              <w:t>Definir institución, fechas y cupo para ejecutar una práctica.</w:t>
            </w:r>
          </w:p>
        </w:tc>
      </w:tr>
      <w:tr>
        <w:tc>
          <w:tcPr>
            <w:tcW w:type="dxa" w:w="1008"/>
            <w:vAlign w:val="center"/>
            <w:shd w:fill="F8FAFB"/>
          </w:tcPr>
          <w:p>
            <w:r/>
            <w:r>
              <w:rPr>
                <w:rFonts w:ascii="Aptos" w:hAnsi="Aptos"/>
                <w:b w:val="0"/>
                <w:sz w:val="17"/>
              </w:rPr>
              <w:t>CU-04</w:t>
            </w:r>
          </w:p>
        </w:tc>
        <w:tc>
          <w:tcPr>
            <w:tcW w:type="dxa" w:w="2448"/>
            <w:vAlign w:val="center"/>
            <w:shd w:fill="F8FAFB"/>
          </w:tcPr>
          <w:p>
            <w:r/>
            <w:r>
              <w:rPr>
                <w:rFonts w:ascii="Aptos" w:hAnsi="Aptos"/>
                <w:b w:val="0"/>
                <w:sz w:val="17"/>
              </w:rPr>
              <w:t>Asignar estudiantes</w:t>
            </w:r>
          </w:p>
        </w:tc>
        <w:tc>
          <w:tcPr>
            <w:tcW w:type="dxa" w:w="2304"/>
            <w:vAlign w:val="center"/>
            <w:shd w:fill="F8FAFB"/>
          </w:tcPr>
          <w:p>
            <w:r/>
            <w:r>
              <w:rPr>
                <w:rFonts w:ascii="Aptos" w:hAnsi="Aptos"/>
                <w:b w:val="0"/>
                <w:sz w:val="17"/>
              </w:rPr>
              <w:t>Coordinador</w:t>
            </w:r>
          </w:p>
        </w:tc>
        <w:tc>
          <w:tcPr>
            <w:tcW w:type="dxa" w:w="4320"/>
            <w:vAlign w:val="center"/>
            <w:shd w:fill="F8FAFB"/>
          </w:tcPr>
          <w:p>
            <w:r/>
            <w:r>
              <w:rPr>
                <w:rFonts w:ascii="Aptos" w:hAnsi="Aptos"/>
                <w:b w:val="0"/>
                <w:sz w:val="17"/>
              </w:rPr>
              <w:t>Vincular estudiantes disponibles a un grupo.</w:t>
            </w:r>
          </w:p>
        </w:tc>
      </w:tr>
      <w:tr>
        <w:tc>
          <w:tcPr>
            <w:tcW w:type="dxa" w:w="1008"/>
            <w:vAlign w:val="center"/>
          </w:tcPr>
          <w:p>
            <w:r/>
            <w:r>
              <w:rPr>
                <w:rFonts w:ascii="Aptos" w:hAnsi="Aptos"/>
                <w:b w:val="0"/>
                <w:sz w:val="17"/>
              </w:rPr>
              <w:t>CU-05</w:t>
            </w:r>
          </w:p>
        </w:tc>
        <w:tc>
          <w:tcPr>
            <w:tcW w:type="dxa" w:w="2448"/>
            <w:vAlign w:val="center"/>
          </w:tcPr>
          <w:p>
            <w:r/>
            <w:r>
              <w:rPr>
                <w:rFonts w:ascii="Aptos" w:hAnsi="Aptos"/>
                <w:b w:val="0"/>
                <w:sz w:val="17"/>
              </w:rPr>
              <w:t>Asignar docente</w:t>
            </w:r>
          </w:p>
        </w:tc>
        <w:tc>
          <w:tcPr>
            <w:tcW w:type="dxa" w:w="2304"/>
            <w:vAlign w:val="center"/>
          </w:tcPr>
          <w:p>
            <w:r/>
            <w:r>
              <w:rPr>
                <w:rFonts w:ascii="Aptos" w:hAnsi="Aptos"/>
                <w:b w:val="0"/>
                <w:sz w:val="17"/>
              </w:rPr>
              <w:t>Coordinador</w:t>
            </w:r>
          </w:p>
        </w:tc>
        <w:tc>
          <w:tcPr>
            <w:tcW w:type="dxa" w:w="4320"/>
            <w:vAlign w:val="center"/>
          </w:tcPr>
          <w:p>
            <w:r/>
            <w:r>
              <w:rPr>
                <w:rFonts w:ascii="Aptos" w:hAnsi="Aptos"/>
                <w:b w:val="0"/>
                <w:sz w:val="17"/>
              </w:rPr>
              <w:t>Vincular un docente asesor al grupo.</w:t>
            </w:r>
          </w:p>
        </w:tc>
      </w:tr>
      <w:tr>
        <w:tc>
          <w:tcPr>
            <w:tcW w:type="dxa" w:w="1008"/>
            <w:vAlign w:val="center"/>
            <w:shd w:fill="F8FAFB"/>
          </w:tcPr>
          <w:p>
            <w:r/>
            <w:r>
              <w:rPr>
                <w:rFonts w:ascii="Aptos" w:hAnsi="Aptos"/>
                <w:b w:val="0"/>
                <w:sz w:val="17"/>
              </w:rPr>
              <w:t>CU-06</w:t>
            </w:r>
          </w:p>
        </w:tc>
        <w:tc>
          <w:tcPr>
            <w:tcW w:type="dxa" w:w="2448"/>
            <w:vAlign w:val="center"/>
            <w:shd w:fill="F8FAFB"/>
          </w:tcPr>
          <w:p>
            <w:r/>
            <w:r>
              <w:rPr>
                <w:rFonts w:ascii="Aptos" w:hAnsi="Aptos"/>
                <w:b w:val="0"/>
                <w:sz w:val="17"/>
              </w:rPr>
              <w:t>Registrar actividad y evidencia</w:t>
            </w:r>
          </w:p>
        </w:tc>
        <w:tc>
          <w:tcPr>
            <w:tcW w:type="dxa" w:w="2304"/>
            <w:vAlign w:val="center"/>
            <w:shd w:fill="F8FAFB"/>
          </w:tcPr>
          <w:p>
            <w:r/>
            <w:r>
              <w:rPr>
                <w:rFonts w:ascii="Aptos" w:hAnsi="Aptos"/>
                <w:b w:val="0"/>
                <w:sz w:val="17"/>
              </w:rPr>
              <w:t>Estudiante</w:t>
            </w:r>
          </w:p>
        </w:tc>
        <w:tc>
          <w:tcPr>
            <w:tcW w:type="dxa" w:w="4320"/>
            <w:vAlign w:val="center"/>
            <w:shd w:fill="F8FAFB"/>
          </w:tcPr>
          <w:p>
            <w:r/>
            <w:r>
              <w:rPr>
                <w:rFonts w:ascii="Aptos" w:hAnsi="Aptos"/>
                <w:b w:val="0"/>
                <w:sz w:val="17"/>
              </w:rPr>
              <w:t>Documentar el trabajo realizado durante la práctica.</w:t>
            </w:r>
          </w:p>
        </w:tc>
      </w:tr>
      <w:tr>
        <w:tc>
          <w:tcPr>
            <w:tcW w:type="dxa" w:w="1008"/>
            <w:vAlign w:val="center"/>
          </w:tcPr>
          <w:p>
            <w:r/>
            <w:r>
              <w:rPr>
                <w:rFonts w:ascii="Aptos" w:hAnsi="Aptos"/>
                <w:b w:val="0"/>
                <w:sz w:val="17"/>
              </w:rPr>
              <w:t>CU-07</w:t>
            </w:r>
          </w:p>
        </w:tc>
        <w:tc>
          <w:tcPr>
            <w:tcW w:type="dxa" w:w="2448"/>
            <w:vAlign w:val="center"/>
          </w:tcPr>
          <w:p>
            <w:r/>
            <w:r>
              <w:rPr>
                <w:rFonts w:ascii="Aptos" w:hAnsi="Aptos"/>
                <w:b w:val="0"/>
                <w:sz w:val="17"/>
              </w:rPr>
              <w:t>Confirmar horas</w:t>
            </w:r>
          </w:p>
        </w:tc>
        <w:tc>
          <w:tcPr>
            <w:tcW w:type="dxa" w:w="2304"/>
            <w:vAlign w:val="center"/>
          </w:tcPr>
          <w:p>
            <w:r/>
            <w:r>
              <w:rPr>
                <w:rFonts w:ascii="Aptos" w:hAnsi="Aptos"/>
                <w:b w:val="0"/>
                <w:sz w:val="17"/>
              </w:rPr>
              <w:t>Institución</w:t>
            </w:r>
          </w:p>
        </w:tc>
        <w:tc>
          <w:tcPr>
            <w:tcW w:type="dxa" w:w="4320"/>
            <w:vAlign w:val="center"/>
          </w:tcPr>
          <w:p>
            <w:r/>
            <w:r>
              <w:rPr>
                <w:rFonts w:ascii="Aptos" w:hAnsi="Aptos"/>
                <w:b w:val="0"/>
                <w:sz w:val="17"/>
              </w:rPr>
              <w:t>Validar horas reportadas por estudiantes asignados.</w:t>
            </w:r>
          </w:p>
        </w:tc>
      </w:tr>
      <w:tr>
        <w:tc>
          <w:tcPr>
            <w:tcW w:type="dxa" w:w="1008"/>
            <w:vAlign w:val="center"/>
            <w:shd w:fill="F8FAFB"/>
          </w:tcPr>
          <w:p>
            <w:r/>
            <w:r>
              <w:rPr>
                <w:rFonts w:ascii="Aptos" w:hAnsi="Aptos"/>
                <w:b w:val="0"/>
                <w:sz w:val="17"/>
              </w:rPr>
              <w:t>CU-08</w:t>
            </w:r>
          </w:p>
        </w:tc>
        <w:tc>
          <w:tcPr>
            <w:tcW w:type="dxa" w:w="2448"/>
            <w:vAlign w:val="center"/>
            <w:shd w:fill="F8FAFB"/>
          </w:tcPr>
          <w:p>
            <w:r/>
            <w:r>
              <w:rPr>
                <w:rFonts w:ascii="Aptos" w:hAnsi="Aptos"/>
                <w:b w:val="0"/>
                <w:sz w:val="17"/>
              </w:rPr>
              <w:t>Evaluar estudiante</w:t>
            </w:r>
          </w:p>
        </w:tc>
        <w:tc>
          <w:tcPr>
            <w:tcW w:type="dxa" w:w="2304"/>
            <w:vAlign w:val="center"/>
            <w:shd w:fill="F8FAFB"/>
          </w:tcPr>
          <w:p>
            <w:r/>
            <w:r>
              <w:rPr>
                <w:rFonts w:ascii="Aptos" w:hAnsi="Aptos"/>
                <w:b w:val="0"/>
                <w:sz w:val="17"/>
              </w:rPr>
              <w:t>Docente</w:t>
            </w:r>
          </w:p>
        </w:tc>
        <w:tc>
          <w:tcPr>
            <w:tcW w:type="dxa" w:w="4320"/>
            <w:vAlign w:val="center"/>
            <w:shd w:fill="F8FAFB"/>
          </w:tcPr>
          <w:p>
            <w:r/>
            <w:r>
              <w:rPr>
                <w:rFonts w:ascii="Aptos" w:hAnsi="Aptos"/>
                <w:b w:val="0"/>
                <w:sz w:val="17"/>
              </w:rPr>
              <w:t>Aplicar una rúbrica y registrar retroalimentación.</w:t>
            </w:r>
          </w:p>
        </w:tc>
      </w:tr>
      <w:tr>
        <w:tc>
          <w:tcPr>
            <w:tcW w:type="dxa" w:w="1008"/>
            <w:vAlign w:val="center"/>
          </w:tcPr>
          <w:p>
            <w:r/>
            <w:r>
              <w:rPr>
                <w:rFonts w:ascii="Aptos" w:hAnsi="Aptos"/>
                <w:b w:val="0"/>
                <w:sz w:val="17"/>
              </w:rPr>
              <w:t>CU-09</w:t>
            </w:r>
          </w:p>
        </w:tc>
        <w:tc>
          <w:tcPr>
            <w:tcW w:type="dxa" w:w="2448"/>
            <w:vAlign w:val="center"/>
          </w:tcPr>
          <w:p>
            <w:r/>
            <w:r>
              <w:rPr>
                <w:rFonts w:ascii="Aptos" w:hAnsi="Aptos"/>
                <w:b w:val="0"/>
                <w:sz w:val="17"/>
              </w:rPr>
              <w:t>Generar reportes</w:t>
            </w:r>
          </w:p>
        </w:tc>
        <w:tc>
          <w:tcPr>
            <w:tcW w:type="dxa" w:w="2304"/>
            <w:vAlign w:val="center"/>
          </w:tcPr>
          <w:p>
            <w:r/>
            <w:r>
              <w:rPr>
                <w:rFonts w:ascii="Aptos" w:hAnsi="Aptos"/>
                <w:b w:val="0"/>
                <w:sz w:val="17"/>
              </w:rPr>
              <w:t>Director / Coordinador</w:t>
            </w:r>
          </w:p>
        </w:tc>
        <w:tc>
          <w:tcPr>
            <w:tcW w:type="dxa" w:w="4320"/>
            <w:vAlign w:val="center"/>
          </w:tcPr>
          <w:p>
            <w:r/>
            <w:r>
              <w:rPr>
                <w:rFonts w:ascii="Aptos" w:hAnsi="Aptos"/>
                <w:b w:val="0"/>
                <w:sz w:val="17"/>
              </w:rPr>
              <w:t>Obtener información consolidada para seguimiento.</w:t>
            </w:r>
          </w:p>
        </w:tc>
      </w:tr>
      <w:tr>
        <w:tc>
          <w:tcPr>
            <w:tcW w:type="dxa" w:w="1008"/>
            <w:vAlign w:val="center"/>
            <w:shd w:fill="F8FAFB"/>
          </w:tcPr>
          <w:p>
            <w:r/>
            <w:r>
              <w:rPr>
                <w:rFonts w:ascii="Aptos" w:hAnsi="Aptos"/>
                <w:b w:val="0"/>
                <w:sz w:val="17"/>
              </w:rPr>
              <w:t>CU-10</w:t>
            </w:r>
          </w:p>
        </w:tc>
        <w:tc>
          <w:tcPr>
            <w:tcW w:type="dxa" w:w="2448"/>
            <w:vAlign w:val="center"/>
            <w:shd w:fill="F8FAFB"/>
          </w:tcPr>
          <w:p>
            <w:r/>
            <w:r>
              <w:rPr>
                <w:rFonts w:ascii="Aptos" w:hAnsi="Aptos"/>
                <w:b w:val="0"/>
                <w:sz w:val="17"/>
              </w:rPr>
              <w:t>Auditar operaciones</w:t>
            </w:r>
          </w:p>
        </w:tc>
        <w:tc>
          <w:tcPr>
            <w:tcW w:type="dxa" w:w="2304"/>
            <w:vAlign w:val="center"/>
            <w:shd w:fill="F8FAFB"/>
          </w:tcPr>
          <w:p>
            <w:r/>
            <w:r>
              <w:rPr>
                <w:rFonts w:ascii="Aptos" w:hAnsi="Aptos"/>
                <w:b w:val="0"/>
                <w:sz w:val="17"/>
              </w:rPr>
              <w:t>Director / Sistema</w:t>
            </w:r>
          </w:p>
        </w:tc>
        <w:tc>
          <w:tcPr>
            <w:tcW w:type="dxa" w:w="4320"/>
            <w:vAlign w:val="center"/>
            <w:shd w:fill="F8FAFB"/>
          </w:tcPr>
          <w:p>
            <w:r/>
            <w:r>
              <w:rPr>
                <w:rFonts w:ascii="Aptos" w:hAnsi="Aptos"/>
                <w:b w:val="0"/>
                <w:sz w:val="17"/>
              </w:rPr>
              <w:t>Consultar trazabilidad de operaciones críticas.</w:t>
            </w:r>
          </w:p>
        </w:tc>
      </w:tr>
    </w:tbl>
    <w:p>
      <w:pPr>
        <w:spacing w:after="20"/>
      </w:pPr>
    </w:p>
    <w:p>
      <w:pPr>
        <w:pStyle w:val="Heading2"/>
      </w:pPr>
      <w:r>
        <w:t>7.2 Diagrama de dominio</w:t>
      </w:r>
    </w:p>
    <w:p>
      <w:r>
        <w:t>El modelo de dominio representa las entidades de negocio más relevantes sin depender todavía de detalles de implementación. Sirve como puente entre los casos de uso y el modelo de base de datos.</w:t>
      </w:r>
    </w:p>
    <w:p>
      <w:pPr>
        <w:jc w:val="center"/>
      </w:pPr>
      <w:r>
        <w:drawing>
          <wp:inline xmlns:a="http://schemas.openxmlformats.org/drawingml/2006/main" xmlns:pic="http://schemas.openxmlformats.org/drawingml/2006/picture">
            <wp:extent cx="4572000" cy="7127362"/>
            <wp:docPr id="3" name="Picture 3"/>
            <wp:cNvGraphicFramePr>
              <a:graphicFrameLocks noChangeAspect="1"/>
            </wp:cNvGraphicFramePr>
            <a:graphic>
              <a:graphicData uri="http://schemas.openxmlformats.org/drawingml/2006/picture">
                <pic:pic>
                  <pic:nvPicPr>
                    <pic:cNvPr id="0" name="dominio.png"/>
                    <pic:cNvPicPr/>
                  </pic:nvPicPr>
                  <pic:blipFill>
                    <a:blip r:embed="rId13"/>
                    <a:stretch>
                      <a:fillRect/>
                    </a:stretch>
                  </pic:blipFill>
                  <pic:spPr>
                    <a:xfrm>
                      <a:off x="0" y="0"/>
                      <a:ext cx="4572000" cy="7127362"/>
                    </a:xfrm>
                    <a:prstGeom prst="rect"/>
                  </pic:spPr>
                </pic:pic>
              </a:graphicData>
            </a:graphic>
          </wp:inline>
        </w:drawing>
      </w:r>
    </w:p>
    <w:p>
      <w:pPr>
        <w:pStyle w:val="CaptionCustom"/>
        <w:jc w:val="center"/>
      </w:pPr>
      <w:r>
        <w:t>Figura 3. Modelo de dominio simplificado.</w:t>
      </w:r>
    </w:p>
    <w:p>
      <w:pPr>
        <w:pStyle w:val="Heading1"/>
      </w:pPr>
      <w:r>
        <w:t>8. Modelado de la base de datos</w:t>
      </w:r>
    </w:p>
    <w:p>
      <w:pPr>
        <w:pStyle w:val="Heading2"/>
      </w:pPr>
      <w:r>
        <w:t>8.1 Principios del modelo</w:t>
      </w:r>
    </w:p>
    <w:p>
      <w:pPr>
        <w:pStyle w:val="ListBullet"/>
      </w:pPr>
      <w:r>
        <w:t>PostgreSQL es la fuente de verdad del estado operativo y académico.</w:t>
      </w:r>
    </w:p>
    <w:p>
      <w:pPr>
        <w:pStyle w:val="ListBullet"/>
      </w:pPr>
      <w:r>
        <w:t>Las relaciones de negocio se implementan mediante claves foráneas y restricciones.</w:t>
      </w:r>
    </w:p>
    <w:p>
      <w:pPr>
        <w:pStyle w:val="ListBullet"/>
      </w:pPr>
      <w:r>
        <w:t>Los catálogos de estado se controlan para evitar valores inconsistentes.</w:t>
      </w:r>
    </w:p>
    <w:p>
      <w:pPr>
        <w:pStyle w:val="ListBullet"/>
      </w:pPr>
      <w:r>
        <w:t>Las operaciones sensibles se ejecutan dentro de transacciones cuando modifican varias tablas relacionadas.</w:t>
      </w:r>
    </w:p>
    <w:p>
      <w:pPr>
        <w:pStyle w:val="ListBullet"/>
      </w:pPr>
      <w:r>
        <w:t>MongoDB almacena eventos y documentos complementarios, no el estado principal de las entidades.</w:t>
      </w:r>
    </w:p>
    <w:p>
      <w:pPr>
        <w:pStyle w:val="ListBullet"/>
      </w:pPr>
      <w:r>
        <w:t>Los identificadores relacionales pueden ser referenciados desde documentos MongoDB como contexto, sin crear dependencia transaccional inversa.</w:t>
      </w:r>
    </w:p>
    <w:p>
      <w:pPr>
        <w:pStyle w:val="Heading2"/>
      </w:pPr>
      <w:r>
        <w:t>8.2 Modelo entidad-relación relacional propuesto</w:t>
      </w:r>
    </w:p>
    <w:p>
      <w:pPr>
        <w:jc w:val="center"/>
      </w:pPr>
      <w:r>
        <w:drawing>
          <wp:inline xmlns:a="http://schemas.openxmlformats.org/drawingml/2006/main" xmlns:pic="http://schemas.openxmlformats.org/drawingml/2006/picture">
            <wp:extent cx="5806440" cy="5703801"/>
            <wp:docPr id="4" name="Picture 4"/>
            <wp:cNvGraphicFramePr>
              <a:graphicFrameLocks noChangeAspect="1"/>
            </wp:cNvGraphicFramePr>
            <a:graphic>
              <a:graphicData uri="http://schemas.openxmlformats.org/drawingml/2006/picture">
                <pic:pic>
                  <pic:nvPicPr>
                    <pic:cNvPr id="0" name="er.png"/>
                    <pic:cNvPicPr/>
                  </pic:nvPicPr>
                  <pic:blipFill>
                    <a:blip r:embed="rId14"/>
                    <a:stretch>
                      <a:fillRect/>
                    </a:stretch>
                  </pic:blipFill>
                  <pic:spPr>
                    <a:xfrm>
                      <a:off x="0" y="0"/>
                      <a:ext cx="5806440" cy="5703801"/>
                    </a:xfrm>
                    <a:prstGeom prst="rect"/>
                  </pic:spPr>
                </pic:pic>
              </a:graphicData>
            </a:graphic>
          </wp:inline>
        </w:drawing>
      </w:r>
    </w:p>
    <w:p>
      <w:pPr>
        <w:pStyle w:val="CaptionCustom"/>
        <w:jc w:val="center"/>
      </w:pPr>
      <w:r>
        <w:t>Figura 4. Modelo entidad-relación propuesto para PostgreSQL.</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3024"/>
            <w:vAlign w:val="center"/>
            <w:shd w:fill="0B6E9D"/>
          </w:tcPr>
          <w:p>
            <w:r/>
            <w:r>
              <w:rPr>
                <w:rFonts w:ascii="Aptos" w:hAnsi="Aptos"/>
                <w:b/>
                <w:color w:val="FFFFFF"/>
                <w:sz w:val="18"/>
              </w:rPr>
              <w:t>Tabla PostgreSQL</w:t>
            </w:r>
          </w:p>
        </w:tc>
        <w:tc>
          <w:tcPr>
            <w:tcW w:type="dxa" w:w="6768"/>
            <w:vAlign w:val="center"/>
            <w:shd w:fill="0B6E9D"/>
          </w:tcPr>
          <w:p>
            <w:r/>
            <w:r>
              <w:rPr>
                <w:rFonts w:ascii="Aptos" w:hAnsi="Aptos"/>
                <w:b/>
                <w:color w:val="FFFFFF"/>
                <w:sz w:val="18"/>
              </w:rPr>
              <w:t>Responsabilidad</w:t>
            </w:r>
          </w:p>
        </w:tc>
      </w:tr>
      <w:tr>
        <w:tc>
          <w:tcPr>
            <w:tcW w:type="dxa" w:w="3024"/>
            <w:vAlign w:val="center"/>
          </w:tcPr>
          <w:p>
            <w:r/>
            <w:r>
              <w:rPr>
                <w:rFonts w:ascii="Aptos" w:hAnsi="Aptos"/>
                <w:b w:val="0"/>
                <w:sz w:val="17"/>
              </w:rPr>
              <w:t>rol</w:t>
            </w:r>
          </w:p>
        </w:tc>
        <w:tc>
          <w:tcPr>
            <w:tcW w:type="dxa" w:w="6768"/>
            <w:vAlign w:val="center"/>
          </w:tcPr>
          <w:p>
            <w:r/>
            <w:r>
              <w:rPr>
                <w:rFonts w:ascii="Aptos" w:hAnsi="Aptos"/>
                <w:b w:val="0"/>
                <w:sz w:val="17"/>
              </w:rPr>
              <w:t>Catálogo de roles autorizados.</w:t>
            </w:r>
          </w:p>
        </w:tc>
      </w:tr>
      <w:tr>
        <w:tc>
          <w:tcPr>
            <w:tcW w:type="dxa" w:w="3024"/>
            <w:vAlign w:val="center"/>
            <w:shd w:fill="F8FAFB"/>
          </w:tcPr>
          <w:p>
            <w:r/>
            <w:r>
              <w:rPr>
                <w:rFonts w:ascii="Aptos" w:hAnsi="Aptos"/>
                <w:b w:val="0"/>
                <w:sz w:val="17"/>
              </w:rPr>
              <w:t>usuario</w:t>
            </w:r>
          </w:p>
        </w:tc>
        <w:tc>
          <w:tcPr>
            <w:tcW w:type="dxa" w:w="6768"/>
            <w:vAlign w:val="center"/>
            <w:shd w:fill="F8FAFB"/>
          </w:tcPr>
          <w:p>
            <w:r/>
            <w:r>
              <w:rPr>
                <w:rFonts w:ascii="Aptos" w:hAnsi="Aptos"/>
                <w:b w:val="0"/>
                <w:sz w:val="17"/>
              </w:rPr>
              <w:t>Credenciales, identidad básica y estado.</w:t>
            </w:r>
          </w:p>
        </w:tc>
      </w:tr>
      <w:tr>
        <w:tc>
          <w:tcPr>
            <w:tcW w:type="dxa" w:w="3024"/>
            <w:vAlign w:val="center"/>
          </w:tcPr>
          <w:p>
            <w:r/>
            <w:r>
              <w:rPr>
                <w:rFonts w:ascii="Aptos" w:hAnsi="Aptos"/>
                <w:b w:val="0"/>
                <w:sz w:val="17"/>
              </w:rPr>
              <w:t>programa</w:t>
            </w:r>
          </w:p>
        </w:tc>
        <w:tc>
          <w:tcPr>
            <w:tcW w:type="dxa" w:w="6768"/>
            <w:vAlign w:val="center"/>
          </w:tcPr>
          <w:p>
            <w:r/>
            <w:r>
              <w:rPr>
                <w:rFonts w:ascii="Aptos" w:hAnsi="Aptos"/>
                <w:b w:val="0"/>
                <w:sz w:val="17"/>
              </w:rPr>
              <w:t>Programa académico propietario de cursos y prácticas.</w:t>
            </w:r>
          </w:p>
        </w:tc>
      </w:tr>
      <w:tr>
        <w:tc>
          <w:tcPr>
            <w:tcW w:type="dxa" w:w="3024"/>
            <w:vAlign w:val="center"/>
            <w:shd w:fill="F8FAFB"/>
          </w:tcPr>
          <w:p>
            <w:r/>
            <w:r>
              <w:rPr>
                <w:rFonts w:ascii="Aptos" w:hAnsi="Aptos"/>
                <w:b w:val="0"/>
                <w:sz w:val="17"/>
              </w:rPr>
              <w:t>curso</w:t>
            </w:r>
          </w:p>
        </w:tc>
        <w:tc>
          <w:tcPr>
            <w:tcW w:type="dxa" w:w="6768"/>
            <w:vAlign w:val="center"/>
            <w:shd w:fill="F8FAFB"/>
          </w:tcPr>
          <w:p>
            <w:r/>
            <w:r>
              <w:rPr>
                <w:rFonts w:ascii="Aptos" w:hAnsi="Aptos"/>
                <w:b w:val="0"/>
                <w:sz w:val="17"/>
              </w:rPr>
              <w:t>Curso asociado al programa.</w:t>
            </w:r>
          </w:p>
        </w:tc>
      </w:tr>
      <w:tr>
        <w:tc>
          <w:tcPr>
            <w:tcW w:type="dxa" w:w="3024"/>
            <w:vAlign w:val="center"/>
          </w:tcPr>
          <w:p>
            <w:r/>
            <w:r>
              <w:rPr>
                <w:rFonts w:ascii="Aptos" w:hAnsi="Aptos"/>
                <w:b w:val="0"/>
                <w:sz w:val="17"/>
              </w:rPr>
              <w:t>practica</w:t>
            </w:r>
          </w:p>
        </w:tc>
        <w:tc>
          <w:tcPr>
            <w:tcW w:type="dxa" w:w="6768"/>
            <w:vAlign w:val="center"/>
          </w:tcPr>
          <w:p>
            <w:r/>
            <w:r>
              <w:rPr>
                <w:rFonts w:ascii="Aptos" w:hAnsi="Aptos"/>
                <w:b w:val="0"/>
                <w:sz w:val="17"/>
              </w:rPr>
              <w:t>Definición de la práctica, horas, periodo y estado.</w:t>
            </w:r>
          </w:p>
        </w:tc>
      </w:tr>
      <w:tr>
        <w:tc>
          <w:tcPr>
            <w:tcW w:type="dxa" w:w="3024"/>
            <w:vAlign w:val="center"/>
            <w:shd w:fill="F8FAFB"/>
          </w:tcPr>
          <w:p>
            <w:r/>
            <w:r>
              <w:rPr>
                <w:rFonts w:ascii="Aptos" w:hAnsi="Aptos"/>
                <w:b w:val="0"/>
                <w:sz w:val="17"/>
              </w:rPr>
              <w:t>institucion</w:t>
            </w:r>
          </w:p>
        </w:tc>
        <w:tc>
          <w:tcPr>
            <w:tcW w:type="dxa" w:w="6768"/>
            <w:vAlign w:val="center"/>
            <w:shd w:fill="F8FAFB"/>
          </w:tcPr>
          <w:p>
            <w:r/>
            <w:r>
              <w:rPr>
                <w:rFonts w:ascii="Aptos" w:hAnsi="Aptos"/>
                <w:b w:val="0"/>
                <w:sz w:val="17"/>
              </w:rPr>
              <w:t>Institución receptora.</w:t>
            </w:r>
          </w:p>
        </w:tc>
      </w:tr>
      <w:tr>
        <w:tc>
          <w:tcPr>
            <w:tcW w:type="dxa" w:w="3024"/>
            <w:vAlign w:val="center"/>
          </w:tcPr>
          <w:p>
            <w:r/>
            <w:r>
              <w:rPr>
                <w:rFonts w:ascii="Aptos" w:hAnsi="Aptos"/>
                <w:b w:val="0"/>
                <w:sz w:val="17"/>
              </w:rPr>
              <w:t>convenio</w:t>
            </w:r>
          </w:p>
        </w:tc>
        <w:tc>
          <w:tcPr>
            <w:tcW w:type="dxa" w:w="6768"/>
            <w:vAlign w:val="center"/>
          </w:tcPr>
          <w:p>
            <w:r/>
            <w:r>
              <w:rPr>
                <w:rFonts w:ascii="Aptos" w:hAnsi="Aptos"/>
                <w:b w:val="0"/>
                <w:sz w:val="17"/>
              </w:rPr>
              <w:t>Vigencia y estado del convenio de una institución.</w:t>
            </w:r>
          </w:p>
        </w:tc>
      </w:tr>
      <w:tr>
        <w:tc>
          <w:tcPr>
            <w:tcW w:type="dxa" w:w="3024"/>
            <w:vAlign w:val="center"/>
            <w:shd w:fill="F8FAFB"/>
          </w:tcPr>
          <w:p>
            <w:r/>
            <w:r>
              <w:rPr>
                <w:rFonts w:ascii="Aptos" w:hAnsi="Aptos"/>
                <w:b w:val="0"/>
                <w:sz w:val="17"/>
              </w:rPr>
              <w:t>grupo</w:t>
            </w:r>
          </w:p>
        </w:tc>
        <w:tc>
          <w:tcPr>
            <w:tcW w:type="dxa" w:w="6768"/>
            <w:vAlign w:val="center"/>
            <w:shd w:fill="F8FAFB"/>
          </w:tcPr>
          <w:p>
            <w:r/>
            <w:r>
              <w:rPr>
                <w:rFonts w:ascii="Aptos" w:hAnsi="Aptos"/>
                <w:b w:val="0"/>
                <w:sz w:val="17"/>
              </w:rPr>
              <w:t>Ejecución de una práctica en una institución con fechas y cupo.</w:t>
            </w:r>
          </w:p>
        </w:tc>
      </w:tr>
      <w:tr>
        <w:tc>
          <w:tcPr>
            <w:tcW w:type="dxa" w:w="3024"/>
            <w:vAlign w:val="center"/>
          </w:tcPr>
          <w:p>
            <w:r/>
            <w:r>
              <w:rPr>
                <w:rFonts w:ascii="Aptos" w:hAnsi="Aptos"/>
                <w:b w:val="0"/>
                <w:sz w:val="17"/>
              </w:rPr>
              <w:t>matricula_practica</w:t>
            </w:r>
          </w:p>
        </w:tc>
        <w:tc>
          <w:tcPr>
            <w:tcW w:type="dxa" w:w="6768"/>
            <w:vAlign w:val="center"/>
          </w:tcPr>
          <w:p>
            <w:r/>
            <w:r>
              <w:rPr>
                <w:rFonts w:ascii="Aptos" w:hAnsi="Aptos"/>
                <w:b w:val="0"/>
                <w:sz w:val="17"/>
              </w:rPr>
              <w:t>Vinculación de estudiante con grupo y avance de horas.</w:t>
            </w:r>
          </w:p>
        </w:tc>
      </w:tr>
      <w:tr>
        <w:tc>
          <w:tcPr>
            <w:tcW w:type="dxa" w:w="3024"/>
            <w:vAlign w:val="center"/>
            <w:shd w:fill="F8FAFB"/>
          </w:tcPr>
          <w:p>
            <w:r/>
            <w:r>
              <w:rPr>
                <w:rFonts w:ascii="Aptos" w:hAnsi="Aptos"/>
                <w:b w:val="0"/>
                <w:sz w:val="17"/>
              </w:rPr>
              <w:t>asignacion_docente</w:t>
            </w:r>
          </w:p>
        </w:tc>
        <w:tc>
          <w:tcPr>
            <w:tcW w:type="dxa" w:w="6768"/>
            <w:vAlign w:val="center"/>
            <w:shd w:fill="F8FAFB"/>
          </w:tcPr>
          <w:p>
            <w:r/>
            <w:r>
              <w:rPr>
                <w:rFonts w:ascii="Aptos" w:hAnsi="Aptos"/>
                <w:b w:val="0"/>
                <w:sz w:val="17"/>
              </w:rPr>
              <w:t>Vinculación del docente asesor con un grupo.</w:t>
            </w:r>
          </w:p>
        </w:tc>
      </w:tr>
      <w:tr>
        <w:tc>
          <w:tcPr>
            <w:tcW w:type="dxa" w:w="3024"/>
            <w:vAlign w:val="center"/>
          </w:tcPr>
          <w:p>
            <w:r/>
            <w:r>
              <w:rPr>
                <w:rFonts w:ascii="Aptos" w:hAnsi="Aptos"/>
                <w:b w:val="0"/>
                <w:sz w:val="17"/>
              </w:rPr>
              <w:t>actividad</w:t>
            </w:r>
          </w:p>
        </w:tc>
        <w:tc>
          <w:tcPr>
            <w:tcW w:type="dxa" w:w="6768"/>
            <w:vAlign w:val="center"/>
          </w:tcPr>
          <w:p>
            <w:r/>
            <w:r>
              <w:rPr>
                <w:rFonts w:ascii="Aptos" w:hAnsi="Aptos"/>
                <w:b w:val="0"/>
                <w:sz w:val="17"/>
              </w:rPr>
              <w:t>Actividad registrada por el estudiante.</w:t>
            </w:r>
          </w:p>
        </w:tc>
      </w:tr>
      <w:tr>
        <w:tc>
          <w:tcPr>
            <w:tcW w:type="dxa" w:w="3024"/>
            <w:vAlign w:val="center"/>
            <w:shd w:fill="F8FAFB"/>
          </w:tcPr>
          <w:p>
            <w:r/>
            <w:r>
              <w:rPr>
                <w:rFonts w:ascii="Aptos" w:hAnsi="Aptos"/>
                <w:b w:val="0"/>
                <w:sz w:val="17"/>
              </w:rPr>
              <w:t>registro_horas</w:t>
            </w:r>
          </w:p>
        </w:tc>
        <w:tc>
          <w:tcPr>
            <w:tcW w:type="dxa" w:w="6768"/>
            <w:vAlign w:val="center"/>
            <w:shd w:fill="F8FAFB"/>
          </w:tcPr>
          <w:p>
            <w:r/>
            <w:r>
              <w:rPr>
                <w:rFonts w:ascii="Aptos" w:hAnsi="Aptos"/>
                <w:b w:val="0"/>
                <w:sz w:val="17"/>
              </w:rPr>
              <w:t>Detalle de horas reportadas / confirmadas.</w:t>
            </w:r>
          </w:p>
        </w:tc>
      </w:tr>
      <w:tr>
        <w:tc>
          <w:tcPr>
            <w:tcW w:type="dxa" w:w="3024"/>
            <w:vAlign w:val="center"/>
          </w:tcPr>
          <w:p>
            <w:r/>
            <w:r>
              <w:rPr>
                <w:rFonts w:ascii="Aptos" w:hAnsi="Aptos"/>
                <w:b w:val="0"/>
                <w:sz w:val="17"/>
              </w:rPr>
              <w:t>evidencia</w:t>
            </w:r>
          </w:p>
        </w:tc>
        <w:tc>
          <w:tcPr>
            <w:tcW w:type="dxa" w:w="6768"/>
            <w:vAlign w:val="center"/>
          </w:tcPr>
          <w:p>
            <w:r/>
            <w:r>
              <w:rPr>
                <w:rFonts w:ascii="Aptos" w:hAnsi="Aptos"/>
                <w:b w:val="0"/>
                <w:sz w:val="17"/>
              </w:rPr>
              <w:t>Metadatos y URL del archivo asociado a una actividad.</w:t>
            </w:r>
          </w:p>
        </w:tc>
      </w:tr>
      <w:tr>
        <w:tc>
          <w:tcPr>
            <w:tcW w:type="dxa" w:w="3024"/>
            <w:vAlign w:val="center"/>
            <w:shd w:fill="F8FAFB"/>
          </w:tcPr>
          <w:p>
            <w:r/>
            <w:r>
              <w:rPr>
                <w:rFonts w:ascii="Aptos" w:hAnsi="Aptos"/>
                <w:b w:val="0"/>
                <w:sz w:val="17"/>
              </w:rPr>
              <w:t>rubrica</w:t>
            </w:r>
          </w:p>
        </w:tc>
        <w:tc>
          <w:tcPr>
            <w:tcW w:type="dxa" w:w="6768"/>
            <w:vAlign w:val="center"/>
            <w:shd w:fill="F8FAFB"/>
          </w:tcPr>
          <w:p>
            <w:r/>
            <w:r>
              <w:rPr>
                <w:rFonts w:ascii="Aptos" w:hAnsi="Aptos"/>
                <w:b w:val="0"/>
                <w:sz w:val="17"/>
              </w:rPr>
              <w:t>Instrumento de evaluación relacionado con una práctica.</w:t>
            </w:r>
          </w:p>
        </w:tc>
      </w:tr>
      <w:tr>
        <w:tc>
          <w:tcPr>
            <w:tcW w:type="dxa" w:w="3024"/>
            <w:vAlign w:val="center"/>
          </w:tcPr>
          <w:p>
            <w:r/>
            <w:r>
              <w:rPr>
                <w:rFonts w:ascii="Aptos" w:hAnsi="Aptos"/>
                <w:b w:val="0"/>
                <w:sz w:val="17"/>
              </w:rPr>
              <w:t>criterio_rubrica</w:t>
            </w:r>
          </w:p>
        </w:tc>
        <w:tc>
          <w:tcPr>
            <w:tcW w:type="dxa" w:w="6768"/>
            <w:vAlign w:val="center"/>
          </w:tcPr>
          <w:p>
            <w:r/>
            <w:r>
              <w:rPr>
                <w:rFonts w:ascii="Aptos" w:hAnsi="Aptos"/>
                <w:b w:val="0"/>
                <w:sz w:val="17"/>
              </w:rPr>
              <w:t>Criterios y ponderaciones.</w:t>
            </w:r>
          </w:p>
        </w:tc>
      </w:tr>
      <w:tr>
        <w:tc>
          <w:tcPr>
            <w:tcW w:type="dxa" w:w="3024"/>
            <w:vAlign w:val="center"/>
            <w:shd w:fill="F8FAFB"/>
          </w:tcPr>
          <w:p>
            <w:r/>
            <w:r>
              <w:rPr>
                <w:rFonts w:ascii="Aptos" w:hAnsi="Aptos"/>
                <w:b w:val="0"/>
                <w:sz w:val="17"/>
              </w:rPr>
              <w:t>nivel_desempeno</w:t>
            </w:r>
          </w:p>
        </w:tc>
        <w:tc>
          <w:tcPr>
            <w:tcW w:type="dxa" w:w="6768"/>
            <w:vAlign w:val="center"/>
            <w:shd w:fill="F8FAFB"/>
          </w:tcPr>
          <w:p>
            <w:r/>
            <w:r>
              <w:rPr>
                <w:rFonts w:ascii="Aptos" w:hAnsi="Aptos"/>
                <w:b w:val="0"/>
                <w:sz w:val="17"/>
              </w:rPr>
              <w:t>Niveles posibles para cada criterio.</w:t>
            </w:r>
          </w:p>
        </w:tc>
      </w:tr>
      <w:tr>
        <w:tc>
          <w:tcPr>
            <w:tcW w:type="dxa" w:w="3024"/>
            <w:vAlign w:val="center"/>
          </w:tcPr>
          <w:p>
            <w:r/>
            <w:r>
              <w:rPr>
                <w:rFonts w:ascii="Aptos" w:hAnsi="Aptos"/>
                <w:b w:val="0"/>
                <w:sz w:val="17"/>
              </w:rPr>
              <w:t>evaluacion</w:t>
            </w:r>
          </w:p>
        </w:tc>
        <w:tc>
          <w:tcPr>
            <w:tcW w:type="dxa" w:w="6768"/>
            <w:vAlign w:val="center"/>
          </w:tcPr>
          <w:p>
            <w:r/>
            <w:r>
              <w:rPr>
                <w:rFonts w:ascii="Aptos" w:hAnsi="Aptos"/>
                <w:b w:val="0"/>
                <w:sz w:val="17"/>
              </w:rPr>
              <w:t>Evaluación general del estudiante.</w:t>
            </w:r>
          </w:p>
        </w:tc>
      </w:tr>
      <w:tr>
        <w:tc>
          <w:tcPr>
            <w:tcW w:type="dxa" w:w="3024"/>
            <w:vAlign w:val="center"/>
            <w:shd w:fill="F8FAFB"/>
          </w:tcPr>
          <w:p>
            <w:r/>
            <w:r>
              <w:rPr>
                <w:rFonts w:ascii="Aptos" w:hAnsi="Aptos"/>
                <w:b w:val="0"/>
                <w:sz w:val="17"/>
              </w:rPr>
              <w:t>detalle_evaluacion</w:t>
            </w:r>
          </w:p>
        </w:tc>
        <w:tc>
          <w:tcPr>
            <w:tcW w:type="dxa" w:w="6768"/>
            <w:vAlign w:val="center"/>
            <w:shd w:fill="F8FAFB"/>
          </w:tcPr>
          <w:p>
            <w:r/>
            <w:r>
              <w:rPr>
                <w:rFonts w:ascii="Aptos" w:hAnsi="Aptos"/>
                <w:b w:val="0"/>
                <w:sz w:val="17"/>
              </w:rPr>
              <w:t>Nivel seleccionado por criterio dentro de una evaluación.</w:t>
            </w:r>
          </w:p>
        </w:tc>
      </w:tr>
    </w:tbl>
    <w:p>
      <w:pPr>
        <w:spacing w:after="20"/>
      </w:pPr>
    </w:p>
    <w:p>
      <w:pPr>
        <w:pStyle w:val="Heading2"/>
      </w:pPr>
      <w:r>
        <w:t>8.3 Colecciones MongoDB propuestas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448"/>
            <w:vAlign w:val="center"/>
            <w:shd w:fill="0B6E9D"/>
          </w:tcPr>
          <w:p>
            <w:r/>
            <w:r>
              <w:rPr>
                <w:rFonts w:ascii="Aptos" w:hAnsi="Aptos"/>
                <w:b/>
                <w:color w:val="FFFFFF"/>
                <w:sz w:val="18"/>
              </w:rPr>
              <w:t>Colección</w:t>
            </w:r>
          </w:p>
        </w:tc>
        <w:tc>
          <w:tcPr>
            <w:tcW w:type="dxa" w:w="4896"/>
            <w:vAlign w:val="center"/>
            <w:shd w:fill="0B6E9D"/>
          </w:tcPr>
          <w:p>
            <w:r/>
            <w:r>
              <w:rPr>
                <w:rFonts w:ascii="Aptos" w:hAnsi="Aptos"/>
                <w:b/>
                <w:color w:val="FFFFFF"/>
                <w:sz w:val="18"/>
              </w:rPr>
              <w:t>Contenido</w:t>
            </w:r>
          </w:p>
        </w:tc>
        <w:tc>
          <w:tcPr>
            <w:tcW w:type="dxa" w:w="2592"/>
            <w:vAlign w:val="center"/>
            <w:shd w:fill="0B6E9D"/>
          </w:tcPr>
          <w:p>
            <w:r/>
            <w:r>
              <w:rPr>
                <w:rFonts w:ascii="Aptos" w:hAnsi="Aptos"/>
                <w:b/>
                <w:color w:val="FFFFFF"/>
                <w:sz w:val="18"/>
              </w:rPr>
              <w:t>Uso</w:t>
            </w:r>
          </w:p>
        </w:tc>
      </w:tr>
      <w:tr>
        <w:tc>
          <w:tcPr>
            <w:tcW w:type="dxa" w:w="2448"/>
            <w:vAlign w:val="center"/>
          </w:tcPr>
          <w:p>
            <w:r/>
            <w:r>
              <w:rPr>
                <w:rFonts w:ascii="Aptos" w:hAnsi="Aptos"/>
                <w:b w:val="0"/>
                <w:sz w:val="17"/>
              </w:rPr>
              <w:t>auditoria_eventos</w:t>
            </w:r>
          </w:p>
        </w:tc>
        <w:tc>
          <w:tcPr>
            <w:tcW w:type="dxa" w:w="4896"/>
            <w:vAlign w:val="center"/>
          </w:tcPr>
          <w:p>
            <w:r/>
            <w:r>
              <w:rPr>
                <w:rFonts w:ascii="Aptos" w:hAnsi="Aptos"/>
                <w:b w:val="0"/>
                <w:sz w:val="17"/>
              </w:rPr>
              <w:t>Registra quién realizó una acción, qué entidad fue afectada, fecha, IP/contexto y datos relevantes del cambio.</w:t>
            </w:r>
          </w:p>
        </w:tc>
        <w:tc>
          <w:tcPr>
            <w:tcW w:type="dxa" w:w="2592"/>
            <w:vAlign w:val="center"/>
          </w:tcPr>
          <w:p>
            <w:r/>
            <w:r>
              <w:rPr>
                <w:rFonts w:ascii="Aptos" w:hAnsi="Aptos"/>
                <w:b w:val="0"/>
                <w:sz w:val="17"/>
              </w:rPr>
              <w:t>Trazabilidad y auditoría.</w:t>
            </w:r>
          </w:p>
        </w:tc>
      </w:tr>
      <w:tr>
        <w:tc>
          <w:tcPr>
            <w:tcW w:type="dxa" w:w="2448"/>
            <w:vAlign w:val="center"/>
            <w:shd w:fill="F8FAFB"/>
          </w:tcPr>
          <w:p>
            <w:r/>
            <w:r>
              <w:rPr>
                <w:rFonts w:ascii="Aptos" w:hAnsi="Aptos"/>
                <w:b w:val="0"/>
                <w:sz w:val="17"/>
              </w:rPr>
              <w:t>historial_cambios</w:t>
            </w:r>
          </w:p>
        </w:tc>
        <w:tc>
          <w:tcPr>
            <w:tcW w:type="dxa" w:w="4896"/>
            <w:vAlign w:val="center"/>
            <w:shd w:fill="F8FAFB"/>
          </w:tcPr>
          <w:p>
            <w:r/>
            <w:r>
              <w:rPr>
                <w:rFonts w:ascii="Aptos" w:hAnsi="Aptos"/>
                <w:b w:val="0"/>
                <w:sz w:val="17"/>
              </w:rPr>
              <w:t>Conserva snapshots parciales antes/después para operaciones seleccionadas.</w:t>
            </w:r>
          </w:p>
        </w:tc>
        <w:tc>
          <w:tcPr>
            <w:tcW w:type="dxa" w:w="2592"/>
            <w:vAlign w:val="center"/>
            <w:shd w:fill="F8FAFB"/>
          </w:tcPr>
          <w:p>
            <w:r/>
            <w:r>
              <w:rPr>
                <w:rFonts w:ascii="Aptos" w:hAnsi="Aptos"/>
                <w:b w:val="0"/>
                <w:sz w:val="17"/>
              </w:rPr>
              <w:t>Explicar cambios sin rigidizar el esquema.</w:t>
            </w:r>
          </w:p>
        </w:tc>
      </w:tr>
      <w:tr>
        <w:tc>
          <w:tcPr>
            <w:tcW w:type="dxa" w:w="2448"/>
            <w:vAlign w:val="center"/>
          </w:tcPr>
          <w:p>
            <w:r/>
            <w:r>
              <w:rPr>
                <w:rFonts w:ascii="Aptos" w:hAnsi="Aptos"/>
                <w:b w:val="0"/>
                <w:sz w:val="17"/>
              </w:rPr>
              <w:t>notificaciones</w:t>
            </w:r>
          </w:p>
        </w:tc>
        <w:tc>
          <w:tcPr>
            <w:tcW w:type="dxa" w:w="4896"/>
            <w:vAlign w:val="center"/>
          </w:tcPr>
          <w:p>
            <w:r/>
            <w:r>
              <w:rPr>
                <w:rFonts w:ascii="Aptos" w:hAnsi="Aptos"/>
                <w:b w:val="0"/>
                <w:sz w:val="17"/>
              </w:rPr>
              <w:t>Mensajes generados por eventos del sistema con destinatarios, estado de lectura y datos contextuales.</w:t>
            </w:r>
          </w:p>
        </w:tc>
        <w:tc>
          <w:tcPr>
            <w:tcW w:type="dxa" w:w="2592"/>
            <w:vAlign w:val="center"/>
          </w:tcPr>
          <w:p>
            <w:r/>
            <w:r>
              <w:rPr>
                <w:rFonts w:ascii="Aptos" w:hAnsi="Aptos"/>
                <w:b w:val="0"/>
                <w:sz w:val="17"/>
              </w:rPr>
              <w:t>Estructura variable según tipo de notificación.</w:t>
            </w:r>
          </w:p>
        </w:tc>
      </w:tr>
    </w:tbl>
    <w:p>
      <w:pPr>
        <w:spacing w:after="20"/>
      </w:pPr>
    </w:p>
    <w:p>
      <w:pPr>
        <w:pStyle w:val="Heading2"/>
      </w:pPr>
      <w:r>
        <w:t>8.4 Ejemplos de documentos NoSQL</w:t>
      </w:r>
    </w:p>
    <w:p>
      <w:r>
        <w:rPr>
          <w:b/>
        </w:rPr>
        <w:t>Evento de auditoría</w:t>
      </w:r>
    </w:p>
    <w:tbl>
      <w:tblPr>
        <w:tblStyle w:val="TableGrid"/>
        <w:tblW w:type="auto" w:w="0"/>
        <w:tblLook w:firstColumn="1" w:firstRow="1" w:lastColumn="0" w:lastRow="0" w:noHBand="0" w:noVBand="1" w:val="04A0"/>
      </w:tblPr>
      <w:tblGrid>
        <w:gridCol w:w="9792"/>
      </w:tblGrid>
      <w:tr>
        <w:tc>
          <w:tcPr>
            <w:tcW w:type="dxa" w:w="9792"/>
            <w:shd w:fill="F6F8FA"/>
          </w:tcPr>
          <w:p>
            <w:r/>
            <w:r>
              <w:rPr>
                <w:rFonts w:ascii="Consolas" w:hAnsi="Consolas"/>
                <w:sz w:val="16"/>
              </w:rPr>
              <w:t>{</w:t>
              <w:br/>
              <w:t xml:space="preserve">  "usuarioId": 25,</w:t>
              <w:br/>
              <w:t xml:space="preserve">  "rol": "COORDINADOR",</w:t>
              <w:br/>
              <w:t xml:space="preserve">  "accion": "ASIGNACION_ESTUDIANTE",</w:t>
              <w:br/>
              <w:t xml:space="preserve">  "entidad": "matricula_practica",</w:t>
              <w:br/>
              <w:t xml:space="preserve">  "entidadId": 441,</w:t>
              <w:br/>
              <w:t xml:space="preserve">  "fecha": "2026-08-19T21:20:13-05:00",</w:t>
              <w:br/>
              <w:t xml:space="preserve">  "contexto": {"estudianteId": 154, "grupoId": 12, "institucionId": 4}</w:t>
              <w:br/>
              <w:t>}</w:t>
            </w:r>
          </w:p>
        </w:tc>
      </w:tr>
    </w:tbl>
    <w:p/>
    <w:p>
      <w:r>
        <w:rPr>
          <w:b/>
        </w:rPr>
        <w:t>Notificación</w:t>
      </w:r>
    </w:p>
    <w:tbl>
      <w:tblPr>
        <w:tblStyle w:val="TableGrid"/>
        <w:tblW w:type="auto" w:w="0"/>
        <w:tblLook w:firstColumn="1" w:firstRow="1" w:lastColumn="0" w:lastRow="0" w:noHBand="0" w:noVBand="1" w:val="04A0"/>
      </w:tblPr>
      <w:tblGrid>
        <w:gridCol w:w="9792"/>
      </w:tblGrid>
      <w:tr>
        <w:tc>
          <w:tcPr>
            <w:tcW w:type="dxa" w:w="9792"/>
            <w:shd w:fill="F6F8FA"/>
          </w:tcPr>
          <w:p>
            <w:r/>
            <w:r>
              <w:rPr>
                <w:rFonts w:ascii="Consolas" w:hAnsi="Consolas"/>
                <w:sz w:val="16"/>
              </w:rPr>
              <w:t>{</w:t>
              <w:br/>
              <w:t xml:space="preserve">  "tipo": "CONVENIO_POR_VENCER",</w:t>
              <w:br/>
              <w:t xml:space="preserve">  "destinatarios": [8, 12],</w:t>
              <w:br/>
              <w:t xml:space="preserve">  "fechaCreacion": "2026-10-01T08:00:00-05:00",</w:t>
              <w:br/>
              <w:t xml:space="preserve">  "leidaPor": [],</w:t>
              <w:br/>
              <w:t xml:space="preserve">  "datos": {"institucionId": 4, "diasRestantes": 30}</w:t>
              <w:br/>
              <w:t>}</w:t>
            </w:r>
          </w:p>
        </w:tc>
      </w:tr>
    </w:tbl>
    <w:p/>
    <w:p>
      <w:pPr>
        <w:pStyle w:val="Heading1"/>
      </w:pPr>
      <w:r>
        <w:t>9. Prototipo de mediana fidelidad</w:t>
      </w:r>
    </w:p>
    <w:p>
      <w:r>
        <w:t>El prototipo de mediana fidelidad de la nueva aplicación web se elaborará en Figma. Esta herramienta permitirá definir la estructura de navegación, la distribución de módulos, los formularios, los estados principales de las pantallas y los flujos de interacción antes de iniciar la programación del frontend. El proyecto dispone además de un prototipo previo de alta fidelidad, cuyas capturas se conservan en este documento únicamente como referencia funcional y visual para reconstruir y mejorar las nuevas vistas en Figma. Para la entrega del primer avance, estas referencias deberán complementarse o sustituirse por exportaciones del prototipo de mediana fidelidad realizado en Figma.</w:t>
      </w:r>
    </w:p>
    <w:p>
      <w:pPr>
        <w:jc w:val="center"/>
      </w:pPr>
      <w:r>
        <w:drawing>
          <wp:inline xmlns:a="http://schemas.openxmlformats.org/drawingml/2006/main" xmlns:pic="http://schemas.openxmlformats.org/drawingml/2006/picture">
            <wp:extent cx="5577840" cy="2959670"/>
            <wp:docPr id="5" name="Picture 5"/>
            <wp:cNvGraphicFramePr>
              <a:graphicFrameLocks noChangeAspect="1"/>
            </wp:cNvGraphicFramePr>
            <a:graphic>
              <a:graphicData uri="http://schemas.openxmlformats.org/drawingml/2006/picture">
                <pic:pic>
                  <pic:nvPicPr>
                    <pic:cNvPr id="0" name="dashboard.png"/>
                    <pic:cNvPicPr/>
                  </pic:nvPicPr>
                  <pic:blipFill>
                    <a:blip r:embed="rId15"/>
                    <a:stretch>
                      <a:fillRect/>
                    </a:stretch>
                  </pic:blipFill>
                  <pic:spPr>
                    <a:xfrm>
                      <a:off x="0" y="0"/>
                      <a:ext cx="5577840" cy="2959670"/>
                    </a:xfrm>
                    <a:prstGeom prst="rect"/>
                  </pic:spPr>
                </pic:pic>
              </a:graphicData>
            </a:graphic>
          </wp:inline>
        </w:drawing>
      </w:r>
    </w:p>
    <w:p>
      <w:pPr>
        <w:pStyle w:val="CaptionCustom"/>
        <w:jc w:val="center"/>
      </w:pPr>
      <w:r>
        <w:t>Figura 5. Dashboard del Director del prototipo previo utilizado como referencia para el rediseño en Figma.</w:t>
      </w:r>
    </w:p>
    <w:p>
      <w:pPr>
        <w:jc w:val="center"/>
      </w:pPr>
      <w:r>
        <w:drawing>
          <wp:inline xmlns:a="http://schemas.openxmlformats.org/drawingml/2006/main" xmlns:pic="http://schemas.openxmlformats.org/drawingml/2006/picture">
            <wp:extent cx="5577840" cy="3263226"/>
            <wp:docPr id="6" name="Picture 6"/>
            <wp:cNvGraphicFramePr>
              <a:graphicFrameLocks noChangeAspect="1"/>
            </wp:cNvGraphicFramePr>
            <a:graphic>
              <a:graphicData uri="http://schemas.openxmlformats.org/drawingml/2006/picture">
                <pic:pic>
                  <pic:nvPicPr>
                    <pic:cNvPr id="0" name="practicas.png"/>
                    <pic:cNvPicPr/>
                  </pic:nvPicPr>
                  <pic:blipFill>
                    <a:blip r:embed="rId16"/>
                    <a:stretch>
                      <a:fillRect/>
                    </a:stretch>
                  </pic:blipFill>
                  <pic:spPr>
                    <a:xfrm>
                      <a:off x="0" y="0"/>
                      <a:ext cx="5577840" cy="3263226"/>
                    </a:xfrm>
                    <a:prstGeom prst="rect"/>
                  </pic:spPr>
                </pic:pic>
              </a:graphicData>
            </a:graphic>
          </wp:inline>
        </w:drawing>
      </w:r>
    </w:p>
    <w:p>
      <w:pPr>
        <w:pStyle w:val="CaptionCustom"/>
        <w:jc w:val="center"/>
      </w:pPr>
      <w:r>
        <w:t>Figura 6. Módulo de prácticas del prototipo previo utilizado como referencia para el rediseño en Figma.</w:t>
      </w:r>
    </w:p>
    <w:p>
      <w:pPr>
        <w:jc w:val="center"/>
      </w:pPr>
      <w:r>
        <w:drawing>
          <wp:inline xmlns:a="http://schemas.openxmlformats.org/drawingml/2006/main" xmlns:pic="http://schemas.openxmlformats.org/drawingml/2006/picture">
            <wp:extent cx="5577840" cy="3263226"/>
            <wp:docPr id="7" name="Picture 7"/>
            <wp:cNvGraphicFramePr>
              <a:graphicFrameLocks noChangeAspect="1"/>
            </wp:cNvGraphicFramePr>
            <a:graphic>
              <a:graphicData uri="http://schemas.openxmlformats.org/drawingml/2006/picture">
                <pic:pic>
                  <pic:nvPicPr>
                    <pic:cNvPr id="0" name="reportes.png"/>
                    <pic:cNvPicPr/>
                  </pic:nvPicPr>
                  <pic:blipFill>
                    <a:blip r:embed="rId17"/>
                    <a:stretch>
                      <a:fillRect/>
                    </a:stretch>
                  </pic:blipFill>
                  <pic:spPr>
                    <a:xfrm>
                      <a:off x="0" y="0"/>
                      <a:ext cx="5577840" cy="3263226"/>
                    </a:xfrm>
                    <a:prstGeom prst="rect"/>
                  </pic:spPr>
                </pic:pic>
              </a:graphicData>
            </a:graphic>
          </wp:inline>
        </w:drawing>
      </w:r>
    </w:p>
    <w:p>
      <w:pPr>
        <w:pStyle w:val="CaptionCustom"/>
        <w:jc w:val="center"/>
      </w:pPr>
      <w:r>
        <w:t>Figura 7. Módulo de reportes del prototipo previo utilizado como referencia para el rediseño en Figma.</w:t>
      </w:r>
    </w:p>
    <w:p>
      <w:pPr>
        <w:jc w:val="center"/>
      </w:pPr>
      <w:r>
        <w:drawing>
          <wp:inline xmlns:a="http://schemas.openxmlformats.org/drawingml/2006/main" xmlns:pic="http://schemas.openxmlformats.org/drawingml/2006/picture">
            <wp:extent cx="5577840" cy="3263226"/>
            <wp:docPr id="8" name="Picture 8"/>
            <wp:cNvGraphicFramePr>
              <a:graphicFrameLocks noChangeAspect="1"/>
            </wp:cNvGraphicFramePr>
            <a:graphic>
              <a:graphicData uri="http://schemas.openxmlformats.org/drawingml/2006/picture">
                <pic:pic>
                  <pic:nvPicPr>
                    <pic:cNvPr id="0" name="asignacion.png"/>
                    <pic:cNvPicPr/>
                  </pic:nvPicPr>
                  <pic:blipFill>
                    <a:blip r:embed="rId18"/>
                    <a:stretch>
                      <a:fillRect/>
                    </a:stretch>
                  </pic:blipFill>
                  <pic:spPr>
                    <a:xfrm>
                      <a:off x="0" y="0"/>
                      <a:ext cx="5577840" cy="3263226"/>
                    </a:xfrm>
                    <a:prstGeom prst="rect"/>
                  </pic:spPr>
                </pic:pic>
              </a:graphicData>
            </a:graphic>
          </wp:inline>
        </w:drawing>
      </w:r>
    </w:p>
    <w:p>
      <w:pPr>
        <w:pStyle w:val="CaptionCustom"/>
        <w:jc w:val="center"/>
      </w:pPr>
      <w:r>
        <w:t>Figura 8. Pantalla de asignación de estudiantes del prototipo previo utilizada como referencia para el rediseño en Figma.</w:t>
      </w:r>
    </w:p>
    <w:p>
      <w:pPr>
        <w:pStyle w:val="Heading2"/>
      </w:pPr>
      <w:r>
        <w:t>9.1 Criterios para el prototipo de mediana fidelidad en Figma</w:t>
      </w:r>
    </w:p>
    <w:p>
      <w:pPr>
        <w:pStyle w:val="ListBullet"/>
      </w:pPr>
      <w:r>
        <w:t>En el prototipo de Figma, eliminar la selección manual del rol en el inicio de sesión; en la aplicación funcional el servidor debe obtener el rol desde el usuario autenticado.</w:t>
      </w:r>
    </w:p>
    <w:p>
      <w:pPr>
        <w:pStyle w:val="ListBullet"/>
      </w:pPr>
      <w:r>
        <w:t>Unificar los nombres de estados de prácticas, grupos, matrículas y usuarios para que coincidan con el modelo de datos.</w:t>
      </w:r>
    </w:p>
    <w:p>
      <w:pPr>
        <w:pStyle w:val="ListBullet"/>
      </w:pPr>
      <w:r>
        <w:t>Definir claramente qué acciones son visibles para Director, Coordinador, Docente, Estudiante e Institución.</w:t>
      </w:r>
    </w:p>
    <w:p>
      <w:pPr>
        <w:pStyle w:val="ListBullet"/>
      </w:pPr>
      <w:r>
        <w:t>Agregar estados de carga, error, vacío y confirmación para las operaciones asíncronas del frontend.</w:t>
      </w:r>
    </w:p>
    <w:p>
      <w:pPr>
        <w:pStyle w:val="ListBullet"/>
      </w:pPr>
      <w:r>
        <w:t>Evitar eliminar físicamente registros con dependencias históricas; mostrar acciones de activar/inactivar cuando corresponda.</w:t>
      </w:r>
    </w:p>
    <w:p>
      <w:pPr>
        <w:pStyle w:val="ListBullet"/>
      </w:pPr>
      <w:r>
        <w:t>Definir en Figma componentes reutilizables para tablas, filtros, modales, alertas, paginación y formularios, manteniendo consistencia visual entre los diferentes roles.</w:t>
      </w:r>
    </w:p>
    <w:p>
      <w:pPr>
        <w:pStyle w:val="ListBullet"/>
      </w:pPr>
      <w:r>
        <w:t>Alinear cada pantalla con un endpoint o conjunto de endpoints REST documentados.</w:t>
      </w:r>
    </w:p>
    <w:p>
      <w:pPr>
        <w:pStyle w:val="Heading1"/>
      </w:pPr>
      <w:r>
        <w:t>10. Referencias bibliográficas</w:t>
      </w:r>
    </w:p>
    <w:p>
      <w:pPr>
        <w:ind w:hanging="360" w:left="360"/>
      </w:pPr>
      <w:r>
        <w:t>Beck, K. (2002). Test Driven Development: By Example. Addison-Wesley.</w:t>
      </w:r>
    </w:p>
    <w:p>
      <w:pPr>
        <w:ind w:hanging="360" w:left="360"/>
      </w:pPr>
      <w:r>
        <w:t>Fielding, R. T. (2000). Architectural Styles and the Design of Network-based Software Architectures. University of California, Irvine.</w:t>
      </w:r>
    </w:p>
    <w:p>
      <w:pPr>
        <w:ind w:hanging="360" w:left="360"/>
      </w:pPr>
      <w:r>
        <w:t>Fowler, M. (2018). Refactoring: Improving the Design of Existing Code (2nd ed.). Addison-Wesley Professional.</w:t>
      </w:r>
    </w:p>
    <w:p>
      <w:pPr>
        <w:ind w:hanging="360" w:left="360"/>
      </w:pPr>
      <w:r>
        <w:t>Gamma, E., Helm, R., Johnson, R., &amp; Vlissides, J. (1994). Design Patterns: Elements of Reusable Object-Oriented Software. Addison-Wesley.</w:t>
      </w:r>
    </w:p>
    <w:p>
      <w:pPr>
        <w:ind w:hanging="360" w:left="360"/>
      </w:pPr>
      <w:r>
        <w:t>Kendall, K. E., &amp; Kendall, J. E. (2011). Análisis y diseño de sistemas (8.ª ed.). Pearson Educación.</w:t>
      </w:r>
    </w:p>
    <w:p>
      <w:pPr>
        <w:ind w:hanging="360" w:left="360"/>
      </w:pPr>
      <w:r>
        <w:t>Larman, C. (2003). UML y patrones: Una introducción al análisis y diseño orientado a objetos (2.ª ed.). Pearson Educación.</w:t>
      </w:r>
    </w:p>
    <w:p>
      <w:pPr>
        <w:ind w:hanging="360" w:left="360"/>
      </w:pPr>
      <w:r>
        <w:t>Pressman, R. S. (2010). Ingeniería del software: Un enfoque práctico (7.ª ed.). McGraw-Hill.</w:t>
      </w:r>
    </w:p>
    <w:p>
      <w:pPr>
        <w:ind w:hanging="360" w:left="360"/>
      </w:pPr>
      <w:r>
        <w:t>Silberschatz, A., Korth, H. F., &amp; Sudarshan, S. (2014). Fundamentos de bases de datos (6.ª ed.). McGraw-Hill.</w:t>
      </w:r>
    </w:p>
    <w:p>
      <w:pPr>
        <w:ind w:hanging="360" w:left="360"/>
      </w:pPr>
      <w:r>
        <w:t>Sommerville, I. (2011). Ingeniería de software (9.ª ed.). Pearson Educación.</w:t>
      </w:r>
    </w:p>
    <w:p>
      <w:pPr>
        <w:ind w:hanging="360" w:left="360"/>
      </w:pPr>
      <w:r>
        <w:t>Object Management Group. (2017). Unified Modeling Language (UML), Version 2.5.1.</w:t>
      </w:r>
    </w:p>
    <w:p>
      <w:pPr>
        <w:ind w:hanging="360" w:left="360"/>
      </w:pPr>
      <w:r>
        <w:t>OpenAPI Initiative. OpenAPI Specification.</w:t>
      </w:r>
    </w:p>
    <w:p>
      <w:pPr>
        <w:ind w:hanging="360" w:left="360"/>
      </w:pPr>
      <w:r>
        <w:t>PostgreSQL Global Development Group. PostgreSQL Documentation.</w:t>
      </w:r>
    </w:p>
    <w:p>
      <w:pPr>
        <w:ind w:hanging="360" w:left="360"/>
      </w:pPr>
      <w:r>
        <w:t>MongoDB, Inc. MongoDB Documentation.</w:t>
      </w:r>
    </w:p>
    <w:p>
      <w:pPr>
        <w:ind w:hanging="360" w:left="360"/>
      </w:pPr>
      <w:r>
        <w:t>OWASP Foundation. OWASP Application Security Verification Standard y OWASP Top 10.</w:t>
      </w:r>
    </w:p>
    <w:p>
      <w:pPr>
        <w:pStyle w:val="Heading1"/>
      </w:pPr>
      <w:r>
        <w:t>11. Anexos técnicos</w:t>
      </w:r>
    </w:p>
    <w:p>
      <w:pPr>
        <w:pStyle w:val="Heading2"/>
      </w:pPr>
      <w:r>
        <w:t>Anexo A. Borrador de endpoints REST</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1152"/>
            <w:vAlign w:val="center"/>
            <w:shd w:fill="0B6E9D"/>
          </w:tcPr>
          <w:p>
            <w:r/>
            <w:r>
              <w:rPr>
                <w:rFonts w:ascii="Aptos" w:hAnsi="Aptos"/>
                <w:b/>
                <w:color w:val="FFFFFF"/>
                <w:sz w:val="18"/>
              </w:rPr>
              <w:t>Método</w:t>
            </w:r>
          </w:p>
        </w:tc>
        <w:tc>
          <w:tcPr>
            <w:tcW w:type="dxa" w:w="4752"/>
            <w:vAlign w:val="center"/>
            <w:shd w:fill="0B6E9D"/>
          </w:tcPr>
          <w:p>
            <w:r/>
            <w:r>
              <w:rPr>
                <w:rFonts w:ascii="Aptos" w:hAnsi="Aptos"/>
                <w:b/>
                <w:color w:val="FFFFFF"/>
                <w:sz w:val="18"/>
              </w:rPr>
              <w:t>Endpoint</w:t>
            </w:r>
          </w:p>
        </w:tc>
        <w:tc>
          <w:tcPr>
            <w:tcW w:type="dxa" w:w="3888"/>
            <w:vAlign w:val="center"/>
            <w:shd w:fill="0B6E9D"/>
          </w:tcPr>
          <w:p>
            <w:r/>
            <w:r>
              <w:rPr>
                <w:rFonts w:ascii="Aptos" w:hAnsi="Aptos"/>
                <w:b/>
                <w:color w:val="FFFFFF"/>
                <w:sz w:val="18"/>
              </w:rPr>
              <w:t>Propósito</w:t>
            </w:r>
          </w:p>
        </w:tc>
      </w:tr>
      <w:tr>
        <w:tc>
          <w:tcPr>
            <w:tcW w:type="dxa" w:w="1152"/>
            <w:vAlign w:val="center"/>
          </w:tcPr>
          <w:p>
            <w:r/>
            <w:r>
              <w:rPr>
                <w:rFonts w:ascii="Aptos" w:hAnsi="Aptos"/>
                <w:b w:val="0"/>
                <w:sz w:val="16"/>
              </w:rPr>
              <w:t>POST</w:t>
            </w:r>
          </w:p>
        </w:tc>
        <w:tc>
          <w:tcPr>
            <w:tcW w:type="dxa" w:w="4752"/>
            <w:vAlign w:val="center"/>
          </w:tcPr>
          <w:p>
            <w:r/>
            <w:r>
              <w:rPr>
                <w:rFonts w:ascii="Aptos" w:hAnsi="Aptos"/>
                <w:b w:val="0"/>
                <w:sz w:val="16"/>
              </w:rPr>
              <w:t>/api/v1/auth/login</w:t>
            </w:r>
          </w:p>
        </w:tc>
        <w:tc>
          <w:tcPr>
            <w:tcW w:type="dxa" w:w="3888"/>
            <w:vAlign w:val="center"/>
          </w:tcPr>
          <w:p>
            <w:r/>
            <w:r>
              <w:rPr>
                <w:rFonts w:ascii="Aptos" w:hAnsi="Aptos"/>
                <w:b w:val="0"/>
                <w:sz w:val="16"/>
              </w:rPr>
              <w:t>Autenticación.</w:t>
            </w:r>
          </w:p>
        </w:tc>
      </w:tr>
      <w:tr>
        <w:tc>
          <w:tcPr>
            <w:tcW w:type="dxa" w:w="1152"/>
            <w:vAlign w:val="center"/>
            <w:shd w:fill="F8FAFB"/>
          </w:tcPr>
          <w:p>
            <w:r/>
            <w:r>
              <w:rPr>
                <w:rFonts w:ascii="Aptos" w:hAnsi="Aptos"/>
                <w:b w:val="0"/>
                <w:sz w:val="16"/>
              </w:rPr>
              <w:t>GET</w:t>
            </w:r>
          </w:p>
        </w:tc>
        <w:tc>
          <w:tcPr>
            <w:tcW w:type="dxa" w:w="4752"/>
            <w:vAlign w:val="center"/>
            <w:shd w:fill="F8FAFB"/>
          </w:tcPr>
          <w:p>
            <w:r/>
            <w:r>
              <w:rPr>
                <w:rFonts w:ascii="Aptos" w:hAnsi="Aptos"/>
                <w:b w:val="0"/>
                <w:sz w:val="16"/>
              </w:rPr>
              <w:t>/api/v1/usuarios</w:t>
            </w:r>
          </w:p>
        </w:tc>
        <w:tc>
          <w:tcPr>
            <w:tcW w:type="dxa" w:w="3888"/>
            <w:vAlign w:val="center"/>
            <w:shd w:fill="F8FAFB"/>
          </w:tcPr>
          <w:p>
            <w:r/>
            <w:r>
              <w:rPr>
                <w:rFonts w:ascii="Aptos" w:hAnsi="Aptos"/>
                <w:b w:val="0"/>
                <w:sz w:val="16"/>
              </w:rPr>
              <w:t>Listar usuarios autorizados.</w:t>
            </w:r>
          </w:p>
        </w:tc>
      </w:tr>
      <w:tr>
        <w:tc>
          <w:tcPr>
            <w:tcW w:type="dxa" w:w="1152"/>
            <w:vAlign w:val="center"/>
          </w:tcPr>
          <w:p>
            <w:r/>
            <w:r>
              <w:rPr>
                <w:rFonts w:ascii="Aptos" w:hAnsi="Aptos"/>
                <w:b w:val="0"/>
                <w:sz w:val="16"/>
              </w:rPr>
              <w:t>POST</w:t>
            </w:r>
          </w:p>
        </w:tc>
        <w:tc>
          <w:tcPr>
            <w:tcW w:type="dxa" w:w="4752"/>
            <w:vAlign w:val="center"/>
          </w:tcPr>
          <w:p>
            <w:r/>
            <w:r>
              <w:rPr>
                <w:rFonts w:ascii="Aptos" w:hAnsi="Aptos"/>
                <w:b w:val="0"/>
                <w:sz w:val="16"/>
              </w:rPr>
              <w:t>/api/v1/usuarios</w:t>
            </w:r>
          </w:p>
        </w:tc>
        <w:tc>
          <w:tcPr>
            <w:tcW w:type="dxa" w:w="3888"/>
            <w:vAlign w:val="center"/>
          </w:tcPr>
          <w:p>
            <w:r/>
            <w:r>
              <w:rPr>
                <w:rFonts w:ascii="Aptos" w:hAnsi="Aptos"/>
                <w:b w:val="0"/>
                <w:sz w:val="16"/>
              </w:rPr>
              <w:t>Crear usuario.</w:t>
            </w:r>
          </w:p>
        </w:tc>
      </w:tr>
      <w:tr>
        <w:tc>
          <w:tcPr>
            <w:tcW w:type="dxa" w:w="1152"/>
            <w:vAlign w:val="center"/>
            <w:shd w:fill="F8FAFB"/>
          </w:tcPr>
          <w:p>
            <w:r/>
            <w:r>
              <w:rPr>
                <w:rFonts w:ascii="Aptos" w:hAnsi="Aptos"/>
                <w:b w:val="0"/>
                <w:sz w:val="16"/>
              </w:rPr>
              <w:t>GET</w:t>
            </w:r>
          </w:p>
        </w:tc>
        <w:tc>
          <w:tcPr>
            <w:tcW w:type="dxa" w:w="4752"/>
            <w:vAlign w:val="center"/>
            <w:shd w:fill="F8FAFB"/>
          </w:tcPr>
          <w:p>
            <w:r/>
            <w:r>
              <w:rPr>
                <w:rFonts w:ascii="Aptos" w:hAnsi="Aptos"/>
                <w:b w:val="0"/>
                <w:sz w:val="16"/>
              </w:rPr>
              <w:t>/api/v1/programas</w:t>
            </w:r>
          </w:p>
        </w:tc>
        <w:tc>
          <w:tcPr>
            <w:tcW w:type="dxa" w:w="3888"/>
            <w:vAlign w:val="center"/>
            <w:shd w:fill="F8FAFB"/>
          </w:tcPr>
          <w:p>
            <w:r/>
            <w:r>
              <w:rPr>
                <w:rFonts w:ascii="Aptos" w:hAnsi="Aptos"/>
                <w:b w:val="0"/>
                <w:sz w:val="16"/>
              </w:rPr>
              <w:t>Listar programas.</w:t>
            </w:r>
          </w:p>
        </w:tc>
      </w:tr>
      <w:tr>
        <w:tc>
          <w:tcPr>
            <w:tcW w:type="dxa" w:w="1152"/>
            <w:vAlign w:val="center"/>
          </w:tcPr>
          <w:p>
            <w:r/>
            <w:r>
              <w:rPr>
                <w:rFonts w:ascii="Aptos" w:hAnsi="Aptos"/>
                <w:b w:val="0"/>
                <w:sz w:val="16"/>
              </w:rPr>
              <w:t>POST</w:t>
            </w:r>
          </w:p>
        </w:tc>
        <w:tc>
          <w:tcPr>
            <w:tcW w:type="dxa" w:w="4752"/>
            <w:vAlign w:val="center"/>
          </w:tcPr>
          <w:p>
            <w:r/>
            <w:r>
              <w:rPr>
                <w:rFonts w:ascii="Aptos" w:hAnsi="Aptos"/>
                <w:b w:val="0"/>
                <w:sz w:val="16"/>
              </w:rPr>
              <w:t>/api/v1/practicas</w:t>
            </w:r>
          </w:p>
        </w:tc>
        <w:tc>
          <w:tcPr>
            <w:tcW w:type="dxa" w:w="3888"/>
            <w:vAlign w:val="center"/>
          </w:tcPr>
          <w:p>
            <w:r/>
            <w:r>
              <w:rPr>
                <w:rFonts w:ascii="Aptos" w:hAnsi="Aptos"/>
                <w:b w:val="0"/>
                <w:sz w:val="16"/>
              </w:rPr>
              <w:t>Crear práctica.</w:t>
            </w:r>
          </w:p>
        </w:tc>
      </w:tr>
      <w:tr>
        <w:tc>
          <w:tcPr>
            <w:tcW w:type="dxa" w:w="1152"/>
            <w:vAlign w:val="center"/>
            <w:shd w:fill="F8FAFB"/>
          </w:tcPr>
          <w:p>
            <w:r/>
            <w:r>
              <w:rPr>
                <w:rFonts w:ascii="Aptos" w:hAnsi="Aptos"/>
                <w:b w:val="0"/>
                <w:sz w:val="16"/>
              </w:rPr>
              <w:t>GET</w:t>
            </w:r>
          </w:p>
        </w:tc>
        <w:tc>
          <w:tcPr>
            <w:tcW w:type="dxa" w:w="4752"/>
            <w:vAlign w:val="center"/>
            <w:shd w:fill="F8FAFB"/>
          </w:tcPr>
          <w:p>
            <w:r/>
            <w:r>
              <w:rPr>
                <w:rFonts w:ascii="Aptos" w:hAnsi="Aptos"/>
                <w:b w:val="0"/>
                <w:sz w:val="16"/>
              </w:rPr>
              <w:t>/api/v1/practicas</w:t>
            </w:r>
          </w:p>
        </w:tc>
        <w:tc>
          <w:tcPr>
            <w:tcW w:type="dxa" w:w="3888"/>
            <w:vAlign w:val="center"/>
            <w:shd w:fill="F8FAFB"/>
          </w:tcPr>
          <w:p>
            <w:r/>
            <w:r>
              <w:rPr>
                <w:rFonts w:ascii="Aptos" w:hAnsi="Aptos"/>
                <w:b w:val="0"/>
                <w:sz w:val="16"/>
              </w:rPr>
              <w:t>Listar / filtrar prácticas.</w:t>
            </w:r>
          </w:p>
        </w:tc>
      </w:tr>
      <w:tr>
        <w:tc>
          <w:tcPr>
            <w:tcW w:type="dxa" w:w="1152"/>
            <w:vAlign w:val="center"/>
          </w:tcPr>
          <w:p>
            <w:r/>
            <w:r>
              <w:rPr>
                <w:rFonts w:ascii="Aptos" w:hAnsi="Aptos"/>
                <w:b w:val="0"/>
                <w:sz w:val="16"/>
              </w:rPr>
              <w:t>PUT</w:t>
            </w:r>
          </w:p>
        </w:tc>
        <w:tc>
          <w:tcPr>
            <w:tcW w:type="dxa" w:w="4752"/>
            <w:vAlign w:val="center"/>
          </w:tcPr>
          <w:p>
            <w:r/>
            <w:r>
              <w:rPr>
                <w:rFonts w:ascii="Aptos" w:hAnsi="Aptos"/>
                <w:b w:val="0"/>
                <w:sz w:val="16"/>
              </w:rPr>
              <w:t>/api/v1/practicas/{id}</w:t>
            </w:r>
          </w:p>
        </w:tc>
        <w:tc>
          <w:tcPr>
            <w:tcW w:type="dxa" w:w="3888"/>
            <w:vAlign w:val="center"/>
          </w:tcPr>
          <w:p>
            <w:r/>
            <w:r>
              <w:rPr>
                <w:rFonts w:ascii="Aptos" w:hAnsi="Aptos"/>
                <w:b w:val="0"/>
                <w:sz w:val="16"/>
              </w:rPr>
              <w:t>Actualizar práctica.</w:t>
            </w:r>
          </w:p>
        </w:tc>
      </w:tr>
      <w:tr>
        <w:tc>
          <w:tcPr>
            <w:tcW w:type="dxa" w:w="1152"/>
            <w:vAlign w:val="center"/>
            <w:shd w:fill="F8FAFB"/>
          </w:tcPr>
          <w:p>
            <w:r/>
            <w:r>
              <w:rPr>
                <w:rFonts w:ascii="Aptos" w:hAnsi="Aptos"/>
                <w:b w:val="0"/>
                <w:sz w:val="16"/>
              </w:rPr>
              <w:t>POST</w:t>
            </w:r>
          </w:p>
        </w:tc>
        <w:tc>
          <w:tcPr>
            <w:tcW w:type="dxa" w:w="4752"/>
            <w:vAlign w:val="center"/>
            <w:shd w:fill="F8FAFB"/>
          </w:tcPr>
          <w:p>
            <w:r/>
            <w:r>
              <w:rPr>
                <w:rFonts w:ascii="Aptos" w:hAnsi="Aptos"/>
                <w:b w:val="0"/>
                <w:sz w:val="16"/>
              </w:rPr>
              <w:t>/api/v1/grupos</w:t>
            </w:r>
          </w:p>
        </w:tc>
        <w:tc>
          <w:tcPr>
            <w:tcW w:type="dxa" w:w="3888"/>
            <w:vAlign w:val="center"/>
            <w:shd w:fill="F8FAFB"/>
          </w:tcPr>
          <w:p>
            <w:r/>
            <w:r>
              <w:rPr>
                <w:rFonts w:ascii="Aptos" w:hAnsi="Aptos"/>
                <w:b w:val="0"/>
                <w:sz w:val="16"/>
              </w:rPr>
              <w:t>Crear grupo.</w:t>
            </w:r>
          </w:p>
        </w:tc>
      </w:tr>
      <w:tr>
        <w:tc>
          <w:tcPr>
            <w:tcW w:type="dxa" w:w="1152"/>
            <w:vAlign w:val="center"/>
          </w:tcPr>
          <w:p>
            <w:r/>
            <w:r>
              <w:rPr>
                <w:rFonts w:ascii="Aptos" w:hAnsi="Aptos"/>
                <w:b w:val="0"/>
                <w:sz w:val="16"/>
              </w:rPr>
              <w:t>GET</w:t>
            </w:r>
          </w:p>
        </w:tc>
        <w:tc>
          <w:tcPr>
            <w:tcW w:type="dxa" w:w="4752"/>
            <w:vAlign w:val="center"/>
          </w:tcPr>
          <w:p>
            <w:r/>
            <w:r>
              <w:rPr>
                <w:rFonts w:ascii="Aptos" w:hAnsi="Aptos"/>
                <w:b w:val="0"/>
                <w:sz w:val="16"/>
              </w:rPr>
              <w:t>/api/v1/grupos/{id}/estudiantes</w:t>
            </w:r>
          </w:p>
        </w:tc>
        <w:tc>
          <w:tcPr>
            <w:tcW w:type="dxa" w:w="3888"/>
            <w:vAlign w:val="center"/>
          </w:tcPr>
          <w:p>
            <w:r/>
            <w:r>
              <w:rPr>
                <w:rFonts w:ascii="Aptos" w:hAnsi="Aptos"/>
                <w:b w:val="0"/>
                <w:sz w:val="16"/>
              </w:rPr>
              <w:t>Consultar estudiantes del grupo.</w:t>
            </w:r>
          </w:p>
        </w:tc>
      </w:tr>
      <w:tr>
        <w:tc>
          <w:tcPr>
            <w:tcW w:type="dxa" w:w="1152"/>
            <w:vAlign w:val="center"/>
            <w:shd w:fill="F8FAFB"/>
          </w:tcPr>
          <w:p>
            <w:r/>
            <w:r>
              <w:rPr>
                <w:rFonts w:ascii="Aptos" w:hAnsi="Aptos"/>
                <w:b w:val="0"/>
                <w:sz w:val="16"/>
              </w:rPr>
              <w:t>POST</w:t>
            </w:r>
          </w:p>
        </w:tc>
        <w:tc>
          <w:tcPr>
            <w:tcW w:type="dxa" w:w="4752"/>
            <w:vAlign w:val="center"/>
            <w:shd w:fill="F8FAFB"/>
          </w:tcPr>
          <w:p>
            <w:r/>
            <w:r>
              <w:rPr>
                <w:rFonts w:ascii="Aptos" w:hAnsi="Aptos"/>
                <w:b w:val="0"/>
                <w:sz w:val="16"/>
              </w:rPr>
              <w:t>/api/v1/grupos/{id}/estudiantes</w:t>
            </w:r>
          </w:p>
        </w:tc>
        <w:tc>
          <w:tcPr>
            <w:tcW w:type="dxa" w:w="3888"/>
            <w:vAlign w:val="center"/>
            <w:shd w:fill="F8FAFB"/>
          </w:tcPr>
          <w:p>
            <w:r/>
            <w:r>
              <w:rPr>
                <w:rFonts w:ascii="Aptos" w:hAnsi="Aptos"/>
                <w:b w:val="0"/>
                <w:sz w:val="16"/>
              </w:rPr>
              <w:t>Asignar estudiantes.</w:t>
            </w:r>
          </w:p>
        </w:tc>
      </w:tr>
      <w:tr>
        <w:tc>
          <w:tcPr>
            <w:tcW w:type="dxa" w:w="1152"/>
            <w:vAlign w:val="center"/>
          </w:tcPr>
          <w:p>
            <w:r/>
            <w:r>
              <w:rPr>
                <w:rFonts w:ascii="Aptos" w:hAnsi="Aptos"/>
                <w:b w:val="0"/>
                <w:sz w:val="16"/>
              </w:rPr>
              <w:t>POST</w:t>
            </w:r>
          </w:p>
        </w:tc>
        <w:tc>
          <w:tcPr>
            <w:tcW w:type="dxa" w:w="4752"/>
            <w:vAlign w:val="center"/>
          </w:tcPr>
          <w:p>
            <w:r/>
            <w:r>
              <w:rPr>
                <w:rFonts w:ascii="Aptos" w:hAnsi="Aptos"/>
                <w:b w:val="0"/>
                <w:sz w:val="16"/>
              </w:rPr>
              <w:t>/api/v1/grupos/{id}/docente</w:t>
            </w:r>
          </w:p>
        </w:tc>
        <w:tc>
          <w:tcPr>
            <w:tcW w:type="dxa" w:w="3888"/>
            <w:vAlign w:val="center"/>
          </w:tcPr>
          <w:p>
            <w:r/>
            <w:r>
              <w:rPr>
                <w:rFonts w:ascii="Aptos" w:hAnsi="Aptos"/>
                <w:b w:val="0"/>
                <w:sz w:val="16"/>
              </w:rPr>
              <w:t>Asignar docente.</w:t>
            </w:r>
          </w:p>
        </w:tc>
      </w:tr>
      <w:tr>
        <w:tc>
          <w:tcPr>
            <w:tcW w:type="dxa" w:w="1152"/>
            <w:vAlign w:val="center"/>
            <w:shd w:fill="F8FAFB"/>
          </w:tcPr>
          <w:p>
            <w:r/>
            <w:r>
              <w:rPr>
                <w:rFonts w:ascii="Aptos" w:hAnsi="Aptos"/>
                <w:b w:val="0"/>
                <w:sz w:val="16"/>
              </w:rPr>
              <w:t>POST</w:t>
            </w:r>
          </w:p>
        </w:tc>
        <w:tc>
          <w:tcPr>
            <w:tcW w:type="dxa" w:w="4752"/>
            <w:vAlign w:val="center"/>
            <w:shd w:fill="F8FAFB"/>
          </w:tcPr>
          <w:p>
            <w:r/>
            <w:r>
              <w:rPr>
                <w:rFonts w:ascii="Aptos" w:hAnsi="Aptos"/>
                <w:b w:val="0"/>
                <w:sz w:val="16"/>
              </w:rPr>
              <w:t>/api/v1/matriculas/{id}/actividades</w:t>
            </w:r>
          </w:p>
        </w:tc>
        <w:tc>
          <w:tcPr>
            <w:tcW w:type="dxa" w:w="3888"/>
            <w:vAlign w:val="center"/>
            <w:shd w:fill="F8FAFB"/>
          </w:tcPr>
          <w:p>
            <w:r/>
            <w:r>
              <w:rPr>
                <w:rFonts w:ascii="Aptos" w:hAnsi="Aptos"/>
                <w:b w:val="0"/>
                <w:sz w:val="16"/>
              </w:rPr>
              <w:t>Registrar actividad.</w:t>
            </w:r>
          </w:p>
        </w:tc>
      </w:tr>
      <w:tr>
        <w:tc>
          <w:tcPr>
            <w:tcW w:type="dxa" w:w="1152"/>
            <w:vAlign w:val="center"/>
          </w:tcPr>
          <w:p>
            <w:r/>
            <w:r>
              <w:rPr>
                <w:rFonts w:ascii="Aptos" w:hAnsi="Aptos"/>
                <w:b w:val="0"/>
                <w:sz w:val="16"/>
              </w:rPr>
              <w:t>POST</w:t>
            </w:r>
          </w:p>
        </w:tc>
        <w:tc>
          <w:tcPr>
            <w:tcW w:type="dxa" w:w="4752"/>
            <w:vAlign w:val="center"/>
          </w:tcPr>
          <w:p>
            <w:r/>
            <w:r>
              <w:rPr>
                <w:rFonts w:ascii="Aptos" w:hAnsi="Aptos"/>
                <w:b w:val="0"/>
                <w:sz w:val="16"/>
              </w:rPr>
              <w:t>/api/v1/actividades/{id}/evidencias</w:t>
            </w:r>
          </w:p>
        </w:tc>
        <w:tc>
          <w:tcPr>
            <w:tcW w:type="dxa" w:w="3888"/>
            <w:vAlign w:val="center"/>
          </w:tcPr>
          <w:p>
            <w:r/>
            <w:r>
              <w:rPr>
                <w:rFonts w:ascii="Aptos" w:hAnsi="Aptos"/>
                <w:b w:val="0"/>
                <w:sz w:val="16"/>
              </w:rPr>
              <w:t>Cargar evidencia.</w:t>
            </w:r>
          </w:p>
        </w:tc>
      </w:tr>
      <w:tr>
        <w:tc>
          <w:tcPr>
            <w:tcW w:type="dxa" w:w="1152"/>
            <w:vAlign w:val="center"/>
            <w:shd w:fill="F8FAFB"/>
          </w:tcPr>
          <w:p>
            <w:r/>
            <w:r>
              <w:rPr>
                <w:rFonts w:ascii="Aptos" w:hAnsi="Aptos"/>
                <w:b w:val="0"/>
                <w:sz w:val="16"/>
              </w:rPr>
              <w:t>POST</w:t>
            </w:r>
          </w:p>
        </w:tc>
        <w:tc>
          <w:tcPr>
            <w:tcW w:type="dxa" w:w="4752"/>
            <w:vAlign w:val="center"/>
            <w:shd w:fill="F8FAFB"/>
          </w:tcPr>
          <w:p>
            <w:r/>
            <w:r>
              <w:rPr>
                <w:rFonts w:ascii="Aptos" w:hAnsi="Aptos"/>
                <w:b w:val="0"/>
                <w:sz w:val="16"/>
              </w:rPr>
              <w:t>/api/v1/matriculas/{id}/horas</w:t>
            </w:r>
          </w:p>
        </w:tc>
        <w:tc>
          <w:tcPr>
            <w:tcW w:type="dxa" w:w="3888"/>
            <w:vAlign w:val="center"/>
            <w:shd w:fill="F8FAFB"/>
          </w:tcPr>
          <w:p>
            <w:r/>
            <w:r>
              <w:rPr>
                <w:rFonts w:ascii="Aptos" w:hAnsi="Aptos"/>
                <w:b w:val="0"/>
                <w:sz w:val="16"/>
              </w:rPr>
              <w:t>Registrar horas.</w:t>
            </w:r>
          </w:p>
        </w:tc>
      </w:tr>
      <w:tr>
        <w:tc>
          <w:tcPr>
            <w:tcW w:type="dxa" w:w="1152"/>
            <w:vAlign w:val="center"/>
          </w:tcPr>
          <w:p>
            <w:r/>
            <w:r>
              <w:rPr>
                <w:rFonts w:ascii="Aptos" w:hAnsi="Aptos"/>
                <w:b w:val="0"/>
                <w:sz w:val="16"/>
              </w:rPr>
              <w:t>PATCH</w:t>
            </w:r>
          </w:p>
        </w:tc>
        <w:tc>
          <w:tcPr>
            <w:tcW w:type="dxa" w:w="4752"/>
            <w:vAlign w:val="center"/>
          </w:tcPr>
          <w:p>
            <w:r/>
            <w:r>
              <w:rPr>
                <w:rFonts w:ascii="Aptos" w:hAnsi="Aptos"/>
                <w:b w:val="0"/>
                <w:sz w:val="16"/>
              </w:rPr>
              <w:t>/api/v1/horas/{id}/confirmacion</w:t>
            </w:r>
          </w:p>
        </w:tc>
        <w:tc>
          <w:tcPr>
            <w:tcW w:type="dxa" w:w="3888"/>
            <w:vAlign w:val="center"/>
          </w:tcPr>
          <w:p>
            <w:r/>
            <w:r>
              <w:rPr>
                <w:rFonts w:ascii="Aptos" w:hAnsi="Aptos"/>
                <w:b w:val="0"/>
                <w:sz w:val="16"/>
              </w:rPr>
              <w:t>Confirmar / rechazar horas.</w:t>
            </w:r>
          </w:p>
        </w:tc>
      </w:tr>
      <w:tr>
        <w:tc>
          <w:tcPr>
            <w:tcW w:type="dxa" w:w="1152"/>
            <w:vAlign w:val="center"/>
            <w:shd w:fill="F8FAFB"/>
          </w:tcPr>
          <w:p>
            <w:r/>
            <w:r>
              <w:rPr>
                <w:rFonts w:ascii="Aptos" w:hAnsi="Aptos"/>
                <w:b w:val="0"/>
                <w:sz w:val="16"/>
              </w:rPr>
              <w:t>POST</w:t>
            </w:r>
          </w:p>
        </w:tc>
        <w:tc>
          <w:tcPr>
            <w:tcW w:type="dxa" w:w="4752"/>
            <w:vAlign w:val="center"/>
            <w:shd w:fill="F8FAFB"/>
          </w:tcPr>
          <w:p>
            <w:r/>
            <w:r>
              <w:rPr>
                <w:rFonts w:ascii="Aptos" w:hAnsi="Aptos"/>
                <w:b w:val="0"/>
                <w:sz w:val="16"/>
              </w:rPr>
              <w:t>/api/v1/evaluaciones</w:t>
            </w:r>
          </w:p>
        </w:tc>
        <w:tc>
          <w:tcPr>
            <w:tcW w:type="dxa" w:w="3888"/>
            <w:vAlign w:val="center"/>
            <w:shd w:fill="F8FAFB"/>
          </w:tcPr>
          <w:p>
            <w:r/>
            <w:r>
              <w:rPr>
                <w:rFonts w:ascii="Aptos" w:hAnsi="Aptos"/>
                <w:b w:val="0"/>
                <w:sz w:val="16"/>
              </w:rPr>
              <w:t>Registrar evaluación.</w:t>
            </w:r>
          </w:p>
        </w:tc>
      </w:tr>
      <w:tr>
        <w:tc>
          <w:tcPr>
            <w:tcW w:type="dxa" w:w="1152"/>
            <w:vAlign w:val="center"/>
          </w:tcPr>
          <w:p>
            <w:r/>
            <w:r>
              <w:rPr>
                <w:rFonts w:ascii="Aptos" w:hAnsi="Aptos"/>
                <w:b w:val="0"/>
                <w:sz w:val="16"/>
              </w:rPr>
              <w:t>GET</w:t>
            </w:r>
          </w:p>
        </w:tc>
        <w:tc>
          <w:tcPr>
            <w:tcW w:type="dxa" w:w="4752"/>
            <w:vAlign w:val="center"/>
          </w:tcPr>
          <w:p>
            <w:r/>
            <w:r>
              <w:rPr>
                <w:rFonts w:ascii="Aptos" w:hAnsi="Aptos"/>
                <w:b w:val="0"/>
                <w:sz w:val="16"/>
              </w:rPr>
              <w:t>/api/v1/reportes/practicas/{id}</w:t>
            </w:r>
          </w:p>
        </w:tc>
        <w:tc>
          <w:tcPr>
            <w:tcW w:type="dxa" w:w="3888"/>
            <w:vAlign w:val="center"/>
          </w:tcPr>
          <w:p>
            <w:r/>
            <w:r>
              <w:rPr>
                <w:rFonts w:ascii="Aptos" w:hAnsi="Aptos"/>
                <w:b w:val="0"/>
                <w:sz w:val="16"/>
              </w:rPr>
              <w:t>Generar reporte de práctica.</w:t>
            </w:r>
          </w:p>
        </w:tc>
      </w:tr>
      <w:tr>
        <w:tc>
          <w:tcPr>
            <w:tcW w:type="dxa" w:w="1152"/>
            <w:vAlign w:val="center"/>
            <w:shd w:fill="F8FAFB"/>
          </w:tcPr>
          <w:p>
            <w:r/>
            <w:r>
              <w:rPr>
                <w:rFonts w:ascii="Aptos" w:hAnsi="Aptos"/>
                <w:b w:val="0"/>
                <w:sz w:val="16"/>
              </w:rPr>
              <w:t>GET</w:t>
            </w:r>
          </w:p>
        </w:tc>
        <w:tc>
          <w:tcPr>
            <w:tcW w:type="dxa" w:w="4752"/>
            <w:vAlign w:val="center"/>
            <w:shd w:fill="F8FAFB"/>
          </w:tcPr>
          <w:p>
            <w:r/>
            <w:r>
              <w:rPr>
                <w:rFonts w:ascii="Aptos" w:hAnsi="Aptos"/>
                <w:b w:val="0"/>
                <w:sz w:val="16"/>
              </w:rPr>
              <w:t>/api/v1/auditoria</w:t>
            </w:r>
          </w:p>
        </w:tc>
        <w:tc>
          <w:tcPr>
            <w:tcW w:type="dxa" w:w="3888"/>
            <w:vAlign w:val="center"/>
            <w:shd w:fill="F8FAFB"/>
          </w:tcPr>
          <w:p>
            <w:r/>
            <w:r>
              <w:rPr>
                <w:rFonts w:ascii="Aptos" w:hAnsi="Aptos"/>
                <w:b w:val="0"/>
                <w:sz w:val="16"/>
              </w:rPr>
              <w:t>Consultar eventos autorizados.</w:t>
            </w:r>
          </w:p>
        </w:tc>
      </w:tr>
    </w:tbl>
    <w:p>
      <w:pPr>
        <w:spacing w:after="20"/>
      </w:pPr>
    </w:p>
    <w:p>
      <w:pPr>
        <w:pStyle w:val="Heading2"/>
      </w:pPr>
      <w:r>
        <w:t>Anexo B. Estructura propuesta del repositorio</w:t>
      </w:r>
    </w:p>
    <w:tbl>
      <w:tblPr>
        <w:tblStyle w:val="TableGrid"/>
        <w:tblW w:type="auto" w:w="0"/>
        <w:tblLook w:firstColumn="1" w:firstRow="1" w:lastColumn="0" w:lastRow="0" w:noHBand="0" w:noVBand="1" w:val="04A0"/>
      </w:tblPr>
      <w:tblGrid>
        <w:gridCol w:w="9792"/>
      </w:tblGrid>
      <w:tr>
        <w:tc>
          <w:tcPr>
            <w:tcW w:type="dxa" w:w="9792"/>
            <w:shd w:fill="F6F8FA"/>
          </w:tcPr>
          <w:p>
            <w:r/>
            <w:r>
              <w:rPr>
                <w:rFonts w:ascii="Consolas" w:hAnsi="Consolas"/>
                <w:sz w:val="16"/>
              </w:rPr>
              <w:t>gestion-practicas-academicas/</w:t>
              <w:br/>
              <w:t>├── frontend/</w:t>
              <w:br/>
              <w:t>│   └── src/</w:t>
              <w:br/>
              <w:t>│       ├── api/</w:t>
              <w:br/>
              <w:t>│       ├── components/</w:t>
              <w:br/>
              <w:t>│       ├── layouts/</w:t>
              <w:br/>
              <w:t>│       ├── pages/</w:t>
              <w:br/>
              <w:t>│       ├── router/</w:t>
              <w:br/>
              <w:t>│       └── types/</w:t>
              <w:br/>
              <w:t>├── backend/</w:t>
              <w:br/>
              <w:t>│   └── src/main/java/...</w:t>
              <w:br/>
              <w:t>│       ├── auth/</w:t>
              <w:br/>
              <w:t>│       ├── usuarios/</w:t>
              <w:br/>
              <w:t>│       ├── practicas/</w:t>
              <w:br/>
              <w:t>│       ├── grupos/</w:t>
              <w:br/>
              <w:t>│       ├── matriculas/</w:t>
              <w:br/>
              <w:t>│       ├── evaluaciones/</w:t>
              <w:br/>
              <w:t>│       ├── reportes/</w:t>
              <w:br/>
              <w:t>│       └── auditoria/</w:t>
              <w:br/>
              <w:t>├── database/</w:t>
              <w:br/>
              <w:t>│   ├── postgresql/</w:t>
              <w:br/>
              <w:t>│   └── mongodb/</w:t>
              <w:br/>
              <w:t>├── docs/</w:t>
              <w:br/>
              <w:t>├── docker-compose.yml</w:t>
              <w:br/>
              <w:t>└── README.md</w:t>
            </w:r>
          </w:p>
        </w:tc>
      </w:tr>
    </w:tbl>
    <w:p>
      <w:pPr>
        <w:pStyle w:val="Heading2"/>
      </w:pPr>
      <w:r>
        <w:t>Anexo C. Priorización para el segundo avance</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1152"/>
            <w:vAlign w:val="center"/>
            <w:shd w:fill="0B6E9D"/>
          </w:tcPr>
          <w:p>
            <w:r/>
            <w:r>
              <w:rPr>
                <w:rFonts w:ascii="Aptos" w:hAnsi="Aptos"/>
                <w:b/>
                <w:color w:val="FFFFFF"/>
                <w:sz w:val="18"/>
              </w:rPr>
              <w:t>Prioridad</w:t>
            </w:r>
          </w:p>
        </w:tc>
        <w:tc>
          <w:tcPr>
            <w:tcW w:type="dxa" w:w="3456"/>
            <w:vAlign w:val="center"/>
            <w:shd w:fill="0B6E9D"/>
          </w:tcPr>
          <w:p>
            <w:r/>
            <w:r>
              <w:rPr>
                <w:rFonts w:ascii="Aptos" w:hAnsi="Aptos"/>
                <w:b/>
                <w:color w:val="FFFFFF"/>
                <w:sz w:val="18"/>
              </w:rPr>
              <w:t>Componente</w:t>
            </w:r>
          </w:p>
        </w:tc>
        <w:tc>
          <w:tcPr>
            <w:tcW w:type="dxa" w:w="5472"/>
            <w:vAlign w:val="center"/>
            <w:shd w:fill="0B6E9D"/>
          </w:tcPr>
          <w:p>
            <w:r/>
            <w:r>
              <w:rPr>
                <w:rFonts w:ascii="Aptos" w:hAnsi="Aptos"/>
                <w:b/>
                <w:color w:val="FFFFFF"/>
                <w:sz w:val="18"/>
              </w:rPr>
              <w:t>Razón</w:t>
            </w:r>
          </w:p>
        </w:tc>
      </w:tr>
      <w:tr>
        <w:tc>
          <w:tcPr>
            <w:tcW w:type="dxa" w:w="1152"/>
            <w:vAlign w:val="center"/>
          </w:tcPr>
          <w:p>
            <w:r/>
            <w:r>
              <w:rPr>
                <w:rFonts w:ascii="Aptos" w:hAnsi="Aptos"/>
                <w:b w:val="0"/>
                <w:sz w:val="17"/>
              </w:rPr>
              <w:t>P0</w:t>
            </w:r>
          </w:p>
        </w:tc>
        <w:tc>
          <w:tcPr>
            <w:tcW w:type="dxa" w:w="3456"/>
            <w:vAlign w:val="center"/>
          </w:tcPr>
          <w:p>
            <w:r/>
            <w:r>
              <w:rPr>
                <w:rFonts w:ascii="Aptos" w:hAnsi="Aptos"/>
                <w:b w:val="0"/>
                <w:sz w:val="17"/>
              </w:rPr>
              <w:t>Login y autorización por roles</w:t>
            </w:r>
          </w:p>
        </w:tc>
        <w:tc>
          <w:tcPr>
            <w:tcW w:type="dxa" w:w="5472"/>
            <w:vAlign w:val="center"/>
          </w:tcPr>
          <w:p>
            <w:r/>
            <w:r>
              <w:rPr>
                <w:rFonts w:ascii="Aptos" w:hAnsi="Aptos"/>
                <w:b w:val="0"/>
                <w:sz w:val="17"/>
              </w:rPr>
              <w:t>Debe estar listo primero porque protege el resto del sistema.</w:t>
            </w:r>
          </w:p>
        </w:tc>
      </w:tr>
      <w:tr>
        <w:tc>
          <w:tcPr>
            <w:tcW w:type="dxa" w:w="1152"/>
            <w:vAlign w:val="center"/>
            <w:shd w:fill="F8FAFB"/>
          </w:tcPr>
          <w:p>
            <w:r/>
            <w:r>
              <w:rPr>
                <w:rFonts w:ascii="Aptos" w:hAnsi="Aptos"/>
                <w:b w:val="0"/>
                <w:sz w:val="17"/>
              </w:rPr>
              <w:t>P0</w:t>
            </w:r>
          </w:p>
        </w:tc>
        <w:tc>
          <w:tcPr>
            <w:tcW w:type="dxa" w:w="3456"/>
            <w:vAlign w:val="center"/>
            <w:shd w:fill="F8FAFB"/>
          </w:tcPr>
          <w:p>
            <w:r/>
            <w:r>
              <w:rPr>
                <w:rFonts w:ascii="Aptos" w:hAnsi="Aptos"/>
                <w:b w:val="0"/>
                <w:sz w:val="17"/>
              </w:rPr>
              <w:t>Usuarios, programas, instituciones y prácticas</w:t>
            </w:r>
          </w:p>
        </w:tc>
        <w:tc>
          <w:tcPr>
            <w:tcW w:type="dxa" w:w="5472"/>
            <w:vAlign w:val="center"/>
            <w:shd w:fill="F8FAFB"/>
          </w:tcPr>
          <w:p>
            <w:r/>
            <w:r>
              <w:rPr>
                <w:rFonts w:ascii="Aptos" w:hAnsi="Aptos"/>
                <w:b w:val="0"/>
                <w:sz w:val="17"/>
              </w:rPr>
              <w:t>Catálogos y entidades base.</w:t>
            </w:r>
          </w:p>
        </w:tc>
      </w:tr>
      <w:tr>
        <w:tc>
          <w:tcPr>
            <w:tcW w:type="dxa" w:w="1152"/>
            <w:vAlign w:val="center"/>
          </w:tcPr>
          <w:p>
            <w:r/>
            <w:r>
              <w:rPr>
                <w:rFonts w:ascii="Aptos" w:hAnsi="Aptos"/>
                <w:b w:val="0"/>
                <w:sz w:val="17"/>
              </w:rPr>
              <w:t>P0</w:t>
            </w:r>
          </w:p>
        </w:tc>
        <w:tc>
          <w:tcPr>
            <w:tcW w:type="dxa" w:w="3456"/>
            <w:vAlign w:val="center"/>
          </w:tcPr>
          <w:p>
            <w:r/>
            <w:r>
              <w:rPr>
                <w:rFonts w:ascii="Aptos" w:hAnsi="Aptos"/>
                <w:b w:val="0"/>
                <w:sz w:val="17"/>
              </w:rPr>
              <w:t>Grupos y asignación de estudiantes</w:t>
            </w:r>
          </w:p>
        </w:tc>
        <w:tc>
          <w:tcPr>
            <w:tcW w:type="dxa" w:w="5472"/>
            <w:vAlign w:val="center"/>
          </w:tcPr>
          <w:p>
            <w:r/>
            <w:r>
              <w:rPr>
                <w:rFonts w:ascii="Aptos" w:hAnsi="Aptos"/>
                <w:b w:val="0"/>
                <w:sz w:val="17"/>
              </w:rPr>
              <w:t>Flujo central del sistema y demostración del valor del producto.</w:t>
            </w:r>
          </w:p>
        </w:tc>
      </w:tr>
      <w:tr>
        <w:tc>
          <w:tcPr>
            <w:tcW w:type="dxa" w:w="1152"/>
            <w:vAlign w:val="center"/>
            <w:shd w:fill="F8FAFB"/>
          </w:tcPr>
          <w:p>
            <w:r/>
            <w:r>
              <w:rPr>
                <w:rFonts w:ascii="Aptos" w:hAnsi="Aptos"/>
                <w:b w:val="0"/>
                <w:sz w:val="17"/>
              </w:rPr>
              <w:t>P0</w:t>
            </w:r>
          </w:p>
        </w:tc>
        <w:tc>
          <w:tcPr>
            <w:tcW w:type="dxa" w:w="3456"/>
            <w:vAlign w:val="center"/>
            <w:shd w:fill="F8FAFB"/>
          </w:tcPr>
          <w:p>
            <w:r/>
            <w:r>
              <w:rPr>
                <w:rFonts w:ascii="Aptos" w:hAnsi="Aptos"/>
                <w:b w:val="0"/>
                <w:sz w:val="17"/>
              </w:rPr>
              <w:t>CRUD PostgreSQL</w:t>
            </w:r>
          </w:p>
        </w:tc>
        <w:tc>
          <w:tcPr>
            <w:tcW w:type="dxa" w:w="5472"/>
            <w:vAlign w:val="center"/>
            <w:shd w:fill="F8FAFB"/>
          </w:tcPr>
          <w:p>
            <w:r/>
            <w:r>
              <w:rPr>
                <w:rFonts w:ascii="Aptos" w:hAnsi="Aptos"/>
                <w:b w:val="0"/>
                <w:sz w:val="17"/>
              </w:rPr>
              <w:t>Evidencia directa de la integración de base de datos.</w:t>
            </w:r>
          </w:p>
        </w:tc>
      </w:tr>
      <w:tr>
        <w:tc>
          <w:tcPr>
            <w:tcW w:type="dxa" w:w="1152"/>
            <w:vAlign w:val="center"/>
          </w:tcPr>
          <w:p>
            <w:r/>
            <w:r>
              <w:rPr>
                <w:rFonts w:ascii="Aptos" w:hAnsi="Aptos"/>
                <w:b w:val="0"/>
                <w:sz w:val="17"/>
              </w:rPr>
              <w:t>P1</w:t>
            </w:r>
          </w:p>
        </w:tc>
        <w:tc>
          <w:tcPr>
            <w:tcW w:type="dxa" w:w="3456"/>
            <w:vAlign w:val="center"/>
          </w:tcPr>
          <w:p>
            <w:r/>
            <w:r>
              <w:rPr>
                <w:rFonts w:ascii="Aptos" w:hAnsi="Aptos"/>
                <w:b w:val="0"/>
                <w:sz w:val="17"/>
              </w:rPr>
              <w:t>Asignación docente y consultas por rol</w:t>
            </w:r>
          </w:p>
        </w:tc>
        <w:tc>
          <w:tcPr>
            <w:tcW w:type="dxa" w:w="5472"/>
            <w:vAlign w:val="center"/>
          </w:tcPr>
          <w:p>
            <w:r/>
            <w:r>
              <w:rPr>
                <w:rFonts w:ascii="Aptos" w:hAnsi="Aptos"/>
                <w:b w:val="0"/>
                <w:sz w:val="17"/>
              </w:rPr>
              <w:t>Completa el flujo de coordinación.</w:t>
            </w:r>
          </w:p>
        </w:tc>
      </w:tr>
      <w:tr>
        <w:tc>
          <w:tcPr>
            <w:tcW w:type="dxa" w:w="1152"/>
            <w:vAlign w:val="center"/>
            <w:shd w:fill="F8FAFB"/>
          </w:tcPr>
          <w:p>
            <w:r/>
            <w:r>
              <w:rPr>
                <w:rFonts w:ascii="Aptos" w:hAnsi="Aptos"/>
                <w:b w:val="0"/>
                <w:sz w:val="17"/>
              </w:rPr>
              <w:t>P1</w:t>
            </w:r>
          </w:p>
        </w:tc>
        <w:tc>
          <w:tcPr>
            <w:tcW w:type="dxa" w:w="3456"/>
            <w:vAlign w:val="center"/>
            <w:shd w:fill="F8FAFB"/>
          </w:tcPr>
          <w:p>
            <w:r/>
            <w:r>
              <w:rPr>
                <w:rFonts w:ascii="Aptos" w:hAnsi="Aptos"/>
                <w:b w:val="0"/>
                <w:sz w:val="17"/>
              </w:rPr>
              <w:t>Auditoría MongoDB</w:t>
            </w:r>
          </w:p>
        </w:tc>
        <w:tc>
          <w:tcPr>
            <w:tcW w:type="dxa" w:w="5472"/>
            <w:vAlign w:val="center"/>
            <w:shd w:fill="F8FAFB"/>
          </w:tcPr>
          <w:p>
            <w:r/>
            <w:r>
              <w:rPr>
                <w:rFonts w:ascii="Aptos" w:hAnsi="Aptos"/>
                <w:b w:val="0"/>
                <w:sz w:val="17"/>
              </w:rPr>
              <w:t>Demuestra uso real del componente NoSQL.</w:t>
            </w:r>
          </w:p>
        </w:tc>
      </w:tr>
      <w:tr>
        <w:tc>
          <w:tcPr>
            <w:tcW w:type="dxa" w:w="1152"/>
            <w:vAlign w:val="center"/>
          </w:tcPr>
          <w:p>
            <w:r/>
            <w:r>
              <w:rPr>
                <w:rFonts w:ascii="Aptos" w:hAnsi="Aptos"/>
                <w:b w:val="0"/>
                <w:sz w:val="17"/>
              </w:rPr>
              <w:t>P2</w:t>
            </w:r>
          </w:p>
        </w:tc>
        <w:tc>
          <w:tcPr>
            <w:tcW w:type="dxa" w:w="3456"/>
            <w:vAlign w:val="center"/>
          </w:tcPr>
          <w:p>
            <w:r/>
            <w:r>
              <w:rPr>
                <w:rFonts w:ascii="Aptos" w:hAnsi="Aptos"/>
                <w:b w:val="0"/>
                <w:sz w:val="17"/>
              </w:rPr>
              <w:t>Actividades, evidencias y horas</w:t>
            </w:r>
          </w:p>
        </w:tc>
        <w:tc>
          <w:tcPr>
            <w:tcW w:type="dxa" w:w="5472"/>
            <w:vAlign w:val="center"/>
          </w:tcPr>
          <w:p>
            <w:r/>
            <w:r>
              <w:rPr>
                <w:rFonts w:ascii="Aptos" w:hAnsi="Aptos"/>
                <w:b w:val="0"/>
                <w:sz w:val="17"/>
              </w:rPr>
              <w:t>Siguiente incremento funcional.</w:t>
            </w:r>
          </w:p>
        </w:tc>
      </w:tr>
      <w:tr>
        <w:tc>
          <w:tcPr>
            <w:tcW w:type="dxa" w:w="1152"/>
            <w:vAlign w:val="center"/>
            <w:shd w:fill="F8FAFB"/>
          </w:tcPr>
          <w:p>
            <w:r/>
            <w:r>
              <w:rPr>
                <w:rFonts w:ascii="Aptos" w:hAnsi="Aptos"/>
                <w:b w:val="0"/>
                <w:sz w:val="17"/>
              </w:rPr>
              <w:t>P2</w:t>
            </w:r>
          </w:p>
        </w:tc>
        <w:tc>
          <w:tcPr>
            <w:tcW w:type="dxa" w:w="3456"/>
            <w:vAlign w:val="center"/>
            <w:shd w:fill="F8FAFB"/>
          </w:tcPr>
          <w:p>
            <w:r/>
            <w:r>
              <w:rPr>
                <w:rFonts w:ascii="Aptos" w:hAnsi="Aptos"/>
                <w:b w:val="0"/>
                <w:sz w:val="17"/>
              </w:rPr>
              <w:t>Rúbricas, evaluación, reportes y dashboard</w:t>
            </w:r>
          </w:p>
        </w:tc>
        <w:tc>
          <w:tcPr>
            <w:tcW w:type="dxa" w:w="5472"/>
            <w:vAlign w:val="center"/>
            <w:shd w:fill="F8FAFB"/>
          </w:tcPr>
          <w:p>
            <w:r/>
            <w:r>
              <w:rPr>
                <w:rFonts w:ascii="Aptos" w:hAnsi="Aptos"/>
                <w:b w:val="0"/>
                <w:sz w:val="17"/>
              </w:rPr>
              <w:t>Cierre de alcance para la versión final.</w:t>
            </w:r>
          </w:p>
        </w:tc>
      </w:tr>
    </w:tbl>
    <w:p>
      <w:pPr>
        <w:spacing w:after="20"/>
      </w:pPr>
    </w:p>
    <w:p>
      <w:pPr>
        <w:pStyle w:val="Heading2"/>
      </w:pPr>
      <w:r>
        <w:t>Anexo D. Criterios mínimos de aceptación por historia / caso de uso</w:t>
      </w:r>
    </w:p>
    <w:p>
      <w:pPr>
        <w:pStyle w:val="ListBullet"/>
      </w:pPr>
      <w:r>
        <w:t>La interfaz correspondiente puede ejecutarse desde el frontend.</w:t>
      </w:r>
    </w:p>
    <w:p>
      <w:pPr>
        <w:pStyle w:val="ListBullet"/>
      </w:pPr>
      <w:r>
        <w:t>El endpoint REST está implementado y documentado.</w:t>
      </w:r>
    </w:p>
    <w:p>
      <w:pPr>
        <w:pStyle w:val="ListBullet"/>
      </w:pPr>
      <w:r>
        <w:t>El backend valida datos obligatorios y reglas de negocio.</w:t>
      </w:r>
    </w:p>
    <w:p>
      <w:pPr>
        <w:pStyle w:val="ListBullet"/>
      </w:pPr>
      <w:r>
        <w:t>La operación persiste o consulta correctamente la fuente de datos definida.</w:t>
      </w:r>
    </w:p>
    <w:p>
      <w:pPr>
        <w:pStyle w:val="ListBullet"/>
      </w:pPr>
      <w:r>
        <w:t>Los errores se convierten en respuestas HTTP controladas.</w:t>
      </w:r>
    </w:p>
    <w:p>
      <w:pPr>
        <w:pStyle w:val="ListBullet"/>
      </w:pPr>
      <w:r>
        <w:t>La operación respeta los permisos del rol autenticado.</w:t>
      </w:r>
    </w:p>
    <w:p>
      <w:pPr>
        <w:pStyle w:val="ListBullet"/>
      </w:pPr>
      <w:r>
        <w:t>Existe al menos una prueba o evidencia reproducible de funcionamiento.</w:t>
      </w:r>
    </w:p>
    <w:p>
      <w:pPr>
        <w:pStyle w:val="ListBullet"/>
      </w:pPr>
      <w:r>
        <w:t>Las operaciones críticas generan el evento de auditoría definido.</w:t>
      </w:r>
    </w:p>
    <w:tbl>
      <w:tblPr>
        <w:tblStyle w:val="TableGrid"/>
        <w:tblW w:type="auto" w:w="0"/>
        <w:jc w:val="center"/>
        <w:tblLook w:firstColumn="1" w:firstRow="1" w:lastColumn="0" w:lastRow="0" w:noHBand="0" w:noVBand="1" w:val="04A0"/>
      </w:tblPr>
      <w:tblGrid>
        <w:gridCol w:w="9792"/>
      </w:tblGrid>
      <w:tr>
        <w:tc>
          <w:tcPr>
            <w:tcW w:type="dxa" w:w="9792"/>
            <w:shd w:fill="EAF4F8"/>
          </w:tcPr>
          <w:p>
            <w:r>
              <w:t>Estado del documento</w:t>
              <w:br/>
              <w:t>Versión ajustada para el primer avance. El prototipado de la interfaz se realizará en Figma; la implementación funcional será independiente y seguirá la arquitectura web REST definida con PostgreSQL y MongoDB. Antes de entregar, se deben incorporar las exportaciones definitivas del prototipo de mediana fidelidad elaborado en Figma y verificar la notación UML exigida por la asignatura.</w:t>
            </w:r>
          </w:p>
        </w:tc>
      </w:tr>
    </w:tbl>
    <w:p/>
    <w:sectPr w:rsidR="00FC693F" w:rsidRPr="0006063C" w:rsidSect="00034616">
      <w:headerReference w:type="default" r:id="rId9"/>
      <w:footerReference w:type="default" r:id="rId10"/>
      <w:pgSz w:w="12240" w:h="15840"/>
      <w:pgMar w:top="1008" w:right="1224" w:bottom="1008" w:left="1224"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Proyecto Integrador - Gestión de Prácticas Académicas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217920" cy="715685"/>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6217920" cy="71568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B6E9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53044"/>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530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5304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before="60" w:after="160"/>
    </w:pPr>
    <w:rPr>
      <w:rFonts w:ascii="Aptos" w:hAnsi="Aptos"/>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para la Gestión de Prácticas Académicas - Propuesta 2026-II</dc:title>
  <dc:subject>Proyecto Integrador de quinto semestre - arquitectura web REST con PostgreSQL y MongoDB</dc:subject>
  <dc:creator>Equipo del Proyecto Integrador</dc:creator>
  <cp:keywords>prácticas académicas, REST, PostgreSQL, MongoDB, Spring Boot, React, UML</cp:keywords>
  <dc:description>generated by python-docx</dc:description>
  <cp:lastModifiedBy/>
  <cp:revision>1</cp:revision>
  <dcterms:created xsi:type="dcterms:W3CDTF">2013-12-23T23:15:00Z</dcterms:created>
  <dcterms:modified xsi:type="dcterms:W3CDTF">2013-12-23T23:15:00Z</dcterms:modified>
  <cp:category/>
</cp:coreProperties>
</file>