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Default="000B5199" w:rsidP="000B51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Parte 2</w:t>
      </w:r>
    </w:p>
    <w:p w14:paraId="04BB5623" w14:textId="4B69EA57" w:rsidR="00F471ED" w:rsidRPr="00F471ED" w:rsidRDefault="00F471ED" w:rsidP="000B5199">
      <w:pPr>
        <w:jc w:val="both"/>
        <w:rPr>
          <w:b/>
          <w:bCs/>
          <w:sz w:val="36"/>
          <w:szCs w:val="36"/>
          <w:lang w:val="en-US"/>
        </w:rPr>
      </w:pPr>
      <w:r w:rsidRPr="00F471ED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(a) </w:t>
      </w:r>
      <w:r w:rsidRPr="00F471ED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Orange environment and analysis of existing examples</w:t>
      </w:r>
    </w:p>
    <w:p w14:paraId="226A2424" w14:textId="77777777" w:rsidR="000B5199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0B5199">
        <w:rPr>
          <w:b/>
          <w:bCs/>
          <w:sz w:val="24"/>
          <w:szCs w:val="24"/>
          <w:lang w:val="en-US"/>
        </w:rPr>
        <w:t xml:space="preserve">(b) </w:t>
      </w:r>
      <w:r w:rsidRPr="000B519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Identify the list of supported file formats/types for datasets. 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Show a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screen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-shot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</w:p>
    <w:p w14:paraId="750696F9" w14:textId="46598924" w:rsidR="000B5199" w:rsidRDefault="007245AC" w:rsidP="000B519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960B36" wp14:editId="0FA9A0EB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statistical</w:t>
      </w:r>
      <w:proofErr w:type="spellEnd"/>
      <w:r w:rsidR="000B5199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analysis</w:t>
      </w:r>
      <w:proofErr w:type="spellEnd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.</w:t>
      </w:r>
      <w:r w:rsidR="000B5199" w:rsidRPr="000B5199">
        <w:rPr>
          <w:noProof/>
        </w:rPr>
        <w:t xml:space="preserve"> </w:t>
      </w:r>
    </w:p>
    <w:p w14:paraId="6C9CB0B7" w14:textId="5E6D326C" w:rsidR="000B5199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569C8" wp14:editId="798F19FB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0FED3E26" w14:textId="73A8DF20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17C321F0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0D0F0602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31041BAC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5CE43681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73EF2D95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626A9335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341B3142" w14:textId="23A32F47" w:rsidR="007245AC" w:rsidRPr="007245AC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7245AC">
        <w:rPr>
          <w:b/>
          <w:bCs/>
          <w:sz w:val="24"/>
          <w:szCs w:val="24"/>
          <w:lang w:val="en-US"/>
        </w:rPr>
        <w:t xml:space="preserve">(c) </w:t>
      </w:r>
      <w:r w:rsidRPr="007245AC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purpose of this example. Identify the information provided by the Data Info</w:t>
      </w:r>
    </w:p>
    <w:p w14:paraId="1023B34B" w14:textId="123D8D37" w:rsidR="000B5199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7245AC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widget. What are the most relevant features with the IG and FCBF criteria?</w:t>
      </w:r>
    </w:p>
    <w:p w14:paraId="7F6DCF12" w14:textId="0FB1A1CA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7245AC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7245AC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7245AC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7245AC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7245AC">
        <w:rPr>
          <w:rFonts w:ascii="CMBX10" w:eastAsia="CMBX10" w:cs="CMBX10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kern w:val="0"/>
          <w:sz w:val="20"/>
          <w:szCs w:val="20"/>
        </w:rPr>
        <w:t>d</w:t>
      </w:r>
      <w:r>
        <w:rPr>
          <w:rFonts w:ascii="CMBX10" w:eastAsia="CMBX10" w:cs="CMBX10"/>
          <w:kern w:val="0"/>
          <w:sz w:val="20"/>
          <w:szCs w:val="20"/>
        </w:rPr>
        <w:t>á</w:t>
      </w:r>
      <w:r>
        <w:rPr>
          <w:rFonts w:ascii="CMBX10" w:eastAsia="CMBX10" w:cs="CMBX10"/>
          <w:kern w:val="0"/>
          <w:sz w:val="20"/>
          <w:szCs w:val="20"/>
        </w:rPr>
        <w:t xml:space="preserve"> informa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nomeadamente a sua dimens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4 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>o num</w:t>
      </w:r>
      <w:r>
        <w:rPr>
          <w:rFonts w:ascii="CMBX10" w:eastAsia="CMBX10" w:cs="CMBX10"/>
          <w:kern w:val="0"/>
          <w:sz w:val="20"/>
          <w:szCs w:val="20"/>
        </w:rPr>
        <w:t>é</w:t>
      </w:r>
      <w:r>
        <w:rPr>
          <w:rFonts w:ascii="CMBX10" w:eastAsia="CMBX10" w:cs="CMBX10"/>
          <w:kern w:val="0"/>
          <w:sz w:val="20"/>
          <w:szCs w:val="20"/>
        </w:rPr>
        <w:t>ricas, 1 categ</w:t>
      </w:r>
      <w:r>
        <w:rPr>
          <w:rFonts w:ascii="CMBX10" w:eastAsia="CMBX10" w:cs="CMBX10"/>
          <w:kern w:val="0"/>
          <w:sz w:val="20"/>
          <w:szCs w:val="20"/>
        </w:rPr>
        <w:t>ó</w:t>
      </w:r>
      <w:r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68504F" wp14:editId="01E49E62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BX10" w:eastAsia="CMBX10" w:cs="CMBX10"/>
          <w:kern w:val="0"/>
          <w:sz w:val="20"/>
          <w:szCs w:val="20"/>
        </w:rPr>
        <w:t>Acrescenta tamb</w:t>
      </w:r>
      <w:r>
        <w:rPr>
          <w:rFonts w:ascii="CMBX10" w:eastAsia="CMBX10" w:cs="CMBX10"/>
          <w:kern w:val="0"/>
          <w:sz w:val="20"/>
          <w:szCs w:val="20"/>
        </w:rPr>
        <w:t>é</w:t>
      </w:r>
      <w:r>
        <w:rPr>
          <w:rFonts w:ascii="CMBX10" w:eastAsia="CMBX10" w:cs="CMBX10"/>
          <w:kern w:val="0"/>
          <w:sz w:val="20"/>
          <w:szCs w:val="20"/>
        </w:rPr>
        <w:t>m informa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os autores, o ano de publica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>o, e as refer</w:t>
      </w:r>
      <w:r>
        <w:rPr>
          <w:rFonts w:ascii="CMBX10" w:eastAsia="CMBX10" w:cs="CMBX10"/>
          <w:kern w:val="0"/>
          <w:sz w:val="20"/>
          <w:szCs w:val="20"/>
        </w:rPr>
        <w:t>ê</w:t>
      </w:r>
      <w:r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 xml:space="preserve">o </w:t>
      </w:r>
      <w:r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>
        <w:rPr>
          <w:rFonts w:ascii="CMBX10" w:eastAsia="CMBX10" w:cs="CMBX10"/>
          <w:kern w:val="0"/>
          <w:sz w:val="20"/>
          <w:szCs w:val="20"/>
        </w:rPr>
        <w:t>’</w:t>
      </w:r>
      <w:r>
        <w:rPr>
          <w:rFonts w:ascii="CMBX10" w:eastAsia="CMBX10" w:cs="CMBX10"/>
          <w:kern w:val="0"/>
          <w:sz w:val="20"/>
          <w:szCs w:val="20"/>
        </w:rPr>
        <w:t xml:space="preserve"> e </w:t>
      </w:r>
      <w:r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7245AC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</w:rPr>
      </w:pPr>
      <w:r w:rsidRPr="00F471ED">
        <w:rPr>
          <w:rFonts w:ascii="CMR10" w:eastAsia="CMR10" w:cs="CMR10"/>
          <w:b/>
          <w:bCs/>
          <w:kern w:val="0"/>
          <w:sz w:val="26"/>
          <w:szCs w:val="26"/>
        </w:rPr>
        <w:lastRenderedPageBreak/>
        <w:t xml:space="preserve">(b)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Feature</w:t>
      </w:r>
      <w:proofErr w:type="spellEnd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 xml:space="preserve"> ranking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and</w:t>
      </w:r>
      <w:proofErr w:type="spellEnd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selection</w:t>
      </w:r>
      <w:proofErr w:type="spellEnd"/>
    </w:p>
    <w:p w14:paraId="5B035CFD" w14:textId="7D2F8F12" w:rsidR="00F471ED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F471ED">
        <w:rPr>
          <w:rFonts w:ascii="CMBX10" w:eastAsia="CMBX10" w:cs="CMBX10"/>
          <w:b/>
          <w:bCs/>
          <w:kern w:val="0"/>
          <w:sz w:val="20"/>
          <w:szCs w:val="20"/>
          <w:lang w:val="en-US"/>
        </w:rPr>
        <w:t>(a)</w:t>
      </w:r>
      <w:r w:rsidRPr="00F471ED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F471ED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What seems to be the most relevant feature?</w:t>
      </w:r>
    </w:p>
    <w:p w14:paraId="147291DF" w14:textId="22CE50B8" w:rsidR="00AD0ACE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,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color w:val="0000FF"/>
          <w:kern w:val="0"/>
          <w:sz w:val="20"/>
          <w:szCs w:val="20"/>
        </w:rPr>
        <w:t>é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>
        <w:rPr>
          <w:rFonts w:ascii="CMBX10" w:eastAsia="CMBX10" w:cs="CMBX10"/>
          <w:color w:val="0000FF"/>
          <w:kern w:val="0"/>
          <w:sz w:val="20"/>
          <w:szCs w:val="20"/>
        </w:rPr>
        <w:t>é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Default="008C3B84" w:rsidP="008C3B84">
      <w:pPr>
        <w:keepNext/>
        <w:jc w:val="both"/>
      </w:pPr>
      <w:r>
        <w:rPr>
          <w:noProof/>
        </w:rPr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44293839" w:rsidR="008C3B84" w:rsidRDefault="008C3B84" w:rsidP="008C3B84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bacano </w:t>
      </w:r>
      <w:proofErr w:type="spellStart"/>
      <w:r>
        <w:t>ya</w:t>
      </w:r>
      <w:proofErr w:type="spellEnd"/>
    </w:p>
    <w:p w14:paraId="33CC36E3" w14:textId="77777777" w:rsidR="008C3B84" w:rsidRDefault="008C3B84" w:rsidP="008C3B84"/>
    <w:p w14:paraId="1DFB6565" w14:textId="77777777" w:rsidR="008C3B84" w:rsidRDefault="008C3B84" w:rsidP="008C3B84">
      <w:pPr>
        <w:keepNext/>
      </w:pPr>
      <w:r>
        <w:rPr>
          <w:noProof/>
        </w:rPr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57B4E338" w:rsidR="008C3B84" w:rsidRDefault="008C3B84" w:rsidP="008C3B8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Aqui </w:t>
      </w:r>
      <w:proofErr w:type="spellStart"/>
      <w:r>
        <w:t>ja</w:t>
      </w:r>
      <w:proofErr w:type="spellEnd"/>
      <w:r>
        <w:t xml:space="preserve"> e a outra </w:t>
      </w:r>
      <w:proofErr w:type="spellStart"/>
      <w:r>
        <w:t>ya</w:t>
      </w:r>
      <w:proofErr w:type="spellEnd"/>
    </w:p>
    <w:p w14:paraId="5DBD4065" w14:textId="77777777" w:rsidR="00485889" w:rsidRDefault="00485889" w:rsidP="00485889"/>
    <w:p w14:paraId="311A3615" w14:textId="3B248D24" w:rsidR="00485889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485889">
        <w:rPr>
          <w:rFonts w:ascii="CMR10" w:eastAsia="CMR10" w:cs="CMR10"/>
          <w:kern w:val="0"/>
          <w:sz w:val="20"/>
          <w:szCs w:val="20"/>
          <w:lang w:val="en-US"/>
        </w:rPr>
        <w:t>(b)</w:t>
      </w:r>
      <w:r w:rsidRPr="00485889">
        <w:rPr>
          <w:rFonts w:ascii="CMR10" w:eastAsia="CMR10" w:cs="CMR10"/>
          <w:kern w:val="0"/>
          <w:sz w:val="20"/>
          <w:szCs w:val="20"/>
          <w:lang w:val="en-US"/>
        </w:rPr>
        <w:t xml:space="preserve"> </w:t>
      </w:r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Show some </w:t>
      </w:r>
      <w:proofErr w:type="gramStart"/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screen-shots</w:t>
      </w:r>
      <w:proofErr w:type="gramEnd"/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that of your analysis to find the most relevant feature and justify</w:t>
      </w:r>
      <w:r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</w:t>
      </w:r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your answer.</w:t>
      </w:r>
    </w:p>
    <w:p w14:paraId="0C324F76" w14:textId="77777777" w:rsidR="00A033C4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1A7D574" w14:textId="18521652" w:rsidR="00A033C4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D3B410" wp14:editId="202F0B87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, utiliza-se a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fun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C49277" wp14:editId="3A6679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A15B04" id="Agrupar 1" o:spid="_x0000_s1026" style="position:absolute;margin-left:0;margin-top:0;width:424.5pt;height:254.65pt;z-index:251662336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Pela lista obtida, concluímos que as </w:t>
      </w:r>
      <w:proofErr w:type="spellStart"/>
      <w:r>
        <w:t>features</w:t>
      </w:r>
      <w:proofErr w:type="spellEnd"/>
      <w:r>
        <w:t xml:space="preserve"> que aparecem nas melhores opções são ‘</w:t>
      </w:r>
      <w:proofErr w:type="spellStart"/>
      <w:r>
        <w:t>petal_length</w:t>
      </w:r>
      <w:proofErr w:type="spellEnd"/>
      <w:r>
        <w:t>’ e ‘</w:t>
      </w:r>
      <w:proofErr w:type="spellStart"/>
      <w:r>
        <w:t>petal_width</w:t>
      </w:r>
      <w:proofErr w:type="spellEnd"/>
      <w:r>
        <w:t>’.</w:t>
      </w:r>
    </w:p>
    <w:p w14:paraId="24EA5938" w14:textId="4E78A26B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No exemplo do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da relação entre ‘</w:t>
      </w:r>
      <w:proofErr w:type="spellStart"/>
      <w:r>
        <w:t>sepal_length</w:t>
      </w:r>
      <w:proofErr w:type="spellEnd"/>
      <w:r>
        <w:t>’ e ‘</w:t>
      </w:r>
      <w:proofErr w:type="spellStart"/>
      <w:r>
        <w:t>sepal_width</w:t>
      </w:r>
      <w:proofErr w:type="spellEnd"/>
      <w:r>
        <w:t>’ podemos observar que as classes se sobrepõem bastante, com alguma sobreposição de valores dentro da mesma classe.</w:t>
      </w:r>
    </w:p>
    <w:p w14:paraId="7BE813AD" w14:textId="77777777" w:rsidR="00DC2A5D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DC2A5D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(c) </w:t>
      </w:r>
      <w:r w:rsidRPr="00DC2A5D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reduction with principal component analysis and discretization</w:t>
      </w:r>
    </w:p>
    <w:p w14:paraId="468D2221" w14:textId="77777777" w:rsidR="00DC2A5D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</w:p>
    <w:p w14:paraId="0A80DE40" w14:textId="2A58B1D4" w:rsidR="00DC2A5D" w:rsidRPr="00415F90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415F90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key actions of this demo and find an adequate number of reduced dimensions.</w:t>
      </w:r>
    </w:p>
    <w:p w14:paraId="756E7A59" w14:textId="3E5DE8FB" w:rsidR="00415F90" w:rsidRPr="00813671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813671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 xml:space="preserve">Para o cenário de variância 99%, estamos a preservar mais os valores originais, no entanto tornamos a introduzir um elevado número de componentes e voltamos ao problema da maldição da dimensionalidade. É </w:t>
      </w:r>
      <w:proofErr w:type="gramStart"/>
      <w:r w:rsidRPr="00813671"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 w:rsidRPr="00813671">
        <w:rPr>
          <w:rFonts w:ascii="Times New Roman" w:hAnsi="Times New Roman" w:cs="Times New Roman"/>
          <w:sz w:val="24"/>
          <w:szCs w:val="24"/>
        </w:rPr>
        <w:t xml:space="preserve">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AD5B39" wp14:editId="187A02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C033E" wp14:editId="0581B7F2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274D28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74D28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>Show the Orange widget that performs these actions as well as the resulting file.</w:t>
      </w:r>
    </w:p>
    <w:p w14:paraId="0D88AA61" w14:textId="43767DB7" w:rsidR="00274D28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767D3" w14:textId="4D6FF737" w:rsidR="00274D28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3F93A5" wp14:editId="5B6BDD3C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74D2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74D28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74D28">
        <w:rPr>
          <w:rFonts w:ascii="Times New Roman" w:hAnsi="Times New Roman" w:cs="Times New Roman"/>
          <w:sz w:val="24"/>
          <w:szCs w:val="24"/>
        </w:rPr>
        <w:t xml:space="preserve"> no Orange para f</w:t>
      </w:r>
      <w:r w:rsidR="00274D28">
        <w:rPr>
          <w:rFonts w:ascii="Times New Roman" w:hAnsi="Times New Roman" w:cs="Times New Roman"/>
          <w:sz w:val="24"/>
          <w:szCs w:val="24"/>
        </w:rPr>
        <w:t>azer estas ações encontra-se em “</w:t>
      </w:r>
      <w:proofErr w:type="spellStart"/>
      <w:r w:rsidR="00274D28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20DBC" wp14:editId="0AA6B643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esquema utilizado no Orange foi o seguinte:</w:t>
      </w:r>
    </w:p>
    <w:p w14:paraId="76F28EB3" w14:textId="77777777" w:rsidR="002D43D1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A5C04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029C5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4ECD6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5186B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A81EA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3D1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6EC87B" wp14:editId="1E849C62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D43D1">
        <w:rPr>
          <w:rFonts w:ascii="CMBX10" w:eastAsia="CMBX10" w:cs="CMBX10"/>
          <w:b/>
          <w:bCs/>
          <w:kern w:val="0"/>
          <w:sz w:val="28"/>
          <w:szCs w:val="28"/>
        </w:rPr>
        <w:t>PART III. R STUDIO</w:t>
      </w:r>
    </w:p>
    <w:p w14:paraId="46D6DA3D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D43D1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457E9" w14:textId="6C154F05" w:rsidR="001E6DB4" w:rsidRPr="001E6DB4" w:rsidRDefault="001E6DB4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1E6DB4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sorted relevance values in decreasing order. Comment on the resulting plot.</w:t>
      </w:r>
    </w:p>
    <w:p w14:paraId="78BC6652" w14:textId="376D7D02" w:rsidR="002D43D1" w:rsidRPr="001E6DB4" w:rsidRDefault="001E6DB4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B4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Compare on the smallest and the largest relevance value.</w:t>
      </w:r>
    </w:p>
    <w:sectPr w:rsidR="002D43D1" w:rsidRPr="001E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C53E95BE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7BDA"/>
    <w:rsid w:val="000B5199"/>
    <w:rsid w:val="00103E20"/>
    <w:rsid w:val="001E6DB4"/>
    <w:rsid w:val="00274D28"/>
    <w:rsid w:val="002D43D1"/>
    <w:rsid w:val="002F2BAA"/>
    <w:rsid w:val="00415F90"/>
    <w:rsid w:val="00447B1C"/>
    <w:rsid w:val="00485889"/>
    <w:rsid w:val="005B12F8"/>
    <w:rsid w:val="005F5C94"/>
    <w:rsid w:val="007245AC"/>
    <w:rsid w:val="007850C5"/>
    <w:rsid w:val="00813671"/>
    <w:rsid w:val="00846DB1"/>
    <w:rsid w:val="008C3B84"/>
    <w:rsid w:val="008E554D"/>
    <w:rsid w:val="0099719B"/>
    <w:rsid w:val="00A033C4"/>
    <w:rsid w:val="00AD0ACE"/>
    <w:rsid w:val="00D1319D"/>
    <w:rsid w:val="00D909CA"/>
    <w:rsid w:val="00DC2A5D"/>
    <w:rsid w:val="00DD3CFD"/>
    <w:rsid w:val="00EC2EB7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20</cp:revision>
  <dcterms:created xsi:type="dcterms:W3CDTF">2024-03-20T15:56:00Z</dcterms:created>
  <dcterms:modified xsi:type="dcterms:W3CDTF">2024-03-20T17:46:00Z</dcterms:modified>
</cp:coreProperties>
</file>