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081" w:rsidRPr="00106682" w:rsidRDefault="00594081" w:rsidP="00A46F5A">
      <w:pPr>
        <w:spacing w:after="0" w:line="240" w:lineRule="auto"/>
        <w:jc w:val="right"/>
        <w:rPr>
          <w:rFonts w:ascii="Candara" w:hAnsi="Candara" w:cs="Shruti"/>
          <w:color w:val="595959" w:themeColor="text1" w:themeTint="A6"/>
          <w:sz w:val="14"/>
          <w:szCs w:val="14"/>
        </w:rPr>
      </w:pPr>
      <w:r w:rsidRPr="00106682">
        <w:rPr>
          <w:rFonts w:ascii="Candara" w:hAnsi="Candara" w:cs="Shruti"/>
          <w:color w:val="595959" w:themeColor="text1" w:themeTint="A6"/>
          <w:sz w:val="14"/>
          <w:szCs w:val="14"/>
        </w:rPr>
        <w:t>Revista Portuguesa de Investigação</w:t>
      </w:r>
      <w:r w:rsidR="00A46F5A">
        <w:rPr>
          <w:rFonts w:ascii="Candara" w:hAnsi="Candara" w:cs="Shruti"/>
          <w:color w:val="595959" w:themeColor="text1" w:themeTint="A6"/>
          <w:sz w:val="14"/>
          <w:szCs w:val="14"/>
        </w:rPr>
        <w:t xml:space="preserve"> Comportamental e </w:t>
      </w:r>
      <w:proofErr w:type="gramStart"/>
      <w:r w:rsidR="00A46F5A">
        <w:rPr>
          <w:rFonts w:ascii="Candara" w:hAnsi="Candara" w:cs="Shruti"/>
          <w:color w:val="595959" w:themeColor="text1" w:themeTint="A6"/>
          <w:sz w:val="14"/>
          <w:szCs w:val="14"/>
        </w:rPr>
        <w:t xml:space="preserve">Social </w:t>
      </w:r>
      <w:r w:rsidR="00712D63">
        <w:rPr>
          <w:rFonts w:ascii="Candara" w:hAnsi="Candara" w:cs="Shruti"/>
          <w:color w:val="595959" w:themeColor="text1" w:themeTint="A6"/>
          <w:sz w:val="14"/>
          <w:szCs w:val="14"/>
        </w:rPr>
        <w:t xml:space="preserve">  </w:t>
      </w:r>
      <w:r w:rsidR="00A46F5A">
        <w:rPr>
          <w:rFonts w:ascii="Candara" w:hAnsi="Candara" w:cs="Shruti"/>
          <w:color w:val="595959" w:themeColor="text1" w:themeTint="A6"/>
          <w:sz w:val="14"/>
          <w:szCs w:val="14"/>
        </w:rPr>
        <w:t>2015</w:t>
      </w:r>
      <w:proofErr w:type="gramEnd"/>
      <w:r w:rsidR="00391C1B">
        <w:rPr>
          <w:rFonts w:ascii="Candara" w:hAnsi="Candara" w:cs="Shruti"/>
          <w:color w:val="595959" w:themeColor="text1" w:themeTint="A6"/>
          <w:sz w:val="14"/>
          <w:szCs w:val="14"/>
        </w:rPr>
        <w:t>, Vol. 1 (1)</w:t>
      </w:r>
      <w:r w:rsidRPr="00106682">
        <w:rPr>
          <w:rFonts w:ascii="Candara" w:hAnsi="Candara" w:cs="Shruti"/>
          <w:color w:val="595959" w:themeColor="text1" w:themeTint="A6"/>
          <w:sz w:val="14"/>
          <w:szCs w:val="14"/>
        </w:rPr>
        <w:t xml:space="preserve">: </w:t>
      </w:r>
      <w:r w:rsidR="00522EC2">
        <w:rPr>
          <w:rFonts w:ascii="Candara" w:hAnsi="Candara" w:cs="Shruti"/>
          <w:color w:val="595959" w:themeColor="text1" w:themeTint="A6"/>
          <w:sz w:val="14"/>
          <w:szCs w:val="14"/>
        </w:rPr>
        <w:t>17-</w:t>
      </w:r>
      <w:r w:rsidR="009729B1">
        <w:rPr>
          <w:rFonts w:ascii="Candara" w:hAnsi="Candara" w:cs="Shruti"/>
          <w:color w:val="595959" w:themeColor="text1" w:themeTint="A6"/>
          <w:sz w:val="14"/>
          <w:szCs w:val="14"/>
        </w:rPr>
        <w:t>29</w:t>
      </w:r>
    </w:p>
    <w:p w:rsidR="00594081" w:rsidRPr="00A46F5A" w:rsidRDefault="00594081" w:rsidP="00A46F5A">
      <w:pPr>
        <w:pBdr>
          <w:bottom w:val="single" w:sz="4" w:space="1" w:color="auto"/>
        </w:pBdr>
        <w:spacing w:after="0" w:line="360" w:lineRule="auto"/>
        <w:jc w:val="right"/>
        <w:rPr>
          <w:rFonts w:ascii="Candara" w:hAnsi="Candara" w:cs="Shruti"/>
          <w:color w:val="595959" w:themeColor="text1" w:themeTint="A6"/>
          <w:sz w:val="14"/>
          <w:szCs w:val="14"/>
          <w:lang w:val="en-US"/>
        </w:rPr>
      </w:pPr>
      <w:r w:rsidRPr="00A46F5A">
        <w:rPr>
          <w:rFonts w:ascii="Candara" w:hAnsi="Candara" w:cs="Shruti"/>
          <w:color w:val="595959" w:themeColor="text1" w:themeTint="A6"/>
          <w:sz w:val="14"/>
          <w:szCs w:val="14"/>
          <w:lang w:val="en-US"/>
        </w:rPr>
        <w:t>Portuguese Journal of Beh</w:t>
      </w:r>
      <w:r w:rsidR="00A46F5A" w:rsidRPr="00A46F5A">
        <w:rPr>
          <w:rFonts w:ascii="Candara" w:hAnsi="Candara" w:cs="Shruti"/>
          <w:color w:val="595959" w:themeColor="text1" w:themeTint="A6"/>
          <w:sz w:val="14"/>
          <w:szCs w:val="14"/>
          <w:lang w:val="en-US"/>
        </w:rPr>
        <w:t xml:space="preserve">avioral and Social Research </w:t>
      </w:r>
      <w:r w:rsidR="00712D63">
        <w:rPr>
          <w:rFonts w:ascii="Candara" w:hAnsi="Candara" w:cs="Shruti"/>
          <w:color w:val="595959" w:themeColor="text1" w:themeTint="A6"/>
          <w:sz w:val="14"/>
          <w:szCs w:val="14"/>
          <w:lang w:val="en-US"/>
        </w:rPr>
        <w:t xml:space="preserve">  </w:t>
      </w:r>
      <w:r w:rsidR="00A46F5A" w:rsidRPr="00A46F5A">
        <w:rPr>
          <w:rFonts w:ascii="Candara" w:hAnsi="Candara" w:cs="Shruti"/>
          <w:color w:val="595959" w:themeColor="text1" w:themeTint="A6"/>
          <w:sz w:val="14"/>
          <w:szCs w:val="14"/>
          <w:lang w:val="en-US"/>
        </w:rPr>
        <w:t>2015</w:t>
      </w:r>
      <w:r w:rsidRPr="00A46F5A">
        <w:rPr>
          <w:rFonts w:ascii="Candara" w:hAnsi="Candara" w:cs="Shruti"/>
          <w:color w:val="595959" w:themeColor="text1" w:themeTint="A6"/>
          <w:sz w:val="14"/>
          <w:szCs w:val="14"/>
          <w:lang w:val="en-US"/>
        </w:rPr>
        <w:t xml:space="preserve">, </w:t>
      </w:r>
      <w:r w:rsidR="009C6935" w:rsidRPr="00A46F5A">
        <w:rPr>
          <w:rFonts w:ascii="Candara" w:hAnsi="Candara" w:cs="Shruti"/>
          <w:color w:val="595959" w:themeColor="text1" w:themeTint="A6"/>
          <w:sz w:val="14"/>
          <w:szCs w:val="14"/>
          <w:lang w:val="en-US"/>
        </w:rPr>
        <w:t>Vol. 1</w:t>
      </w:r>
      <w:r w:rsidR="000C5A64">
        <w:rPr>
          <w:rFonts w:ascii="Candara" w:hAnsi="Candara" w:cs="Shruti"/>
          <w:color w:val="595959" w:themeColor="text1" w:themeTint="A6"/>
          <w:sz w:val="14"/>
          <w:szCs w:val="14"/>
          <w:lang w:val="en-US"/>
        </w:rPr>
        <w:t xml:space="preserve"> </w:t>
      </w:r>
      <w:r w:rsidR="009C6935" w:rsidRPr="00A46F5A">
        <w:rPr>
          <w:rFonts w:ascii="Candara" w:hAnsi="Candara" w:cs="Shruti"/>
          <w:color w:val="595959" w:themeColor="text1" w:themeTint="A6"/>
          <w:sz w:val="14"/>
          <w:szCs w:val="14"/>
          <w:lang w:val="en-US"/>
        </w:rPr>
        <w:t>(</w:t>
      </w:r>
      <w:r w:rsidRPr="00A46F5A">
        <w:rPr>
          <w:rFonts w:ascii="Candara" w:hAnsi="Candara" w:cs="Shruti"/>
          <w:color w:val="595959" w:themeColor="text1" w:themeTint="A6"/>
          <w:sz w:val="14"/>
          <w:szCs w:val="14"/>
          <w:lang w:val="en-US"/>
        </w:rPr>
        <w:t>1</w:t>
      </w:r>
      <w:r w:rsidR="009C6935" w:rsidRPr="00A46F5A">
        <w:rPr>
          <w:rFonts w:ascii="Candara" w:hAnsi="Candara" w:cs="Shruti"/>
          <w:color w:val="595959" w:themeColor="text1" w:themeTint="A6"/>
          <w:sz w:val="14"/>
          <w:szCs w:val="14"/>
          <w:lang w:val="en-US"/>
        </w:rPr>
        <w:t>)</w:t>
      </w:r>
      <w:r w:rsidRPr="00A46F5A">
        <w:rPr>
          <w:rFonts w:ascii="Candara" w:hAnsi="Candara" w:cs="Shruti"/>
          <w:color w:val="595959" w:themeColor="text1" w:themeTint="A6"/>
          <w:sz w:val="14"/>
          <w:szCs w:val="14"/>
          <w:lang w:val="en-US"/>
        </w:rPr>
        <w:t xml:space="preserve">: </w:t>
      </w:r>
      <w:r w:rsidR="00522EC2">
        <w:rPr>
          <w:rFonts w:ascii="Candara" w:hAnsi="Candara" w:cs="Shruti"/>
          <w:color w:val="595959" w:themeColor="text1" w:themeTint="A6"/>
          <w:sz w:val="14"/>
          <w:szCs w:val="14"/>
          <w:lang w:val="en-US"/>
        </w:rPr>
        <w:t>17-</w:t>
      </w:r>
      <w:r w:rsidR="009729B1">
        <w:rPr>
          <w:rFonts w:ascii="Candara" w:hAnsi="Candara" w:cs="Shruti"/>
          <w:color w:val="595959" w:themeColor="text1" w:themeTint="A6"/>
          <w:sz w:val="14"/>
          <w:szCs w:val="14"/>
          <w:lang w:val="en-US"/>
        </w:rPr>
        <w:t>29</w:t>
      </w:r>
    </w:p>
    <w:p w:rsidR="00594081" w:rsidRPr="003A0690" w:rsidRDefault="00594081" w:rsidP="003410BA">
      <w:pPr>
        <w:autoSpaceDE w:val="0"/>
        <w:autoSpaceDN w:val="0"/>
        <w:adjustRightInd w:val="0"/>
        <w:spacing w:after="0" w:line="240" w:lineRule="auto"/>
        <w:jc w:val="both"/>
        <w:rPr>
          <w:rFonts w:ascii="Lucida Sans" w:hAnsi="Lucida Sans" w:cs="Mangal"/>
          <w:color w:val="004D74"/>
          <w:szCs w:val="14"/>
          <w:lang w:val="en-US"/>
        </w:rPr>
      </w:pPr>
    </w:p>
    <w:p w:rsidR="00D45FC6" w:rsidRPr="00D45FC6" w:rsidRDefault="00D45FC6" w:rsidP="003410BA">
      <w:pPr>
        <w:pStyle w:val="Corpo"/>
        <w:spacing w:after="120" w:line="276" w:lineRule="auto"/>
        <w:rPr>
          <w:rFonts w:ascii="Lucida Sans" w:eastAsiaTheme="minorEastAsia" w:hAnsi="Lucida Sans" w:cs="Mangal"/>
          <w:color w:val="0A615E"/>
          <w:sz w:val="24"/>
          <w:szCs w:val="14"/>
          <w:bdr w:val="none" w:sz="0" w:space="0" w:color="auto"/>
        </w:rPr>
      </w:pPr>
      <w:r w:rsidRPr="00D45FC6">
        <w:rPr>
          <w:rFonts w:ascii="Lucida Sans" w:eastAsiaTheme="minorEastAsia" w:hAnsi="Lucida Sans" w:cs="Mangal"/>
          <w:color w:val="0A615E"/>
          <w:sz w:val="24"/>
          <w:szCs w:val="14"/>
          <w:bdr w:val="none" w:sz="0" w:space="0" w:color="auto"/>
        </w:rPr>
        <w:t>Correlatos psicológicos de cuidadores formais de pessoas com deficiência mental: amostra portuguesa</w:t>
      </w:r>
    </w:p>
    <w:p w:rsidR="00D45FC6" w:rsidRPr="006215A8" w:rsidRDefault="00D45FC6" w:rsidP="003410BA">
      <w:pPr>
        <w:spacing w:after="120"/>
        <w:rPr>
          <w:rFonts w:ascii="Lucida Sans" w:hAnsi="Lucida Sans" w:cs="Mangal"/>
          <w:color w:val="595959" w:themeColor="text1" w:themeTint="A6"/>
          <w:sz w:val="20"/>
          <w:szCs w:val="14"/>
          <w:lang w:val="en-US"/>
        </w:rPr>
      </w:pPr>
      <w:r w:rsidRPr="006215A8">
        <w:rPr>
          <w:rFonts w:ascii="Lucida Sans" w:hAnsi="Lucida Sans" w:cs="Mangal"/>
          <w:color w:val="595959" w:themeColor="text1" w:themeTint="A6"/>
          <w:sz w:val="20"/>
          <w:szCs w:val="14"/>
          <w:lang w:val="en-US"/>
        </w:rPr>
        <w:t xml:space="preserve">Psychological Correlates of Formal </w:t>
      </w:r>
      <w:proofErr w:type="spellStart"/>
      <w:r w:rsidRPr="006215A8">
        <w:rPr>
          <w:rFonts w:ascii="Lucida Sans" w:hAnsi="Lucida Sans" w:cs="Mangal"/>
          <w:color w:val="595959" w:themeColor="text1" w:themeTint="A6"/>
          <w:sz w:val="20"/>
          <w:szCs w:val="14"/>
          <w:lang w:val="en-US"/>
        </w:rPr>
        <w:t>Carers</w:t>
      </w:r>
      <w:proofErr w:type="spellEnd"/>
      <w:r w:rsidRPr="006215A8">
        <w:rPr>
          <w:rFonts w:ascii="Lucida Sans" w:hAnsi="Lucida Sans" w:cs="Mangal"/>
          <w:color w:val="595959" w:themeColor="text1" w:themeTint="A6"/>
          <w:sz w:val="20"/>
          <w:szCs w:val="14"/>
          <w:lang w:val="en-US"/>
        </w:rPr>
        <w:t xml:space="preserve"> of people with intellectual disability: a Portuguese sample</w:t>
      </w:r>
    </w:p>
    <w:p w:rsidR="00584AE1" w:rsidRPr="007B32A9" w:rsidRDefault="00584AE1" w:rsidP="00584AE1">
      <w:pPr>
        <w:pStyle w:val="Formalivre"/>
        <w:spacing w:after="120" w:line="276" w:lineRule="auto"/>
        <w:jc w:val="both"/>
        <w:rPr>
          <w:rFonts w:ascii="Lucida Sans" w:eastAsiaTheme="minorEastAsia" w:hAnsi="Lucida Sans" w:cs="Mangal"/>
          <w:color w:val="0D7D7A"/>
          <w:spacing w:val="-10"/>
          <w:sz w:val="16"/>
          <w:szCs w:val="14"/>
          <w:bdr w:val="nil"/>
          <w:lang w:eastAsia="pt-PT"/>
        </w:rPr>
      </w:pPr>
      <w:r w:rsidRPr="007B32A9">
        <w:rPr>
          <w:rFonts w:ascii="Lucida Sans" w:eastAsiaTheme="minorEastAsia" w:hAnsi="Lucida Sans" w:cs="Mangal"/>
          <w:color w:val="0D7D7A"/>
          <w:spacing w:val="-10"/>
          <w:sz w:val="16"/>
          <w:szCs w:val="14"/>
          <w:bdr w:val="nil"/>
          <w:lang w:eastAsia="pt-PT"/>
        </w:rPr>
        <w:t xml:space="preserve">Artigo </w:t>
      </w:r>
      <w:proofErr w:type="gramStart"/>
      <w:r w:rsidRPr="007B32A9">
        <w:rPr>
          <w:rFonts w:ascii="Lucida Sans" w:eastAsiaTheme="minorEastAsia" w:hAnsi="Lucida Sans" w:cs="Mangal"/>
          <w:color w:val="0D7D7A"/>
          <w:spacing w:val="-10"/>
          <w:sz w:val="16"/>
          <w:szCs w:val="14"/>
          <w:bdr w:val="nil"/>
          <w:lang w:eastAsia="pt-PT"/>
        </w:rPr>
        <w:t>Original   |</w:t>
      </w:r>
      <w:proofErr w:type="gramEnd"/>
      <w:r w:rsidRPr="007B32A9">
        <w:rPr>
          <w:rFonts w:ascii="Lucida Sans" w:eastAsiaTheme="minorEastAsia" w:hAnsi="Lucida Sans" w:cs="Mangal"/>
          <w:color w:val="0D7D7A"/>
          <w:spacing w:val="-10"/>
          <w:sz w:val="16"/>
          <w:szCs w:val="14"/>
          <w:bdr w:val="nil"/>
          <w:lang w:eastAsia="pt-PT"/>
        </w:rPr>
        <w:t xml:space="preserve">   Original </w:t>
      </w:r>
      <w:proofErr w:type="spellStart"/>
      <w:r w:rsidRPr="007B32A9">
        <w:rPr>
          <w:rFonts w:ascii="Lucida Sans" w:eastAsiaTheme="minorEastAsia" w:hAnsi="Lucida Sans" w:cs="Mangal"/>
          <w:color w:val="0D7D7A"/>
          <w:spacing w:val="-10"/>
          <w:sz w:val="16"/>
          <w:szCs w:val="14"/>
          <w:bdr w:val="nil"/>
          <w:lang w:eastAsia="pt-PT"/>
        </w:rPr>
        <w:t>Article</w:t>
      </w:r>
      <w:proofErr w:type="spellEnd"/>
    </w:p>
    <w:p w:rsidR="00A678FB" w:rsidRPr="0046115E" w:rsidRDefault="00A678FB" w:rsidP="00D32979">
      <w:pPr>
        <w:autoSpaceDE w:val="0"/>
        <w:autoSpaceDN w:val="0"/>
        <w:adjustRightInd w:val="0"/>
        <w:spacing w:after="0" w:line="240" w:lineRule="auto"/>
        <w:rPr>
          <w:rFonts w:ascii="Lucida Sans" w:hAnsi="Lucida Sans" w:cs="Mangal"/>
          <w:sz w:val="16"/>
          <w:szCs w:val="14"/>
        </w:rPr>
      </w:pPr>
    </w:p>
    <w:p w:rsidR="00070200" w:rsidRDefault="00931CD1" w:rsidP="00744B59">
      <w:pPr>
        <w:autoSpaceDE w:val="0"/>
        <w:autoSpaceDN w:val="0"/>
        <w:adjustRightInd w:val="0"/>
        <w:spacing w:after="0" w:line="240" w:lineRule="auto"/>
        <w:outlineLvl w:val="0"/>
        <w:rPr>
          <w:rFonts w:ascii="Lucida Sans" w:hAnsi="Lucida Sans" w:cs="Mangal"/>
          <w:sz w:val="14"/>
          <w:szCs w:val="14"/>
        </w:rPr>
      </w:pPr>
      <w:r w:rsidRPr="00931CD1">
        <w:rPr>
          <w:rFonts w:ascii="Lucida Sans" w:hAnsi="Lucida Sans" w:cs="Mangal"/>
          <w:sz w:val="18"/>
          <w:szCs w:val="14"/>
        </w:rPr>
        <w:t>Luís Martins</w:t>
      </w:r>
      <w:r w:rsidRPr="00931CD1">
        <w:rPr>
          <w:rFonts w:ascii="Lucida Sans" w:hAnsi="Lucida Sans" w:cs="Mangal"/>
          <w:color w:val="808080" w:themeColor="background1" w:themeShade="80"/>
          <w:sz w:val="18"/>
          <w:szCs w:val="14"/>
        </w:rPr>
        <w:t xml:space="preserve">, </w:t>
      </w:r>
      <w:proofErr w:type="spellStart"/>
      <w:r w:rsidRPr="00931CD1">
        <w:rPr>
          <w:rFonts w:ascii="Lucida Sans" w:hAnsi="Lucida Sans" w:cs="Mangal"/>
          <w:color w:val="808080" w:themeColor="background1" w:themeShade="80"/>
          <w:sz w:val="18"/>
          <w:szCs w:val="14"/>
        </w:rPr>
        <w:t>Psy</w:t>
      </w:r>
      <w:proofErr w:type="spellEnd"/>
      <w:r w:rsidRPr="00931CD1">
        <w:rPr>
          <w:rFonts w:ascii="Lucida Sans" w:hAnsi="Lucida Sans" w:cs="Mangal"/>
          <w:color w:val="808080" w:themeColor="background1" w:themeShade="80"/>
          <w:sz w:val="18"/>
          <w:szCs w:val="14"/>
        </w:rPr>
        <w:t xml:space="preserve"> M</w:t>
      </w:r>
      <w:r w:rsidR="00D32979" w:rsidRPr="00931CD1">
        <w:rPr>
          <w:rFonts w:ascii="Lucida Sans" w:hAnsi="Lucida Sans" w:cs="Mangal"/>
          <w:color w:val="808080" w:themeColor="background1" w:themeShade="80"/>
          <w:sz w:val="18"/>
          <w:szCs w:val="14"/>
        </w:rPr>
        <w:t xml:space="preserve"> </w:t>
      </w:r>
      <w:r w:rsidR="00D32979" w:rsidRPr="00931CD1">
        <w:rPr>
          <w:rFonts w:ascii="Lucida Sans" w:hAnsi="Lucida Sans" w:cs="Mangal"/>
          <w:color w:val="808080" w:themeColor="background1" w:themeShade="80"/>
          <w:sz w:val="14"/>
          <w:szCs w:val="14"/>
        </w:rPr>
        <w:t>(1</w:t>
      </w:r>
      <w:r w:rsidR="001B1E3C" w:rsidRPr="00931CD1">
        <w:rPr>
          <w:rFonts w:ascii="Lucida Sans" w:hAnsi="Lucida Sans" w:cs="Mangal"/>
          <w:color w:val="808080" w:themeColor="background1" w:themeShade="80"/>
          <w:sz w:val="14"/>
          <w:szCs w:val="14"/>
        </w:rPr>
        <w:t>a</w:t>
      </w:r>
      <w:r w:rsidR="00D32979" w:rsidRPr="00931CD1">
        <w:rPr>
          <w:rFonts w:ascii="Lucida Sans" w:hAnsi="Lucida Sans" w:cs="Mangal"/>
          <w:color w:val="808080" w:themeColor="background1" w:themeShade="80"/>
          <w:sz w:val="14"/>
          <w:szCs w:val="14"/>
        </w:rPr>
        <w:t>)</w:t>
      </w:r>
      <w:r w:rsidR="00D32979" w:rsidRPr="00931CD1">
        <w:rPr>
          <w:rFonts w:ascii="Lucida Sans" w:hAnsi="Lucida Sans" w:cs="Mangal"/>
          <w:color w:val="808080" w:themeColor="background1" w:themeShade="80"/>
          <w:sz w:val="18"/>
          <w:szCs w:val="14"/>
        </w:rPr>
        <w:t>,</w:t>
      </w:r>
      <w:r w:rsidR="00D32979" w:rsidRPr="00931CD1">
        <w:rPr>
          <w:rFonts w:ascii="Lucida Sans" w:hAnsi="Lucida Sans" w:cs="Mangal"/>
          <w:sz w:val="18"/>
          <w:szCs w:val="14"/>
        </w:rPr>
        <w:t xml:space="preserve"> </w:t>
      </w:r>
      <w:r w:rsidR="0046115E" w:rsidRPr="00931CD1">
        <w:rPr>
          <w:rFonts w:ascii="Lucida Sans" w:hAnsi="Lucida Sans" w:cs="Mangal"/>
          <w:sz w:val="18"/>
          <w:szCs w:val="14"/>
        </w:rPr>
        <w:t>Marina Cunha</w:t>
      </w:r>
      <w:r w:rsidR="0046115E" w:rsidRPr="00931CD1">
        <w:rPr>
          <w:rFonts w:ascii="Lucida Sans" w:hAnsi="Lucida Sans" w:cs="Mangal"/>
          <w:color w:val="808080" w:themeColor="background1" w:themeShade="80"/>
          <w:sz w:val="18"/>
          <w:szCs w:val="14"/>
        </w:rPr>
        <w:t xml:space="preserve">, </w:t>
      </w:r>
      <w:proofErr w:type="spellStart"/>
      <w:r w:rsidR="0046115E" w:rsidRPr="00931CD1">
        <w:rPr>
          <w:rFonts w:ascii="Lucida Sans" w:hAnsi="Lucida Sans" w:cs="Mangal"/>
          <w:color w:val="808080" w:themeColor="background1" w:themeShade="80"/>
          <w:sz w:val="18"/>
          <w:szCs w:val="14"/>
        </w:rPr>
        <w:t>PhD</w:t>
      </w:r>
      <w:proofErr w:type="spellEnd"/>
      <w:r w:rsidR="00D32979" w:rsidRPr="00931CD1">
        <w:rPr>
          <w:rFonts w:ascii="Lucida Sans" w:hAnsi="Lucida Sans" w:cs="Mangal"/>
          <w:color w:val="808080" w:themeColor="background1" w:themeShade="80"/>
          <w:sz w:val="18"/>
          <w:szCs w:val="14"/>
        </w:rPr>
        <w:t xml:space="preserve"> </w:t>
      </w:r>
      <w:r w:rsidR="001B1E3C" w:rsidRPr="00931CD1">
        <w:rPr>
          <w:rFonts w:ascii="Lucida Sans" w:hAnsi="Lucida Sans" w:cs="Mangal"/>
          <w:color w:val="808080" w:themeColor="background1" w:themeShade="80"/>
          <w:sz w:val="14"/>
          <w:szCs w:val="14"/>
        </w:rPr>
        <w:t>(1b</w:t>
      </w:r>
      <w:r w:rsidR="00D32979" w:rsidRPr="003410BA">
        <w:rPr>
          <w:rFonts w:ascii="Lucida Sans" w:hAnsi="Lucida Sans" w:cs="Mangal"/>
          <w:color w:val="808080" w:themeColor="background1" w:themeShade="80"/>
          <w:sz w:val="14"/>
          <w:szCs w:val="14"/>
        </w:rPr>
        <w:t>)</w:t>
      </w:r>
      <w:r w:rsidRPr="003410BA">
        <w:rPr>
          <w:rFonts w:ascii="Lucida Sans" w:hAnsi="Lucida Sans" w:cs="Mangal"/>
          <w:color w:val="808080" w:themeColor="background1" w:themeShade="80"/>
          <w:sz w:val="14"/>
          <w:szCs w:val="14"/>
        </w:rPr>
        <w:t>,</w:t>
      </w:r>
      <w:r w:rsidR="001B1E3C" w:rsidRPr="003410BA">
        <w:rPr>
          <w:rFonts w:ascii="Lucida Sans" w:hAnsi="Lucida Sans" w:cs="Mangal"/>
          <w:sz w:val="18"/>
          <w:szCs w:val="14"/>
        </w:rPr>
        <w:t xml:space="preserve"> </w:t>
      </w:r>
      <w:r w:rsidRPr="003410BA">
        <w:rPr>
          <w:rFonts w:ascii="Lucida Sans" w:hAnsi="Lucida Sans" w:cs="Mangal"/>
          <w:sz w:val="18"/>
          <w:szCs w:val="14"/>
        </w:rPr>
        <w:t>Daniela Guerreiro</w:t>
      </w:r>
      <w:r w:rsidRPr="00931CD1">
        <w:rPr>
          <w:rFonts w:ascii="Lucida Sans" w:hAnsi="Lucida Sans" w:cs="Mangal"/>
          <w:color w:val="808080" w:themeColor="background1" w:themeShade="80"/>
          <w:sz w:val="18"/>
          <w:szCs w:val="14"/>
        </w:rPr>
        <w:t xml:space="preserve">, </w:t>
      </w:r>
      <w:proofErr w:type="spellStart"/>
      <w:r w:rsidRPr="00931CD1">
        <w:rPr>
          <w:rFonts w:ascii="Lucida Sans" w:hAnsi="Lucida Sans" w:cs="Mangal"/>
          <w:color w:val="808080" w:themeColor="background1" w:themeShade="80"/>
          <w:sz w:val="18"/>
          <w:szCs w:val="14"/>
        </w:rPr>
        <w:t>Psy</w:t>
      </w:r>
      <w:proofErr w:type="spellEnd"/>
      <w:r w:rsidRPr="00931CD1">
        <w:rPr>
          <w:rFonts w:ascii="Lucida Sans" w:hAnsi="Lucida Sans" w:cs="Mangal"/>
          <w:color w:val="808080" w:themeColor="background1" w:themeShade="80"/>
          <w:sz w:val="18"/>
          <w:szCs w:val="14"/>
        </w:rPr>
        <w:t xml:space="preserve"> M</w:t>
      </w:r>
      <w:r w:rsidR="001B1E3C" w:rsidRPr="00931CD1">
        <w:rPr>
          <w:rFonts w:ascii="Lucida Sans" w:hAnsi="Lucida Sans" w:cs="Mangal"/>
          <w:color w:val="808080" w:themeColor="background1" w:themeShade="80"/>
          <w:sz w:val="18"/>
          <w:szCs w:val="14"/>
        </w:rPr>
        <w:t xml:space="preserve"> </w:t>
      </w:r>
      <w:r w:rsidR="001B1E3C" w:rsidRPr="00931CD1">
        <w:rPr>
          <w:rFonts w:ascii="Lucida Sans" w:hAnsi="Lucida Sans" w:cs="Mangal"/>
          <w:color w:val="808080" w:themeColor="background1" w:themeShade="80"/>
          <w:sz w:val="14"/>
          <w:szCs w:val="14"/>
        </w:rPr>
        <w:t>(c)</w:t>
      </w:r>
      <w:r w:rsidR="001B1E3C" w:rsidRPr="00931CD1">
        <w:rPr>
          <w:rFonts w:ascii="Lucida Sans" w:hAnsi="Lucida Sans" w:cs="Mangal"/>
          <w:color w:val="808080" w:themeColor="background1" w:themeShade="80"/>
          <w:sz w:val="18"/>
          <w:szCs w:val="14"/>
        </w:rPr>
        <w:t>,</w:t>
      </w:r>
      <w:r w:rsidR="001B1E3C" w:rsidRPr="00931CD1">
        <w:rPr>
          <w:rFonts w:ascii="Lucida Sans" w:hAnsi="Lucida Sans" w:cs="Mangal"/>
          <w:sz w:val="18"/>
          <w:szCs w:val="14"/>
        </w:rPr>
        <w:t xml:space="preserve"> </w:t>
      </w:r>
      <w:r w:rsidRPr="00931CD1">
        <w:rPr>
          <w:rFonts w:ascii="Lucida Sans" w:hAnsi="Lucida Sans" w:cs="Mangal"/>
          <w:sz w:val="18"/>
          <w:szCs w:val="14"/>
        </w:rPr>
        <w:t>Mariana Marques</w:t>
      </w:r>
      <w:r w:rsidRPr="00931CD1">
        <w:rPr>
          <w:rFonts w:ascii="Lucida Sans" w:hAnsi="Lucida Sans" w:cs="Mangal"/>
          <w:color w:val="808080" w:themeColor="background1" w:themeShade="80"/>
          <w:sz w:val="18"/>
          <w:szCs w:val="14"/>
        </w:rPr>
        <w:t xml:space="preserve">, </w:t>
      </w:r>
      <w:proofErr w:type="spellStart"/>
      <w:r w:rsidRPr="00931CD1">
        <w:rPr>
          <w:rFonts w:ascii="Lucida Sans" w:hAnsi="Lucida Sans" w:cs="Mangal"/>
          <w:color w:val="808080" w:themeColor="background1" w:themeShade="80"/>
          <w:sz w:val="18"/>
          <w:szCs w:val="14"/>
        </w:rPr>
        <w:t>PhD</w:t>
      </w:r>
      <w:proofErr w:type="spellEnd"/>
      <w:r w:rsidR="001B1E3C" w:rsidRPr="00931CD1">
        <w:rPr>
          <w:rFonts w:ascii="Lucida Sans" w:hAnsi="Lucida Sans" w:cs="Mangal"/>
          <w:color w:val="808080" w:themeColor="background1" w:themeShade="80"/>
          <w:sz w:val="18"/>
          <w:szCs w:val="14"/>
        </w:rPr>
        <w:t xml:space="preserve"> </w:t>
      </w:r>
      <w:r w:rsidR="001B1E3C" w:rsidRPr="00931CD1">
        <w:rPr>
          <w:rFonts w:ascii="Lucida Sans" w:hAnsi="Lucida Sans" w:cs="Mangal"/>
          <w:color w:val="808080" w:themeColor="background1" w:themeShade="80"/>
          <w:sz w:val="14"/>
          <w:szCs w:val="14"/>
        </w:rPr>
        <w:t>(1,2, d)</w:t>
      </w:r>
    </w:p>
    <w:p w:rsidR="00D32979" w:rsidRPr="00CD2262" w:rsidRDefault="00D32979" w:rsidP="00D32979">
      <w:pPr>
        <w:autoSpaceDE w:val="0"/>
        <w:autoSpaceDN w:val="0"/>
        <w:adjustRightInd w:val="0"/>
        <w:spacing w:after="0" w:line="240" w:lineRule="auto"/>
        <w:rPr>
          <w:rFonts w:ascii="Lucida Sans" w:hAnsi="Lucida Sans" w:cs="Mangal"/>
          <w:color w:val="595959" w:themeColor="text1" w:themeTint="A6"/>
          <w:sz w:val="12"/>
          <w:szCs w:val="14"/>
        </w:rPr>
      </w:pPr>
    </w:p>
    <w:p w:rsidR="00D45FC6" w:rsidRPr="001B1E3C" w:rsidRDefault="001B1E3C" w:rsidP="00D45FC6">
      <w:pPr>
        <w:spacing w:after="0"/>
        <w:rPr>
          <w:rFonts w:ascii="Candara" w:eastAsia="ヒラギノ角ゴ Pro W3" w:hAnsi="Candara" w:cs="Mangal"/>
          <w:color w:val="595959" w:themeColor="text1" w:themeTint="A6"/>
          <w:sz w:val="14"/>
          <w:szCs w:val="14"/>
          <w:lang w:eastAsia="en-US"/>
        </w:rPr>
      </w:pPr>
      <w:r w:rsidRPr="00296017">
        <w:rPr>
          <w:rFonts w:ascii="Candara" w:hAnsi="Candara" w:cs="Mangal"/>
          <w:color w:val="595959" w:themeColor="text1" w:themeTint="A6"/>
          <w:sz w:val="14"/>
          <w:szCs w:val="14"/>
        </w:rPr>
        <w:t xml:space="preserve"> (1) </w:t>
      </w:r>
      <w:r w:rsidR="00D45FC6" w:rsidRPr="001B1E3C">
        <w:rPr>
          <w:rFonts w:ascii="Candara" w:eastAsia="ヒラギノ角ゴ Pro W3" w:hAnsi="Candara" w:cs="Mangal"/>
          <w:color w:val="595959" w:themeColor="text1" w:themeTint="A6"/>
          <w:sz w:val="14"/>
          <w:szCs w:val="14"/>
          <w:lang w:eastAsia="en-US"/>
        </w:rPr>
        <w:t>Instituto Superior Miguel Torga</w:t>
      </w:r>
      <w:r w:rsidRPr="00296017">
        <w:rPr>
          <w:rFonts w:ascii="Candara" w:hAnsi="Candara" w:cs="Mangal"/>
          <w:color w:val="595959" w:themeColor="text1" w:themeTint="A6"/>
          <w:sz w:val="14"/>
          <w:szCs w:val="14"/>
        </w:rPr>
        <w:t>, Coimbra, Portugal</w:t>
      </w:r>
      <w:r w:rsidR="0046115E">
        <w:rPr>
          <w:rFonts w:ascii="Candara" w:hAnsi="Candara" w:cs="Mangal"/>
          <w:color w:val="595959" w:themeColor="text1" w:themeTint="A6"/>
          <w:sz w:val="14"/>
          <w:szCs w:val="14"/>
        </w:rPr>
        <w:t>.</w:t>
      </w:r>
    </w:p>
    <w:p w:rsidR="00D45FC6" w:rsidRPr="001B1E3C" w:rsidRDefault="001B1E3C" w:rsidP="00D45FC6">
      <w:pPr>
        <w:spacing w:after="0"/>
        <w:rPr>
          <w:rFonts w:ascii="Candara" w:eastAsia="ヒラギノ角ゴ Pro W3" w:hAnsi="Candara" w:cs="Mangal"/>
          <w:color w:val="595959" w:themeColor="text1" w:themeTint="A6"/>
          <w:sz w:val="14"/>
          <w:szCs w:val="14"/>
          <w:lang w:eastAsia="en-US"/>
        </w:rPr>
      </w:pPr>
      <w:r w:rsidRPr="00296017">
        <w:rPr>
          <w:rFonts w:ascii="Candara" w:hAnsi="Candara" w:cs="Mangal"/>
          <w:color w:val="595959" w:themeColor="text1" w:themeTint="A6"/>
          <w:sz w:val="14"/>
          <w:szCs w:val="14"/>
        </w:rPr>
        <w:t xml:space="preserve">(2) </w:t>
      </w:r>
      <w:r w:rsidR="00D45FC6" w:rsidRPr="001B1E3C">
        <w:rPr>
          <w:rFonts w:ascii="Candara" w:eastAsia="ヒラギノ角ゴ Pro W3" w:hAnsi="Candara" w:cs="Mangal"/>
          <w:color w:val="595959" w:themeColor="text1" w:themeTint="A6"/>
          <w:sz w:val="14"/>
          <w:szCs w:val="14"/>
          <w:lang w:eastAsia="en-US"/>
        </w:rPr>
        <w:t>Faculdade de Medicina da Universidade de Coimbra</w:t>
      </w:r>
      <w:r w:rsidR="003C013E">
        <w:rPr>
          <w:rFonts w:ascii="Candara" w:eastAsia="ヒラギノ角ゴ Pro W3" w:hAnsi="Candara" w:cs="Mangal"/>
          <w:color w:val="595959" w:themeColor="text1" w:themeTint="A6"/>
          <w:sz w:val="14"/>
          <w:szCs w:val="14"/>
          <w:lang w:eastAsia="en-US"/>
        </w:rPr>
        <w:t>, Portugal</w:t>
      </w:r>
      <w:r w:rsidR="0046115E">
        <w:rPr>
          <w:rFonts w:ascii="Candara" w:eastAsia="ヒラギノ角ゴ Pro W3" w:hAnsi="Candara" w:cs="Mangal"/>
          <w:color w:val="595959" w:themeColor="text1" w:themeTint="A6"/>
          <w:sz w:val="14"/>
          <w:szCs w:val="14"/>
          <w:lang w:eastAsia="en-US"/>
        </w:rPr>
        <w:t>.</w:t>
      </w:r>
    </w:p>
    <w:p w:rsidR="00D45FC6" w:rsidRPr="001B1E3C" w:rsidRDefault="0046115E" w:rsidP="00D45FC6">
      <w:pPr>
        <w:spacing w:after="0"/>
        <w:jc w:val="both"/>
        <w:rPr>
          <w:rFonts w:ascii="Candara" w:eastAsia="ヒラギノ角ゴ Pro W3" w:hAnsi="Candara" w:cs="Mangal"/>
          <w:color w:val="595959" w:themeColor="text1" w:themeTint="A6"/>
          <w:sz w:val="14"/>
          <w:szCs w:val="14"/>
          <w:lang w:eastAsia="en-US"/>
        </w:rPr>
      </w:pPr>
      <w:r>
        <w:rPr>
          <w:rFonts w:ascii="Candara" w:eastAsia="ヒラギノ角ゴ Pro W3" w:hAnsi="Candara" w:cs="Mangal"/>
          <w:color w:val="595959" w:themeColor="text1" w:themeTint="A6"/>
          <w:sz w:val="14"/>
          <w:szCs w:val="14"/>
          <w:lang w:eastAsia="en-US"/>
        </w:rPr>
        <w:t>(</w:t>
      </w:r>
      <w:r w:rsidR="00D45FC6" w:rsidRPr="001B1E3C">
        <w:rPr>
          <w:rFonts w:ascii="Candara" w:eastAsia="ヒラギノ角ゴ Pro W3" w:hAnsi="Candara" w:cs="Mangal"/>
          <w:color w:val="595959" w:themeColor="text1" w:themeTint="A6"/>
          <w:sz w:val="14"/>
          <w:szCs w:val="14"/>
          <w:lang w:eastAsia="en-US"/>
        </w:rPr>
        <w:t>a</w:t>
      </w:r>
      <w:r>
        <w:rPr>
          <w:rFonts w:ascii="Candara" w:eastAsia="ヒラギノ角ゴ Pro W3" w:hAnsi="Candara" w:cs="Mangal"/>
          <w:color w:val="595959" w:themeColor="text1" w:themeTint="A6"/>
          <w:sz w:val="14"/>
          <w:szCs w:val="14"/>
          <w:lang w:eastAsia="en-US"/>
        </w:rPr>
        <w:t>)</w:t>
      </w:r>
      <w:r w:rsidR="00D45FC6" w:rsidRPr="001B1E3C">
        <w:rPr>
          <w:rFonts w:ascii="Candara" w:eastAsia="ヒラギノ角ゴ Pro W3" w:hAnsi="Candara" w:cs="Mangal"/>
          <w:color w:val="595959" w:themeColor="text1" w:themeTint="A6"/>
          <w:sz w:val="14"/>
          <w:szCs w:val="14"/>
          <w:lang w:eastAsia="en-US"/>
        </w:rPr>
        <w:t xml:space="preserve"> Mestrado; realizou recolha e inserção dos dados para análise estatística e deu </w:t>
      </w:r>
      <w:r w:rsidR="00615415">
        <w:rPr>
          <w:rFonts w:ascii="Candara" w:eastAsia="ヒラギノ角ゴ Pro W3" w:hAnsi="Candara" w:cs="Mangal"/>
          <w:color w:val="595959" w:themeColor="text1" w:themeTint="A6"/>
          <w:sz w:val="14"/>
          <w:szCs w:val="14"/>
          <w:lang w:eastAsia="en-US"/>
        </w:rPr>
        <w:t>o</w:t>
      </w:r>
      <w:r w:rsidR="00D45FC6" w:rsidRPr="001B1E3C">
        <w:rPr>
          <w:rFonts w:ascii="Candara" w:eastAsia="ヒラギノ角ゴ Pro W3" w:hAnsi="Candara" w:cs="Mangal"/>
          <w:color w:val="595959" w:themeColor="text1" w:themeTint="A6"/>
          <w:sz w:val="14"/>
          <w:szCs w:val="14"/>
          <w:lang w:eastAsia="en-US"/>
        </w:rPr>
        <w:t xml:space="preserve"> maior contribu</w:t>
      </w:r>
      <w:r w:rsidR="00615415">
        <w:rPr>
          <w:rFonts w:ascii="Candara" w:eastAsia="ヒラギノ角ゴ Pro W3" w:hAnsi="Candara" w:cs="Mangal"/>
          <w:color w:val="595959" w:themeColor="text1" w:themeTint="A6"/>
          <w:sz w:val="14"/>
          <w:szCs w:val="14"/>
          <w:lang w:eastAsia="en-US"/>
        </w:rPr>
        <w:t>to</w:t>
      </w:r>
      <w:r w:rsidR="00D45FC6" w:rsidRPr="001B1E3C">
        <w:rPr>
          <w:rFonts w:ascii="Candara" w:eastAsia="ヒラギノ角ゴ Pro W3" w:hAnsi="Candara" w:cs="Mangal"/>
          <w:color w:val="595959" w:themeColor="text1" w:themeTint="A6"/>
          <w:sz w:val="14"/>
          <w:szCs w:val="14"/>
          <w:lang w:eastAsia="en-US"/>
        </w:rPr>
        <w:t xml:space="preserve"> para a elaboração do trabalho. </w:t>
      </w:r>
    </w:p>
    <w:p w:rsidR="00D45FC6" w:rsidRPr="001B1E3C" w:rsidRDefault="0046115E" w:rsidP="00D45FC6">
      <w:pPr>
        <w:spacing w:after="0"/>
        <w:jc w:val="both"/>
        <w:rPr>
          <w:rFonts w:ascii="Candara" w:eastAsia="ヒラギノ角ゴ Pro W3" w:hAnsi="Candara" w:cs="Mangal"/>
          <w:color w:val="595959" w:themeColor="text1" w:themeTint="A6"/>
          <w:sz w:val="14"/>
          <w:szCs w:val="14"/>
          <w:lang w:eastAsia="en-US"/>
        </w:rPr>
      </w:pPr>
      <w:r>
        <w:rPr>
          <w:rFonts w:ascii="Candara" w:eastAsia="ヒラギノ角ゴ Pro W3" w:hAnsi="Candara" w:cs="Mangal"/>
          <w:color w:val="595959" w:themeColor="text1" w:themeTint="A6"/>
          <w:sz w:val="14"/>
          <w:szCs w:val="14"/>
          <w:lang w:eastAsia="en-US"/>
        </w:rPr>
        <w:t>(</w:t>
      </w:r>
      <w:r w:rsidR="00D45FC6" w:rsidRPr="001B1E3C">
        <w:rPr>
          <w:rFonts w:ascii="Candara" w:eastAsia="ヒラギノ角ゴ Pro W3" w:hAnsi="Candara" w:cs="Mangal"/>
          <w:color w:val="595959" w:themeColor="text1" w:themeTint="A6"/>
          <w:sz w:val="14"/>
          <w:szCs w:val="14"/>
          <w:lang w:eastAsia="en-US"/>
        </w:rPr>
        <w:t>b</w:t>
      </w:r>
      <w:r>
        <w:rPr>
          <w:rFonts w:ascii="Candara" w:eastAsia="ヒラギノ角ゴ Pro W3" w:hAnsi="Candara" w:cs="Mangal"/>
          <w:color w:val="595959" w:themeColor="text1" w:themeTint="A6"/>
          <w:sz w:val="14"/>
          <w:szCs w:val="14"/>
          <w:lang w:eastAsia="en-US"/>
        </w:rPr>
        <w:t>)</w:t>
      </w:r>
      <w:r w:rsidR="00D45FC6" w:rsidRPr="001B1E3C">
        <w:rPr>
          <w:rFonts w:ascii="Candara" w:eastAsia="ヒラギノ角ゴ Pro W3" w:hAnsi="Candara" w:cs="Mangal"/>
          <w:color w:val="595959" w:themeColor="text1" w:themeTint="A6"/>
          <w:sz w:val="14"/>
          <w:szCs w:val="14"/>
          <w:lang w:eastAsia="en-US"/>
        </w:rPr>
        <w:t xml:space="preserve"> </w:t>
      </w:r>
      <w:proofErr w:type="spellStart"/>
      <w:r w:rsidR="00D45FC6" w:rsidRPr="001B1E3C">
        <w:rPr>
          <w:rFonts w:ascii="Candara" w:eastAsia="ヒラギノ角ゴ Pro W3" w:hAnsi="Candara" w:cs="Mangal"/>
          <w:color w:val="595959" w:themeColor="text1" w:themeTint="A6"/>
          <w:sz w:val="14"/>
          <w:szCs w:val="14"/>
          <w:lang w:eastAsia="en-US"/>
        </w:rPr>
        <w:t>PhD</w:t>
      </w:r>
      <w:proofErr w:type="spellEnd"/>
      <w:r w:rsidR="00D45FC6" w:rsidRPr="001B1E3C">
        <w:rPr>
          <w:rFonts w:ascii="Candara" w:eastAsia="ヒラギノ角ゴ Pro W3" w:hAnsi="Candara" w:cs="Mangal"/>
          <w:color w:val="595959" w:themeColor="text1" w:themeTint="A6"/>
          <w:sz w:val="14"/>
          <w:szCs w:val="14"/>
          <w:lang w:eastAsia="en-US"/>
        </w:rPr>
        <w:t>; contribuiu significativamente para a revisão do trabalho</w:t>
      </w:r>
      <w:r>
        <w:rPr>
          <w:rFonts w:ascii="Candara" w:eastAsia="ヒラギノ角ゴ Pro W3" w:hAnsi="Candara" w:cs="Mangal"/>
          <w:color w:val="595959" w:themeColor="text1" w:themeTint="A6"/>
          <w:sz w:val="14"/>
          <w:szCs w:val="14"/>
          <w:lang w:eastAsia="en-US"/>
        </w:rPr>
        <w:t>.</w:t>
      </w:r>
    </w:p>
    <w:p w:rsidR="00D45FC6" w:rsidRPr="001B1E3C" w:rsidRDefault="0046115E" w:rsidP="00D45FC6">
      <w:pPr>
        <w:spacing w:after="0"/>
        <w:jc w:val="both"/>
        <w:rPr>
          <w:rFonts w:ascii="Candara" w:eastAsia="ヒラギノ角ゴ Pro W3" w:hAnsi="Candara" w:cs="Mangal"/>
          <w:color w:val="595959" w:themeColor="text1" w:themeTint="A6"/>
          <w:sz w:val="14"/>
          <w:szCs w:val="14"/>
          <w:lang w:eastAsia="en-US"/>
        </w:rPr>
      </w:pPr>
      <w:r>
        <w:rPr>
          <w:rFonts w:ascii="Candara" w:eastAsia="ヒラギノ角ゴ Pro W3" w:hAnsi="Candara" w:cs="Mangal"/>
          <w:color w:val="595959" w:themeColor="text1" w:themeTint="A6"/>
          <w:sz w:val="14"/>
          <w:szCs w:val="14"/>
          <w:lang w:eastAsia="en-US"/>
        </w:rPr>
        <w:t>(</w:t>
      </w:r>
      <w:r w:rsidR="00D45FC6" w:rsidRPr="001B1E3C">
        <w:rPr>
          <w:rFonts w:ascii="Candara" w:eastAsia="ヒラギノ角ゴ Pro W3" w:hAnsi="Candara" w:cs="Mangal"/>
          <w:color w:val="595959" w:themeColor="text1" w:themeTint="A6"/>
          <w:sz w:val="14"/>
          <w:szCs w:val="14"/>
          <w:lang w:eastAsia="en-US"/>
        </w:rPr>
        <w:t>c</w:t>
      </w:r>
      <w:r>
        <w:rPr>
          <w:rFonts w:ascii="Candara" w:eastAsia="ヒラギノ角ゴ Pro W3" w:hAnsi="Candara" w:cs="Mangal"/>
          <w:color w:val="595959" w:themeColor="text1" w:themeTint="A6"/>
          <w:sz w:val="14"/>
          <w:szCs w:val="14"/>
          <w:lang w:eastAsia="en-US"/>
        </w:rPr>
        <w:t>)</w:t>
      </w:r>
      <w:r w:rsidR="00D45FC6" w:rsidRPr="001B1E3C">
        <w:rPr>
          <w:rFonts w:ascii="Candara" w:eastAsia="ヒラギノ角ゴ Pro W3" w:hAnsi="Candara" w:cs="Mangal"/>
          <w:color w:val="595959" w:themeColor="text1" w:themeTint="A6"/>
          <w:sz w:val="14"/>
          <w:szCs w:val="14"/>
          <w:lang w:eastAsia="en-US"/>
        </w:rPr>
        <w:t xml:space="preserve"> Mestrado; contribuiu significativamente para a revisão do trabalho</w:t>
      </w:r>
      <w:r>
        <w:rPr>
          <w:rFonts w:ascii="Candara" w:eastAsia="ヒラギノ角ゴ Pro W3" w:hAnsi="Candara" w:cs="Mangal"/>
          <w:color w:val="595959" w:themeColor="text1" w:themeTint="A6"/>
          <w:sz w:val="14"/>
          <w:szCs w:val="14"/>
          <w:lang w:eastAsia="en-US"/>
        </w:rPr>
        <w:t>.</w:t>
      </w:r>
    </w:p>
    <w:p w:rsidR="00D45FC6" w:rsidRPr="001B1E3C" w:rsidRDefault="0046115E" w:rsidP="00D45FC6">
      <w:pPr>
        <w:spacing w:after="0"/>
        <w:jc w:val="both"/>
        <w:rPr>
          <w:rFonts w:ascii="Candara" w:eastAsia="ヒラギノ角ゴ Pro W3" w:hAnsi="Candara" w:cs="Mangal"/>
          <w:color w:val="595959" w:themeColor="text1" w:themeTint="A6"/>
          <w:sz w:val="14"/>
          <w:szCs w:val="14"/>
          <w:lang w:eastAsia="en-US"/>
        </w:rPr>
      </w:pPr>
      <w:r>
        <w:rPr>
          <w:rFonts w:ascii="Candara" w:eastAsia="ヒラギノ角ゴ Pro W3" w:hAnsi="Candara" w:cs="Mangal"/>
          <w:color w:val="595959" w:themeColor="text1" w:themeTint="A6"/>
          <w:sz w:val="14"/>
          <w:szCs w:val="14"/>
          <w:lang w:eastAsia="en-US"/>
        </w:rPr>
        <w:t>(</w:t>
      </w:r>
      <w:r w:rsidR="00D45FC6" w:rsidRPr="001B1E3C">
        <w:rPr>
          <w:rFonts w:ascii="Candara" w:eastAsia="ヒラギノ角ゴ Pro W3" w:hAnsi="Candara" w:cs="Mangal"/>
          <w:color w:val="595959" w:themeColor="text1" w:themeTint="A6"/>
          <w:sz w:val="14"/>
          <w:szCs w:val="14"/>
          <w:lang w:eastAsia="en-US"/>
        </w:rPr>
        <w:t>d</w:t>
      </w:r>
      <w:r>
        <w:rPr>
          <w:rFonts w:ascii="Candara" w:eastAsia="ヒラギノ角ゴ Pro W3" w:hAnsi="Candara" w:cs="Mangal"/>
          <w:color w:val="595959" w:themeColor="text1" w:themeTint="A6"/>
          <w:sz w:val="14"/>
          <w:szCs w:val="14"/>
          <w:lang w:eastAsia="en-US"/>
        </w:rPr>
        <w:t>)</w:t>
      </w:r>
      <w:r w:rsidR="00D45FC6" w:rsidRPr="001B1E3C">
        <w:rPr>
          <w:rFonts w:ascii="Candara" w:eastAsia="ヒラギノ角ゴ Pro W3" w:hAnsi="Candara" w:cs="Mangal"/>
          <w:color w:val="595959" w:themeColor="text1" w:themeTint="A6"/>
          <w:sz w:val="14"/>
          <w:szCs w:val="14"/>
          <w:lang w:eastAsia="en-US"/>
        </w:rPr>
        <w:t xml:space="preserve"> </w:t>
      </w:r>
      <w:proofErr w:type="spellStart"/>
      <w:r w:rsidR="00D45FC6" w:rsidRPr="001B1E3C">
        <w:rPr>
          <w:rFonts w:ascii="Candara" w:eastAsia="ヒラギノ角ゴ Pro W3" w:hAnsi="Candara" w:cs="Mangal"/>
          <w:color w:val="595959" w:themeColor="text1" w:themeTint="A6"/>
          <w:sz w:val="14"/>
          <w:szCs w:val="14"/>
          <w:lang w:eastAsia="en-US"/>
        </w:rPr>
        <w:t>PhD</w:t>
      </w:r>
      <w:proofErr w:type="spellEnd"/>
      <w:r w:rsidR="00D45FC6" w:rsidRPr="001B1E3C">
        <w:rPr>
          <w:rFonts w:ascii="Candara" w:eastAsia="ヒラギノ角ゴ Pro W3" w:hAnsi="Candara" w:cs="Mangal"/>
          <w:color w:val="595959" w:themeColor="text1" w:themeTint="A6"/>
          <w:sz w:val="14"/>
          <w:szCs w:val="14"/>
          <w:lang w:eastAsia="en-US"/>
        </w:rPr>
        <w:t xml:space="preserve">; deu </w:t>
      </w:r>
      <w:r w:rsidR="00615415">
        <w:rPr>
          <w:rFonts w:ascii="Candara" w:eastAsia="ヒラギノ角ゴ Pro W3" w:hAnsi="Candara" w:cs="Mangal"/>
          <w:color w:val="595959" w:themeColor="text1" w:themeTint="A6"/>
          <w:sz w:val="14"/>
          <w:szCs w:val="14"/>
          <w:lang w:eastAsia="en-US"/>
        </w:rPr>
        <w:t>o maior contributo</w:t>
      </w:r>
      <w:r w:rsidR="00D45FC6" w:rsidRPr="001B1E3C">
        <w:rPr>
          <w:rFonts w:ascii="Candara" w:eastAsia="ヒラギノ角ゴ Pro W3" w:hAnsi="Candara" w:cs="Mangal"/>
          <w:color w:val="595959" w:themeColor="text1" w:themeTint="A6"/>
          <w:sz w:val="14"/>
          <w:szCs w:val="14"/>
          <w:lang w:eastAsia="en-US"/>
        </w:rPr>
        <w:t>, logo a seguir ao primeiro autor, para a elaboração do trabalho; conduziu a maioria das análises estatísticas; reviu o trabalho</w:t>
      </w:r>
      <w:r>
        <w:rPr>
          <w:rFonts w:ascii="Candara" w:eastAsia="ヒラギノ角ゴ Pro W3" w:hAnsi="Candara" w:cs="Mangal"/>
          <w:color w:val="595959" w:themeColor="text1" w:themeTint="A6"/>
          <w:sz w:val="14"/>
          <w:szCs w:val="14"/>
          <w:lang w:eastAsia="en-US"/>
        </w:rPr>
        <w:t>.</w:t>
      </w:r>
      <w:r w:rsidR="00D45FC6" w:rsidRPr="001B1E3C">
        <w:rPr>
          <w:rFonts w:ascii="Candara" w:eastAsia="ヒラギノ角ゴ Pro W3" w:hAnsi="Candara" w:cs="Mangal"/>
          <w:color w:val="595959" w:themeColor="text1" w:themeTint="A6"/>
          <w:sz w:val="14"/>
          <w:szCs w:val="14"/>
          <w:lang w:eastAsia="en-US"/>
        </w:rPr>
        <w:t xml:space="preserve"> </w:t>
      </w:r>
    </w:p>
    <w:p w:rsidR="00D45FC6" w:rsidRPr="00E86557" w:rsidRDefault="001E6D60" w:rsidP="00E86557">
      <w:pPr>
        <w:spacing w:after="0"/>
        <w:rPr>
          <w:rFonts w:ascii="Times New Roman" w:eastAsia="Times New Roman" w:hAnsi="Times New Roman" w:cs="Times New Roman"/>
          <w:sz w:val="24"/>
          <w:szCs w:val="24"/>
        </w:rPr>
      </w:pPr>
      <w:r w:rsidRPr="001E6D60">
        <w:rPr>
          <w:rFonts w:ascii="Candara" w:eastAsia="ヒラギノ角ゴ Pro W3" w:hAnsi="Candara" w:cs="Mangal"/>
          <w:color w:val="595959" w:themeColor="text1" w:themeTint="A6"/>
          <w:sz w:val="14"/>
          <w:szCs w:val="14"/>
          <w:lang w:eastAsia="en-US"/>
        </w:rPr>
        <w:t xml:space="preserve">Autor para </w:t>
      </w:r>
      <w:proofErr w:type="gramStart"/>
      <w:r w:rsidRPr="001E6D60">
        <w:rPr>
          <w:rFonts w:ascii="Candara" w:eastAsia="ヒラギノ角ゴ Pro W3" w:hAnsi="Candara" w:cs="Mangal"/>
          <w:color w:val="595959" w:themeColor="text1" w:themeTint="A6"/>
          <w:sz w:val="14"/>
          <w:szCs w:val="14"/>
          <w:lang w:eastAsia="en-US"/>
        </w:rPr>
        <w:t>correspondência</w:t>
      </w:r>
      <w:r w:rsidR="002B01BE">
        <w:rPr>
          <w:rFonts w:ascii="Candara" w:eastAsia="ヒラギノ角ゴ Pro W3" w:hAnsi="Candara" w:cs="Mangal"/>
          <w:color w:val="595959" w:themeColor="text1" w:themeTint="A6"/>
          <w:sz w:val="14"/>
          <w:szCs w:val="14"/>
          <w:lang w:eastAsia="en-US"/>
        </w:rPr>
        <w:t xml:space="preserve">  </w:t>
      </w:r>
      <w:r w:rsidR="0046115E">
        <w:rPr>
          <w:rFonts w:ascii="Candara" w:eastAsia="ヒラギノ角ゴ Pro W3" w:hAnsi="Candara" w:cs="Mangal"/>
          <w:color w:val="595959" w:themeColor="text1" w:themeTint="A6"/>
          <w:sz w:val="14"/>
          <w:szCs w:val="14"/>
          <w:lang w:eastAsia="en-US"/>
        </w:rPr>
        <w:t>|</w:t>
      </w:r>
      <w:proofErr w:type="gramEnd"/>
      <w:r w:rsidR="0046115E">
        <w:rPr>
          <w:rFonts w:ascii="Candara" w:eastAsia="ヒラギノ角ゴ Pro W3" w:hAnsi="Candara" w:cs="Mangal"/>
          <w:color w:val="595959" w:themeColor="text1" w:themeTint="A6"/>
          <w:sz w:val="14"/>
          <w:szCs w:val="14"/>
          <w:lang w:eastAsia="en-US"/>
        </w:rPr>
        <w:t xml:space="preserve">  </w:t>
      </w:r>
      <w:proofErr w:type="spellStart"/>
      <w:r w:rsidR="0046115E">
        <w:rPr>
          <w:rFonts w:ascii="Candara" w:eastAsia="ヒラギノ角ゴ Pro W3" w:hAnsi="Candara" w:cs="Mangal"/>
          <w:color w:val="595959" w:themeColor="text1" w:themeTint="A6"/>
          <w:sz w:val="14"/>
          <w:szCs w:val="14"/>
          <w:lang w:eastAsia="en-US"/>
        </w:rPr>
        <w:t>Corresponding</w:t>
      </w:r>
      <w:proofErr w:type="spellEnd"/>
      <w:r w:rsidR="0046115E">
        <w:rPr>
          <w:rFonts w:ascii="Candara" w:eastAsia="ヒラギノ角ゴ Pro W3" w:hAnsi="Candara" w:cs="Mangal"/>
          <w:color w:val="595959" w:themeColor="text1" w:themeTint="A6"/>
          <w:sz w:val="14"/>
          <w:szCs w:val="14"/>
          <w:lang w:eastAsia="en-US"/>
        </w:rPr>
        <w:t xml:space="preserve"> </w:t>
      </w:r>
      <w:proofErr w:type="spellStart"/>
      <w:r w:rsidR="0046115E">
        <w:rPr>
          <w:rFonts w:ascii="Candara" w:eastAsia="ヒラギノ角ゴ Pro W3" w:hAnsi="Candara" w:cs="Mangal"/>
          <w:color w:val="595959" w:themeColor="text1" w:themeTint="A6"/>
          <w:sz w:val="14"/>
          <w:szCs w:val="14"/>
          <w:lang w:eastAsia="en-US"/>
        </w:rPr>
        <w:t>author</w:t>
      </w:r>
      <w:proofErr w:type="spellEnd"/>
      <w:r w:rsidRPr="001E6D60">
        <w:rPr>
          <w:rFonts w:ascii="Candara" w:eastAsia="ヒラギノ角ゴ Pro W3" w:hAnsi="Candara" w:cs="Mangal"/>
          <w:color w:val="595959" w:themeColor="text1" w:themeTint="A6"/>
          <w:sz w:val="14"/>
          <w:szCs w:val="14"/>
          <w:lang w:eastAsia="en-US"/>
        </w:rPr>
        <w:t>: Mariana Vaz Pires Marqu</w:t>
      </w:r>
      <w:r w:rsidR="004A1BC7">
        <w:rPr>
          <w:rFonts w:ascii="Candara" w:eastAsia="ヒラギノ角ゴ Pro W3" w:hAnsi="Candara" w:cs="Mangal"/>
          <w:color w:val="595959" w:themeColor="text1" w:themeTint="A6"/>
          <w:sz w:val="14"/>
          <w:szCs w:val="14"/>
          <w:lang w:eastAsia="en-US"/>
        </w:rPr>
        <w:t>es; Largo de Celas,</w:t>
      </w:r>
      <w:r w:rsidRPr="001E6D60">
        <w:rPr>
          <w:rFonts w:ascii="Candara" w:eastAsia="ヒラギノ角ゴ Pro W3" w:hAnsi="Candara" w:cs="Mangal"/>
          <w:color w:val="595959" w:themeColor="text1" w:themeTint="A6"/>
          <w:sz w:val="14"/>
          <w:szCs w:val="14"/>
          <w:lang w:eastAsia="en-US"/>
        </w:rPr>
        <w:t xml:space="preserve"> 1, 3000-132</w:t>
      </w:r>
      <w:r w:rsidR="0046115E">
        <w:rPr>
          <w:rFonts w:ascii="Candara" w:eastAsia="ヒラギノ角ゴ Pro W3" w:hAnsi="Candara" w:cs="Mangal"/>
          <w:color w:val="595959" w:themeColor="text1" w:themeTint="A6"/>
          <w:sz w:val="14"/>
          <w:szCs w:val="14"/>
          <w:lang w:eastAsia="en-US"/>
        </w:rPr>
        <w:t xml:space="preserve"> Coimbra, Portugal</w:t>
      </w:r>
      <w:r w:rsidRPr="001E6D60">
        <w:rPr>
          <w:rFonts w:ascii="Candara" w:eastAsia="ヒラギノ角ゴ Pro W3" w:hAnsi="Candara" w:cs="Mangal"/>
          <w:color w:val="595959" w:themeColor="text1" w:themeTint="A6"/>
          <w:sz w:val="14"/>
          <w:szCs w:val="14"/>
          <w:lang w:eastAsia="en-US"/>
        </w:rPr>
        <w:t>; +351 910637946;</w:t>
      </w:r>
      <w:r w:rsidRPr="00982C06">
        <w:rPr>
          <w:rFonts w:ascii="Times New Roman" w:eastAsia="Times New Roman" w:hAnsi="Times New Roman" w:cs="Times New Roman"/>
          <w:sz w:val="24"/>
          <w:szCs w:val="24"/>
        </w:rPr>
        <w:t xml:space="preserve"> </w:t>
      </w:r>
      <w:r w:rsidRPr="001E6D60">
        <w:rPr>
          <w:rFonts w:ascii="Candara" w:eastAsia="ヒラギノ角ゴ Pro W3" w:hAnsi="Candara" w:cs="Mangal"/>
          <w:color w:val="595959" w:themeColor="text1" w:themeTint="A6"/>
          <w:sz w:val="14"/>
          <w:szCs w:val="14"/>
          <w:lang w:eastAsia="en-US"/>
        </w:rPr>
        <w:t>mvpmarques@gmail.com</w:t>
      </w:r>
      <w:r w:rsidR="0046115E">
        <w:rPr>
          <w:rFonts w:ascii="Candara" w:eastAsia="ヒラギノ角ゴ Pro W3" w:hAnsi="Candara" w:cs="Mangal"/>
          <w:color w:val="595959" w:themeColor="text1" w:themeTint="A6"/>
          <w:sz w:val="14"/>
          <w:szCs w:val="14"/>
          <w:lang w:eastAsia="en-US"/>
        </w:rPr>
        <w:t>.</w:t>
      </w:r>
    </w:p>
    <w:p w:rsidR="000F6E63" w:rsidRPr="00296017" w:rsidRDefault="000F6E63" w:rsidP="00830380">
      <w:pPr>
        <w:pBdr>
          <w:bottom w:val="single" w:sz="4" w:space="1" w:color="auto"/>
        </w:pBdr>
        <w:autoSpaceDE w:val="0"/>
        <w:autoSpaceDN w:val="0"/>
        <w:adjustRightInd w:val="0"/>
        <w:spacing w:after="120" w:line="240" w:lineRule="auto"/>
        <w:rPr>
          <w:rFonts w:ascii="Lucida Sans" w:hAnsi="Lucida Sans" w:cs="Mangal"/>
          <w:szCs w:val="14"/>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7663"/>
      </w:tblGrid>
      <w:tr w:rsidR="00EF4528" w:rsidRPr="000C5A64" w:rsidTr="0041448D">
        <w:tc>
          <w:tcPr>
            <w:tcW w:w="2943" w:type="dxa"/>
          </w:tcPr>
          <w:p w:rsidR="00830380" w:rsidRPr="00296017" w:rsidRDefault="00830380" w:rsidP="00CC172D">
            <w:pPr>
              <w:autoSpaceDE w:val="0"/>
              <w:autoSpaceDN w:val="0"/>
              <w:adjustRightInd w:val="0"/>
              <w:jc w:val="both"/>
              <w:rPr>
                <w:rFonts w:ascii="Lucida Sans" w:hAnsi="Lucida Sans" w:cs="Mangal"/>
                <w:b/>
                <w:color w:val="004D74"/>
                <w:spacing w:val="20"/>
                <w:sz w:val="18"/>
                <w:szCs w:val="14"/>
              </w:rPr>
            </w:pPr>
          </w:p>
          <w:p w:rsidR="00F126C0" w:rsidRPr="00296017" w:rsidRDefault="00F126C0" w:rsidP="00CC172D">
            <w:pPr>
              <w:autoSpaceDE w:val="0"/>
              <w:autoSpaceDN w:val="0"/>
              <w:adjustRightInd w:val="0"/>
              <w:jc w:val="both"/>
              <w:rPr>
                <w:rFonts w:ascii="Candara" w:hAnsi="Candara" w:cs="Mangal"/>
                <w:color w:val="0A615E"/>
                <w:sz w:val="20"/>
                <w:szCs w:val="20"/>
              </w:rPr>
            </w:pPr>
          </w:p>
          <w:p w:rsidR="0041448D" w:rsidRPr="00296017" w:rsidRDefault="0041448D" w:rsidP="00CC172D">
            <w:pPr>
              <w:autoSpaceDE w:val="0"/>
              <w:autoSpaceDN w:val="0"/>
              <w:adjustRightInd w:val="0"/>
              <w:jc w:val="both"/>
              <w:rPr>
                <w:rFonts w:ascii="Candara" w:hAnsi="Candara" w:cs="Mangal"/>
                <w:color w:val="0A615E"/>
                <w:sz w:val="10"/>
                <w:szCs w:val="20"/>
              </w:rPr>
            </w:pPr>
          </w:p>
          <w:p w:rsidR="00EF4528" w:rsidRPr="00B858E7" w:rsidRDefault="00EF4528" w:rsidP="00CC172D">
            <w:pPr>
              <w:autoSpaceDE w:val="0"/>
              <w:autoSpaceDN w:val="0"/>
              <w:adjustRightInd w:val="0"/>
              <w:jc w:val="both"/>
              <w:rPr>
                <w:rFonts w:ascii="Candara" w:hAnsi="Candara" w:cs="Mangal"/>
                <w:color w:val="0A615E"/>
                <w:sz w:val="20"/>
                <w:szCs w:val="20"/>
              </w:rPr>
            </w:pPr>
            <w:r w:rsidRPr="00B858E7">
              <w:rPr>
                <w:rFonts w:ascii="Candara" w:hAnsi="Candara" w:cs="Mangal"/>
                <w:color w:val="0A615E"/>
                <w:sz w:val="20"/>
                <w:szCs w:val="20"/>
              </w:rPr>
              <w:t>Palavras-Chave</w:t>
            </w:r>
          </w:p>
          <w:p w:rsidR="005D238E" w:rsidRPr="00B858E7" w:rsidRDefault="00033CAA" w:rsidP="005D238E">
            <w:pPr>
              <w:spacing w:line="276" w:lineRule="auto"/>
              <w:jc w:val="both"/>
              <w:rPr>
                <w:rFonts w:ascii="Candara" w:hAnsi="Candara" w:cs="Mangal"/>
                <w:sz w:val="16"/>
                <w:szCs w:val="18"/>
              </w:rPr>
            </w:pPr>
            <w:r w:rsidRPr="00B858E7">
              <w:rPr>
                <w:rFonts w:ascii="Candara" w:hAnsi="Candara" w:cs="Mangal"/>
                <w:sz w:val="16"/>
                <w:szCs w:val="18"/>
              </w:rPr>
              <w:t>P</w:t>
            </w:r>
            <w:r w:rsidR="005D238E" w:rsidRPr="00B858E7">
              <w:rPr>
                <w:rFonts w:ascii="Candara" w:hAnsi="Candara" w:cs="Mangal"/>
                <w:sz w:val="16"/>
                <w:szCs w:val="18"/>
              </w:rPr>
              <w:t xml:space="preserve">rofissionais </w:t>
            </w:r>
          </w:p>
          <w:p w:rsidR="005D238E" w:rsidRPr="00B858E7" w:rsidRDefault="00033CAA" w:rsidP="005D238E">
            <w:pPr>
              <w:spacing w:line="276" w:lineRule="auto"/>
              <w:jc w:val="both"/>
              <w:rPr>
                <w:rFonts w:ascii="Candara" w:hAnsi="Candara" w:cs="Mangal"/>
                <w:sz w:val="16"/>
                <w:szCs w:val="18"/>
              </w:rPr>
            </w:pPr>
            <w:r w:rsidRPr="00B858E7">
              <w:rPr>
                <w:rFonts w:ascii="Candara" w:hAnsi="Candara" w:cs="Mangal"/>
                <w:sz w:val="16"/>
                <w:szCs w:val="18"/>
              </w:rPr>
              <w:t>D</w:t>
            </w:r>
            <w:r w:rsidR="005D238E" w:rsidRPr="00B858E7">
              <w:rPr>
                <w:rFonts w:ascii="Candara" w:hAnsi="Candara" w:cs="Mangal"/>
                <w:sz w:val="16"/>
                <w:szCs w:val="18"/>
              </w:rPr>
              <w:t xml:space="preserve">eficiência mental </w:t>
            </w:r>
          </w:p>
          <w:p w:rsidR="005D238E" w:rsidRPr="00B858E7" w:rsidRDefault="005D238E" w:rsidP="005D238E">
            <w:pPr>
              <w:spacing w:line="276" w:lineRule="auto"/>
              <w:jc w:val="both"/>
              <w:rPr>
                <w:rFonts w:ascii="Candara" w:hAnsi="Candara" w:cs="Mangal"/>
                <w:sz w:val="16"/>
                <w:szCs w:val="18"/>
              </w:rPr>
            </w:pPr>
            <w:r w:rsidRPr="00B858E7">
              <w:rPr>
                <w:rFonts w:ascii="Candara" w:hAnsi="Candara" w:cs="Mangal"/>
                <w:sz w:val="16"/>
                <w:szCs w:val="18"/>
              </w:rPr>
              <w:t xml:space="preserve">Portugal </w:t>
            </w:r>
          </w:p>
          <w:p w:rsidR="005D238E" w:rsidRPr="00B858E7" w:rsidRDefault="00033CAA" w:rsidP="005D238E">
            <w:pPr>
              <w:spacing w:line="276" w:lineRule="auto"/>
              <w:jc w:val="both"/>
              <w:rPr>
                <w:rFonts w:ascii="Candara" w:hAnsi="Candara" w:cs="Mangal"/>
                <w:sz w:val="16"/>
                <w:szCs w:val="18"/>
              </w:rPr>
            </w:pPr>
            <w:r w:rsidRPr="00B858E7">
              <w:rPr>
                <w:rFonts w:ascii="Candara" w:hAnsi="Candara" w:cs="Mangal"/>
                <w:sz w:val="16"/>
                <w:szCs w:val="18"/>
              </w:rPr>
              <w:t>C</w:t>
            </w:r>
            <w:r w:rsidR="005D238E" w:rsidRPr="00B858E7">
              <w:rPr>
                <w:rFonts w:ascii="Candara" w:hAnsi="Candara" w:cs="Mangal"/>
                <w:sz w:val="16"/>
                <w:szCs w:val="18"/>
              </w:rPr>
              <w:t xml:space="preserve">orrelatos psicológicos </w:t>
            </w:r>
          </w:p>
          <w:p w:rsidR="005D238E" w:rsidRPr="00B858E7" w:rsidRDefault="00033CAA" w:rsidP="005D238E">
            <w:pPr>
              <w:spacing w:line="276" w:lineRule="auto"/>
              <w:jc w:val="both"/>
              <w:rPr>
                <w:rFonts w:ascii="Candara" w:hAnsi="Candara" w:cs="Mangal"/>
                <w:sz w:val="16"/>
                <w:szCs w:val="18"/>
              </w:rPr>
            </w:pPr>
            <w:r w:rsidRPr="00B858E7">
              <w:rPr>
                <w:rFonts w:ascii="Candara" w:hAnsi="Candara" w:cs="Mangal"/>
                <w:sz w:val="16"/>
                <w:szCs w:val="18"/>
              </w:rPr>
              <w:t>E</w:t>
            </w:r>
            <w:r w:rsidR="005D238E" w:rsidRPr="00B858E7">
              <w:rPr>
                <w:rFonts w:ascii="Candara" w:hAnsi="Candara" w:cs="Mangal"/>
                <w:sz w:val="16"/>
                <w:szCs w:val="18"/>
              </w:rPr>
              <w:t>studo de levantamento descritivo</w:t>
            </w:r>
          </w:p>
          <w:p w:rsidR="00EF4528" w:rsidRPr="00B858E7" w:rsidRDefault="00EF4528" w:rsidP="00CC172D">
            <w:pPr>
              <w:autoSpaceDE w:val="0"/>
              <w:autoSpaceDN w:val="0"/>
              <w:adjustRightInd w:val="0"/>
              <w:jc w:val="both"/>
              <w:rPr>
                <w:rFonts w:ascii="Lucida Sans" w:hAnsi="Lucida Sans" w:cs="Mangal"/>
                <w:b/>
                <w:color w:val="004D74"/>
                <w:spacing w:val="20"/>
                <w:sz w:val="16"/>
                <w:szCs w:val="14"/>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41448D" w:rsidRPr="00B858E7" w:rsidRDefault="0041448D" w:rsidP="00CC172D">
            <w:pPr>
              <w:autoSpaceDE w:val="0"/>
              <w:autoSpaceDN w:val="0"/>
              <w:adjustRightInd w:val="0"/>
              <w:jc w:val="both"/>
              <w:rPr>
                <w:rFonts w:ascii="Candara" w:hAnsi="Candara" w:cs="Mangal"/>
                <w:color w:val="0A615E"/>
                <w:sz w:val="20"/>
                <w:szCs w:val="20"/>
              </w:rPr>
            </w:pPr>
          </w:p>
          <w:p w:rsidR="007A5DE4" w:rsidRPr="00B3122B" w:rsidRDefault="007A5DE4" w:rsidP="00CC172D">
            <w:pPr>
              <w:autoSpaceDE w:val="0"/>
              <w:autoSpaceDN w:val="0"/>
              <w:adjustRightInd w:val="0"/>
              <w:jc w:val="both"/>
              <w:rPr>
                <w:rFonts w:ascii="Candara" w:hAnsi="Candara" w:cs="Mangal"/>
                <w:color w:val="0A615E"/>
                <w:sz w:val="20"/>
                <w:szCs w:val="20"/>
              </w:rPr>
            </w:pPr>
          </w:p>
          <w:p w:rsidR="007A5DE4" w:rsidRPr="0078769A" w:rsidRDefault="007A5DE4" w:rsidP="00CC172D">
            <w:pPr>
              <w:autoSpaceDE w:val="0"/>
              <w:autoSpaceDN w:val="0"/>
              <w:adjustRightInd w:val="0"/>
              <w:jc w:val="both"/>
              <w:rPr>
                <w:rFonts w:ascii="Candara" w:hAnsi="Candara" w:cs="Mangal"/>
                <w:color w:val="0A615E"/>
                <w:sz w:val="14"/>
                <w:szCs w:val="20"/>
              </w:rPr>
            </w:pPr>
          </w:p>
          <w:p w:rsidR="00EF4528" w:rsidRPr="00B858E7" w:rsidRDefault="00EF4528" w:rsidP="00CC172D">
            <w:pPr>
              <w:autoSpaceDE w:val="0"/>
              <w:autoSpaceDN w:val="0"/>
              <w:adjustRightInd w:val="0"/>
              <w:jc w:val="both"/>
              <w:rPr>
                <w:rFonts w:ascii="Candara" w:hAnsi="Candara" w:cs="Mangal"/>
                <w:color w:val="0A615E"/>
                <w:sz w:val="20"/>
                <w:szCs w:val="20"/>
                <w:lang w:val="en-US"/>
              </w:rPr>
            </w:pPr>
            <w:r w:rsidRPr="00B858E7">
              <w:rPr>
                <w:rFonts w:ascii="Candara" w:hAnsi="Candara" w:cs="Mangal"/>
                <w:color w:val="0A615E"/>
                <w:sz w:val="20"/>
                <w:szCs w:val="20"/>
                <w:lang w:val="en-US"/>
              </w:rPr>
              <w:t>Keywords</w:t>
            </w:r>
          </w:p>
          <w:p w:rsidR="00033CAA" w:rsidRPr="00B858E7" w:rsidRDefault="00033CAA" w:rsidP="00033CAA">
            <w:pPr>
              <w:spacing w:line="276" w:lineRule="auto"/>
              <w:jc w:val="both"/>
              <w:rPr>
                <w:rFonts w:ascii="Candara" w:hAnsi="Candara" w:cs="Mangal"/>
                <w:sz w:val="16"/>
                <w:szCs w:val="18"/>
                <w:lang w:val="en-US"/>
              </w:rPr>
            </w:pPr>
            <w:r w:rsidRPr="00B858E7">
              <w:rPr>
                <w:rFonts w:ascii="Candara" w:hAnsi="Candara" w:cs="Mangal"/>
                <w:sz w:val="16"/>
                <w:szCs w:val="18"/>
                <w:lang w:val="en-US"/>
              </w:rPr>
              <w:t>Professionals</w:t>
            </w:r>
          </w:p>
          <w:p w:rsidR="00033CAA" w:rsidRPr="00B858E7" w:rsidRDefault="00033CAA" w:rsidP="00033CAA">
            <w:pPr>
              <w:spacing w:line="276" w:lineRule="auto"/>
              <w:jc w:val="both"/>
              <w:rPr>
                <w:rFonts w:ascii="Candara" w:hAnsi="Candara" w:cs="Mangal"/>
                <w:sz w:val="16"/>
                <w:szCs w:val="18"/>
                <w:lang w:val="en-US"/>
              </w:rPr>
            </w:pPr>
            <w:r w:rsidRPr="00B858E7">
              <w:rPr>
                <w:rFonts w:ascii="Candara" w:hAnsi="Candara" w:cs="Mangal"/>
                <w:sz w:val="16"/>
                <w:szCs w:val="18"/>
                <w:lang w:val="en-US"/>
              </w:rPr>
              <w:t>Intellectual disability</w:t>
            </w:r>
          </w:p>
          <w:p w:rsidR="00033CAA" w:rsidRPr="00B858E7" w:rsidRDefault="00033CAA" w:rsidP="00033CAA">
            <w:pPr>
              <w:spacing w:line="276" w:lineRule="auto"/>
              <w:jc w:val="both"/>
              <w:rPr>
                <w:rFonts w:ascii="Candara" w:hAnsi="Candara" w:cs="Mangal"/>
                <w:sz w:val="16"/>
                <w:szCs w:val="18"/>
                <w:lang w:val="en-US"/>
              </w:rPr>
            </w:pPr>
            <w:r w:rsidRPr="00B858E7">
              <w:rPr>
                <w:rFonts w:ascii="Candara" w:hAnsi="Candara" w:cs="Mangal"/>
                <w:sz w:val="16"/>
                <w:szCs w:val="18"/>
                <w:lang w:val="en-US"/>
              </w:rPr>
              <w:t>Portugal</w:t>
            </w:r>
          </w:p>
          <w:p w:rsidR="00033CAA" w:rsidRPr="00B858E7" w:rsidRDefault="00033CAA" w:rsidP="00033CAA">
            <w:pPr>
              <w:spacing w:line="276" w:lineRule="auto"/>
              <w:jc w:val="both"/>
              <w:rPr>
                <w:rFonts w:ascii="Candara" w:hAnsi="Candara" w:cs="Mangal"/>
                <w:sz w:val="16"/>
                <w:szCs w:val="18"/>
                <w:lang w:val="en-US"/>
              </w:rPr>
            </w:pPr>
            <w:r w:rsidRPr="00B858E7">
              <w:rPr>
                <w:rFonts w:ascii="Candara" w:hAnsi="Candara" w:cs="Mangal"/>
                <w:sz w:val="16"/>
                <w:szCs w:val="18"/>
                <w:lang w:val="en-US"/>
              </w:rPr>
              <w:t>Psychological correlates</w:t>
            </w:r>
          </w:p>
          <w:p w:rsidR="00033CAA" w:rsidRPr="00B858E7" w:rsidRDefault="00033CAA" w:rsidP="00033CAA">
            <w:pPr>
              <w:spacing w:line="276" w:lineRule="auto"/>
              <w:jc w:val="both"/>
              <w:rPr>
                <w:rFonts w:ascii="Candara" w:hAnsi="Candara" w:cs="Mangal"/>
                <w:sz w:val="16"/>
                <w:szCs w:val="18"/>
                <w:lang w:val="en-US"/>
              </w:rPr>
            </w:pPr>
            <w:r w:rsidRPr="00B858E7">
              <w:rPr>
                <w:rFonts w:ascii="Candara" w:hAnsi="Candara" w:cs="Mangal"/>
                <w:sz w:val="16"/>
                <w:szCs w:val="18"/>
                <w:lang w:val="en-US"/>
              </w:rPr>
              <w:t>Descriptive study</w:t>
            </w:r>
          </w:p>
          <w:p w:rsidR="00EF4528" w:rsidRPr="00B858E7" w:rsidRDefault="00EF4528" w:rsidP="00CC172D">
            <w:pPr>
              <w:autoSpaceDE w:val="0"/>
              <w:autoSpaceDN w:val="0"/>
              <w:adjustRightInd w:val="0"/>
              <w:jc w:val="both"/>
              <w:rPr>
                <w:rFonts w:ascii="Mangal" w:hAnsi="Mangal" w:cs="Mangal"/>
                <w:b/>
                <w:sz w:val="16"/>
                <w:szCs w:val="18"/>
                <w:lang w:val="en-US"/>
              </w:rPr>
            </w:pPr>
          </w:p>
          <w:p w:rsidR="000F6E63" w:rsidRPr="00B858E7" w:rsidRDefault="000F6E63" w:rsidP="00975A94">
            <w:pPr>
              <w:autoSpaceDE w:val="0"/>
              <w:autoSpaceDN w:val="0"/>
              <w:adjustRightInd w:val="0"/>
              <w:jc w:val="both"/>
              <w:rPr>
                <w:rFonts w:ascii="Candara" w:hAnsi="Candara" w:cs="Mangal"/>
                <w:sz w:val="18"/>
                <w:szCs w:val="18"/>
                <w:lang w:val="en-US"/>
              </w:rPr>
            </w:pPr>
          </w:p>
          <w:p w:rsidR="00975A94" w:rsidRPr="00B858E7" w:rsidRDefault="00975A94" w:rsidP="00CC172D">
            <w:pPr>
              <w:autoSpaceDE w:val="0"/>
              <w:autoSpaceDN w:val="0"/>
              <w:adjustRightInd w:val="0"/>
              <w:jc w:val="both"/>
              <w:rPr>
                <w:rFonts w:ascii="Mangal" w:hAnsi="Mangal" w:cs="Mangal"/>
                <w:b/>
                <w:sz w:val="18"/>
                <w:szCs w:val="18"/>
                <w:lang w:val="en-US"/>
              </w:rPr>
            </w:pPr>
          </w:p>
        </w:tc>
        <w:tc>
          <w:tcPr>
            <w:tcW w:w="7663" w:type="dxa"/>
          </w:tcPr>
          <w:p w:rsidR="00830380" w:rsidRPr="009A0786" w:rsidRDefault="00830380" w:rsidP="00CC172D">
            <w:pPr>
              <w:autoSpaceDE w:val="0"/>
              <w:autoSpaceDN w:val="0"/>
              <w:adjustRightInd w:val="0"/>
              <w:jc w:val="both"/>
              <w:rPr>
                <w:rFonts w:ascii="Lucida Sans" w:hAnsi="Lucida Sans" w:cs="Mangal"/>
                <w:b/>
                <w:color w:val="004D74"/>
                <w:spacing w:val="20"/>
                <w:sz w:val="18"/>
                <w:szCs w:val="14"/>
              </w:rPr>
            </w:pPr>
          </w:p>
          <w:p w:rsidR="00EF4528" w:rsidRPr="00B858E7" w:rsidRDefault="0041448D" w:rsidP="00CC172D">
            <w:pPr>
              <w:autoSpaceDE w:val="0"/>
              <w:autoSpaceDN w:val="0"/>
              <w:adjustRightInd w:val="0"/>
              <w:jc w:val="both"/>
              <w:rPr>
                <w:rFonts w:ascii="Candara" w:hAnsi="Candara" w:cs="Mangal"/>
                <w:color w:val="0A615E"/>
                <w:spacing w:val="20"/>
                <w:szCs w:val="14"/>
              </w:rPr>
            </w:pPr>
            <w:r w:rsidRPr="00B858E7">
              <w:rPr>
                <w:rFonts w:ascii="Candara" w:hAnsi="Candara" w:cs="Mangal"/>
                <w:color w:val="0A615E"/>
                <w:spacing w:val="20"/>
                <w:szCs w:val="14"/>
              </w:rPr>
              <w:t>RESUMO</w:t>
            </w:r>
          </w:p>
          <w:p w:rsidR="00EF4528" w:rsidRPr="00B858E7" w:rsidRDefault="00EF4528" w:rsidP="00CC172D">
            <w:pPr>
              <w:autoSpaceDE w:val="0"/>
              <w:autoSpaceDN w:val="0"/>
              <w:adjustRightInd w:val="0"/>
              <w:jc w:val="both"/>
              <w:rPr>
                <w:rFonts w:ascii="Candara" w:hAnsi="Candara" w:cs="Mangal"/>
                <w:b/>
                <w:sz w:val="8"/>
                <w:szCs w:val="14"/>
              </w:rPr>
            </w:pPr>
          </w:p>
          <w:p w:rsidR="00DE2EE5" w:rsidRPr="00B858E7" w:rsidRDefault="00DE2EE5" w:rsidP="000C238C">
            <w:pPr>
              <w:spacing w:line="276" w:lineRule="auto"/>
              <w:jc w:val="both"/>
              <w:rPr>
                <w:rFonts w:ascii="Candara" w:hAnsi="Candara" w:cs="Mangal"/>
                <w:sz w:val="16"/>
                <w:szCs w:val="18"/>
              </w:rPr>
            </w:pPr>
            <w:r w:rsidRPr="00B858E7">
              <w:rPr>
                <w:rFonts w:ascii="Candara" w:hAnsi="Candara" w:cs="Mangal"/>
                <w:b/>
                <w:sz w:val="16"/>
                <w:szCs w:val="18"/>
              </w:rPr>
              <w:t>Objetivos:</w:t>
            </w:r>
            <w:r w:rsidRPr="00B858E7">
              <w:rPr>
                <w:rFonts w:ascii="Candara" w:hAnsi="Candara" w:cs="Mangal"/>
                <w:sz w:val="16"/>
                <w:szCs w:val="18"/>
              </w:rPr>
              <w:t xml:space="preserve"> O trabalho diário com pessoas portadoras de deficiência mental é extremamente exigente do ponto de vista físico e psicológico. Este estudo pretende caraterizar trabalhadores diversos de instituições que prestam cuidados a pessoas com deficiência mental quanto à sua vulnerabilidade ao </w:t>
            </w:r>
            <w:proofErr w:type="gramStart"/>
            <w:r w:rsidRPr="00B858E7">
              <w:rPr>
                <w:rFonts w:ascii="Candara" w:hAnsi="Candara" w:cs="Mangal"/>
                <w:sz w:val="16"/>
                <w:szCs w:val="18"/>
              </w:rPr>
              <w:t>stress</w:t>
            </w:r>
            <w:proofErr w:type="gramEnd"/>
            <w:r w:rsidRPr="00B858E7">
              <w:rPr>
                <w:rFonts w:ascii="Candara" w:hAnsi="Candara" w:cs="Mangal"/>
                <w:sz w:val="16"/>
                <w:szCs w:val="18"/>
              </w:rPr>
              <w:t xml:space="preserve">, tipo de personalidade, estratégias de </w:t>
            </w:r>
            <w:proofErr w:type="spellStart"/>
            <w:r w:rsidRPr="00B858E7">
              <w:rPr>
                <w:rFonts w:ascii="Candara" w:hAnsi="Candara" w:cs="Mangal"/>
                <w:sz w:val="16"/>
                <w:szCs w:val="18"/>
              </w:rPr>
              <w:t>coping</w:t>
            </w:r>
            <w:proofErr w:type="spellEnd"/>
            <w:r w:rsidRPr="00B858E7">
              <w:rPr>
                <w:rFonts w:ascii="Candara" w:hAnsi="Candara" w:cs="Mangal"/>
                <w:sz w:val="16"/>
                <w:szCs w:val="18"/>
              </w:rPr>
              <w:t xml:space="preserve"> e sintomas psicopatológicos e explorar associações entre essas variáveis e algumas variáveis sociodemográficas/profissionais. </w:t>
            </w:r>
          </w:p>
          <w:p w:rsidR="00DE2EE5" w:rsidRPr="00B858E7" w:rsidRDefault="00DE2EE5" w:rsidP="000C238C">
            <w:pPr>
              <w:spacing w:line="276" w:lineRule="auto"/>
              <w:jc w:val="both"/>
              <w:rPr>
                <w:rFonts w:ascii="Candara" w:hAnsi="Candara" w:cs="Mangal"/>
                <w:sz w:val="16"/>
                <w:szCs w:val="18"/>
              </w:rPr>
            </w:pPr>
            <w:r w:rsidRPr="00B858E7">
              <w:rPr>
                <w:rFonts w:ascii="Candara" w:hAnsi="Candara" w:cs="Mangal"/>
                <w:b/>
                <w:sz w:val="16"/>
                <w:szCs w:val="18"/>
              </w:rPr>
              <w:t>Métodos:</w:t>
            </w:r>
            <w:r w:rsidRPr="00B858E7">
              <w:rPr>
                <w:rFonts w:ascii="Candara" w:hAnsi="Candara" w:cs="Mangal"/>
                <w:sz w:val="16"/>
                <w:szCs w:val="18"/>
              </w:rPr>
              <w:t xml:space="preserve"> 68 trabalhadores de instituições que recebem pessoas com deficiência mental, entre os 19 e os 62 anos (M = 36,28; DP = 11,65), responderam a um questionário sociodemográfico, ao 23-Questionário de Vulnerabilidade ao Stress (23-QVS), ao Inventário de Personalidade de Eysenck-12 (IPE-12), ao </w:t>
            </w:r>
            <w:proofErr w:type="spellStart"/>
            <w:r w:rsidRPr="00B858E7">
              <w:rPr>
                <w:rFonts w:ascii="Candara" w:hAnsi="Candara" w:cs="Mangal"/>
                <w:sz w:val="16"/>
                <w:szCs w:val="18"/>
              </w:rPr>
              <w:t>Brief</w:t>
            </w:r>
            <w:proofErr w:type="spellEnd"/>
            <w:r w:rsidRPr="00B858E7">
              <w:rPr>
                <w:rFonts w:ascii="Candara" w:hAnsi="Candara" w:cs="Mangal"/>
                <w:sz w:val="16"/>
                <w:szCs w:val="18"/>
              </w:rPr>
              <w:t xml:space="preserve">-Cope e ao </w:t>
            </w:r>
            <w:proofErr w:type="spellStart"/>
            <w:r w:rsidRPr="00B858E7">
              <w:rPr>
                <w:rFonts w:ascii="Candara" w:hAnsi="Candara" w:cs="Mangal"/>
                <w:sz w:val="16"/>
                <w:szCs w:val="18"/>
              </w:rPr>
              <w:t>Brief</w:t>
            </w:r>
            <w:proofErr w:type="spellEnd"/>
            <w:r w:rsidRPr="00B858E7">
              <w:rPr>
                <w:rFonts w:ascii="Candara" w:hAnsi="Candara" w:cs="Mangal"/>
                <w:sz w:val="16"/>
                <w:szCs w:val="18"/>
              </w:rPr>
              <w:t xml:space="preserve"> </w:t>
            </w:r>
            <w:proofErr w:type="spellStart"/>
            <w:r w:rsidRPr="00B858E7">
              <w:rPr>
                <w:rFonts w:ascii="Candara" w:hAnsi="Candara" w:cs="Mangal"/>
                <w:sz w:val="16"/>
                <w:szCs w:val="18"/>
              </w:rPr>
              <w:t>Symptoms</w:t>
            </w:r>
            <w:proofErr w:type="spellEnd"/>
            <w:r w:rsidRPr="00B858E7">
              <w:rPr>
                <w:rFonts w:ascii="Candara" w:hAnsi="Candara" w:cs="Mangal"/>
                <w:sz w:val="16"/>
                <w:szCs w:val="18"/>
              </w:rPr>
              <w:t xml:space="preserve"> </w:t>
            </w:r>
            <w:proofErr w:type="spellStart"/>
            <w:r w:rsidRPr="00B858E7">
              <w:rPr>
                <w:rFonts w:ascii="Candara" w:hAnsi="Candara" w:cs="Mangal"/>
                <w:sz w:val="16"/>
                <w:szCs w:val="18"/>
              </w:rPr>
              <w:t>Inventory</w:t>
            </w:r>
            <w:proofErr w:type="spellEnd"/>
            <w:r w:rsidR="002B01BE">
              <w:rPr>
                <w:rFonts w:ascii="Candara" w:hAnsi="Candara" w:cs="Mangal"/>
                <w:sz w:val="16"/>
                <w:szCs w:val="18"/>
              </w:rPr>
              <w:t xml:space="preserve"> (BSI)</w:t>
            </w:r>
            <w:r w:rsidRPr="00B858E7">
              <w:rPr>
                <w:rFonts w:ascii="Candara" w:hAnsi="Candara" w:cs="Mangal"/>
                <w:sz w:val="16"/>
                <w:szCs w:val="18"/>
              </w:rPr>
              <w:t xml:space="preserve">. </w:t>
            </w:r>
          </w:p>
          <w:p w:rsidR="00DE2EE5" w:rsidRPr="00B858E7" w:rsidRDefault="00DE2EE5" w:rsidP="000C238C">
            <w:pPr>
              <w:spacing w:line="276" w:lineRule="auto"/>
              <w:jc w:val="both"/>
              <w:rPr>
                <w:rFonts w:ascii="Candara" w:hAnsi="Candara" w:cs="Mangal"/>
                <w:sz w:val="16"/>
                <w:szCs w:val="18"/>
              </w:rPr>
            </w:pPr>
            <w:r w:rsidRPr="00B858E7">
              <w:rPr>
                <w:rFonts w:ascii="Candara" w:hAnsi="Candara" w:cs="Mangal"/>
                <w:b/>
                <w:sz w:val="16"/>
                <w:szCs w:val="18"/>
              </w:rPr>
              <w:t>Resultados:</w:t>
            </w:r>
            <w:r w:rsidRPr="00B858E7">
              <w:rPr>
                <w:rFonts w:ascii="Candara" w:hAnsi="Candara" w:cs="Mangal"/>
                <w:sz w:val="16"/>
                <w:szCs w:val="18"/>
              </w:rPr>
              <w:t xml:space="preserve"> Nesta amostra de trabalhadores, níveis maiores de vulnerabilidade ao stresse associaram-se a níveis mais elevados de </w:t>
            </w:r>
            <w:proofErr w:type="spellStart"/>
            <w:r w:rsidRPr="00B858E7">
              <w:rPr>
                <w:rFonts w:ascii="Candara" w:hAnsi="Candara" w:cs="Mangal"/>
                <w:sz w:val="16"/>
                <w:szCs w:val="18"/>
              </w:rPr>
              <w:t>neuroticismo</w:t>
            </w:r>
            <w:proofErr w:type="spellEnd"/>
            <w:r w:rsidRPr="00B858E7">
              <w:rPr>
                <w:rFonts w:ascii="Candara" w:hAnsi="Candara" w:cs="Mangal"/>
                <w:sz w:val="16"/>
                <w:szCs w:val="18"/>
              </w:rPr>
              <w:t xml:space="preserve"> e de sintomatologia psicopatológica. As mulheres apresentaram maiores níveis de somatização, os profissionais mais novos e com menor grau de escolaridade mostraram ser mais vulneráveis ao stresse. O excesso de horas de trabalho associou-se à vulnerabilidade ao stresse e à sintomatologia psicopatológica. </w:t>
            </w:r>
          </w:p>
          <w:p w:rsidR="00DE2EE5" w:rsidRPr="00B858E7" w:rsidRDefault="00DE2EE5" w:rsidP="000C238C">
            <w:pPr>
              <w:spacing w:line="276" w:lineRule="auto"/>
              <w:jc w:val="both"/>
              <w:rPr>
                <w:rFonts w:ascii="Candara" w:hAnsi="Candara" w:cs="Mangal"/>
                <w:sz w:val="16"/>
                <w:szCs w:val="18"/>
              </w:rPr>
            </w:pPr>
            <w:r w:rsidRPr="00B858E7">
              <w:rPr>
                <w:rFonts w:ascii="Candara" w:hAnsi="Candara" w:cs="Mangal"/>
                <w:b/>
                <w:sz w:val="16"/>
                <w:szCs w:val="18"/>
              </w:rPr>
              <w:t>Conclusões:</w:t>
            </w:r>
            <w:r w:rsidRPr="00B858E7">
              <w:rPr>
                <w:rFonts w:ascii="Candara" w:hAnsi="Candara" w:cs="Mangal"/>
                <w:sz w:val="16"/>
                <w:szCs w:val="18"/>
              </w:rPr>
              <w:t xml:space="preserve"> Este estudo confirma que os trabalhadores de instituições que recebem pessoas com deficiência mental apresentam níveis elevados de vulnerabilidade ao stresse e risco de sofrer de sintomatologia psicopatológica. É urgente implementar medidas de intervenção (preventivas ou terapêuticas) no sentido de aliviar o stresse destes cuidadores, melhorando a sua saúde mental. Parece que os trabalhadores com níveis mais elevados de </w:t>
            </w:r>
            <w:proofErr w:type="spellStart"/>
            <w:r w:rsidRPr="00B858E7">
              <w:rPr>
                <w:rFonts w:ascii="Candara" w:hAnsi="Candara" w:cs="Mangal"/>
                <w:sz w:val="16"/>
                <w:szCs w:val="18"/>
              </w:rPr>
              <w:t>neuroticismo</w:t>
            </w:r>
            <w:proofErr w:type="spellEnd"/>
            <w:r w:rsidRPr="00B858E7">
              <w:rPr>
                <w:rFonts w:ascii="Candara" w:hAnsi="Candara" w:cs="Mangal"/>
                <w:sz w:val="16"/>
                <w:szCs w:val="18"/>
              </w:rPr>
              <w:t xml:space="preserve"> poderão beneficiar mais destas intervenções. </w:t>
            </w:r>
          </w:p>
          <w:p w:rsidR="0041448D" w:rsidRPr="00B858E7" w:rsidRDefault="0041448D" w:rsidP="003A0690">
            <w:pPr>
              <w:pStyle w:val="FormalivreA"/>
              <w:jc w:val="both"/>
              <w:rPr>
                <w:rFonts w:ascii="Candara" w:eastAsiaTheme="minorEastAsia" w:hAnsi="Candara" w:cs="Mangal"/>
                <w:color w:val="auto"/>
                <w:sz w:val="16"/>
                <w:szCs w:val="18"/>
                <w:lang w:val="pt-PT"/>
              </w:rPr>
            </w:pPr>
          </w:p>
          <w:p w:rsidR="0041448D" w:rsidRPr="00B858E7" w:rsidRDefault="0041448D" w:rsidP="0041448D">
            <w:pPr>
              <w:autoSpaceDE w:val="0"/>
              <w:autoSpaceDN w:val="0"/>
              <w:adjustRightInd w:val="0"/>
              <w:ind w:left="34"/>
              <w:jc w:val="both"/>
              <w:rPr>
                <w:rFonts w:ascii="Candara" w:hAnsi="Candara" w:cs="Mangal"/>
                <w:color w:val="0A615E"/>
                <w:spacing w:val="20"/>
                <w:szCs w:val="14"/>
                <w:lang w:val="en-US"/>
              </w:rPr>
            </w:pPr>
            <w:r w:rsidRPr="00B858E7">
              <w:rPr>
                <w:rFonts w:ascii="Candara" w:hAnsi="Candara" w:cs="Mangal"/>
                <w:color w:val="0A615E"/>
                <w:spacing w:val="20"/>
                <w:szCs w:val="14"/>
                <w:lang w:val="en-US"/>
              </w:rPr>
              <w:t>ABSTRACT</w:t>
            </w:r>
          </w:p>
          <w:p w:rsidR="0041448D" w:rsidRPr="00B858E7" w:rsidRDefault="0041448D" w:rsidP="0041448D">
            <w:pPr>
              <w:autoSpaceDE w:val="0"/>
              <w:autoSpaceDN w:val="0"/>
              <w:adjustRightInd w:val="0"/>
              <w:ind w:left="2977"/>
              <w:jc w:val="both"/>
              <w:rPr>
                <w:rFonts w:ascii="Candara" w:hAnsi="Candara" w:cs="Mangal"/>
                <w:color w:val="0A615E"/>
                <w:spacing w:val="20"/>
                <w:sz w:val="8"/>
                <w:szCs w:val="14"/>
                <w:lang w:val="en-US"/>
              </w:rPr>
            </w:pPr>
          </w:p>
          <w:p w:rsidR="000C238C" w:rsidRPr="00B858E7" w:rsidRDefault="000C238C" w:rsidP="000C238C">
            <w:pPr>
              <w:spacing w:line="276" w:lineRule="auto"/>
              <w:jc w:val="both"/>
              <w:rPr>
                <w:rFonts w:ascii="Candara" w:hAnsi="Candara" w:cs="Mangal"/>
                <w:sz w:val="16"/>
                <w:szCs w:val="18"/>
                <w:lang w:val="en-US"/>
              </w:rPr>
            </w:pPr>
            <w:r w:rsidRPr="00B858E7">
              <w:rPr>
                <w:rFonts w:ascii="Candara" w:hAnsi="Candara" w:cs="Mangal"/>
                <w:b/>
                <w:sz w:val="16"/>
                <w:szCs w:val="18"/>
                <w:lang w:val="en-US"/>
              </w:rPr>
              <w:t>Aims:</w:t>
            </w:r>
            <w:r w:rsidRPr="00B858E7">
              <w:rPr>
                <w:rFonts w:ascii="Candara" w:hAnsi="Candara" w:cs="Mangal"/>
                <w:sz w:val="16"/>
                <w:szCs w:val="18"/>
                <w:lang w:val="en-US"/>
              </w:rPr>
              <w:t xml:space="preserve"> Daily work with people with mental disabilities is extremely demanding, both physically and psychologically. This study aims to characterize different workers of institutions that deliver care to people with intellectual disabilities regarding their stress vulnerability, personality type, coping strategies and psychopathological symptoms and explore associations between these variables and some </w:t>
            </w:r>
            <w:proofErr w:type="spellStart"/>
            <w:r w:rsidRPr="00B858E7">
              <w:rPr>
                <w:rFonts w:ascii="Candara" w:hAnsi="Candara" w:cs="Mangal"/>
                <w:sz w:val="16"/>
                <w:szCs w:val="18"/>
                <w:lang w:val="en-US"/>
              </w:rPr>
              <w:t>sociodemographic</w:t>
            </w:r>
            <w:proofErr w:type="spellEnd"/>
            <w:r w:rsidRPr="00B858E7">
              <w:rPr>
                <w:rFonts w:ascii="Candara" w:hAnsi="Candara" w:cs="Mangal"/>
                <w:sz w:val="16"/>
                <w:szCs w:val="18"/>
                <w:lang w:val="en-US"/>
              </w:rPr>
              <w:t xml:space="preserve"> and professionals variables.</w:t>
            </w:r>
          </w:p>
          <w:p w:rsidR="000C238C" w:rsidRPr="00B858E7" w:rsidRDefault="000C238C" w:rsidP="000C238C">
            <w:pPr>
              <w:spacing w:line="276" w:lineRule="auto"/>
              <w:jc w:val="both"/>
              <w:rPr>
                <w:rFonts w:ascii="Candara" w:hAnsi="Candara" w:cs="Mangal"/>
                <w:sz w:val="16"/>
                <w:szCs w:val="18"/>
                <w:lang w:val="en-US"/>
              </w:rPr>
            </w:pPr>
            <w:r w:rsidRPr="00B858E7">
              <w:rPr>
                <w:rFonts w:ascii="Candara" w:hAnsi="Candara" w:cs="Mangal"/>
                <w:b/>
                <w:sz w:val="16"/>
                <w:szCs w:val="18"/>
                <w:lang w:val="en-US"/>
              </w:rPr>
              <w:t>Methods:</w:t>
            </w:r>
            <w:r w:rsidRPr="00B858E7">
              <w:rPr>
                <w:rFonts w:ascii="Candara" w:hAnsi="Candara" w:cs="Mangal"/>
                <w:sz w:val="16"/>
                <w:szCs w:val="18"/>
                <w:lang w:val="en-US"/>
              </w:rPr>
              <w:t xml:space="preserve"> 68 professionals from institutions that work with people with mental disabilities, aged between 19 to 62 years (M = 36,3, SD = 11,65), answered a </w:t>
            </w:r>
            <w:proofErr w:type="spellStart"/>
            <w:r w:rsidRPr="00B858E7">
              <w:rPr>
                <w:rFonts w:ascii="Candara" w:hAnsi="Candara" w:cs="Mangal"/>
                <w:sz w:val="16"/>
                <w:szCs w:val="18"/>
                <w:lang w:val="en-US"/>
              </w:rPr>
              <w:t>sociodemographic</w:t>
            </w:r>
            <w:proofErr w:type="spellEnd"/>
            <w:r w:rsidRPr="00B858E7">
              <w:rPr>
                <w:rFonts w:ascii="Candara" w:hAnsi="Candara" w:cs="Mangal"/>
                <w:sz w:val="16"/>
                <w:szCs w:val="18"/>
                <w:lang w:val="en-US"/>
              </w:rPr>
              <w:t xml:space="preserve"> questionnaire, the 23-Stress Vulnerability Questionnaire (23-QVS), the Eysenck Personality Inventory-12 (EPI-12), the Brief Cope, and the Brief Symptoms Inventory</w:t>
            </w:r>
            <w:r w:rsidR="002B01BE">
              <w:rPr>
                <w:rFonts w:ascii="Candara" w:hAnsi="Candara" w:cs="Mangal"/>
                <w:sz w:val="16"/>
                <w:szCs w:val="18"/>
                <w:lang w:val="en-US"/>
              </w:rPr>
              <w:t xml:space="preserve"> (BSI)</w:t>
            </w:r>
            <w:r w:rsidRPr="00B858E7">
              <w:rPr>
                <w:rFonts w:ascii="Candara" w:hAnsi="Candara" w:cs="Mangal"/>
                <w:sz w:val="16"/>
                <w:szCs w:val="18"/>
                <w:lang w:val="en-US"/>
              </w:rPr>
              <w:t xml:space="preserve">. </w:t>
            </w:r>
          </w:p>
          <w:p w:rsidR="000C238C" w:rsidRPr="00B858E7" w:rsidRDefault="000C238C" w:rsidP="000C238C">
            <w:pPr>
              <w:spacing w:line="276" w:lineRule="auto"/>
              <w:jc w:val="both"/>
              <w:rPr>
                <w:rFonts w:ascii="Candara" w:hAnsi="Candara" w:cs="Mangal"/>
                <w:sz w:val="16"/>
                <w:szCs w:val="18"/>
                <w:lang w:val="en-US"/>
              </w:rPr>
            </w:pPr>
            <w:r w:rsidRPr="00B858E7">
              <w:rPr>
                <w:rFonts w:ascii="Candara" w:hAnsi="Candara" w:cs="Mangal"/>
                <w:b/>
                <w:sz w:val="16"/>
                <w:szCs w:val="18"/>
                <w:lang w:val="en-US"/>
              </w:rPr>
              <w:t>Results:</w:t>
            </w:r>
            <w:r w:rsidRPr="00B858E7">
              <w:rPr>
                <w:rFonts w:ascii="Candara" w:hAnsi="Candara" w:cs="Mangal"/>
                <w:sz w:val="16"/>
                <w:szCs w:val="18"/>
                <w:lang w:val="en-US"/>
              </w:rPr>
              <w:t xml:space="preserve"> In this sample of workers, higher levels of stress vulnerability were associated with higher levels of neuroticism and of psychopathological symptoms. Women presented higher levels of somatization, younger professionals and with less education were more vulnerable to stress. Work overload was associated to stress vulnerability and to psychopathological symptoms. </w:t>
            </w:r>
          </w:p>
          <w:p w:rsidR="001B31BA" w:rsidRPr="003410BA" w:rsidRDefault="000C238C" w:rsidP="003410BA">
            <w:pPr>
              <w:spacing w:line="276" w:lineRule="auto"/>
              <w:jc w:val="both"/>
              <w:rPr>
                <w:rFonts w:ascii="Candara" w:hAnsi="Candara" w:cs="Mangal"/>
                <w:sz w:val="16"/>
                <w:szCs w:val="18"/>
                <w:lang w:val="en-US"/>
              </w:rPr>
            </w:pPr>
            <w:r w:rsidRPr="00B858E7">
              <w:rPr>
                <w:rFonts w:ascii="Candara" w:hAnsi="Candara" w:cs="Mangal"/>
                <w:b/>
                <w:sz w:val="16"/>
                <w:szCs w:val="18"/>
                <w:lang w:val="en-US"/>
              </w:rPr>
              <w:t>Conclusions:</w:t>
            </w:r>
            <w:r w:rsidRPr="00B858E7">
              <w:rPr>
                <w:rFonts w:ascii="Candara" w:hAnsi="Candara" w:cs="Mangal"/>
                <w:sz w:val="16"/>
                <w:szCs w:val="18"/>
                <w:lang w:val="en-US"/>
              </w:rPr>
              <w:t xml:space="preserve"> This study confirms that workers of institutions that receive people with intellectual disabilities present higher levels of stress vulnerability and higher risk of developing psychopathological symptoms. It is urgent to implement intervention measures (preventive and/or therapeutic) to relieve these professionals stress, improving their mental health. It seems that workers with higher levels of neuroticism might benefit more from these interventions. </w:t>
            </w:r>
          </w:p>
          <w:p w:rsidR="009F2EDB" w:rsidRPr="00B858E7" w:rsidRDefault="009F2EDB" w:rsidP="003A0690">
            <w:pPr>
              <w:pStyle w:val="FormalivreA"/>
              <w:jc w:val="both"/>
              <w:rPr>
                <w:rFonts w:ascii="Tahoma" w:hAnsi="Tahoma" w:cs="Tahoma"/>
                <w:color w:val="FF0000"/>
                <w:sz w:val="18"/>
                <w:szCs w:val="18"/>
              </w:rPr>
            </w:pPr>
          </w:p>
        </w:tc>
      </w:tr>
    </w:tbl>
    <w:p w:rsidR="00594081" w:rsidRPr="00B858E7" w:rsidRDefault="00594081" w:rsidP="00D235FC">
      <w:pPr>
        <w:shd w:val="clear" w:color="auto" w:fill="FFFFFF" w:themeFill="background1"/>
        <w:autoSpaceDE w:val="0"/>
        <w:autoSpaceDN w:val="0"/>
        <w:adjustRightInd w:val="0"/>
        <w:spacing w:after="0" w:line="240" w:lineRule="auto"/>
        <w:jc w:val="both"/>
        <w:rPr>
          <w:rFonts w:ascii="Candara" w:hAnsi="Candara" w:cs="Mangal"/>
          <w:sz w:val="16"/>
          <w:szCs w:val="18"/>
          <w:lang w:val="en-US"/>
        </w:rPr>
        <w:sectPr w:rsidR="00594081" w:rsidRPr="00B858E7" w:rsidSect="009729B1">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720" w:right="720" w:bottom="720" w:left="720" w:header="709" w:footer="709" w:gutter="0"/>
          <w:pgNumType w:start="17"/>
          <w:cols w:space="566"/>
          <w:titlePg/>
          <w:docGrid w:linePitch="360"/>
        </w:sectPr>
      </w:pPr>
    </w:p>
    <w:p w:rsidR="00D235FC" w:rsidRPr="00B858E7" w:rsidRDefault="00151867" w:rsidP="00744B59">
      <w:pPr>
        <w:shd w:val="clear" w:color="auto" w:fill="FFFFFF" w:themeFill="background1"/>
        <w:autoSpaceDE w:val="0"/>
        <w:autoSpaceDN w:val="0"/>
        <w:adjustRightInd w:val="0"/>
        <w:spacing w:after="0" w:line="240" w:lineRule="auto"/>
        <w:jc w:val="both"/>
        <w:outlineLvl w:val="0"/>
        <w:rPr>
          <w:rFonts w:ascii="Candara" w:hAnsi="Candara" w:cs="Shruti"/>
          <w:color w:val="FF0000"/>
          <w:sz w:val="14"/>
          <w:szCs w:val="14"/>
          <w:lang w:val="en-US"/>
        </w:rPr>
      </w:pPr>
      <w:proofErr w:type="spellStart"/>
      <w:r w:rsidRPr="00B858E7">
        <w:rPr>
          <w:rFonts w:ascii="Candara" w:hAnsi="Candara" w:cs="Shruti"/>
          <w:color w:val="595959" w:themeColor="text1" w:themeTint="A6"/>
          <w:sz w:val="14"/>
          <w:szCs w:val="14"/>
          <w:lang w:val="en-US"/>
        </w:rPr>
        <w:lastRenderedPageBreak/>
        <w:t>Recebido</w:t>
      </w:r>
      <w:proofErr w:type="spellEnd"/>
      <w:r w:rsidRPr="00B858E7">
        <w:rPr>
          <w:rFonts w:ascii="Candara" w:hAnsi="Candara" w:cs="Shruti"/>
          <w:color w:val="595959" w:themeColor="text1" w:themeTint="A6"/>
          <w:sz w:val="14"/>
          <w:szCs w:val="14"/>
          <w:lang w:val="en-US"/>
        </w:rPr>
        <w:t xml:space="preserve"> | </w:t>
      </w:r>
      <w:r w:rsidR="00594081" w:rsidRPr="00B858E7">
        <w:rPr>
          <w:rFonts w:ascii="Candara" w:hAnsi="Candara" w:cs="Shruti"/>
          <w:color w:val="595959" w:themeColor="text1" w:themeTint="A6"/>
          <w:sz w:val="14"/>
          <w:szCs w:val="14"/>
          <w:lang w:val="en-US"/>
        </w:rPr>
        <w:t>Received</w:t>
      </w:r>
      <w:r w:rsidRPr="00B858E7">
        <w:rPr>
          <w:rFonts w:ascii="Candara" w:hAnsi="Candara" w:cs="Shruti"/>
          <w:color w:val="595959" w:themeColor="text1" w:themeTint="A6"/>
          <w:sz w:val="14"/>
          <w:szCs w:val="14"/>
          <w:lang w:val="en-US"/>
        </w:rPr>
        <w:t>:</w:t>
      </w:r>
      <w:r w:rsidR="00594081" w:rsidRPr="00B858E7">
        <w:rPr>
          <w:rFonts w:ascii="Candara" w:hAnsi="Candara" w:cs="Shruti"/>
          <w:color w:val="595959" w:themeColor="text1" w:themeTint="A6"/>
          <w:sz w:val="14"/>
          <w:szCs w:val="14"/>
          <w:lang w:val="en-US"/>
        </w:rPr>
        <w:t xml:space="preserve"> </w:t>
      </w:r>
      <w:r w:rsidR="00D235FC" w:rsidRPr="00B858E7">
        <w:rPr>
          <w:rFonts w:ascii="Candara" w:hAnsi="Candara" w:cs="Shruti"/>
          <w:color w:val="595959" w:themeColor="text1" w:themeTint="A6"/>
          <w:sz w:val="14"/>
          <w:szCs w:val="14"/>
          <w:lang w:val="en-US"/>
        </w:rPr>
        <w:t xml:space="preserve"> </w:t>
      </w:r>
      <w:r w:rsidR="009E2B78" w:rsidRPr="00B858E7">
        <w:rPr>
          <w:rFonts w:ascii="Candara" w:hAnsi="Candara" w:cs="Shruti"/>
          <w:color w:val="595959" w:themeColor="text1" w:themeTint="A6"/>
          <w:sz w:val="14"/>
          <w:szCs w:val="14"/>
          <w:lang w:val="en-US"/>
        </w:rPr>
        <w:t>0</w:t>
      </w:r>
      <w:r w:rsidR="003A456C" w:rsidRPr="00B858E7">
        <w:rPr>
          <w:rFonts w:ascii="Candara" w:hAnsi="Candara" w:cs="Shruti"/>
          <w:color w:val="595959" w:themeColor="text1" w:themeTint="A6"/>
          <w:sz w:val="14"/>
          <w:szCs w:val="14"/>
          <w:lang w:val="en-US"/>
        </w:rPr>
        <w:t>7/04</w:t>
      </w:r>
      <w:r w:rsidR="00D235FC" w:rsidRPr="00B858E7">
        <w:rPr>
          <w:rFonts w:ascii="Candara" w:hAnsi="Candara" w:cs="Shruti"/>
          <w:color w:val="595959" w:themeColor="text1" w:themeTint="A6"/>
          <w:sz w:val="14"/>
          <w:szCs w:val="14"/>
          <w:lang w:val="en-US"/>
        </w:rPr>
        <w:t>/201</w:t>
      </w:r>
      <w:r w:rsidR="00A53741">
        <w:rPr>
          <w:rFonts w:ascii="Candara" w:hAnsi="Candara" w:cs="Shruti"/>
          <w:color w:val="595959" w:themeColor="text1" w:themeTint="A6"/>
          <w:sz w:val="14"/>
          <w:szCs w:val="14"/>
          <w:lang w:val="en-US"/>
        </w:rPr>
        <w:t>4</w:t>
      </w:r>
    </w:p>
    <w:p w:rsidR="00594081" w:rsidRPr="0078769A" w:rsidRDefault="00151867" w:rsidP="00D235FC">
      <w:pPr>
        <w:shd w:val="clear" w:color="auto" w:fill="FFFFFF" w:themeFill="background1"/>
        <w:autoSpaceDE w:val="0"/>
        <w:autoSpaceDN w:val="0"/>
        <w:adjustRightInd w:val="0"/>
        <w:spacing w:after="0" w:line="240" w:lineRule="auto"/>
        <w:jc w:val="both"/>
        <w:rPr>
          <w:rFonts w:ascii="Candara" w:hAnsi="Candara" w:cs="Shruti"/>
          <w:color w:val="595959" w:themeColor="text1" w:themeTint="A6"/>
          <w:sz w:val="14"/>
          <w:szCs w:val="14"/>
          <w:lang w:val="en-US"/>
        </w:rPr>
      </w:pPr>
      <w:proofErr w:type="spellStart"/>
      <w:r w:rsidRPr="00B858E7">
        <w:rPr>
          <w:rFonts w:ascii="Candara" w:hAnsi="Candara" w:cs="Shruti"/>
          <w:color w:val="595959" w:themeColor="text1" w:themeTint="A6"/>
          <w:sz w:val="14"/>
          <w:szCs w:val="14"/>
          <w:lang w:val="en-US"/>
        </w:rPr>
        <w:t>Revisto</w:t>
      </w:r>
      <w:proofErr w:type="spellEnd"/>
      <w:r w:rsidRPr="00B858E7">
        <w:rPr>
          <w:rFonts w:ascii="Candara" w:hAnsi="Candara" w:cs="Shruti"/>
          <w:color w:val="595959" w:themeColor="text1" w:themeTint="A6"/>
          <w:sz w:val="14"/>
          <w:szCs w:val="14"/>
          <w:lang w:val="en-US"/>
        </w:rPr>
        <w:t xml:space="preserve"> | </w:t>
      </w:r>
      <w:r w:rsidR="00D235FC" w:rsidRPr="00B858E7">
        <w:rPr>
          <w:rFonts w:ascii="Candara" w:hAnsi="Candara" w:cs="Shruti"/>
          <w:color w:val="595959" w:themeColor="text1" w:themeTint="A6"/>
          <w:sz w:val="14"/>
          <w:szCs w:val="14"/>
          <w:lang w:val="en-US"/>
        </w:rPr>
        <w:t>Revi</w:t>
      </w:r>
      <w:r w:rsidR="00436631" w:rsidRPr="00B858E7">
        <w:rPr>
          <w:rFonts w:ascii="Candara" w:hAnsi="Candara" w:cs="Shruti"/>
          <w:color w:val="595959" w:themeColor="text1" w:themeTint="A6"/>
          <w:sz w:val="14"/>
          <w:szCs w:val="14"/>
          <w:lang w:val="en-US"/>
        </w:rPr>
        <w:t>e</w:t>
      </w:r>
      <w:r w:rsidR="00D235FC" w:rsidRPr="00B858E7">
        <w:rPr>
          <w:rFonts w:ascii="Candara" w:hAnsi="Candara" w:cs="Shruti"/>
          <w:color w:val="595959" w:themeColor="text1" w:themeTint="A6"/>
          <w:sz w:val="14"/>
          <w:szCs w:val="14"/>
          <w:lang w:val="en-US"/>
        </w:rPr>
        <w:t xml:space="preserve">wed: </w:t>
      </w:r>
      <w:r w:rsidR="003A456C" w:rsidRPr="00B858E7">
        <w:rPr>
          <w:rFonts w:ascii="Candara" w:hAnsi="Candara" w:cs="Shruti"/>
          <w:color w:val="595959" w:themeColor="text1" w:themeTint="A6"/>
          <w:sz w:val="14"/>
          <w:szCs w:val="14"/>
          <w:lang w:val="en-US"/>
        </w:rPr>
        <w:t>25</w:t>
      </w:r>
      <w:r w:rsidR="00D235FC" w:rsidRPr="00B858E7">
        <w:rPr>
          <w:rFonts w:ascii="Candara" w:hAnsi="Candara" w:cs="Shruti"/>
          <w:color w:val="595959" w:themeColor="text1" w:themeTint="A6"/>
          <w:sz w:val="14"/>
          <w:szCs w:val="14"/>
          <w:lang w:val="en-US"/>
        </w:rPr>
        <w:t>/0</w:t>
      </w:r>
      <w:r w:rsidR="003A456C" w:rsidRPr="00B858E7">
        <w:rPr>
          <w:rFonts w:ascii="Candara" w:hAnsi="Candara" w:cs="Shruti"/>
          <w:color w:val="595959" w:themeColor="text1" w:themeTint="A6"/>
          <w:sz w:val="14"/>
          <w:szCs w:val="14"/>
          <w:lang w:val="en-US"/>
        </w:rPr>
        <w:t>6</w:t>
      </w:r>
      <w:r w:rsidR="00A53741">
        <w:rPr>
          <w:rFonts w:ascii="Candara" w:hAnsi="Candara" w:cs="Shruti"/>
          <w:color w:val="595959" w:themeColor="text1" w:themeTint="A6"/>
          <w:sz w:val="14"/>
          <w:szCs w:val="14"/>
          <w:lang w:val="en-US"/>
        </w:rPr>
        <w:t>/2014</w:t>
      </w:r>
      <w:r w:rsidR="00594081" w:rsidRPr="00B858E7">
        <w:rPr>
          <w:rFonts w:ascii="Candara" w:hAnsi="Candara" w:cs="Shruti"/>
          <w:color w:val="595959" w:themeColor="text1" w:themeTint="A6"/>
          <w:sz w:val="14"/>
          <w:szCs w:val="14"/>
          <w:lang w:val="en-US"/>
        </w:rPr>
        <w:tab/>
      </w:r>
      <w:r w:rsidR="00440411" w:rsidRPr="00B858E7">
        <w:rPr>
          <w:rFonts w:ascii="Candara" w:hAnsi="Candara" w:cs="Shruti"/>
          <w:color w:val="595959" w:themeColor="text1" w:themeTint="A6"/>
          <w:sz w:val="14"/>
          <w:szCs w:val="14"/>
          <w:lang w:val="en-US"/>
        </w:rPr>
        <w:tab/>
      </w:r>
      <w:r w:rsidR="00440411" w:rsidRPr="00B858E7">
        <w:rPr>
          <w:rFonts w:ascii="Candara" w:hAnsi="Candara" w:cs="Shruti"/>
          <w:color w:val="595959" w:themeColor="text1" w:themeTint="A6"/>
          <w:sz w:val="14"/>
          <w:szCs w:val="14"/>
          <w:lang w:val="en-US"/>
        </w:rPr>
        <w:tab/>
      </w:r>
      <w:r w:rsidR="00440411" w:rsidRPr="00B858E7">
        <w:rPr>
          <w:rFonts w:ascii="Candara" w:hAnsi="Candara" w:cs="Shruti"/>
          <w:color w:val="595959" w:themeColor="text1" w:themeTint="A6"/>
          <w:sz w:val="14"/>
          <w:szCs w:val="14"/>
          <w:lang w:val="en-US"/>
        </w:rPr>
        <w:tab/>
      </w:r>
      <w:r w:rsidR="00440411" w:rsidRPr="00B858E7">
        <w:rPr>
          <w:rFonts w:ascii="Candara" w:hAnsi="Candara" w:cs="Shruti"/>
          <w:color w:val="595959" w:themeColor="text1" w:themeTint="A6"/>
          <w:sz w:val="14"/>
          <w:szCs w:val="14"/>
          <w:lang w:val="en-US"/>
        </w:rPr>
        <w:tab/>
      </w:r>
      <w:r w:rsidR="00B276ED" w:rsidRPr="00B858E7">
        <w:rPr>
          <w:rFonts w:ascii="Candara" w:hAnsi="Candara" w:cs="Shruti"/>
          <w:color w:val="595959" w:themeColor="text1" w:themeTint="A6"/>
          <w:sz w:val="14"/>
          <w:szCs w:val="14"/>
          <w:lang w:val="en-US"/>
        </w:rPr>
        <w:tab/>
      </w:r>
      <w:r w:rsidR="00D235FC" w:rsidRPr="00B858E7">
        <w:rPr>
          <w:rFonts w:ascii="Candara" w:hAnsi="Candara" w:cs="Shruti"/>
          <w:color w:val="595959" w:themeColor="text1" w:themeTint="A6"/>
          <w:sz w:val="14"/>
          <w:szCs w:val="14"/>
          <w:lang w:val="en-US"/>
        </w:rPr>
        <w:tab/>
      </w:r>
      <w:r w:rsidR="00D235FC" w:rsidRPr="00B858E7">
        <w:rPr>
          <w:rFonts w:ascii="Candara" w:hAnsi="Candara" w:cs="Shruti"/>
          <w:color w:val="595959" w:themeColor="text1" w:themeTint="A6"/>
          <w:sz w:val="14"/>
          <w:szCs w:val="14"/>
          <w:lang w:val="en-US"/>
        </w:rPr>
        <w:tab/>
      </w:r>
    </w:p>
    <w:p w:rsidR="009C6935" w:rsidRPr="000C5A64" w:rsidRDefault="00151867" w:rsidP="0070424C">
      <w:pPr>
        <w:shd w:val="clear" w:color="auto" w:fill="FFFFFF" w:themeFill="background1"/>
        <w:autoSpaceDE w:val="0"/>
        <w:autoSpaceDN w:val="0"/>
        <w:adjustRightInd w:val="0"/>
        <w:spacing w:after="0" w:line="240" w:lineRule="auto"/>
        <w:rPr>
          <w:rFonts w:ascii="Candara" w:hAnsi="Candara" w:cs="Shruti"/>
          <w:color w:val="595959" w:themeColor="text1" w:themeTint="A6"/>
          <w:sz w:val="14"/>
          <w:szCs w:val="14"/>
          <w:lang w:val="en-US"/>
        </w:rPr>
      </w:pPr>
      <w:proofErr w:type="spellStart"/>
      <w:r w:rsidRPr="000C5A64">
        <w:rPr>
          <w:rFonts w:ascii="Candara" w:hAnsi="Candara" w:cs="Shruti"/>
          <w:color w:val="595959" w:themeColor="text1" w:themeTint="A6"/>
          <w:sz w:val="14"/>
          <w:szCs w:val="14"/>
          <w:lang w:val="en-US"/>
        </w:rPr>
        <w:t>Aceite</w:t>
      </w:r>
      <w:proofErr w:type="spellEnd"/>
      <w:r w:rsidRPr="000C5A64">
        <w:rPr>
          <w:rFonts w:ascii="Candara" w:hAnsi="Candara" w:cs="Shruti"/>
          <w:color w:val="595959" w:themeColor="text1" w:themeTint="A6"/>
          <w:sz w:val="14"/>
          <w:szCs w:val="14"/>
          <w:lang w:val="en-US"/>
        </w:rPr>
        <w:t xml:space="preserve"> | </w:t>
      </w:r>
      <w:r w:rsidR="00594081" w:rsidRPr="000C5A64">
        <w:rPr>
          <w:rFonts w:ascii="Candara" w:hAnsi="Candara" w:cs="Shruti"/>
          <w:color w:val="595959" w:themeColor="text1" w:themeTint="A6"/>
          <w:sz w:val="14"/>
          <w:szCs w:val="14"/>
          <w:lang w:val="en-US"/>
        </w:rPr>
        <w:t>Accepte</w:t>
      </w:r>
      <w:r w:rsidR="002F7441" w:rsidRPr="000C5A64">
        <w:rPr>
          <w:rFonts w:ascii="Candara" w:hAnsi="Candara" w:cs="Shruti"/>
          <w:color w:val="595959" w:themeColor="text1" w:themeTint="A6"/>
          <w:sz w:val="14"/>
          <w:szCs w:val="14"/>
          <w:lang w:val="en-US"/>
        </w:rPr>
        <w:t>d</w:t>
      </w:r>
      <w:r w:rsidR="00D235FC" w:rsidRPr="000C5A64">
        <w:rPr>
          <w:rFonts w:ascii="Candara" w:hAnsi="Candara" w:cs="Shruti"/>
          <w:color w:val="595959" w:themeColor="text1" w:themeTint="A6"/>
          <w:sz w:val="14"/>
          <w:szCs w:val="14"/>
          <w:lang w:val="en-US"/>
        </w:rPr>
        <w:t xml:space="preserve">: </w:t>
      </w:r>
      <w:r w:rsidR="003A456C" w:rsidRPr="000C5A64">
        <w:rPr>
          <w:rFonts w:ascii="Candara" w:hAnsi="Candara" w:cs="Shruti"/>
          <w:color w:val="595959" w:themeColor="text1" w:themeTint="A6"/>
          <w:sz w:val="14"/>
          <w:szCs w:val="14"/>
          <w:lang w:val="en-US"/>
        </w:rPr>
        <w:t>28</w:t>
      </w:r>
      <w:r w:rsidR="00D235FC" w:rsidRPr="000C5A64">
        <w:rPr>
          <w:rFonts w:ascii="Candara" w:hAnsi="Candara" w:cs="Shruti"/>
          <w:color w:val="595959" w:themeColor="text1" w:themeTint="A6"/>
          <w:sz w:val="14"/>
          <w:szCs w:val="14"/>
          <w:lang w:val="en-US"/>
        </w:rPr>
        <w:t>/</w:t>
      </w:r>
      <w:r w:rsidR="003A456C" w:rsidRPr="000C5A64">
        <w:rPr>
          <w:rFonts w:ascii="Candara" w:hAnsi="Candara" w:cs="Shruti"/>
          <w:color w:val="595959" w:themeColor="text1" w:themeTint="A6"/>
          <w:sz w:val="14"/>
          <w:szCs w:val="14"/>
          <w:lang w:val="en-US"/>
        </w:rPr>
        <w:t>08</w:t>
      </w:r>
      <w:r w:rsidR="00A53741" w:rsidRPr="000C5A64">
        <w:rPr>
          <w:rFonts w:ascii="Candara" w:hAnsi="Candara" w:cs="Shruti"/>
          <w:color w:val="595959" w:themeColor="text1" w:themeTint="A6"/>
          <w:sz w:val="14"/>
          <w:szCs w:val="14"/>
          <w:lang w:val="en-US"/>
        </w:rPr>
        <w:t>/2014</w:t>
      </w:r>
      <w:r w:rsidR="00D235FC" w:rsidRPr="000C5A64">
        <w:rPr>
          <w:rFonts w:ascii="Candara" w:hAnsi="Candara" w:cs="Shruti"/>
          <w:color w:val="595959" w:themeColor="text1" w:themeTint="A6"/>
          <w:sz w:val="14"/>
          <w:szCs w:val="14"/>
          <w:lang w:val="en-US"/>
        </w:rPr>
        <w:tab/>
      </w:r>
      <w:r w:rsidR="00D235FC"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9729B1" w:rsidRPr="000C5A64">
        <w:rPr>
          <w:rFonts w:ascii="Candara" w:hAnsi="Candara" w:cs="Shruti"/>
          <w:color w:val="595959" w:themeColor="text1" w:themeTint="A6"/>
          <w:sz w:val="14"/>
          <w:szCs w:val="14"/>
          <w:lang w:val="en-US"/>
        </w:rPr>
        <w:tab/>
      </w:r>
      <w:r w:rsidR="00E866A5">
        <w:fldChar w:fldCharType="begin"/>
      </w:r>
      <w:r w:rsidR="00E866A5" w:rsidRPr="000C5A64">
        <w:rPr>
          <w:lang w:val="en-US"/>
        </w:rPr>
        <w:instrText>HYPERLINK "http://rpics.ismt.pt/index.php/ISMT"</w:instrText>
      </w:r>
      <w:r w:rsidR="00E866A5">
        <w:fldChar w:fldCharType="separate"/>
      </w:r>
      <w:r w:rsidR="009729B1" w:rsidRPr="000C5A64">
        <w:rPr>
          <w:rStyle w:val="Hiperligao"/>
          <w:rFonts w:ascii="Lucida Sans" w:hAnsi="Lucida Sans" w:cs="Mangal"/>
          <w:color w:val="0A615E"/>
          <w:spacing w:val="-10"/>
          <w:sz w:val="16"/>
          <w:szCs w:val="14"/>
          <w:bdr w:val="nil"/>
          <w:shd w:val="clear" w:color="auto" w:fill="D9D9D9" w:themeFill="background1" w:themeFillShade="D9"/>
          <w:lang w:val="en-US"/>
        </w:rPr>
        <w:t>RPICS</w:t>
      </w:r>
      <w:r w:rsidR="00E866A5">
        <w:fldChar w:fldCharType="end"/>
      </w:r>
      <w:r w:rsidR="00D235FC" w:rsidRPr="000C5A64">
        <w:rPr>
          <w:rFonts w:ascii="Candara" w:hAnsi="Candara" w:cs="Shruti"/>
          <w:color w:val="595959" w:themeColor="text1" w:themeTint="A6"/>
          <w:sz w:val="14"/>
          <w:szCs w:val="14"/>
          <w:lang w:val="en-US"/>
        </w:rPr>
        <w:tab/>
      </w:r>
      <w:r w:rsidR="00D235FC" w:rsidRPr="000C5A64">
        <w:rPr>
          <w:rFonts w:ascii="Candara" w:hAnsi="Candara" w:cs="Shruti"/>
          <w:color w:val="595959" w:themeColor="text1" w:themeTint="A6"/>
          <w:sz w:val="14"/>
          <w:szCs w:val="14"/>
          <w:lang w:val="en-US"/>
        </w:rPr>
        <w:tab/>
      </w:r>
      <w:r w:rsidR="00D235FC" w:rsidRPr="000C5A64">
        <w:rPr>
          <w:rFonts w:ascii="Candara" w:hAnsi="Candara" w:cs="Shruti"/>
          <w:color w:val="595959" w:themeColor="text1" w:themeTint="A6"/>
          <w:sz w:val="14"/>
          <w:szCs w:val="14"/>
          <w:lang w:val="en-US"/>
        </w:rPr>
        <w:tab/>
      </w:r>
      <w:r w:rsidR="00D235FC" w:rsidRPr="000C5A64">
        <w:rPr>
          <w:rFonts w:ascii="Candara" w:hAnsi="Candara" w:cs="Shruti"/>
          <w:color w:val="595959" w:themeColor="text1" w:themeTint="A6"/>
          <w:sz w:val="14"/>
          <w:szCs w:val="14"/>
          <w:lang w:val="en-US"/>
        </w:rPr>
        <w:tab/>
      </w:r>
      <w:r w:rsidR="00D235FC" w:rsidRPr="000C5A64">
        <w:rPr>
          <w:rFonts w:ascii="Candara" w:hAnsi="Candara" w:cs="Shruti"/>
          <w:color w:val="595959" w:themeColor="text1" w:themeTint="A6"/>
          <w:sz w:val="14"/>
          <w:szCs w:val="14"/>
          <w:lang w:val="en-US"/>
        </w:rPr>
        <w:tab/>
      </w:r>
      <w:r w:rsidR="00D235FC" w:rsidRPr="000C5A64">
        <w:rPr>
          <w:rFonts w:ascii="Candara" w:hAnsi="Candara" w:cs="Shruti"/>
          <w:color w:val="595959" w:themeColor="text1" w:themeTint="A6"/>
          <w:sz w:val="14"/>
          <w:szCs w:val="14"/>
          <w:lang w:val="en-US"/>
        </w:rPr>
        <w:tab/>
      </w:r>
    </w:p>
    <w:p w:rsidR="0070424C" w:rsidRPr="000C5A64" w:rsidRDefault="0070424C" w:rsidP="0070424C">
      <w:pPr>
        <w:shd w:val="clear" w:color="auto" w:fill="FFFFFF" w:themeFill="background1"/>
        <w:autoSpaceDE w:val="0"/>
        <w:autoSpaceDN w:val="0"/>
        <w:adjustRightInd w:val="0"/>
        <w:spacing w:after="0" w:line="240" w:lineRule="auto"/>
        <w:rPr>
          <w:rFonts w:ascii="Candara" w:hAnsi="Candara" w:cs="Shruti"/>
          <w:color w:val="595959" w:themeColor="text1" w:themeTint="A6"/>
          <w:sz w:val="14"/>
          <w:szCs w:val="14"/>
          <w:lang w:val="en-US"/>
        </w:rPr>
      </w:pPr>
    </w:p>
    <w:p w:rsidR="0070424C" w:rsidRPr="000C5A64" w:rsidRDefault="0070424C" w:rsidP="0070424C">
      <w:pPr>
        <w:shd w:val="clear" w:color="auto" w:fill="FFFFFF" w:themeFill="background1"/>
        <w:autoSpaceDE w:val="0"/>
        <w:autoSpaceDN w:val="0"/>
        <w:adjustRightInd w:val="0"/>
        <w:spacing w:after="0" w:line="240" w:lineRule="auto"/>
        <w:rPr>
          <w:rFonts w:ascii="Candara" w:hAnsi="Candara"/>
          <w:sz w:val="16"/>
          <w:szCs w:val="16"/>
          <w:lang w:val="en-US"/>
        </w:rPr>
        <w:sectPr w:rsidR="0070424C" w:rsidRPr="000C5A64" w:rsidSect="009C6935">
          <w:type w:val="continuous"/>
          <w:pgSz w:w="11906" w:h="16838"/>
          <w:pgMar w:top="720" w:right="720" w:bottom="720" w:left="720" w:header="708" w:footer="708" w:gutter="0"/>
          <w:cols w:space="566"/>
          <w:docGrid w:linePitch="360"/>
        </w:sectPr>
      </w:pPr>
    </w:p>
    <w:p w:rsidR="0070424C" w:rsidRPr="000C5A64" w:rsidRDefault="0070424C" w:rsidP="0070424C">
      <w:pPr>
        <w:autoSpaceDE w:val="0"/>
        <w:autoSpaceDN w:val="0"/>
        <w:adjustRightInd w:val="0"/>
        <w:spacing w:after="0" w:line="240" w:lineRule="auto"/>
        <w:rPr>
          <w:rFonts w:ascii="Candara" w:hAnsi="Candara" w:cs="Mangal"/>
          <w:b/>
          <w:color w:val="0A615E"/>
          <w:sz w:val="24"/>
          <w:szCs w:val="14"/>
          <w:lang w:val="en-US"/>
        </w:rPr>
      </w:pPr>
    </w:p>
    <w:p w:rsidR="00123EFA" w:rsidRPr="000C5A64" w:rsidRDefault="00123EFA" w:rsidP="00DB24CF">
      <w:pPr>
        <w:autoSpaceDE w:val="0"/>
        <w:autoSpaceDN w:val="0"/>
        <w:adjustRightInd w:val="0"/>
        <w:spacing w:after="0" w:line="240" w:lineRule="auto"/>
        <w:rPr>
          <w:rFonts w:ascii="Candara" w:hAnsi="Candara" w:cs="Mangal"/>
          <w:b/>
          <w:color w:val="0A615E"/>
          <w:szCs w:val="14"/>
          <w:lang w:val="en-US"/>
        </w:rPr>
      </w:pPr>
    </w:p>
    <w:p w:rsidR="008D3642" w:rsidRPr="000C5A64" w:rsidRDefault="008D3642" w:rsidP="0070424C">
      <w:pPr>
        <w:autoSpaceDE w:val="0"/>
        <w:autoSpaceDN w:val="0"/>
        <w:adjustRightInd w:val="0"/>
        <w:spacing w:line="240" w:lineRule="auto"/>
        <w:jc w:val="center"/>
        <w:rPr>
          <w:rFonts w:ascii="Candara" w:hAnsi="Candara" w:cs="Mangal"/>
          <w:b/>
          <w:color w:val="0A615E"/>
          <w:sz w:val="24"/>
          <w:szCs w:val="14"/>
          <w:lang w:val="en-US"/>
        </w:rPr>
        <w:sectPr w:rsidR="008D3642" w:rsidRPr="000C5A64" w:rsidSect="00DB24CF">
          <w:type w:val="continuous"/>
          <w:pgSz w:w="11906" w:h="16838"/>
          <w:pgMar w:top="720" w:right="720" w:bottom="720" w:left="720" w:header="708" w:footer="708" w:gutter="0"/>
          <w:cols w:num="2" w:space="566"/>
          <w:docGrid w:linePitch="360"/>
        </w:sectPr>
      </w:pPr>
    </w:p>
    <w:p w:rsidR="008D3642" w:rsidRPr="000C5A64" w:rsidRDefault="008D3642" w:rsidP="008D3642">
      <w:pPr>
        <w:autoSpaceDE w:val="0"/>
        <w:autoSpaceDN w:val="0"/>
        <w:adjustRightInd w:val="0"/>
        <w:spacing w:after="0" w:line="240" w:lineRule="auto"/>
        <w:jc w:val="center"/>
        <w:rPr>
          <w:rFonts w:ascii="Candara" w:hAnsi="Candara" w:cs="Mangal"/>
          <w:b/>
          <w:color w:val="0A615E"/>
          <w:sz w:val="24"/>
          <w:szCs w:val="14"/>
          <w:lang w:val="en-US"/>
        </w:rPr>
        <w:sectPr w:rsidR="008D3642" w:rsidRPr="000C5A64" w:rsidSect="008D3642">
          <w:type w:val="continuous"/>
          <w:pgSz w:w="11906" w:h="16838"/>
          <w:pgMar w:top="720" w:right="720" w:bottom="720" w:left="720" w:header="708" w:footer="708" w:gutter="0"/>
          <w:cols w:num="2" w:space="566"/>
          <w:docGrid w:linePitch="360"/>
        </w:sectPr>
      </w:pPr>
    </w:p>
    <w:p w:rsidR="008D3642" w:rsidRPr="009729B1" w:rsidRDefault="008D3642" w:rsidP="008D3642">
      <w:pPr>
        <w:shd w:val="clear" w:color="auto" w:fill="FFFFFF"/>
        <w:jc w:val="center"/>
        <w:rPr>
          <w:rFonts w:ascii="Candara" w:eastAsia="ヒラギノ角ゴ Pro W3" w:hAnsi="Candara"/>
          <w:color w:val="000000"/>
          <w:sz w:val="20"/>
          <w:szCs w:val="16"/>
        </w:rPr>
      </w:pPr>
      <w:r w:rsidRPr="009729B1">
        <w:rPr>
          <w:rFonts w:ascii="Candara" w:hAnsi="Candara" w:cs="Mangal"/>
          <w:b/>
          <w:color w:val="0A615E"/>
          <w:sz w:val="24"/>
          <w:szCs w:val="14"/>
        </w:rPr>
        <w:lastRenderedPageBreak/>
        <w:t>INTRODUÇÃO</w:t>
      </w:r>
    </w:p>
    <w:p w:rsidR="0017239A" w:rsidRPr="00B858E7" w:rsidRDefault="0017239A" w:rsidP="008D3642">
      <w:pPr>
        <w:shd w:val="clear" w:color="auto" w:fill="FFFFFF"/>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Durante o século XX foi-se alterando a visão acerca da deficiência mental. Por oposição à conceção médico-orgânica passou a dominar a biopsicossocial, centrada no funcionamento global do indivíduo, inserido num contexto ambiental. A deficiência mental passou a ser vista como um estado particular de funcionamento e não um atributo da pessoa (Carvalho e Maciel, 2003).</w:t>
      </w:r>
    </w:p>
    <w:p w:rsidR="0017239A" w:rsidRPr="00B858E7" w:rsidRDefault="0017239A" w:rsidP="00B858E7">
      <w:pPr>
        <w:shd w:val="clear" w:color="auto" w:fill="FFFFFF"/>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Segundo o DSM-IV-TR (</w:t>
      </w:r>
      <w:proofErr w:type="spellStart"/>
      <w:r w:rsidRPr="00B858E7">
        <w:rPr>
          <w:rFonts w:ascii="Candara" w:eastAsia="ヒラギノ角ゴ Pro W3" w:hAnsi="Candara"/>
          <w:color w:val="000000"/>
          <w:sz w:val="20"/>
          <w:szCs w:val="16"/>
        </w:rPr>
        <w:t>American</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Psychological</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Association</w:t>
      </w:r>
      <w:proofErr w:type="spellEnd"/>
      <w:r w:rsidRPr="00B858E7">
        <w:rPr>
          <w:rFonts w:ascii="Candara" w:eastAsia="ヒラギノ角ゴ Pro W3" w:hAnsi="Candara"/>
          <w:color w:val="000000"/>
          <w:sz w:val="20"/>
          <w:szCs w:val="16"/>
        </w:rPr>
        <w:t>, APA, 2002), a deficiência mental caracteriza-se pelo funcionamento intelectual global inferior à média, a que se associam limitações no funcionamento adaptativo em pelo menos duas áreas: comunicação, cuidados com o próprio, vida doméstica, competências sociais/interpessoais, autocontrolo, competências académicas funcionais, de trabalho, relacionadas com os tempos</w:t>
      </w:r>
      <w:r w:rsidR="002B01BE">
        <w:rPr>
          <w:rFonts w:ascii="Candara" w:eastAsia="ヒラギノ角ゴ Pro W3" w:hAnsi="Candara"/>
          <w:color w:val="000000"/>
          <w:sz w:val="20"/>
          <w:szCs w:val="16"/>
        </w:rPr>
        <w:t xml:space="preserve"> livres, de saúde, de segurança e</w:t>
      </w:r>
      <w:r w:rsidRPr="00B858E7">
        <w:rPr>
          <w:rFonts w:ascii="Candara" w:eastAsia="ヒラギノ角ゴ Pro W3" w:hAnsi="Candara"/>
          <w:color w:val="000000"/>
          <w:sz w:val="20"/>
          <w:szCs w:val="16"/>
        </w:rPr>
        <w:t xml:space="preserve"> uso de recursos comunitários. Normalmente, a manifestação destas caraterísticas ocorre antes dos 18 anos de idade (APA, 2002).</w:t>
      </w:r>
    </w:p>
    <w:p w:rsidR="0017239A" w:rsidRPr="00B858E7" w:rsidRDefault="0017239A" w:rsidP="00B858E7">
      <w:pPr>
        <w:shd w:val="clear" w:color="auto" w:fill="FFFFFF"/>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Vários fatores predisponentes têm sido identificados. Quanto aos fatores hereditários temos os erros metabólicos inatos, anomalias genéticas e alterações cromossómicas. As alterações precoces no desenvolvimento embrionário também podem causar deficiência mental, nomeadamente as lesões tóxicas pré-natais. A má nutrição fetal, prematuridade, hipoxemia, infeções, traumatismos e envenenamentos ocorrendo na gravidez ou nos primeiros dias de vida podem comprometer o desenvolvimento mental normal. A privação de cuidados e de outros estímulos sociais e linguísticos também podem ser predisponentes da deficiência mental (APA, 2002).</w:t>
      </w:r>
    </w:p>
    <w:p w:rsidR="0017239A" w:rsidRPr="00B858E7" w:rsidRDefault="0017239A" w:rsidP="00B858E7">
      <w:pPr>
        <w:shd w:val="clear" w:color="auto" w:fill="FFFFFF"/>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 xml:space="preserve">Existem quatro graus de gravidade na deficiência mental, que refletem o grau de incapacidade intelectual: ligeiro (quociente intelectual/QI entre 50-55 e aproximadamente 70; 85% do total das pessoas com deficiência mental); moderado (QI entre 35-40 e 50-55; percentagem de 10%); grave (QI entre 20-25 e 35-40; percentagem de 3 a 4% dos casos de deficiência mental) e profundo (QI inferior a 20 ou 25; </w:t>
      </w:r>
      <w:r w:rsidR="002B01BE">
        <w:rPr>
          <w:rFonts w:ascii="Candara" w:eastAsia="ヒラギノ角ゴ Pro W3" w:hAnsi="Candara"/>
          <w:color w:val="000000"/>
          <w:sz w:val="20"/>
          <w:szCs w:val="16"/>
        </w:rPr>
        <w:t>percentagem de 1 a 2%) (APA,2002</w:t>
      </w:r>
      <w:r w:rsidRPr="00B858E7">
        <w:rPr>
          <w:rFonts w:ascii="Candara" w:eastAsia="ヒラギノ角ゴ Pro W3" w:hAnsi="Candara"/>
          <w:color w:val="000000"/>
          <w:sz w:val="20"/>
          <w:szCs w:val="16"/>
        </w:rPr>
        <w:t xml:space="preserve">). </w:t>
      </w:r>
    </w:p>
    <w:p w:rsidR="0017239A" w:rsidRPr="00B858E7" w:rsidRDefault="0017239A" w:rsidP="00B858E7">
      <w:pPr>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 xml:space="preserve">Se considerarmos todos os graus de gravidade de deficiência, o DSM-IV-TR (APA, 2002) refere uma prevalência de aproximadamente 1%. Porém, este valor depende das definições de deficiência mental, métodos de avaliação e população em estudo. Em Portugal, os registos </w:t>
      </w:r>
      <w:r w:rsidRPr="00B858E7">
        <w:rPr>
          <w:rFonts w:ascii="Candara" w:eastAsia="ヒラギノ角ゴ Pro W3" w:hAnsi="Candara"/>
          <w:color w:val="000000"/>
          <w:sz w:val="20"/>
          <w:szCs w:val="16"/>
        </w:rPr>
        <w:lastRenderedPageBreak/>
        <w:t>nacionais remontam a 2001 e</w:t>
      </w:r>
      <w:r w:rsidR="002B01BE">
        <w:rPr>
          <w:rFonts w:ascii="Candara" w:eastAsia="ヒラギノ角ゴ Pro W3" w:hAnsi="Candara"/>
          <w:color w:val="000000"/>
          <w:sz w:val="20"/>
          <w:szCs w:val="16"/>
        </w:rPr>
        <w:t>,</w:t>
      </w:r>
      <w:r w:rsidRPr="00B858E7">
        <w:rPr>
          <w:rFonts w:ascii="Candara" w:eastAsia="ヒラギノ角ゴ Pro W3" w:hAnsi="Candara"/>
          <w:color w:val="000000"/>
          <w:sz w:val="20"/>
          <w:szCs w:val="16"/>
        </w:rPr>
        <w:t xml:space="preserve"> considerando o total de pessoas com deficiência, a deficiência mental refere-se a</w:t>
      </w:r>
      <w:r w:rsidR="00DB24CF">
        <w:rPr>
          <w:rFonts w:ascii="Candara" w:eastAsia="ヒラギノ角ゴ Pro W3" w:hAnsi="Candara"/>
          <w:color w:val="000000"/>
          <w:sz w:val="20"/>
          <w:szCs w:val="16"/>
        </w:rPr>
        <w:t xml:space="preserve"> </w:t>
      </w:r>
      <w:r w:rsidRPr="00B858E7">
        <w:rPr>
          <w:rFonts w:ascii="Candara" w:eastAsia="ヒラギノ角ゴ Pro W3" w:hAnsi="Candara"/>
          <w:color w:val="000000"/>
          <w:sz w:val="20"/>
          <w:szCs w:val="16"/>
        </w:rPr>
        <w:t>11,2% (Censos 2001; Instituto Nacional de Estatística/INE, 2002)</w:t>
      </w:r>
      <w:r w:rsidR="008D3642">
        <w:rPr>
          <w:rFonts w:ascii="Candara" w:eastAsia="ヒラギノ角ゴ Pro W3" w:hAnsi="Candara"/>
          <w:color w:val="000000"/>
          <w:sz w:val="20"/>
          <w:szCs w:val="16"/>
        </w:rPr>
        <w:t>.</w:t>
      </w:r>
    </w:p>
    <w:p w:rsidR="0017239A" w:rsidRPr="00B858E7" w:rsidRDefault="0017239A" w:rsidP="00B858E7">
      <w:pPr>
        <w:autoSpaceDE w:val="0"/>
        <w:autoSpaceDN w:val="0"/>
        <w:adjustRightInd w:val="0"/>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 xml:space="preserve">A maioria dos graus de deficiência implica o envolvimento de um ou vários cuidadores (informais e formais). O cuidador informal é o familiar/amigo/pessoa próxima que assume a responsabilidade do bem-estar físico, emocional e </w:t>
      </w:r>
      <w:proofErr w:type="spellStart"/>
      <w:r w:rsidRPr="00B858E7">
        <w:rPr>
          <w:rFonts w:ascii="Candara" w:eastAsia="ヒラギノ角ゴ Pro W3" w:hAnsi="Candara"/>
          <w:color w:val="000000"/>
          <w:sz w:val="20"/>
          <w:szCs w:val="16"/>
        </w:rPr>
        <w:t>desenvolvimental</w:t>
      </w:r>
      <w:proofErr w:type="spellEnd"/>
      <w:r w:rsidRPr="00B858E7">
        <w:rPr>
          <w:rFonts w:ascii="Candara" w:eastAsia="ヒラギノ角ゴ Pro W3" w:hAnsi="Candara"/>
          <w:color w:val="000000"/>
          <w:sz w:val="20"/>
          <w:szCs w:val="16"/>
        </w:rPr>
        <w:t xml:space="preserve"> de outra pessoa, sem ser remunerado (</w:t>
      </w:r>
      <w:proofErr w:type="spellStart"/>
      <w:r w:rsidRPr="00B858E7">
        <w:rPr>
          <w:rFonts w:ascii="Candara" w:eastAsia="ヒラギノ角ゴ Pro W3" w:hAnsi="Candara"/>
          <w:color w:val="000000"/>
          <w:sz w:val="20"/>
          <w:szCs w:val="16"/>
        </w:rPr>
        <w:t>Authoritative</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Information</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and</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Statistics</w:t>
      </w:r>
      <w:proofErr w:type="spellEnd"/>
      <w:r w:rsidRPr="00B858E7">
        <w:rPr>
          <w:rFonts w:ascii="Candara" w:eastAsia="ヒラギノ角ゴ Pro W3" w:hAnsi="Candara"/>
          <w:color w:val="000000"/>
          <w:sz w:val="20"/>
          <w:szCs w:val="16"/>
        </w:rPr>
        <w:t xml:space="preserve"> to </w:t>
      </w:r>
      <w:proofErr w:type="spellStart"/>
      <w:r w:rsidRPr="00B858E7">
        <w:rPr>
          <w:rFonts w:ascii="Candara" w:eastAsia="ヒラギノ角ゴ Pro W3" w:hAnsi="Candara"/>
          <w:color w:val="000000"/>
          <w:sz w:val="20"/>
          <w:szCs w:val="16"/>
        </w:rPr>
        <w:t>promote</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better</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health</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and</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wellbeing</w:t>
      </w:r>
      <w:proofErr w:type="spellEnd"/>
      <w:r w:rsidRPr="00B858E7">
        <w:rPr>
          <w:rFonts w:ascii="Candara" w:eastAsia="ヒラギノ角ゴ Pro W3" w:hAnsi="Candara"/>
          <w:color w:val="000000"/>
          <w:sz w:val="20"/>
          <w:szCs w:val="16"/>
        </w:rPr>
        <w:t>/AIHW, 2014). O cuidador formal é um profissional de saúde que assume o exercício de uma profissão, para a qual teve preparação académica e/ou profissional, sendo remunerado (Santos, 2004). A prestação de cuidados formais de saúde a pessoas com deficiência mental é um serviço indispensável e realizado por diversos trabalhadores (desde médicos e enfermeiros a</w:t>
      </w:r>
      <w:r w:rsidR="002B01BE">
        <w:rPr>
          <w:rFonts w:ascii="Candara" w:eastAsia="ヒラギノ角ゴ Pro W3" w:hAnsi="Candara"/>
          <w:color w:val="000000"/>
          <w:sz w:val="20"/>
          <w:szCs w:val="16"/>
        </w:rPr>
        <w:t xml:space="preserve"> auxiliares de serviços gerais)</w:t>
      </w:r>
      <w:r w:rsidRPr="00B858E7">
        <w:rPr>
          <w:rFonts w:ascii="Candara" w:eastAsia="ヒラギノ角ゴ Pro W3" w:hAnsi="Candara"/>
          <w:color w:val="000000"/>
          <w:sz w:val="20"/>
          <w:szCs w:val="16"/>
        </w:rPr>
        <w:t xml:space="preserve"> e vários autores referem-se ao facto do trabalho diário com estas pessoas ser extremamente exigente e desgastante, física e psicologicamente (</w:t>
      </w:r>
      <w:proofErr w:type="spellStart"/>
      <w:r w:rsidRPr="00B858E7">
        <w:rPr>
          <w:rFonts w:ascii="Candara" w:eastAsia="ヒラギノ角ゴ Pro W3" w:hAnsi="Candara"/>
          <w:color w:val="000000"/>
          <w:sz w:val="20"/>
          <w:szCs w:val="16"/>
        </w:rPr>
        <w:t>Devereux</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Hastings</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Noone</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Firth</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Totsika</w:t>
      </w:r>
      <w:proofErr w:type="spellEnd"/>
      <w:r w:rsidRPr="00B858E7">
        <w:rPr>
          <w:rFonts w:ascii="Candara" w:eastAsia="ヒラギノ角ゴ Pro W3" w:hAnsi="Candara"/>
          <w:color w:val="000000"/>
          <w:sz w:val="20"/>
          <w:szCs w:val="16"/>
        </w:rPr>
        <w:t xml:space="preserve">, 2009; </w:t>
      </w:r>
      <w:proofErr w:type="spellStart"/>
      <w:r w:rsidRPr="00B858E7">
        <w:rPr>
          <w:rFonts w:ascii="Candara" w:eastAsia="ヒラギノ角ゴ Pro W3" w:hAnsi="Candara"/>
          <w:color w:val="000000"/>
          <w:sz w:val="20"/>
          <w:szCs w:val="16"/>
        </w:rPr>
        <w:t>Hatton</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et</w:t>
      </w:r>
      <w:proofErr w:type="spellEnd"/>
      <w:r w:rsidRPr="00B858E7">
        <w:rPr>
          <w:rFonts w:ascii="Candara" w:eastAsia="ヒラギノ角ゴ Pro W3" w:hAnsi="Candara"/>
          <w:color w:val="000000"/>
          <w:sz w:val="20"/>
          <w:szCs w:val="16"/>
        </w:rPr>
        <w:t xml:space="preserve"> al., 1999; Rose, 1999). </w:t>
      </w:r>
    </w:p>
    <w:p w:rsidR="0017239A" w:rsidRPr="00B858E7" w:rsidRDefault="0017239A" w:rsidP="00B858E7">
      <w:pPr>
        <w:autoSpaceDE w:val="0"/>
        <w:autoSpaceDN w:val="0"/>
        <w:adjustRightInd w:val="0"/>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Em Portugal, segundo temos conhecimento, existem poucos estudos que analisem as consequências das exigências profissionais do trabalho com pessoas com deficiência mental. Algu</w:t>
      </w:r>
      <w:r w:rsidR="002B01BE">
        <w:rPr>
          <w:rFonts w:ascii="Candara" w:eastAsia="ヒラギノ角ゴ Pro W3" w:hAnsi="Candara"/>
          <w:color w:val="000000"/>
          <w:sz w:val="20"/>
          <w:szCs w:val="16"/>
        </w:rPr>
        <w:t>ns estudos internacionais aborda</w:t>
      </w:r>
      <w:r w:rsidRPr="00B858E7">
        <w:rPr>
          <w:rFonts w:ascii="Candara" w:eastAsia="ヒラギノ角ゴ Pro W3" w:hAnsi="Candara"/>
          <w:color w:val="000000"/>
          <w:sz w:val="20"/>
          <w:szCs w:val="16"/>
        </w:rPr>
        <w:t>m a temática, sobretudo em cuidadores informais (</w:t>
      </w:r>
      <w:proofErr w:type="spellStart"/>
      <w:r w:rsidRPr="00B858E7">
        <w:rPr>
          <w:rFonts w:ascii="Candara" w:eastAsia="ヒラギノ角ゴ Pro W3" w:hAnsi="Candara"/>
          <w:color w:val="000000"/>
          <w:sz w:val="20"/>
          <w:szCs w:val="16"/>
        </w:rPr>
        <w:t>Devereux</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Hastings</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Noone</w:t>
      </w:r>
      <w:proofErr w:type="spellEnd"/>
      <w:r w:rsidRPr="00B858E7">
        <w:rPr>
          <w:rFonts w:ascii="Candara" w:eastAsia="ヒラギノ角ゴ Pro W3" w:hAnsi="Candara"/>
          <w:color w:val="000000"/>
          <w:sz w:val="20"/>
          <w:szCs w:val="16"/>
        </w:rPr>
        <w:t xml:space="preserve">, 2009; </w:t>
      </w:r>
      <w:proofErr w:type="spellStart"/>
      <w:r w:rsidRPr="00B858E7">
        <w:rPr>
          <w:rFonts w:ascii="Candara" w:eastAsia="ヒラギノ角ゴ Pro W3" w:hAnsi="Candara"/>
          <w:color w:val="000000"/>
          <w:sz w:val="20"/>
          <w:szCs w:val="16"/>
        </w:rPr>
        <w:t>Devereux</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Hastings</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Noone</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Firth</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Totsika</w:t>
      </w:r>
      <w:proofErr w:type="spellEnd"/>
      <w:r w:rsidRPr="00B858E7">
        <w:rPr>
          <w:rFonts w:ascii="Candara" w:eastAsia="ヒラギノ角ゴ Pro W3" w:hAnsi="Candara"/>
          <w:color w:val="000000"/>
          <w:sz w:val="20"/>
          <w:szCs w:val="16"/>
        </w:rPr>
        <w:t xml:space="preserve">, 2009; Gray-Stanley e </w:t>
      </w:r>
      <w:proofErr w:type="spellStart"/>
      <w:r w:rsidRPr="00B858E7">
        <w:rPr>
          <w:rFonts w:ascii="Candara" w:eastAsia="ヒラギノ角ゴ Pro W3" w:hAnsi="Candara"/>
          <w:color w:val="000000"/>
          <w:sz w:val="20"/>
          <w:szCs w:val="16"/>
        </w:rPr>
        <w:t>Muramatsu</w:t>
      </w:r>
      <w:proofErr w:type="spellEnd"/>
      <w:r w:rsidRPr="00B858E7">
        <w:rPr>
          <w:rFonts w:ascii="Candara" w:eastAsia="ヒラギノ角ゴ Pro W3" w:hAnsi="Candara"/>
          <w:color w:val="000000"/>
          <w:sz w:val="20"/>
          <w:szCs w:val="16"/>
        </w:rPr>
        <w:t xml:space="preserve">, 2011; </w:t>
      </w:r>
      <w:proofErr w:type="spellStart"/>
      <w:r w:rsidRPr="00B858E7">
        <w:rPr>
          <w:rFonts w:ascii="Candara" w:eastAsia="ヒラギノ角ゴ Pro W3" w:hAnsi="Candara"/>
          <w:color w:val="000000"/>
          <w:sz w:val="20"/>
          <w:szCs w:val="16"/>
        </w:rPr>
        <w:t>Hatton</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et</w:t>
      </w:r>
      <w:proofErr w:type="spellEnd"/>
      <w:r w:rsidRPr="00B858E7">
        <w:rPr>
          <w:rFonts w:ascii="Candara" w:eastAsia="ヒラギノ角ゴ Pro W3" w:hAnsi="Candara"/>
          <w:color w:val="000000"/>
          <w:sz w:val="20"/>
          <w:szCs w:val="16"/>
        </w:rPr>
        <w:t xml:space="preserve"> al., 1999; </w:t>
      </w:r>
      <w:proofErr w:type="spellStart"/>
      <w:r w:rsidRPr="00B858E7">
        <w:rPr>
          <w:rFonts w:ascii="Candara" w:eastAsia="ヒラギノ角ゴ Pro W3" w:hAnsi="Candara"/>
          <w:color w:val="000000"/>
          <w:sz w:val="20"/>
          <w:szCs w:val="16"/>
        </w:rPr>
        <w:t>Jenkins</w:t>
      </w:r>
      <w:proofErr w:type="spellEnd"/>
      <w:r w:rsidRPr="00B858E7">
        <w:rPr>
          <w:rFonts w:ascii="Candara" w:eastAsia="ヒラギノ角ゴ Pro W3" w:hAnsi="Candara"/>
          <w:color w:val="000000"/>
          <w:sz w:val="20"/>
          <w:szCs w:val="16"/>
        </w:rPr>
        <w:t xml:space="preserve"> e Elliott, 2004; </w:t>
      </w:r>
      <w:proofErr w:type="spellStart"/>
      <w:r w:rsidRPr="00B858E7">
        <w:rPr>
          <w:rFonts w:ascii="Candara" w:eastAsia="ヒラギノ角ゴ Pro W3" w:hAnsi="Candara"/>
          <w:color w:val="000000"/>
          <w:sz w:val="20"/>
          <w:szCs w:val="16"/>
        </w:rPr>
        <w:t>White</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Edwards</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Townsend-White</w:t>
      </w:r>
      <w:proofErr w:type="spellEnd"/>
      <w:r w:rsidRPr="00B858E7">
        <w:rPr>
          <w:rFonts w:ascii="Candara" w:eastAsia="ヒラギノ角ゴ Pro W3" w:hAnsi="Candara"/>
          <w:color w:val="000000"/>
          <w:sz w:val="20"/>
          <w:szCs w:val="16"/>
        </w:rPr>
        <w:t>, 2006). As exigências profissionais, neste caso, dizem respeito aos aspetos físicos, sociais e organizacionais que requerem um investimento físico e/ou mental e às quais estão associados custos psicológicos (</w:t>
      </w:r>
      <w:proofErr w:type="spellStart"/>
      <w:r w:rsidRPr="00B858E7">
        <w:rPr>
          <w:rFonts w:ascii="Candara" w:eastAsia="ヒラギノ角ゴ Pro W3" w:hAnsi="Candara"/>
          <w:color w:val="000000"/>
          <w:sz w:val="20"/>
          <w:szCs w:val="16"/>
        </w:rPr>
        <w:t>Devereux</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Hastings</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Noone</w:t>
      </w:r>
      <w:proofErr w:type="spellEnd"/>
      <w:r w:rsidRPr="00B858E7">
        <w:rPr>
          <w:rFonts w:ascii="Candara" w:eastAsia="ヒラギノ角ゴ Pro W3" w:hAnsi="Candara"/>
          <w:color w:val="000000"/>
          <w:sz w:val="20"/>
          <w:szCs w:val="16"/>
        </w:rPr>
        <w:t>, 2009), afetando diversas áreas de vida.</w:t>
      </w:r>
    </w:p>
    <w:p w:rsidR="0017239A" w:rsidRPr="00B858E7" w:rsidRDefault="0017239A" w:rsidP="00B858E7">
      <w:pPr>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Os estudos nesta área dedicam-se sobretudo ao stresse em profissionais que cuidam de pessoas com deficiência mental (</w:t>
      </w:r>
      <w:proofErr w:type="spellStart"/>
      <w:r w:rsidRPr="00B858E7">
        <w:rPr>
          <w:rFonts w:ascii="Candara" w:eastAsia="ヒラギノ角ゴ Pro W3" w:hAnsi="Candara"/>
          <w:color w:val="000000"/>
          <w:sz w:val="20"/>
          <w:szCs w:val="16"/>
        </w:rPr>
        <w:t>Devereux</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et</w:t>
      </w:r>
      <w:proofErr w:type="spellEnd"/>
      <w:r w:rsidRPr="00B858E7">
        <w:rPr>
          <w:rFonts w:ascii="Candara" w:eastAsia="ヒラギノ角ゴ Pro W3" w:hAnsi="Candara"/>
          <w:color w:val="000000"/>
          <w:sz w:val="20"/>
          <w:szCs w:val="16"/>
        </w:rPr>
        <w:t xml:space="preserve"> al., 2009; Gray-Stanley e </w:t>
      </w:r>
      <w:proofErr w:type="spellStart"/>
      <w:r w:rsidRPr="00B858E7">
        <w:rPr>
          <w:rFonts w:ascii="Candara" w:eastAsia="ヒラギノ角ゴ Pro W3" w:hAnsi="Candara"/>
          <w:color w:val="000000"/>
          <w:sz w:val="20"/>
          <w:szCs w:val="16"/>
        </w:rPr>
        <w:t>Muramatsu</w:t>
      </w:r>
      <w:proofErr w:type="spellEnd"/>
      <w:r w:rsidRPr="00B858E7">
        <w:rPr>
          <w:rFonts w:ascii="Candara" w:eastAsia="ヒラギノ角ゴ Pro W3" w:hAnsi="Candara"/>
          <w:color w:val="000000"/>
          <w:sz w:val="20"/>
          <w:szCs w:val="16"/>
        </w:rPr>
        <w:t xml:space="preserve">, 2011; </w:t>
      </w:r>
      <w:proofErr w:type="spellStart"/>
      <w:r w:rsidRPr="00B858E7">
        <w:rPr>
          <w:rFonts w:ascii="Candara" w:eastAsia="ヒラギノ角ゴ Pro W3" w:hAnsi="Candara"/>
          <w:color w:val="000000"/>
          <w:sz w:val="20"/>
          <w:szCs w:val="16"/>
        </w:rPr>
        <w:t>Hatton</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et</w:t>
      </w:r>
      <w:proofErr w:type="spellEnd"/>
      <w:r w:rsidRPr="00B858E7">
        <w:rPr>
          <w:rFonts w:ascii="Candara" w:eastAsia="ヒラギノ角ゴ Pro W3" w:hAnsi="Candara"/>
          <w:color w:val="000000"/>
          <w:sz w:val="20"/>
          <w:szCs w:val="16"/>
        </w:rPr>
        <w:t xml:space="preserve"> al., 1999; </w:t>
      </w:r>
      <w:proofErr w:type="spellStart"/>
      <w:r w:rsidRPr="00B858E7">
        <w:rPr>
          <w:rFonts w:ascii="Candara" w:eastAsia="ヒラギノ角ゴ Pro W3" w:hAnsi="Candara"/>
          <w:color w:val="000000"/>
          <w:sz w:val="20"/>
          <w:szCs w:val="16"/>
        </w:rPr>
        <w:t>Jenkins</w:t>
      </w:r>
      <w:proofErr w:type="spellEnd"/>
      <w:r w:rsidRPr="00B858E7">
        <w:rPr>
          <w:rFonts w:ascii="Candara" w:eastAsia="ヒラギノ角ゴ Pro W3" w:hAnsi="Candara"/>
          <w:color w:val="000000"/>
          <w:sz w:val="20"/>
          <w:szCs w:val="16"/>
        </w:rPr>
        <w:t xml:space="preserve"> e Elliott, 2004; </w:t>
      </w:r>
      <w:proofErr w:type="spellStart"/>
      <w:r w:rsidRPr="00B858E7">
        <w:rPr>
          <w:rFonts w:ascii="Candara" w:eastAsia="ヒラギノ角ゴ Pro W3" w:hAnsi="Candara"/>
          <w:color w:val="000000"/>
          <w:sz w:val="20"/>
          <w:szCs w:val="16"/>
        </w:rPr>
        <w:t>White</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et</w:t>
      </w:r>
      <w:proofErr w:type="spellEnd"/>
      <w:r w:rsidRPr="00B858E7">
        <w:rPr>
          <w:rFonts w:ascii="Candara" w:eastAsia="ヒラギノ角ゴ Pro W3" w:hAnsi="Candara"/>
          <w:color w:val="000000"/>
          <w:sz w:val="20"/>
          <w:szCs w:val="16"/>
        </w:rPr>
        <w:t xml:space="preserve"> al., 2006). Rose, Jones e </w:t>
      </w:r>
      <w:proofErr w:type="spellStart"/>
      <w:r w:rsidRPr="00B858E7">
        <w:rPr>
          <w:rFonts w:ascii="Candara" w:eastAsia="ヒラギノ角ゴ Pro W3" w:hAnsi="Candara"/>
          <w:color w:val="000000"/>
          <w:sz w:val="20"/>
          <w:szCs w:val="16"/>
        </w:rPr>
        <w:t>Fletcher</w:t>
      </w:r>
      <w:proofErr w:type="spellEnd"/>
      <w:r w:rsidRPr="00B858E7">
        <w:rPr>
          <w:rFonts w:ascii="Candara" w:eastAsia="ヒラギノ角ゴ Pro W3" w:hAnsi="Candara"/>
          <w:color w:val="000000"/>
          <w:sz w:val="20"/>
          <w:szCs w:val="16"/>
        </w:rPr>
        <w:t xml:space="preserve"> (1998) encontraram uma relação negativa entre o stresse e o desempenho profissional dos cuidadores destas pessoas.</w:t>
      </w:r>
    </w:p>
    <w:p w:rsidR="0017239A" w:rsidRPr="00B858E7" w:rsidRDefault="0017239A" w:rsidP="00B858E7">
      <w:pPr>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 xml:space="preserve">Segundo </w:t>
      </w:r>
      <w:proofErr w:type="spellStart"/>
      <w:r w:rsidRPr="00B858E7">
        <w:rPr>
          <w:rFonts w:ascii="Candara" w:eastAsia="ヒラギノ角ゴ Pro W3" w:hAnsi="Candara"/>
          <w:color w:val="000000"/>
          <w:sz w:val="20"/>
          <w:szCs w:val="16"/>
        </w:rPr>
        <w:t>Folkman</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Lazarus</w:t>
      </w:r>
      <w:proofErr w:type="spellEnd"/>
      <w:r w:rsidRPr="00B858E7">
        <w:rPr>
          <w:rFonts w:ascii="Candara" w:eastAsia="ヒラギノ角ゴ Pro W3" w:hAnsi="Candara"/>
          <w:color w:val="000000"/>
          <w:sz w:val="20"/>
          <w:szCs w:val="16"/>
        </w:rPr>
        <w:t xml:space="preserve"> (1985), na relação entre fatores potencialmente stressantes e o nível de stresse, importa atender à avaliação que a pessoa faz dos seus recursos para lidar com a situação. Os efeitos do stresse são mediados por variáveis de natureza biológica, </w:t>
      </w:r>
      <w:r w:rsidRPr="00B858E7">
        <w:rPr>
          <w:rFonts w:ascii="Candara" w:eastAsia="ヒラギノ角ゴ Pro W3" w:hAnsi="Candara"/>
          <w:color w:val="000000"/>
          <w:sz w:val="20"/>
          <w:szCs w:val="16"/>
        </w:rPr>
        <w:lastRenderedPageBreak/>
        <w:t xml:space="preserve">psicológica e social (Vaz Serra, 2000). Assim, diferentes pessoas experimentam diferentes níveis de stresse em resposta às mesmas circunstâncias. A avaliação que a pessoa faz dos seus recursos determina o nível de stresse e estratégias de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utilizadas (</w:t>
      </w:r>
      <w:proofErr w:type="spellStart"/>
      <w:r w:rsidRPr="00B858E7">
        <w:rPr>
          <w:rFonts w:ascii="Candara" w:eastAsia="ヒラギノ角ゴ Pro W3" w:hAnsi="Candara"/>
          <w:color w:val="000000"/>
          <w:sz w:val="20"/>
          <w:szCs w:val="16"/>
        </w:rPr>
        <w:t>Hatton</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et</w:t>
      </w:r>
      <w:proofErr w:type="spellEnd"/>
      <w:r w:rsidRPr="00B858E7">
        <w:rPr>
          <w:rFonts w:ascii="Candara" w:eastAsia="ヒラギノ角ゴ Pro W3" w:hAnsi="Candara"/>
          <w:color w:val="000000"/>
          <w:sz w:val="20"/>
          <w:szCs w:val="16"/>
        </w:rPr>
        <w:t xml:space="preserve"> al., 1999). Assim, a definição de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remete para o conjunto de esforços cognitivos e comportamentais realizados pelos indivíduos para lidar com as exigências internas ou externas das situações stressantes. As pessoas recorrem, então, a estratégias de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avaliadas, como referido, de acordo com os recursos disponíveis (</w:t>
      </w:r>
      <w:proofErr w:type="spellStart"/>
      <w:r w:rsidRPr="00B858E7">
        <w:rPr>
          <w:rFonts w:ascii="Candara" w:eastAsia="ヒラギノ角ゴ Pro W3" w:hAnsi="Candara"/>
          <w:color w:val="000000"/>
          <w:sz w:val="20"/>
          <w:szCs w:val="16"/>
        </w:rPr>
        <w:t>Folkman</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Lazarus</w:t>
      </w:r>
      <w:proofErr w:type="spellEnd"/>
      <w:r w:rsidRPr="00B858E7">
        <w:rPr>
          <w:rFonts w:ascii="Candara" w:eastAsia="ヒラギノ角ゴ Pro W3" w:hAnsi="Candara"/>
          <w:color w:val="000000"/>
          <w:sz w:val="20"/>
          <w:szCs w:val="16"/>
        </w:rPr>
        <w:t xml:space="preserve">, 1980). Segundo estes autores, as estratégias de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podem ser focadas no problema (a pessoa tenta agir de uma maneira ativa e direta sobre </w:t>
      </w:r>
      <w:r w:rsidR="002B01BE">
        <w:rPr>
          <w:rFonts w:ascii="Candara" w:eastAsia="ヒラギノ角ゴ Pro W3" w:hAnsi="Candara"/>
          <w:color w:val="000000"/>
          <w:sz w:val="20"/>
          <w:szCs w:val="16"/>
        </w:rPr>
        <w:t>a situação/problema stressante)</w:t>
      </w:r>
      <w:r w:rsidRPr="00B858E7">
        <w:rPr>
          <w:rFonts w:ascii="Candara" w:eastAsia="ヒラギノ角ゴ Pro W3" w:hAnsi="Candara"/>
          <w:color w:val="000000"/>
          <w:sz w:val="20"/>
          <w:szCs w:val="16"/>
        </w:rPr>
        <w:t xml:space="preserve"> ou na emoção (a pessoa procura regular o estado emocional vivenciado face à situação stressante). Este último tipo de estratégias costuma associar-se a situações vistas como mais difíceis (de mudar) (</w:t>
      </w:r>
      <w:proofErr w:type="spellStart"/>
      <w:r w:rsidRPr="00B858E7">
        <w:rPr>
          <w:rFonts w:ascii="Candara" w:eastAsia="ヒラギノ角ゴ Pro W3" w:hAnsi="Candara"/>
          <w:color w:val="000000"/>
          <w:sz w:val="20"/>
          <w:szCs w:val="16"/>
        </w:rPr>
        <w:t>Folkman</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Lazarus</w:t>
      </w:r>
      <w:proofErr w:type="spellEnd"/>
      <w:r w:rsidRPr="00B858E7">
        <w:rPr>
          <w:rFonts w:ascii="Candara" w:eastAsia="ヒラギノ角ゴ Pro W3" w:hAnsi="Candara"/>
          <w:color w:val="000000"/>
          <w:sz w:val="20"/>
          <w:szCs w:val="16"/>
        </w:rPr>
        <w:t xml:space="preserve">, 1980). Diferentes variáveis internas (crenças, valores, experiências pessoais, personalidade…) e externas (rendimento, estatuto socioeconómico, apoio social…) associam-se à utilização de um tipo ou outro de estratégias de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Lu</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Chen</w:t>
      </w:r>
      <w:proofErr w:type="spellEnd"/>
      <w:r w:rsidRPr="00B858E7">
        <w:rPr>
          <w:rFonts w:ascii="Candara" w:eastAsia="ヒラギノ角ゴ Pro W3" w:hAnsi="Candara"/>
          <w:color w:val="000000"/>
          <w:sz w:val="20"/>
          <w:szCs w:val="16"/>
        </w:rPr>
        <w:t xml:space="preserve">, 1996). </w:t>
      </w:r>
    </w:p>
    <w:p w:rsidR="0017239A" w:rsidRPr="00B858E7" w:rsidRDefault="0017239A" w:rsidP="00B858E7">
      <w:pPr>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 xml:space="preserve">Assim, as características pessoais (e.g., personalidade) têm impacto sobre como a perceção individual da experiência profissional (e.g., stresse profissional) (Bartlett, 1998; </w:t>
      </w:r>
      <w:proofErr w:type="spellStart"/>
      <w:r w:rsidRPr="00B858E7">
        <w:rPr>
          <w:rFonts w:ascii="Candara" w:eastAsia="ヒラギノ角ゴ Pro W3" w:hAnsi="Candara"/>
          <w:color w:val="000000"/>
          <w:sz w:val="20"/>
          <w:szCs w:val="16"/>
        </w:rPr>
        <w:t>Hallman</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Perski</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Burell</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Lisspers</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Setterlind</w:t>
      </w:r>
      <w:proofErr w:type="spellEnd"/>
      <w:r w:rsidRPr="00B858E7">
        <w:rPr>
          <w:rFonts w:ascii="Candara" w:eastAsia="ヒラギノ角ゴ Pro W3" w:hAnsi="Candara"/>
          <w:color w:val="000000"/>
          <w:sz w:val="20"/>
          <w:szCs w:val="16"/>
        </w:rPr>
        <w:t xml:space="preserve">, 2002; Leal, 1998; Seabra, 2000). Rose, David e Jones (2003), num estudo com profissionais que trabalhavam com pessoas com deficiência mental, verificaram que os que usavam a reinterpretação positiva (estratégia de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focada no problema) apresentavam níveis mais baixos de </w:t>
      </w:r>
      <w:proofErr w:type="spellStart"/>
      <w:r w:rsidRPr="00B858E7">
        <w:rPr>
          <w:rFonts w:ascii="Candara" w:eastAsia="ヒラギノ角ゴ Pro W3" w:hAnsi="Candara"/>
          <w:color w:val="000000"/>
          <w:sz w:val="20"/>
          <w:szCs w:val="16"/>
        </w:rPr>
        <w:t>neuroticismo</w:t>
      </w:r>
      <w:proofErr w:type="spellEnd"/>
      <w:r w:rsidRPr="00B858E7">
        <w:rPr>
          <w:rFonts w:ascii="Candara" w:eastAsia="ヒラギノ角ゴ Pro W3" w:hAnsi="Candara"/>
          <w:color w:val="000000"/>
          <w:sz w:val="20"/>
          <w:szCs w:val="16"/>
        </w:rPr>
        <w:t xml:space="preserve"> e de stresse. Importa diferenciar, de acordo com </w:t>
      </w:r>
      <w:proofErr w:type="spellStart"/>
      <w:r w:rsidRPr="00B858E7">
        <w:rPr>
          <w:rFonts w:ascii="Candara" w:eastAsia="ヒラギノ角ゴ Pro W3" w:hAnsi="Candara"/>
          <w:color w:val="000000"/>
          <w:sz w:val="20"/>
          <w:szCs w:val="16"/>
        </w:rPr>
        <w:t>Eysenck</w:t>
      </w:r>
      <w:proofErr w:type="spellEnd"/>
      <w:r w:rsidRPr="00B858E7">
        <w:rPr>
          <w:rFonts w:ascii="Candara" w:eastAsia="ヒラギノ角ゴ Pro W3" w:hAnsi="Candara"/>
          <w:color w:val="000000"/>
          <w:sz w:val="20"/>
          <w:szCs w:val="16"/>
        </w:rPr>
        <w:t xml:space="preserve"> (1967, cit. in </w:t>
      </w:r>
      <w:proofErr w:type="spellStart"/>
      <w:r w:rsidRPr="00B858E7">
        <w:rPr>
          <w:rFonts w:ascii="Candara" w:eastAsia="ヒラギノ角ゴ Pro W3" w:hAnsi="Candara"/>
          <w:color w:val="000000"/>
          <w:sz w:val="20"/>
          <w:szCs w:val="16"/>
        </w:rPr>
        <w:t>McKelvie</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Lemieux</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Stout</w:t>
      </w:r>
      <w:proofErr w:type="spellEnd"/>
      <w:r w:rsidRPr="00B858E7">
        <w:rPr>
          <w:rFonts w:ascii="Candara" w:eastAsia="ヒラギノ角ゴ Pro W3" w:hAnsi="Candara"/>
          <w:color w:val="000000"/>
          <w:sz w:val="20"/>
          <w:szCs w:val="16"/>
        </w:rPr>
        <w:t xml:space="preserve">), o </w:t>
      </w:r>
      <w:proofErr w:type="spellStart"/>
      <w:r w:rsidRPr="00B858E7">
        <w:rPr>
          <w:rFonts w:ascii="Candara" w:eastAsia="ヒラギノ角ゴ Pro W3" w:hAnsi="Candara"/>
          <w:color w:val="000000"/>
          <w:sz w:val="20"/>
          <w:szCs w:val="16"/>
        </w:rPr>
        <w:t>neuroticismo</w:t>
      </w:r>
      <w:proofErr w:type="spellEnd"/>
      <w:r w:rsidRPr="00B858E7">
        <w:rPr>
          <w:rFonts w:ascii="Candara" w:eastAsia="ヒラギノ角ゴ Pro W3" w:hAnsi="Candara"/>
          <w:color w:val="000000"/>
          <w:sz w:val="20"/>
          <w:szCs w:val="16"/>
        </w:rPr>
        <w:t xml:space="preserve"> da extroversão, enquanto traços de personalidade: o </w:t>
      </w:r>
      <w:proofErr w:type="spellStart"/>
      <w:r w:rsidRPr="00B858E7">
        <w:rPr>
          <w:rFonts w:ascii="Candara" w:eastAsia="ヒラギノ角ゴ Pro W3" w:hAnsi="Candara"/>
          <w:color w:val="000000"/>
          <w:sz w:val="20"/>
          <w:szCs w:val="16"/>
        </w:rPr>
        <w:t>neuroticismo</w:t>
      </w:r>
      <w:proofErr w:type="spellEnd"/>
      <w:r w:rsidRPr="00B858E7">
        <w:rPr>
          <w:rFonts w:ascii="Candara" w:eastAsia="ヒラギノ角ゴ Pro W3" w:hAnsi="Candara"/>
          <w:color w:val="000000"/>
          <w:sz w:val="20"/>
          <w:szCs w:val="16"/>
        </w:rPr>
        <w:t xml:space="preserve"> resulta da ativação do sistema nervoso autónomo e implica um sistema emocional lábil (as pessoas ficam emocionalmente ativadas rapidamente e demoram bastante tempo a regressar ao “normal”); a extroversão resulta da ativação cortical no sistema ner</w:t>
      </w:r>
      <w:r w:rsidR="002B01BE">
        <w:rPr>
          <w:rFonts w:ascii="Candara" w:eastAsia="ヒラギノ角ゴ Pro W3" w:hAnsi="Candara"/>
          <w:color w:val="000000"/>
          <w:sz w:val="20"/>
          <w:szCs w:val="16"/>
        </w:rPr>
        <w:t>voso central (as pessoas procura</w:t>
      </w:r>
      <w:r w:rsidRPr="00B858E7">
        <w:rPr>
          <w:rFonts w:ascii="Candara" w:eastAsia="ヒラギノ角ゴ Pro W3" w:hAnsi="Candara"/>
          <w:color w:val="000000"/>
          <w:sz w:val="20"/>
          <w:szCs w:val="16"/>
        </w:rPr>
        <w:t xml:space="preserve">m estimulação e ativação permanentes). </w:t>
      </w:r>
    </w:p>
    <w:p w:rsidR="0017239A" w:rsidRPr="00B858E7" w:rsidRDefault="0017239A" w:rsidP="00744B59">
      <w:pPr>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Num estudo realizado na China, identificaram-se relações entre</w:t>
      </w:r>
      <w:r w:rsidR="002B01BE">
        <w:rPr>
          <w:rFonts w:ascii="Candara" w:eastAsia="ヒラギノ角ゴ Pro W3" w:hAnsi="Candara"/>
          <w:color w:val="000000"/>
          <w:sz w:val="20"/>
          <w:szCs w:val="16"/>
        </w:rPr>
        <w:t xml:space="preserve"> as</w:t>
      </w:r>
      <w:r w:rsidRPr="00B858E7">
        <w:rPr>
          <w:rFonts w:ascii="Candara" w:eastAsia="ヒラギノ角ゴ Pro W3" w:hAnsi="Candara"/>
          <w:color w:val="000000"/>
          <w:sz w:val="20"/>
          <w:szCs w:val="16"/>
        </w:rPr>
        <w:t xml:space="preserve"> características sociodemográficas dos cuidadores formais de pessoas com deficiência mental e o seu estado de saúde (física e mental). Os cuidadores que receberam treino desadequado (em termos de deficiência mental) apresentavam níveis mais baixos de saúde física e mental. Os homens apresentavam melhor saúde física e bem-estar geral. Um maior grau académico associou-se a menos problemas de saúde mental. Os cuidadores </w:t>
      </w:r>
      <w:r w:rsidRPr="00B858E7">
        <w:rPr>
          <w:rFonts w:ascii="Candara" w:eastAsia="ヒラギノ角ゴ Pro W3" w:hAnsi="Candara"/>
          <w:color w:val="000000"/>
          <w:sz w:val="20"/>
          <w:szCs w:val="16"/>
        </w:rPr>
        <w:lastRenderedPageBreak/>
        <w:t>casados apresentavam níveis menores de saúde mental e os que professavam a religião budista registavam valores mais elevados de saúde mental (</w:t>
      </w:r>
      <w:proofErr w:type="spellStart"/>
      <w:r w:rsidRPr="00B858E7">
        <w:rPr>
          <w:rFonts w:ascii="Candara" w:eastAsia="ヒラギノ角ゴ Pro W3" w:hAnsi="Candara"/>
          <w:color w:val="000000"/>
          <w:sz w:val="20"/>
          <w:szCs w:val="16"/>
        </w:rPr>
        <w:t>Lin</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et</w:t>
      </w:r>
      <w:proofErr w:type="spellEnd"/>
      <w:r w:rsidRPr="00B858E7">
        <w:rPr>
          <w:rFonts w:ascii="Candara" w:eastAsia="ヒラギノ角ゴ Pro W3" w:hAnsi="Candara"/>
          <w:color w:val="000000"/>
          <w:sz w:val="20"/>
          <w:szCs w:val="16"/>
        </w:rPr>
        <w:t xml:space="preserve"> al., 2009). No único estudo português que encontrámos (</w:t>
      </w:r>
      <w:r w:rsidR="00DB24CF">
        <w:rPr>
          <w:rFonts w:ascii="Candara" w:eastAsia="ヒラギノ角ゴ Pro W3" w:hAnsi="Candara"/>
          <w:color w:val="000000"/>
          <w:sz w:val="20"/>
          <w:szCs w:val="16"/>
        </w:rPr>
        <w:t>Pereira, 2014) sobre cuidadores</w:t>
      </w:r>
      <w:r w:rsidR="00744B59">
        <w:rPr>
          <w:rFonts w:ascii="Candara" w:eastAsia="ヒラギノ角ゴ Pro W3" w:hAnsi="Candara"/>
          <w:color w:val="000000"/>
          <w:sz w:val="20"/>
          <w:szCs w:val="16"/>
        </w:rPr>
        <w:t xml:space="preserve"> </w:t>
      </w:r>
      <w:r w:rsidRPr="00B858E7">
        <w:rPr>
          <w:rFonts w:ascii="Candara" w:eastAsia="ヒラギノ角ゴ Pro W3" w:hAnsi="Candara"/>
          <w:color w:val="000000"/>
          <w:sz w:val="20"/>
          <w:szCs w:val="16"/>
        </w:rPr>
        <w:t xml:space="preserve">formais de pessoas com deficiência e/ou doença mental verificou-se que, no geral, as estratégias de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usadas pelos profissionais com valores médios mais elevados foram as ativas/focadas no problema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ativo, planear e reinterpretação positiva).</w:t>
      </w:r>
    </w:p>
    <w:p w:rsidR="0017239A" w:rsidRPr="00B858E7" w:rsidRDefault="0017239A" w:rsidP="00B858E7">
      <w:pPr>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 xml:space="preserve">Vários estudos revelaram que os cuidadores formais e informais (independentemente do problema das pessoas de quem cuidam) apresentam níveis maiores de sintomatologia psicopatológica (Gray-Stanley e </w:t>
      </w:r>
      <w:proofErr w:type="spellStart"/>
      <w:r w:rsidRPr="00B858E7">
        <w:rPr>
          <w:rFonts w:ascii="Candara" w:eastAsia="ヒラギノ角ゴ Pro W3" w:hAnsi="Candara"/>
          <w:color w:val="000000"/>
          <w:sz w:val="20"/>
          <w:szCs w:val="16"/>
        </w:rPr>
        <w:t>Muramatsu</w:t>
      </w:r>
      <w:proofErr w:type="spellEnd"/>
      <w:r w:rsidRPr="00B858E7">
        <w:rPr>
          <w:rFonts w:ascii="Candara" w:eastAsia="ヒラギノ角ゴ Pro W3" w:hAnsi="Candara"/>
          <w:color w:val="000000"/>
          <w:sz w:val="20"/>
          <w:szCs w:val="16"/>
        </w:rPr>
        <w:t xml:space="preserve">, 2011; </w:t>
      </w:r>
      <w:proofErr w:type="spellStart"/>
      <w:r w:rsidRPr="00B858E7">
        <w:rPr>
          <w:rFonts w:ascii="Candara" w:eastAsia="ヒラギノ角ゴ Pro W3" w:hAnsi="Candara"/>
          <w:color w:val="000000"/>
          <w:sz w:val="20"/>
          <w:szCs w:val="16"/>
        </w:rPr>
        <w:t>White</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et</w:t>
      </w:r>
      <w:proofErr w:type="spellEnd"/>
      <w:r w:rsidRPr="00B858E7">
        <w:rPr>
          <w:rFonts w:ascii="Candara" w:eastAsia="ヒラギノ角ゴ Pro W3" w:hAnsi="Candara"/>
          <w:color w:val="000000"/>
          <w:sz w:val="20"/>
          <w:szCs w:val="16"/>
        </w:rPr>
        <w:t xml:space="preserve"> al., 2006). Apesar de escassa a bibliografia sobre estes sintomas em cuidadores de pessoas com deficiência mental, estes apresentam mais frequentemente sintomas depressivos (</w:t>
      </w:r>
      <w:proofErr w:type="spellStart"/>
      <w:r w:rsidRPr="00B858E7">
        <w:rPr>
          <w:rFonts w:ascii="Candara" w:eastAsia="ヒラギノ角ゴ Pro W3" w:hAnsi="Candara"/>
          <w:color w:val="000000"/>
          <w:sz w:val="20"/>
          <w:szCs w:val="16"/>
        </w:rPr>
        <w:t>Song</w:t>
      </w:r>
      <w:proofErr w:type="spellEnd"/>
      <w:r w:rsidRPr="00B858E7">
        <w:rPr>
          <w:rFonts w:ascii="Candara" w:eastAsia="ヒラギノ角ゴ Pro W3" w:hAnsi="Candara"/>
          <w:color w:val="000000"/>
          <w:sz w:val="20"/>
          <w:szCs w:val="16"/>
        </w:rPr>
        <w:t xml:space="preserve"> e Singer, 2006) e mais problemas relacionados com o stresse (Van </w:t>
      </w:r>
      <w:proofErr w:type="spellStart"/>
      <w:r w:rsidRPr="00B858E7">
        <w:rPr>
          <w:rFonts w:ascii="Candara" w:eastAsia="ヒラギノ角ゴ Pro W3" w:hAnsi="Candara"/>
          <w:color w:val="000000"/>
          <w:sz w:val="20"/>
          <w:szCs w:val="16"/>
        </w:rPr>
        <w:t>Wijngaarden</w:t>
      </w:r>
      <w:proofErr w:type="spellEnd"/>
      <w:r w:rsidRPr="00B858E7">
        <w:rPr>
          <w:rFonts w:ascii="Candara" w:eastAsia="ヒラギノ角ゴ Pro W3" w:hAnsi="Candara"/>
          <w:color w:val="000000"/>
          <w:sz w:val="20"/>
          <w:szCs w:val="16"/>
        </w:rPr>
        <w:t xml:space="preserve">, </w:t>
      </w:r>
      <w:proofErr w:type="spellStart"/>
      <w:r w:rsidRPr="00B858E7">
        <w:rPr>
          <w:rFonts w:ascii="Candara" w:eastAsia="ヒラギノ角ゴ Pro W3" w:hAnsi="Candara"/>
          <w:color w:val="000000"/>
          <w:sz w:val="20"/>
          <w:szCs w:val="16"/>
        </w:rPr>
        <w:t>Schene</w:t>
      </w:r>
      <w:proofErr w:type="spellEnd"/>
      <w:r w:rsidRPr="00B858E7">
        <w:rPr>
          <w:rFonts w:ascii="Candara" w:eastAsia="ヒラギノ角ゴ Pro W3" w:hAnsi="Candara"/>
          <w:color w:val="000000"/>
          <w:sz w:val="20"/>
          <w:szCs w:val="16"/>
        </w:rPr>
        <w:t xml:space="preserve"> e </w:t>
      </w:r>
      <w:proofErr w:type="spellStart"/>
      <w:r w:rsidRPr="00B858E7">
        <w:rPr>
          <w:rFonts w:ascii="Candara" w:eastAsia="ヒラギノ角ゴ Pro W3" w:hAnsi="Candara"/>
          <w:color w:val="000000"/>
          <w:sz w:val="20"/>
          <w:szCs w:val="16"/>
        </w:rPr>
        <w:t>Koeter</w:t>
      </w:r>
      <w:proofErr w:type="spellEnd"/>
      <w:r w:rsidRPr="00B858E7">
        <w:rPr>
          <w:rFonts w:ascii="Candara" w:eastAsia="ヒラギノ角ゴ Pro W3" w:hAnsi="Candara"/>
          <w:color w:val="000000"/>
          <w:sz w:val="20"/>
          <w:szCs w:val="16"/>
        </w:rPr>
        <w:t>, 2004).</w:t>
      </w:r>
    </w:p>
    <w:p w:rsidR="009C6935" w:rsidRPr="00B858E7" w:rsidRDefault="0017239A" w:rsidP="00B858E7">
      <w:pPr>
        <w:spacing w:after="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Dada a escassez de estudos que, no nosso país, analisam correlatos psicológicos em profissionais que trabalham com pessoas com deficiência mental, é nosso objetivo, neste estudo exploratório, caracterizar os profissionais/cuidadores formais de pessoas de duas instituições que recebem pessoas com deficiência mental, em diferentes correlatos psicológicos: vulnerabilidade ao stresse, traços de personalidade (</w:t>
      </w:r>
      <w:proofErr w:type="spellStart"/>
      <w:r w:rsidRPr="00B858E7">
        <w:rPr>
          <w:rFonts w:ascii="Candara" w:eastAsia="ヒラギノ角ゴ Pro W3" w:hAnsi="Candara"/>
          <w:color w:val="000000"/>
          <w:sz w:val="20"/>
          <w:szCs w:val="16"/>
        </w:rPr>
        <w:t>neuroticismo</w:t>
      </w:r>
      <w:proofErr w:type="spellEnd"/>
      <w:r w:rsidRPr="00B858E7">
        <w:rPr>
          <w:rFonts w:ascii="Candara" w:eastAsia="ヒラギノ角ゴ Pro W3" w:hAnsi="Candara"/>
          <w:color w:val="000000"/>
          <w:sz w:val="20"/>
          <w:szCs w:val="16"/>
        </w:rPr>
        <w:t>/</w:t>
      </w:r>
      <w:r w:rsidR="00DB24CF">
        <w:rPr>
          <w:rFonts w:ascii="Candara" w:eastAsia="ヒラギノ角ゴ Pro W3" w:hAnsi="Candara"/>
          <w:color w:val="000000"/>
          <w:sz w:val="20"/>
          <w:szCs w:val="16"/>
        </w:rPr>
        <w:t xml:space="preserve"> </w:t>
      </w:r>
      <w:r w:rsidRPr="00B858E7">
        <w:rPr>
          <w:rFonts w:ascii="Candara" w:eastAsia="ヒラギノ角ゴ Pro W3" w:hAnsi="Candara"/>
          <w:color w:val="000000"/>
          <w:sz w:val="20"/>
          <w:szCs w:val="16"/>
        </w:rPr>
        <w:t xml:space="preserve">extroversão), estratégias de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e sintomas psicopatológicos. Apresentaremos as características sociodemográficas e profissionais da amostra e exploraremos associações entre os correlatos referidos e estas mesmas características. Um maior entendimento de aspetos como a vulnerabilidade ao stresse, nível de sintomas psicopatológicos e tipo (e nível) de estratégias de </w:t>
      </w:r>
      <w:proofErr w:type="spellStart"/>
      <w:r w:rsidRPr="00B858E7">
        <w:rPr>
          <w:rFonts w:ascii="Candara" w:eastAsia="ヒラギノ角ゴ Pro W3" w:hAnsi="Candara"/>
          <w:color w:val="000000"/>
          <w:sz w:val="20"/>
          <w:szCs w:val="16"/>
        </w:rPr>
        <w:t>coping</w:t>
      </w:r>
      <w:proofErr w:type="spellEnd"/>
      <w:r w:rsidRPr="00B858E7">
        <w:rPr>
          <w:rFonts w:ascii="Candara" w:eastAsia="ヒラギノ角ゴ Pro W3" w:hAnsi="Candara"/>
          <w:color w:val="000000"/>
          <w:sz w:val="20"/>
          <w:szCs w:val="16"/>
        </w:rPr>
        <w:t xml:space="preserve"> usadas por estes profissionais, poderá ser útil para as instituições apoiarem melhor os seus profissionais e assegurarem uma melhor prestação de cuidados aos seus utentes. </w:t>
      </w:r>
    </w:p>
    <w:p w:rsidR="00CE0AFA" w:rsidRPr="00B858E7" w:rsidRDefault="00CE0AFA" w:rsidP="00B858E7">
      <w:pPr>
        <w:spacing w:after="0"/>
        <w:jc w:val="both"/>
        <w:rPr>
          <w:rFonts w:ascii="Candara" w:eastAsia="ヒラギノ角ゴ Pro W3" w:hAnsi="Candara"/>
          <w:color w:val="000000"/>
          <w:sz w:val="20"/>
          <w:szCs w:val="16"/>
        </w:rPr>
      </w:pPr>
    </w:p>
    <w:p w:rsidR="002C1C62" w:rsidRPr="00B858E7" w:rsidRDefault="009C6935" w:rsidP="0070424C">
      <w:pPr>
        <w:autoSpaceDE w:val="0"/>
        <w:autoSpaceDN w:val="0"/>
        <w:adjustRightInd w:val="0"/>
        <w:jc w:val="center"/>
        <w:outlineLvl w:val="0"/>
        <w:rPr>
          <w:rFonts w:ascii="Candara" w:hAnsi="Candara" w:cs="Mangal"/>
          <w:b/>
          <w:caps/>
          <w:color w:val="0A615E"/>
          <w:sz w:val="24"/>
          <w:szCs w:val="14"/>
        </w:rPr>
      </w:pPr>
      <w:r w:rsidRPr="00B858E7">
        <w:rPr>
          <w:rFonts w:ascii="Candara" w:hAnsi="Candara" w:cs="Mangal"/>
          <w:b/>
          <w:caps/>
          <w:color w:val="0A615E"/>
          <w:sz w:val="24"/>
          <w:szCs w:val="14"/>
        </w:rPr>
        <w:t>M</w:t>
      </w:r>
      <w:r w:rsidR="009106C3" w:rsidRPr="00B858E7">
        <w:rPr>
          <w:rFonts w:ascii="Candara" w:hAnsi="Candara" w:cs="Mangal"/>
          <w:b/>
          <w:caps/>
          <w:color w:val="0A615E"/>
          <w:sz w:val="24"/>
          <w:szCs w:val="14"/>
        </w:rPr>
        <w:t>ÉTODOS</w:t>
      </w:r>
    </w:p>
    <w:p w:rsidR="002C1C62" w:rsidRPr="00B858E7" w:rsidRDefault="002C1C62" w:rsidP="007A7582">
      <w:pPr>
        <w:autoSpaceDE w:val="0"/>
        <w:autoSpaceDN w:val="0"/>
        <w:adjustRightInd w:val="0"/>
        <w:spacing w:after="0"/>
        <w:jc w:val="both"/>
        <w:rPr>
          <w:rFonts w:ascii="Candara" w:eastAsia="ヒラギノ角ゴ Pro W3" w:hAnsi="Candara"/>
          <w:b/>
          <w:color w:val="000000"/>
          <w:szCs w:val="16"/>
        </w:rPr>
      </w:pPr>
      <w:r w:rsidRPr="00B858E7">
        <w:rPr>
          <w:rFonts w:ascii="Candara" w:eastAsia="ヒラギノ角ゴ Pro W3" w:hAnsi="Candara"/>
          <w:b/>
          <w:color w:val="000000"/>
          <w:szCs w:val="16"/>
        </w:rPr>
        <w:t>1.</w:t>
      </w:r>
      <w:r w:rsidR="00F4077C" w:rsidRPr="00B858E7">
        <w:rPr>
          <w:rFonts w:ascii="Candara" w:eastAsia="ヒラギノ角ゴ Pro W3" w:hAnsi="Candara"/>
          <w:b/>
          <w:color w:val="000000"/>
          <w:szCs w:val="16"/>
        </w:rPr>
        <w:t xml:space="preserve"> </w:t>
      </w:r>
      <w:r w:rsidRPr="00B858E7">
        <w:rPr>
          <w:rFonts w:ascii="Candara" w:eastAsia="ヒラギノ角ゴ Pro W3" w:hAnsi="Candara"/>
          <w:b/>
          <w:color w:val="000000"/>
          <w:szCs w:val="16"/>
        </w:rPr>
        <w:t>Amostra</w:t>
      </w:r>
    </w:p>
    <w:p w:rsidR="002C1C62" w:rsidRPr="002C1C62" w:rsidRDefault="002C1C62" w:rsidP="00B858E7">
      <w:pPr>
        <w:autoSpaceDE w:val="0"/>
        <w:autoSpaceDN w:val="0"/>
        <w:adjustRightInd w:val="0"/>
        <w:spacing w:after="120"/>
        <w:ind w:firstLine="426"/>
        <w:jc w:val="both"/>
        <w:rPr>
          <w:rFonts w:ascii="Candara" w:eastAsia="ヒラギノ角ゴ Pro W3" w:hAnsi="Candara"/>
          <w:color w:val="000000"/>
          <w:sz w:val="20"/>
          <w:szCs w:val="16"/>
        </w:rPr>
      </w:pPr>
      <w:r w:rsidRPr="00B858E7">
        <w:rPr>
          <w:rFonts w:ascii="Candara" w:eastAsia="ヒラギノ角ゴ Pro W3" w:hAnsi="Candara"/>
          <w:color w:val="000000"/>
          <w:sz w:val="20"/>
          <w:szCs w:val="16"/>
        </w:rPr>
        <w:t>A amostra ficou cons</w:t>
      </w:r>
      <w:r w:rsidRPr="002C1C62">
        <w:rPr>
          <w:rFonts w:ascii="Candara" w:eastAsia="ヒラギノ角ゴ Pro W3" w:hAnsi="Candara"/>
          <w:color w:val="000000"/>
          <w:sz w:val="20"/>
          <w:szCs w:val="16"/>
        </w:rPr>
        <w:t xml:space="preserve">tituída por 68 profissionais de duas instituições que recebem pessoas com deficiência mental (taxa de resposta de 100%: dos 52 profissionais de uma das instituições e dos 16 profissionais da outra instituição, todos participaram no estudo). A maioria dos trabalhadores era do sexo feminino (n = 57; 83,8%; média de idades = 36,3 anos). A mesma percentagem de profissionais possuía o ensino básico (n = 28; 41,2%) ou superior (n = 28; 41,2%). A maioria dos trabalhadores era auxiliar dos serviços gerais (n = 31; 45,6%). Treze </w:t>
      </w:r>
      <w:r w:rsidRPr="002C1C62">
        <w:rPr>
          <w:rFonts w:ascii="Candara" w:eastAsia="ヒラギノ角ゴ Pro W3" w:hAnsi="Candara"/>
          <w:color w:val="000000"/>
          <w:sz w:val="20"/>
          <w:szCs w:val="16"/>
        </w:rPr>
        <w:lastRenderedPageBreak/>
        <w:t xml:space="preserve">profissionais (19,1%) eram enfermeiros. No geral, os funcionários afirmaram ter recebido formação na área da deficiência mental (n = 57; 83,8%). A maioria trabalhava </w:t>
      </w:r>
      <w:r w:rsidRPr="002C1C62">
        <w:rPr>
          <w:rFonts w:ascii="Candara" w:eastAsia="ヒラギノ角ゴ Pro W3" w:hAnsi="Candara"/>
          <w:color w:val="000000"/>
          <w:sz w:val="20"/>
          <w:szCs w:val="16"/>
        </w:rPr>
        <w:lastRenderedPageBreak/>
        <w:t xml:space="preserve">aproximadamente sete horas/dia (n = 43; 66,2%) e trabalhava na instituição há menos de dez anos (54,4%) </w:t>
      </w:r>
      <w:r w:rsidRPr="00B858E7">
        <w:rPr>
          <w:rFonts w:ascii="Candara" w:eastAsia="ヒラギノ角ゴ Pro W3" w:hAnsi="Candara"/>
          <w:color w:val="000000"/>
          <w:sz w:val="20"/>
          <w:szCs w:val="16"/>
        </w:rPr>
        <w:t>(Tabela 1).</w:t>
      </w:r>
    </w:p>
    <w:p w:rsidR="00744B59" w:rsidRDefault="00744B59" w:rsidP="00744B59">
      <w:pPr>
        <w:autoSpaceDE w:val="0"/>
        <w:autoSpaceDN w:val="0"/>
        <w:adjustRightInd w:val="0"/>
        <w:spacing w:after="0" w:line="240" w:lineRule="auto"/>
        <w:outlineLvl w:val="0"/>
        <w:rPr>
          <w:rFonts w:ascii="Candara" w:eastAsia="Times New Roman" w:hAnsi="Candara" w:cs="Times New Roman"/>
          <w:b/>
          <w:sz w:val="20"/>
          <w:szCs w:val="18"/>
        </w:rPr>
        <w:sectPr w:rsidR="00744B59" w:rsidSect="008D3642">
          <w:type w:val="continuous"/>
          <w:pgSz w:w="11906" w:h="16838" w:code="9"/>
          <w:pgMar w:top="720" w:right="720" w:bottom="567" w:left="720" w:header="709" w:footer="567" w:gutter="0"/>
          <w:cols w:num="2" w:space="566"/>
          <w:docGrid w:linePitch="360"/>
        </w:sectPr>
      </w:pPr>
    </w:p>
    <w:p w:rsidR="00B27DD5" w:rsidRPr="003257F3" w:rsidRDefault="00B27DD5" w:rsidP="00744B59">
      <w:pPr>
        <w:autoSpaceDE w:val="0"/>
        <w:autoSpaceDN w:val="0"/>
        <w:adjustRightInd w:val="0"/>
        <w:spacing w:after="0" w:line="240" w:lineRule="auto"/>
        <w:outlineLvl w:val="0"/>
        <w:rPr>
          <w:rFonts w:ascii="Candara" w:eastAsia="Times New Roman" w:hAnsi="Candara" w:cs="Times New Roman"/>
          <w:sz w:val="20"/>
          <w:szCs w:val="18"/>
        </w:rPr>
      </w:pPr>
      <w:r w:rsidRPr="003257F3">
        <w:rPr>
          <w:rFonts w:ascii="Candara" w:eastAsia="Times New Roman" w:hAnsi="Candara" w:cs="Times New Roman"/>
          <w:b/>
          <w:sz w:val="20"/>
          <w:szCs w:val="18"/>
        </w:rPr>
        <w:lastRenderedPageBreak/>
        <w:t>Tabela 1</w:t>
      </w:r>
      <w:r w:rsidRPr="003257F3">
        <w:rPr>
          <w:rFonts w:ascii="Candara" w:eastAsia="Times New Roman" w:hAnsi="Candara" w:cs="Times New Roman"/>
          <w:sz w:val="20"/>
          <w:szCs w:val="18"/>
        </w:rPr>
        <w:t xml:space="preserve"> </w:t>
      </w:r>
    </w:p>
    <w:p w:rsidR="00B27DD5" w:rsidRPr="003257F3" w:rsidRDefault="00B27DD5" w:rsidP="00744B59">
      <w:pPr>
        <w:autoSpaceDE w:val="0"/>
        <w:autoSpaceDN w:val="0"/>
        <w:adjustRightInd w:val="0"/>
        <w:spacing w:after="0" w:line="240" w:lineRule="auto"/>
        <w:outlineLvl w:val="0"/>
        <w:rPr>
          <w:rFonts w:ascii="Candara" w:eastAsia="Times New Roman" w:hAnsi="Candara" w:cs="Times New Roman"/>
          <w:b/>
          <w:sz w:val="20"/>
          <w:szCs w:val="18"/>
        </w:rPr>
      </w:pPr>
      <w:r w:rsidRPr="003257F3">
        <w:rPr>
          <w:rFonts w:ascii="Candara" w:eastAsia="Times New Roman" w:hAnsi="Candara" w:cs="Times New Roman"/>
          <w:i/>
          <w:sz w:val="20"/>
          <w:szCs w:val="18"/>
        </w:rPr>
        <w:t>Variáveis Sociodemográficas e Profissionais</w:t>
      </w:r>
    </w:p>
    <w:tbl>
      <w:tblPr>
        <w:tblStyle w:val="Tabelacomgrelha"/>
        <w:tblW w:w="5000" w:type="pct"/>
        <w:tblBorders>
          <w:top w:val="single" w:sz="4" w:space="0" w:color="auto"/>
          <w:left w:val="nil"/>
          <w:bottom w:val="single" w:sz="4" w:space="0" w:color="auto"/>
          <w:right w:val="nil"/>
          <w:insideH w:val="nil"/>
          <w:insideV w:val="nil"/>
        </w:tblBorders>
        <w:tblLook w:val="04A0"/>
      </w:tblPr>
      <w:tblGrid>
        <w:gridCol w:w="2217"/>
        <w:gridCol w:w="2711"/>
        <w:gridCol w:w="1134"/>
        <w:gridCol w:w="2411"/>
        <w:gridCol w:w="1973"/>
        <w:gridCol w:w="236"/>
      </w:tblGrid>
      <w:tr w:rsidR="00A5375C" w:rsidRPr="003257F3" w:rsidTr="006C04E9">
        <w:trPr>
          <w:gridAfter w:val="1"/>
          <w:wAfter w:w="236" w:type="dxa"/>
          <w:trHeight w:val="107"/>
        </w:trPr>
        <w:tc>
          <w:tcPr>
            <w:tcW w:w="4928" w:type="dxa"/>
            <w:gridSpan w:val="2"/>
            <w:tcBorders>
              <w:top w:val="single" w:sz="12" w:space="0" w:color="7F7F7F" w:themeColor="text1" w:themeTint="80"/>
              <w:bottom w:val="single" w:sz="4" w:space="0" w:color="auto"/>
            </w:tcBorders>
          </w:tcPr>
          <w:p w:rsidR="00A5375C" w:rsidRPr="003257F3" w:rsidRDefault="00A5375C" w:rsidP="008D3642">
            <w:pPr>
              <w:autoSpaceDE w:val="0"/>
              <w:autoSpaceDN w:val="0"/>
              <w:adjustRightInd w:val="0"/>
              <w:jc w:val="both"/>
              <w:rPr>
                <w:rFonts w:ascii="Candara" w:hAnsi="Candara"/>
                <w:b/>
                <w:sz w:val="18"/>
                <w:szCs w:val="18"/>
              </w:rPr>
            </w:pPr>
            <w:r w:rsidRPr="003257F3">
              <w:rPr>
                <w:rFonts w:ascii="Candara" w:hAnsi="Candara"/>
                <w:b/>
                <w:sz w:val="18"/>
                <w:szCs w:val="18"/>
              </w:rPr>
              <w:t>Variável</w:t>
            </w:r>
          </w:p>
        </w:tc>
        <w:tc>
          <w:tcPr>
            <w:tcW w:w="1134" w:type="dxa"/>
            <w:tcBorders>
              <w:top w:val="single" w:sz="12" w:space="0" w:color="7F7F7F" w:themeColor="text1" w:themeTint="80"/>
              <w:left w:val="nil"/>
              <w:bottom w:val="single" w:sz="4" w:space="0" w:color="auto"/>
            </w:tcBorders>
          </w:tcPr>
          <w:p w:rsidR="00A5375C" w:rsidRPr="003257F3" w:rsidRDefault="00A5375C" w:rsidP="00744B59">
            <w:pPr>
              <w:autoSpaceDE w:val="0"/>
              <w:autoSpaceDN w:val="0"/>
              <w:adjustRightInd w:val="0"/>
              <w:jc w:val="right"/>
              <w:rPr>
                <w:rFonts w:ascii="Candara" w:hAnsi="Candara"/>
                <w:b/>
                <w:i/>
                <w:sz w:val="18"/>
                <w:szCs w:val="18"/>
              </w:rPr>
            </w:pPr>
          </w:p>
        </w:tc>
        <w:tc>
          <w:tcPr>
            <w:tcW w:w="2411" w:type="dxa"/>
            <w:tcBorders>
              <w:top w:val="single" w:sz="12" w:space="0" w:color="7F7F7F" w:themeColor="text1" w:themeTint="80"/>
              <w:bottom w:val="single" w:sz="4" w:space="0" w:color="auto"/>
            </w:tcBorders>
            <w:vAlign w:val="center"/>
          </w:tcPr>
          <w:p w:rsidR="00A5375C" w:rsidRPr="003257F3" w:rsidRDefault="002B01BE" w:rsidP="008D3642">
            <w:pPr>
              <w:autoSpaceDE w:val="0"/>
              <w:autoSpaceDN w:val="0"/>
              <w:adjustRightInd w:val="0"/>
              <w:jc w:val="center"/>
              <w:rPr>
                <w:rFonts w:ascii="Candara" w:hAnsi="Candara"/>
                <w:b/>
                <w:i/>
                <w:sz w:val="18"/>
                <w:szCs w:val="18"/>
              </w:rPr>
            </w:pPr>
            <w:r w:rsidRPr="003257F3">
              <w:rPr>
                <w:rFonts w:ascii="Candara" w:hAnsi="Candara"/>
                <w:b/>
                <w:i/>
                <w:sz w:val="18"/>
                <w:szCs w:val="18"/>
              </w:rPr>
              <w:t>N</w:t>
            </w:r>
          </w:p>
        </w:tc>
        <w:tc>
          <w:tcPr>
            <w:tcW w:w="1973" w:type="dxa"/>
            <w:tcBorders>
              <w:top w:val="single" w:sz="12" w:space="0" w:color="7F7F7F" w:themeColor="text1" w:themeTint="80"/>
              <w:bottom w:val="single" w:sz="4" w:space="0" w:color="auto"/>
            </w:tcBorders>
            <w:vAlign w:val="center"/>
          </w:tcPr>
          <w:p w:rsidR="00A5375C" w:rsidRPr="003257F3" w:rsidRDefault="00A5375C" w:rsidP="008D3642">
            <w:pPr>
              <w:autoSpaceDE w:val="0"/>
              <w:autoSpaceDN w:val="0"/>
              <w:adjustRightInd w:val="0"/>
              <w:jc w:val="center"/>
              <w:rPr>
                <w:rFonts w:ascii="Candara" w:hAnsi="Candara"/>
                <w:b/>
                <w:sz w:val="18"/>
                <w:szCs w:val="18"/>
              </w:rPr>
            </w:pPr>
            <w:r w:rsidRPr="003257F3">
              <w:rPr>
                <w:rFonts w:ascii="Candara" w:hAnsi="Candara"/>
                <w:b/>
                <w:sz w:val="18"/>
                <w:szCs w:val="18"/>
              </w:rPr>
              <w:t>%</w:t>
            </w:r>
          </w:p>
        </w:tc>
      </w:tr>
      <w:tr w:rsidR="00A5375C" w:rsidRPr="003257F3" w:rsidTr="00A5375C">
        <w:trPr>
          <w:gridAfter w:val="1"/>
          <w:wAfter w:w="236" w:type="dxa"/>
        </w:trPr>
        <w:tc>
          <w:tcPr>
            <w:tcW w:w="4928" w:type="dxa"/>
            <w:gridSpan w:val="2"/>
          </w:tcPr>
          <w:p w:rsidR="00A5375C" w:rsidRPr="003257F3" w:rsidRDefault="00A5375C" w:rsidP="008D3642">
            <w:pPr>
              <w:autoSpaceDE w:val="0"/>
              <w:autoSpaceDN w:val="0"/>
              <w:adjustRightInd w:val="0"/>
              <w:jc w:val="both"/>
              <w:rPr>
                <w:rFonts w:ascii="Candara" w:hAnsi="Candara"/>
                <w:sz w:val="18"/>
                <w:szCs w:val="18"/>
              </w:rPr>
            </w:pPr>
            <w:r w:rsidRPr="003257F3">
              <w:rPr>
                <w:rFonts w:ascii="Candara" w:hAnsi="Candara"/>
                <w:b/>
                <w:sz w:val="18"/>
                <w:szCs w:val="18"/>
              </w:rPr>
              <w:t>Sexo</w:t>
            </w:r>
          </w:p>
        </w:tc>
        <w:tc>
          <w:tcPr>
            <w:tcW w:w="1134" w:type="dxa"/>
            <w:tcBorders>
              <w:left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vAlign w:val="center"/>
          </w:tcPr>
          <w:p w:rsidR="00A5375C" w:rsidRPr="003257F3" w:rsidRDefault="00A5375C" w:rsidP="008D3642">
            <w:pPr>
              <w:autoSpaceDE w:val="0"/>
              <w:autoSpaceDN w:val="0"/>
              <w:adjustRightInd w:val="0"/>
              <w:jc w:val="center"/>
              <w:rPr>
                <w:rFonts w:ascii="Candara" w:hAnsi="Candara"/>
                <w:sz w:val="18"/>
                <w:szCs w:val="18"/>
              </w:rPr>
            </w:pPr>
          </w:p>
        </w:tc>
        <w:tc>
          <w:tcPr>
            <w:tcW w:w="1973" w:type="dxa"/>
            <w:vAlign w:val="center"/>
          </w:tcPr>
          <w:p w:rsidR="00A5375C" w:rsidRPr="003257F3" w:rsidRDefault="00A5375C" w:rsidP="008D3642">
            <w:pPr>
              <w:autoSpaceDE w:val="0"/>
              <w:autoSpaceDN w:val="0"/>
              <w:adjustRightInd w:val="0"/>
              <w:jc w:val="center"/>
              <w:rPr>
                <w:rFonts w:ascii="Candara" w:hAnsi="Candara"/>
                <w:sz w:val="18"/>
                <w:szCs w:val="18"/>
              </w:rPr>
            </w:pPr>
          </w:p>
        </w:tc>
      </w:tr>
      <w:tr w:rsidR="00A5375C" w:rsidRPr="003257F3" w:rsidTr="00A5375C">
        <w:trPr>
          <w:gridAfter w:val="1"/>
          <w:wAfter w:w="236" w:type="dxa"/>
        </w:trPr>
        <w:tc>
          <w:tcPr>
            <w:tcW w:w="4928" w:type="dxa"/>
            <w:gridSpan w:val="2"/>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Masculino</w:t>
            </w:r>
          </w:p>
        </w:tc>
        <w:tc>
          <w:tcPr>
            <w:tcW w:w="1134" w:type="dxa"/>
            <w:tcBorders>
              <w:left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11</w:t>
            </w:r>
          </w:p>
        </w:tc>
        <w:tc>
          <w:tcPr>
            <w:tcW w:w="1973"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16,2</w:t>
            </w:r>
          </w:p>
        </w:tc>
      </w:tr>
      <w:tr w:rsidR="00A5375C" w:rsidRPr="003257F3" w:rsidTr="00A5375C">
        <w:trPr>
          <w:gridAfter w:val="1"/>
          <w:wAfter w:w="236" w:type="dxa"/>
        </w:trPr>
        <w:tc>
          <w:tcPr>
            <w:tcW w:w="4928" w:type="dxa"/>
            <w:gridSpan w:val="2"/>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Feminino</w:t>
            </w:r>
          </w:p>
        </w:tc>
        <w:tc>
          <w:tcPr>
            <w:tcW w:w="1134" w:type="dxa"/>
            <w:tcBorders>
              <w:left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57</w:t>
            </w:r>
          </w:p>
        </w:tc>
        <w:tc>
          <w:tcPr>
            <w:tcW w:w="1973"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83,8</w:t>
            </w:r>
          </w:p>
        </w:tc>
      </w:tr>
      <w:tr w:rsidR="00A5375C" w:rsidRPr="003257F3" w:rsidTr="00A5375C">
        <w:trPr>
          <w:gridAfter w:val="1"/>
          <w:wAfter w:w="236" w:type="dxa"/>
        </w:trPr>
        <w:tc>
          <w:tcPr>
            <w:tcW w:w="4928" w:type="dxa"/>
            <w:gridSpan w:val="2"/>
            <w:tcBorders>
              <w:bottom w:val="single" w:sz="4" w:space="0" w:color="auto"/>
            </w:tcBorders>
          </w:tcPr>
          <w:p w:rsidR="00A5375C" w:rsidRPr="003257F3" w:rsidRDefault="00A5375C" w:rsidP="008D3642">
            <w:pPr>
              <w:autoSpaceDE w:val="0"/>
              <w:autoSpaceDN w:val="0"/>
              <w:adjustRightInd w:val="0"/>
              <w:jc w:val="both"/>
              <w:rPr>
                <w:rFonts w:ascii="Candara" w:hAnsi="Candara"/>
                <w:sz w:val="18"/>
                <w:szCs w:val="18"/>
              </w:rPr>
            </w:pPr>
          </w:p>
        </w:tc>
        <w:tc>
          <w:tcPr>
            <w:tcW w:w="1134" w:type="dxa"/>
            <w:tcBorders>
              <w:left w:val="nil"/>
              <w:bottom w:val="single" w:sz="4" w:space="0" w:color="auto"/>
            </w:tcBorders>
          </w:tcPr>
          <w:p w:rsidR="00A5375C" w:rsidRPr="003257F3" w:rsidRDefault="00A5375C" w:rsidP="00744B59">
            <w:pPr>
              <w:autoSpaceDE w:val="0"/>
              <w:autoSpaceDN w:val="0"/>
              <w:adjustRightInd w:val="0"/>
              <w:jc w:val="right"/>
              <w:rPr>
                <w:rFonts w:ascii="Candara" w:hAnsi="Candara"/>
                <w:sz w:val="18"/>
                <w:szCs w:val="18"/>
              </w:rPr>
            </w:pPr>
            <w:r w:rsidRPr="003257F3">
              <w:rPr>
                <w:rFonts w:ascii="Candara" w:hAnsi="Candara"/>
                <w:sz w:val="18"/>
                <w:szCs w:val="18"/>
              </w:rPr>
              <w:t>Total</w:t>
            </w:r>
          </w:p>
        </w:tc>
        <w:tc>
          <w:tcPr>
            <w:tcW w:w="2411" w:type="dxa"/>
            <w:tcBorders>
              <w:bottom w:val="single" w:sz="4" w:space="0" w:color="auto"/>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68</w:t>
            </w:r>
          </w:p>
        </w:tc>
        <w:tc>
          <w:tcPr>
            <w:tcW w:w="1973" w:type="dxa"/>
            <w:tcBorders>
              <w:bottom w:val="single" w:sz="4" w:space="0" w:color="auto"/>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100</w:t>
            </w:r>
          </w:p>
        </w:tc>
      </w:tr>
      <w:tr w:rsidR="00A5375C" w:rsidRPr="003257F3" w:rsidTr="00A5375C">
        <w:trPr>
          <w:gridAfter w:val="1"/>
          <w:wAfter w:w="236" w:type="dxa"/>
        </w:trPr>
        <w:tc>
          <w:tcPr>
            <w:tcW w:w="4928" w:type="dxa"/>
            <w:gridSpan w:val="2"/>
            <w:tcBorders>
              <w:top w:val="single" w:sz="4" w:space="0" w:color="auto"/>
              <w:bottom w:val="single" w:sz="4" w:space="0" w:color="auto"/>
            </w:tcBorders>
            <w:vAlign w:val="center"/>
          </w:tcPr>
          <w:p w:rsidR="00A5375C" w:rsidRPr="003257F3" w:rsidRDefault="00A5375C" w:rsidP="008D3642">
            <w:pPr>
              <w:autoSpaceDE w:val="0"/>
              <w:autoSpaceDN w:val="0"/>
              <w:adjustRightInd w:val="0"/>
              <w:rPr>
                <w:rFonts w:ascii="Candara" w:hAnsi="Candara"/>
                <w:b/>
                <w:sz w:val="18"/>
                <w:szCs w:val="18"/>
              </w:rPr>
            </w:pPr>
            <w:r w:rsidRPr="003257F3">
              <w:rPr>
                <w:rFonts w:ascii="Candara" w:hAnsi="Candara"/>
                <w:b/>
                <w:sz w:val="18"/>
                <w:szCs w:val="18"/>
              </w:rPr>
              <w:t>Idade</w:t>
            </w:r>
          </w:p>
        </w:tc>
        <w:tc>
          <w:tcPr>
            <w:tcW w:w="1134" w:type="dxa"/>
            <w:tcBorders>
              <w:top w:val="single" w:sz="4" w:space="0" w:color="auto"/>
              <w:left w:val="nil"/>
              <w:bottom w:val="single" w:sz="4" w:space="0" w:color="auto"/>
            </w:tcBorders>
          </w:tcPr>
          <w:p w:rsidR="00A5375C" w:rsidRPr="003257F3" w:rsidRDefault="00A5375C" w:rsidP="00744B59">
            <w:pPr>
              <w:autoSpaceDE w:val="0"/>
              <w:autoSpaceDN w:val="0"/>
              <w:adjustRightInd w:val="0"/>
              <w:jc w:val="right"/>
              <w:rPr>
                <w:rFonts w:ascii="Candara" w:hAnsi="Candara"/>
                <w:b/>
                <w:i/>
                <w:sz w:val="18"/>
                <w:szCs w:val="18"/>
              </w:rPr>
            </w:pPr>
          </w:p>
        </w:tc>
        <w:tc>
          <w:tcPr>
            <w:tcW w:w="4384" w:type="dxa"/>
            <w:gridSpan w:val="2"/>
            <w:tcBorders>
              <w:top w:val="single" w:sz="4" w:space="0" w:color="auto"/>
              <w:bottom w:val="single" w:sz="4" w:space="0" w:color="auto"/>
            </w:tcBorders>
            <w:vAlign w:val="center"/>
          </w:tcPr>
          <w:p w:rsidR="00E337AA" w:rsidRDefault="00A5375C" w:rsidP="00E337AA">
            <w:pPr>
              <w:autoSpaceDE w:val="0"/>
              <w:autoSpaceDN w:val="0"/>
              <w:adjustRightInd w:val="0"/>
              <w:jc w:val="center"/>
              <w:rPr>
                <w:rFonts w:ascii="Candara" w:hAnsi="Candara"/>
                <w:sz w:val="18"/>
                <w:szCs w:val="18"/>
              </w:rPr>
            </w:pPr>
            <w:r w:rsidRPr="003257F3">
              <w:rPr>
                <w:rFonts w:ascii="Candara" w:hAnsi="Candara"/>
                <w:b/>
                <w:i/>
                <w:sz w:val="18"/>
                <w:szCs w:val="18"/>
              </w:rPr>
              <w:t>M (</w:t>
            </w:r>
            <w:proofErr w:type="gramStart"/>
            <w:r w:rsidRPr="003257F3">
              <w:rPr>
                <w:rFonts w:ascii="Candara" w:hAnsi="Candara"/>
                <w:b/>
                <w:i/>
                <w:sz w:val="18"/>
                <w:szCs w:val="18"/>
              </w:rPr>
              <w:t>DP)</w:t>
            </w:r>
            <w:r w:rsidR="00E337AA" w:rsidRPr="003257F3">
              <w:rPr>
                <w:rFonts w:ascii="Candara" w:hAnsi="Candara"/>
                <w:sz w:val="18"/>
                <w:szCs w:val="18"/>
              </w:rPr>
              <w:t xml:space="preserve"> </w:t>
            </w:r>
            <w:r w:rsidR="00E337AA">
              <w:rPr>
                <w:rFonts w:ascii="Candara" w:hAnsi="Candara"/>
                <w:sz w:val="18"/>
                <w:szCs w:val="18"/>
              </w:rPr>
              <w:t xml:space="preserve">                </w:t>
            </w:r>
            <w:r w:rsidR="00E337AA" w:rsidRPr="003257F3">
              <w:rPr>
                <w:rFonts w:ascii="Candara" w:hAnsi="Candara"/>
                <w:b/>
                <w:sz w:val="18"/>
                <w:szCs w:val="18"/>
              </w:rPr>
              <w:t>Variação</w:t>
            </w:r>
            <w:proofErr w:type="gramEnd"/>
          </w:p>
          <w:p w:rsidR="00A5375C" w:rsidRPr="00E337AA" w:rsidRDefault="00E337AA" w:rsidP="00E337AA">
            <w:pPr>
              <w:autoSpaceDE w:val="0"/>
              <w:autoSpaceDN w:val="0"/>
              <w:adjustRightInd w:val="0"/>
              <w:jc w:val="center"/>
              <w:rPr>
                <w:rFonts w:ascii="Candara" w:hAnsi="Candara"/>
                <w:sz w:val="18"/>
                <w:szCs w:val="18"/>
              </w:rPr>
            </w:pPr>
            <w:r w:rsidRPr="003257F3">
              <w:rPr>
                <w:rFonts w:ascii="Candara" w:hAnsi="Candara"/>
                <w:sz w:val="18"/>
                <w:szCs w:val="18"/>
              </w:rPr>
              <w:t>36,3 (11,</w:t>
            </w:r>
            <w:proofErr w:type="gramStart"/>
            <w:r w:rsidRPr="003257F3">
              <w:rPr>
                <w:rFonts w:ascii="Candara" w:hAnsi="Candara"/>
                <w:sz w:val="18"/>
                <w:szCs w:val="18"/>
              </w:rPr>
              <w:t xml:space="preserve">65) </w:t>
            </w:r>
            <w:r>
              <w:rPr>
                <w:rFonts w:ascii="Candara" w:hAnsi="Candara"/>
                <w:sz w:val="18"/>
                <w:szCs w:val="18"/>
              </w:rPr>
              <w:t xml:space="preserve">            </w:t>
            </w:r>
            <w:r w:rsidRPr="003257F3">
              <w:rPr>
                <w:rFonts w:ascii="Candara" w:hAnsi="Candara"/>
                <w:sz w:val="18"/>
                <w:szCs w:val="18"/>
              </w:rPr>
              <w:t>19</w:t>
            </w:r>
            <w:proofErr w:type="gramEnd"/>
            <w:r w:rsidRPr="003257F3">
              <w:rPr>
                <w:rFonts w:ascii="Candara" w:hAnsi="Candara"/>
                <w:sz w:val="18"/>
                <w:szCs w:val="18"/>
              </w:rPr>
              <w:t xml:space="preserve"> – 62</w:t>
            </w:r>
          </w:p>
        </w:tc>
      </w:tr>
      <w:tr w:rsidR="00A5375C" w:rsidRPr="003257F3" w:rsidTr="00A5375C">
        <w:trPr>
          <w:gridAfter w:val="1"/>
          <w:wAfter w:w="236" w:type="dxa"/>
        </w:trPr>
        <w:tc>
          <w:tcPr>
            <w:tcW w:w="4928" w:type="dxa"/>
            <w:gridSpan w:val="2"/>
            <w:tcBorders>
              <w:top w:val="single" w:sz="4" w:space="0" w:color="auto"/>
            </w:tcBorders>
          </w:tcPr>
          <w:p w:rsidR="00A5375C" w:rsidRPr="003257F3" w:rsidRDefault="00A5375C" w:rsidP="008D3642">
            <w:pPr>
              <w:autoSpaceDE w:val="0"/>
              <w:autoSpaceDN w:val="0"/>
              <w:adjustRightInd w:val="0"/>
              <w:jc w:val="both"/>
              <w:rPr>
                <w:rFonts w:ascii="Candara" w:hAnsi="Candara"/>
                <w:b/>
                <w:sz w:val="18"/>
                <w:szCs w:val="18"/>
              </w:rPr>
            </w:pPr>
            <w:r w:rsidRPr="003257F3">
              <w:rPr>
                <w:rFonts w:ascii="Candara" w:hAnsi="Candara"/>
                <w:b/>
                <w:sz w:val="18"/>
                <w:szCs w:val="18"/>
              </w:rPr>
              <w:t>Escolaridade</w:t>
            </w:r>
          </w:p>
        </w:tc>
        <w:tc>
          <w:tcPr>
            <w:tcW w:w="1134" w:type="dxa"/>
            <w:tcBorders>
              <w:top w:val="single" w:sz="4" w:space="0" w:color="auto"/>
              <w:left w:val="nil"/>
            </w:tcBorders>
          </w:tcPr>
          <w:p w:rsidR="00A5375C" w:rsidRPr="003257F3" w:rsidRDefault="00A5375C" w:rsidP="00744B59">
            <w:pPr>
              <w:autoSpaceDE w:val="0"/>
              <w:autoSpaceDN w:val="0"/>
              <w:adjustRightInd w:val="0"/>
              <w:jc w:val="right"/>
              <w:rPr>
                <w:rFonts w:ascii="Candara" w:hAnsi="Candara"/>
                <w:b/>
                <w:i/>
                <w:sz w:val="18"/>
                <w:szCs w:val="18"/>
              </w:rPr>
            </w:pPr>
          </w:p>
        </w:tc>
        <w:tc>
          <w:tcPr>
            <w:tcW w:w="2411" w:type="dxa"/>
            <w:tcBorders>
              <w:top w:val="single" w:sz="4" w:space="0" w:color="auto"/>
            </w:tcBorders>
            <w:vAlign w:val="center"/>
          </w:tcPr>
          <w:p w:rsidR="00A5375C" w:rsidRPr="003257F3" w:rsidRDefault="002B01BE" w:rsidP="008D3642">
            <w:pPr>
              <w:autoSpaceDE w:val="0"/>
              <w:autoSpaceDN w:val="0"/>
              <w:adjustRightInd w:val="0"/>
              <w:jc w:val="center"/>
              <w:rPr>
                <w:rFonts w:ascii="Candara" w:hAnsi="Candara"/>
                <w:b/>
                <w:i/>
                <w:sz w:val="18"/>
                <w:szCs w:val="18"/>
              </w:rPr>
            </w:pPr>
            <w:r w:rsidRPr="003257F3">
              <w:rPr>
                <w:rFonts w:ascii="Candara" w:hAnsi="Candara"/>
                <w:b/>
                <w:i/>
                <w:sz w:val="18"/>
                <w:szCs w:val="18"/>
              </w:rPr>
              <w:t>N</w:t>
            </w:r>
          </w:p>
        </w:tc>
        <w:tc>
          <w:tcPr>
            <w:tcW w:w="1973" w:type="dxa"/>
            <w:tcBorders>
              <w:top w:val="single" w:sz="4" w:space="0" w:color="auto"/>
            </w:tcBorders>
            <w:vAlign w:val="center"/>
          </w:tcPr>
          <w:p w:rsidR="00A5375C" w:rsidRPr="003257F3" w:rsidRDefault="00A5375C" w:rsidP="008D3642">
            <w:pPr>
              <w:autoSpaceDE w:val="0"/>
              <w:autoSpaceDN w:val="0"/>
              <w:adjustRightInd w:val="0"/>
              <w:jc w:val="center"/>
              <w:rPr>
                <w:rFonts w:ascii="Candara" w:hAnsi="Candara"/>
                <w:b/>
                <w:sz w:val="18"/>
                <w:szCs w:val="18"/>
              </w:rPr>
            </w:pPr>
            <w:r w:rsidRPr="003257F3">
              <w:rPr>
                <w:rFonts w:ascii="Candara" w:hAnsi="Candara"/>
                <w:b/>
                <w:sz w:val="18"/>
                <w:szCs w:val="18"/>
              </w:rPr>
              <w:t>%</w:t>
            </w:r>
          </w:p>
        </w:tc>
      </w:tr>
      <w:tr w:rsidR="00A5375C" w:rsidRPr="003257F3" w:rsidTr="00A5375C">
        <w:trPr>
          <w:gridAfter w:val="1"/>
          <w:wAfter w:w="236" w:type="dxa"/>
        </w:trPr>
        <w:tc>
          <w:tcPr>
            <w:tcW w:w="4928" w:type="dxa"/>
            <w:gridSpan w:val="2"/>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Ensino Básico (1º, 2º e 3º Ciclos)</w:t>
            </w:r>
          </w:p>
        </w:tc>
        <w:tc>
          <w:tcPr>
            <w:tcW w:w="1134" w:type="dxa"/>
            <w:tcBorders>
              <w:left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28</w:t>
            </w:r>
          </w:p>
        </w:tc>
        <w:tc>
          <w:tcPr>
            <w:tcW w:w="1973"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41,2</w:t>
            </w:r>
          </w:p>
        </w:tc>
      </w:tr>
      <w:tr w:rsidR="00A5375C" w:rsidRPr="003257F3" w:rsidTr="00A5375C">
        <w:trPr>
          <w:gridAfter w:val="1"/>
          <w:wAfter w:w="236" w:type="dxa"/>
        </w:trPr>
        <w:tc>
          <w:tcPr>
            <w:tcW w:w="4928" w:type="dxa"/>
            <w:gridSpan w:val="2"/>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 xml:space="preserve">Ensino Secundário </w:t>
            </w:r>
          </w:p>
        </w:tc>
        <w:tc>
          <w:tcPr>
            <w:tcW w:w="1134" w:type="dxa"/>
            <w:tcBorders>
              <w:left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12</w:t>
            </w:r>
          </w:p>
        </w:tc>
        <w:tc>
          <w:tcPr>
            <w:tcW w:w="1973"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17,6</w:t>
            </w:r>
          </w:p>
        </w:tc>
      </w:tr>
      <w:tr w:rsidR="00A5375C" w:rsidRPr="003257F3" w:rsidTr="00A5375C">
        <w:trPr>
          <w:gridAfter w:val="1"/>
          <w:wAfter w:w="236" w:type="dxa"/>
        </w:trPr>
        <w:tc>
          <w:tcPr>
            <w:tcW w:w="4928" w:type="dxa"/>
            <w:gridSpan w:val="2"/>
          </w:tcPr>
          <w:p w:rsidR="00A5375C" w:rsidRPr="003257F3" w:rsidRDefault="00A5375C" w:rsidP="008D3642">
            <w:pPr>
              <w:autoSpaceDE w:val="0"/>
              <w:autoSpaceDN w:val="0"/>
              <w:adjustRightInd w:val="0"/>
              <w:ind w:left="142"/>
              <w:jc w:val="both"/>
              <w:rPr>
                <w:rFonts w:ascii="Candara" w:hAnsi="Candara"/>
                <w:sz w:val="18"/>
                <w:szCs w:val="18"/>
              </w:rPr>
            </w:pPr>
            <w:r>
              <w:rPr>
                <w:rFonts w:ascii="Candara" w:hAnsi="Candara"/>
                <w:sz w:val="18"/>
                <w:szCs w:val="18"/>
              </w:rPr>
              <w:t>Ensino Superior (Licenciatura</w:t>
            </w:r>
            <w:r w:rsidRPr="003257F3">
              <w:rPr>
                <w:rFonts w:ascii="Candara" w:hAnsi="Candara"/>
                <w:sz w:val="18"/>
                <w:szCs w:val="18"/>
              </w:rPr>
              <w:t>, M</w:t>
            </w:r>
            <w:r>
              <w:rPr>
                <w:rFonts w:ascii="Candara" w:hAnsi="Candara"/>
                <w:sz w:val="18"/>
                <w:szCs w:val="18"/>
              </w:rPr>
              <w:t>estrado</w:t>
            </w:r>
            <w:r w:rsidRPr="003257F3">
              <w:rPr>
                <w:rFonts w:ascii="Candara" w:hAnsi="Candara"/>
                <w:sz w:val="18"/>
                <w:szCs w:val="18"/>
              </w:rPr>
              <w:t xml:space="preserve"> e Dout</w:t>
            </w:r>
            <w:r>
              <w:rPr>
                <w:rFonts w:ascii="Candara" w:hAnsi="Candara"/>
                <w:sz w:val="18"/>
                <w:szCs w:val="18"/>
              </w:rPr>
              <w:t>oramento</w:t>
            </w:r>
            <w:r w:rsidRPr="003257F3">
              <w:rPr>
                <w:rFonts w:ascii="Candara" w:hAnsi="Candara"/>
                <w:sz w:val="18"/>
                <w:szCs w:val="18"/>
              </w:rPr>
              <w:t>)</w:t>
            </w:r>
          </w:p>
        </w:tc>
        <w:tc>
          <w:tcPr>
            <w:tcW w:w="1134" w:type="dxa"/>
            <w:tcBorders>
              <w:left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28</w:t>
            </w:r>
          </w:p>
        </w:tc>
        <w:tc>
          <w:tcPr>
            <w:tcW w:w="1973" w:type="dxa"/>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41,2</w:t>
            </w:r>
          </w:p>
        </w:tc>
      </w:tr>
      <w:tr w:rsidR="00A5375C" w:rsidRPr="003257F3" w:rsidTr="008D3642">
        <w:trPr>
          <w:gridAfter w:val="1"/>
          <w:wAfter w:w="236" w:type="dxa"/>
          <w:trHeight w:val="125"/>
        </w:trPr>
        <w:tc>
          <w:tcPr>
            <w:tcW w:w="4928" w:type="dxa"/>
            <w:gridSpan w:val="2"/>
            <w:tcBorders>
              <w:bottom w:val="single" w:sz="4" w:space="0" w:color="auto"/>
            </w:tcBorders>
          </w:tcPr>
          <w:p w:rsidR="00A5375C" w:rsidRPr="003257F3" w:rsidRDefault="00A5375C" w:rsidP="008D3642">
            <w:pPr>
              <w:autoSpaceDE w:val="0"/>
              <w:autoSpaceDN w:val="0"/>
              <w:adjustRightInd w:val="0"/>
              <w:jc w:val="both"/>
              <w:rPr>
                <w:rFonts w:ascii="Candara" w:hAnsi="Candara"/>
                <w:sz w:val="18"/>
                <w:szCs w:val="18"/>
              </w:rPr>
            </w:pPr>
          </w:p>
        </w:tc>
        <w:tc>
          <w:tcPr>
            <w:tcW w:w="1134" w:type="dxa"/>
            <w:tcBorders>
              <w:left w:val="nil"/>
              <w:bottom w:val="single" w:sz="4" w:space="0" w:color="auto"/>
            </w:tcBorders>
          </w:tcPr>
          <w:p w:rsidR="00A5375C" w:rsidRPr="003257F3" w:rsidRDefault="00A5375C" w:rsidP="00744B59">
            <w:pPr>
              <w:autoSpaceDE w:val="0"/>
              <w:autoSpaceDN w:val="0"/>
              <w:adjustRightInd w:val="0"/>
              <w:jc w:val="right"/>
              <w:rPr>
                <w:rFonts w:ascii="Candara" w:hAnsi="Candara"/>
                <w:sz w:val="18"/>
                <w:szCs w:val="18"/>
              </w:rPr>
            </w:pPr>
            <w:r w:rsidRPr="003257F3">
              <w:rPr>
                <w:rFonts w:ascii="Candara" w:hAnsi="Candara"/>
                <w:sz w:val="18"/>
                <w:szCs w:val="18"/>
              </w:rPr>
              <w:t>Total</w:t>
            </w:r>
          </w:p>
        </w:tc>
        <w:tc>
          <w:tcPr>
            <w:tcW w:w="2411" w:type="dxa"/>
            <w:tcBorders>
              <w:bottom w:val="single" w:sz="4" w:space="0" w:color="auto"/>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68</w:t>
            </w:r>
          </w:p>
        </w:tc>
        <w:tc>
          <w:tcPr>
            <w:tcW w:w="1973" w:type="dxa"/>
            <w:tcBorders>
              <w:bottom w:val="single" w:sz="4" w:space="0" w:color="auto"/>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100</w:t>
            </w:r>
          </w:p>
        </w:tc>
      </w:tr>
      <w:tr w:rsidR="00A5375C" w:rsidRPr="003257F3" w:rsidTr="00A5375C">
        <w:trPr>
          <w:gridAfter w:val="1"/>
          <w:wAfter w:w="236" w:type="dxa"/>
        </w:trPr>
        <w:tc>
          <w:tcPr>
            <w:tcW w:w="4928" w:type="dxa"/>
            <w:gridSpan w:val="2"/>
            <w:tcBorders>
              <w:top w:val="single" w:sz="4" w:space="0" w:color="auto"/>
              <w:bottom w:val="nil"/>
            </w:tcBorders>
          </w:tcPr>
          <w:p w:rsidR="00A5375C" w:rsidRPr="003257F3" w:rsidRDefault="00A5375C" w:rsidP="008D3642">
            <w:pPr>
              <w:autoSpaceDE w:val="0"/>
              <w:autoSpaceDN w:val="0"/>
              <w:adjustRightInd w:val="0"/>
              <w:jc w:val="both"/>
              <w:rPr>
                <w:rFonts w:ascii="Candara" w:hAnsi="Candara"/>
                <w:b/>
                <w:sz w:val="18"/>
                <w:szCs w:val="18"/>
              </w:rPr>
            </w:pPr>
            <w:r w:rsidRPr="003257F3">
              <w:rPr>
                <w:rFonts w:ascii="Candara" w:hAnsi="Candara"/>
                <w:b/>
                <w:sz w:val="18"/>
                <w:szCs w:val="18"/>
              </w:rPr>
              <w:t>Profissão</w:t>
            </w:r>
          </w:p>
        </w:tc>
        <w:tc>
          <w:tcPr>
            <w:tcW w:w="1134" w:type="dxa"/>
            <w:tcBorders>
              <w:top w:val="single" w:sz="4" w:space="0" w:color="auto"/>
              <w:left w:val="nil"/>
              <w:bottom w:val="nil"/>
            </w:tcBorders>
          </w:tcPr>
          <w:p w:rsidR="00A5375C" w:rsidRPr="003257F3" w:rsidRDefault="00A5375C" w:rsidP="00744B59">
            <w:pPr>
              <w:autoSpaceDE w:val="0"/>
              <w:autoSpaceDN w:val="0"/>
              <w:adjustRightInd w:val="0"/>
              <w:jc w:val="right"/>
              <w:rPr>
                <w:rFonts w:ascii="Candara" w:hAnsi="Candara"/>
                <w:b/>
                <w:i/>
                <w:sz w:val="18"/>
                <w:szCs w:val="18"/>
              </w:rPr>
            </w:pPr>
          </w:p>
        </w:tc>
        <w:tc>
          <w:tcPr>
            <w:tcW w:w="2411" w:type="dxa"/>
            <w:tcBorders>
              <w:top w:val="single" w:sz="4" w:space="0" w:color="auto"/>
              <w:bottom w:val="nil"/>
            </w:tcBorders>
            <w:vAlign w:val="center"/>
          </w:tcPr>
          <w:p w:rsidR="00A5375C" w:rsidRPr="003257F3" w:rsidRDefault="002B01BE" w:rsidP="008D3642">
            <w:pPr>
              <w:autoSpaceDE w:val="0"/>
              <w:autoSpaceDN w:val="0"/>
              <w:adjustRightInd w:val="0"/>
              <w:jc w:val="center"/>
              <w:rPr>
                <w:rFonts w:ascii="Candara" w:hAnsi="Candara"/>
                <w:b/>
                <w:i/>
                <w:sz w:val="18"/>
                <w:szCs w:val="18"/>
              </w:rPr>
            </w:pPr>
            <w:r w:rsidRPr="003257F3">
              <w:rPr>
                <w:rFonts w:ascii="Candara" w:hAnsi="Candara"/>
                <w:b/>
                <w:i/>
                <w:sz w:val="18"/>
                <w:szCs w:val="18"/>
              </w:rPr>
              <w:t>N</w:t>
            </w:r>
          </w:p>
        </w:tc>
        <w:tc>
          <w:tcPr>
            <w:tcW w:w="1973" w:type="dxa"/>
            <w:tcBorders>
              <w:top w:val="single" w:sz="4" w:space="0" w:color="auto"/>
              <w:bottom w:val="nil"/>
            </w:tcBorders>
            <w:vAlign w:val="center"/>
          </w:tcPr>
          <w:p w:rsidR="00A5375C" w:rsidRPr="003257F3" w:rsidRDefault="00A5375C" w:rsidP="008D3642">
            <w:pPr>
              <w:autoSpaceDE w:val="0"/>
              <w:autoSpaceDN w:val="0"/>
              <w:adjustRightInd w:val="0"/>
              <w:jc w:val="center"/>
              <w:rPr>
                <w:rFonts w:ascii="Candara" w:hAnsi="Candara"/>
                <w:b/>
                <w:sz w:val="18"/>
                <w:szCs w:val="18"/>
              </w:rPr>
            </w:pPr>
            <w:r w:rsidRPr="003257F3">
              <w:rPr>
                <w:rFonts w:ascii="Candara" w:hAnsi="Candara"/>
                <w:b/>
                <w:sz w:val="18"/>
                <w:szCs w:val="18"/>
              </w:rPr>
              <w:t>%</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Médico</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1,5</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Assistente social</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1,5</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Psicólogo</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2</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2,9</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Enfermeiro</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13</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19,1</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Fisioterapeuta</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1,5</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Educador</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2</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2,9</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Cozinheiro</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9</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13,2</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 xml:space="preserve">Auxiliar (de serviços gerais) </w:t>
            </w:r>
            <w:r w:rsidRPr="0070424C">
              <w:rPr>
                <w:rFonts w:ascii="Candara" w:hAnsi="Candara"/>
                <w:sz w:val="12"/>
                <w:szCs w:val="18"/>
              </w:rPr>
              <w:t>a)</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31</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45,6</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Irmã de caridade</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3</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4,4</w:t>
            </w:r>
          </w:p>
        </w:tc>
      </w:tr>
      <w:tr w:rsidR="00A5375C" w:rsidRPr="003257F3" w:rsidTr="00A5375C">
        <w:trPr>
          <w:gridAfter w:val="1"/>
          <w:wAfter w:w="236" w:type="dxa"/>
        </w:trPr>
        <w:tc>
          <w:tcPr>
            <w:tcW w:w="4928" w:type="dxa"/>
            <w:gridSpan w:val="2"/>
            <w:tcBorders>
              <w:top w:val="nil"/>
              <w:bottom w:val="nil"/>
            </w:tcBorders>
          </w:tcPr>
          <w:p w:rsidR="00A5375C" w:rsidRPr="003257F3" w:rsidRDefault="00A5375C" w:rsidP="008D3642">
            <w:pPr>
              <w:autoSpaceDE w:val="0"/>
              <w:autoSpaceDN w:val="0"/>
              <w:adjustRightInd w:val="0"/>
              <w:ind w:left="142"/>
              <w:jc w:val="both"/>
              <w:rPr>
                <w:rFonts w:ascii="Candara" w:hAnsi="Candara"/>
                <w:sz w:val="18"/>
                <w:szCs w:val="18"/>
              </w:rPr>
            </w:pPr>
            <w:r w:rsidRPr="003257F3">
              <w:rPr>
                <w:rFonts w:ascii="Candara" w:hAnsi="Candara"/>
                <w:sz w:val="18"/>
                <w:szCs w:val="18"/>
              </w:rPr>
              <w:t xml:space="preserve">Outra </w:t>
            </w:r>
            <w:r w:rsidRPr="0070424C">
              <w:rPr>
                <w:rFonts w:ascii="Candara" w:hAnsi="Candara"/>
                <w:sz w:val="12"/>
                <w:szCs w:val="18"/>
              </w:rPr>
              <w:t>b)</w:t>
            </w:r>
          </w:p>
        </w:tc>
        <w:tc>
          <w:tcPr>
            <w:tcW w:w="1134" w:type="dxa"/>
            <w:tcBorders>
              <w:top w:val="nil"/>
              <w:left w:val="nil"/>
              <w:bottom w:val="nil"/>
            </w:tcBorders>
          </w:tcPr>
          <w:p w:rsidR="00A5375C" w:rsidRPr="003257F3" w:rsidRDefault="00A5375C"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5</w:t>
            </w:r>
          </w:p>
        </w:tc>
        <w:tc>
          <w:tcPr>
            <w:tcW w:w="1973" w:type="dxa"/>
            <w:tcBorders>
              <w:top w:val="nil"/>
              <w:bottom w:val="nil"/>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7,4</w:t>
            </w:r>
          </w:p>
        </w:tc>
      </w:tr>
      <w:tr w:rsidR="00A5375C" w:rsidRPr="003257F3" w:rsidTr="00A5375C">
        <w:trPr>
          <w:gridAfter w:val="1"/>
          <w:wAfter w:w="236" w:type="dxa"/>
        </w:trPr>
        <w:tc>
          <w:tcPr>
            <w:tcW w:w="4928" w:type="dxa"/>
            <w:gridSpan w:val="2"/>
            <w:tcBorders>
              <w:top w:val="nil"/>
              <w:bottom w:val="single" w:sz="4" w:space="0" w:color="auto"/>
            </w:tcBorders>
          </w:tcPr>
          <w:p w:rsidR="00A5375C" w:rsidRPr="003257F3" w:rsidRDefault="00A5375C" w:rsidP="008D3642">
            <w:pPr>
              <w:autoSpaceDE w:val="0"/>
              <w:autoSpaceDN w:val="0"/>
              <w:adjustRightInd w:val="0"/>
              <w:jc w:val="both"/>
              <w:rPr>
                <w:rFonts w:ascii="Candara" w:hAnsi="Candara"/>
                <w:sz w:val="18"/>
                <w:szCs w:val="18"/>
              </w:rPr>
            </w:pPr>
          </w:p>
        </w:tc>
        <w:tc>
          <w:tcPr>
            <w:tcW w:w="1134" w:type="dxa"/>
            <w:tcBorders>
              <w:top w:val="nil"/>
              <w:left w:val="nil"/>
              <w:bottom w:val="single" w:sz="4" w:space="0" w:color="auto"/>
            </w:tcBorders>
          </w:tcPr>
          <w:p w:rsidR="00A5375C" w:rsidRPr="003257F3" w:rsidRDefault="00A5375C" w:rsidP="00744B59">
            <w:pPr>
              <w:autoSpaceDE w:val="0"/>
              <w:autoSpaceDN w:val="0"/>
              <w:adjustRightInd w:val="0"/>
              <w:jc w:val="right"/>
              <w:rPr>
                <w:rFonts w:ascii="Candara" w:hAnsi="Candara"/>
                <w:sz w:val="18"/>
                <w:szCs w:val="18"/>
              </w:rPr>
            </w:pPr>
            <w:r w:rsidRPr="003257F3">
              <w:rPr>
                <w:rFonts w:ascii="Candara" w:hAnsi="Candara"/>
                <w:sz w:val="18"/>
                <w:szCs w:val="18"/>
              </w:rPr>
              <w:t>Total</w:t>
            </w:r>
          </w:p>
        </w:tc>
        <w:tc>
          <w:tcPr>
            <w:tcW w:w="2411" w:type="dxa"/>
            <w:tcBorders>
              <w:top w:val="nil"/>
              <w:bottom w:val="single" w:sz="4" w:space="0" w:color="auto"/>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68</w:t>
            </w:r>
          </w:p>
        </w:tc>
        <w:tc>
          <w:tcPr>
            <w:tcW w:w="1973" w:type="dxa"/>
            <w:tcBorders>
              <w:top w:val="nil"/>
              <w:bottom w:val="single" w:sz="4" w:space="0" w:color="auto"/>
            </w:tcBorders>
            <w:vAlign w:val="center"/>
          </w:tcPr>
          <w:p w:rsidR="00A5375C" w:rsidRPr="003257F3" w:rsidRDefault="00A5375C" w:rsidP="008D3642">
            <w:pPr>
              <w:autoSpaceDE w:val="0"/>
              <w:autoSpaceDN w:val="0"/>
              <w:adjustRightInd w:val="0"/>
              <w:jc w:val="center"/>
              <w:rPr>
                <w:rFonts w:ascii="Candara" w:hAnsi="Candara"/>
                <w:sz w:val="18"/>
                <w:szCs w:val="18"/>
              </w:rPr>
            </w:pPr>
            <w:r w:rsidRPr="003257F3">
              <w:rPr>
                <w:rFonts w:ascii="Candara" w:hAnsi="Candara"/>
                <w:sz w:val="18"/>
                <w:szCs w:val="18"/>
              </w:rPr>
              <w:t>100</w:t>
            </w:r>
          </w:p>
        </w:tc>
      </w:tr>
      <w:tr w:rsidR="00744B59" w:rsidRPr="003257F3" w:rsidTr="00A5375C">
        <w:tc>
          <w:tcPr>
            <w:tcW w:w="4928" w:type="dxa"/>
            <w:gridSpan w:val="2"/>
            <w:tcBorders>
              <w:top w:val="single" w:sz="4" w:space="0" w:color="auto"/>
              <w:right w:val="nil"/>
            </w:tcBorders>
          </w:tcPr>
          <w:p w:rsidR="00744B59" w:rsidRPr="003257F3" w:rsidRDefault="00744B59" w:rsidP="008D3642">
            <w:pPr>
              <w:autoSpaceDE w:val="0"/>
              <w:autoSpaceDN w:val="0"/>
              <w:adjustRightInd w:val="0"/>
              <w:rPr>
                <w:rFonts w:ascii="Candara" w:hAnsi="Candara"/>
                <w:sz w:val="18"/>
                <w:szCs w:val="18"/>
              </w:rPr>
            </w:pPr>
            <w:r w:rsidRPr="003257F3">
              <w:rPr>
                <w:rFonts w:ascii="Candara" w:hAnsi="Candara"/>
                <w:b/>
                <w:sz w:val="18"/>
                <w:szCs w:val="18"/>
              </w:rPr>
              <w:t>Duração do contrato de trabalho</w:t>
            </w:r>
          </w:p>
        </w:tc>
        <w:tc>
          <w:tcPr>
            <w:tcW w:w="1134" w:type="dxa"/>
            <w:tcBorders>
              <w:top w:val="single" w:sz="4" w:space="0" w:color="auto"/>
              <w:left w:val="nil"/>
            </w:tcBorders>
          </w:tcPr>
          <w:p w:rsidR="00744B59" w:rsidRPr="003257F3" w:rsidRDefault="00744B59" w:rsidP="00744B59">
            <w:pPr>
              <w:autoSpaceDE w:val="0"/>
              <w:autoSpaceDN w:val="0"/>
              <w:adjustRightInd w:val="0"/>
              <w:jc w:val="right"/>
              <w:rPr>
                <w:rFonts w:ascii="Candara" w:hAnsi="Candara"/>
                <w:b/>
                <w:i/>
                <w:sz w:val="18"/>
                <w:szCs w:val="18"/>
              </w:rPr>
            </w:pPr>
          </w:p>
        </w:tc>
        <w:tc>
          <w:tcPr>
            <w:tcW w:w="2411" w:type="dxa"/>
            <w:tcBorders>
              <w:top w:val="single" w:sz="4" w:space="0" w:color="auto"/>
            </w:tcBorders>
            <w:vAlign w:val="center"/>
          </w:tcPr>
          <w:p w:rsidR="00744B59" w:rsidRPr="003257F3" w:rsidRDefault="002B01BE" w:rsidP="008D3642">
            <w:pPr>
              <w:autoSpaceDE w:val="0"/>
              <w:autoSpaceDN w:val="0"/>
              <w:adjustRightInd w:val="0"/>
              <w:jc w:val="center"/>
              <w:rPr>
                <w:rFonts w:ascii="Candara" w:hAnsi="Candara"/>
                <w:b/>
                <w:i/>
                <w:sz w:val="18"/>
                <w:szCs w:val="18"/>
              </w:rPr>
            </w:pPr>
            <w:r w:rsidRPr="003257F3">
              <w:rPr>
                <w:rFonts w:ascii="Candara" w:hAnsi="Candara"/>
                <w:b/>
                <w:i/>
                <w:sz w:val="18"/>
                <w:szCs w:val="18"/>
              </w:rPr>
              <w:t>N</w:t>
            </w:r>
          </w:p>
        </w:tc>
        <w:tc>
          <w:tcPr>
            <w:tcW w:w="2209" w:type="dxa"/>
            <w:gridSpan w:val="2"/>
            <w:tcBorders>
              <w:top w:val="single" w:sz="4" w:space="0" w:color="auto"/>
            </w:tcBorders>
            <w:vAlign w:val="center"/>
          </w:tcPr>
          <w:p w:rsidR="00744B59" w:rsidRPr="003257F3" w:rsidRDefault="00744B59" w:rsidP="008D3642">
            <w:pPr>
              <w:autoSpaceDE w:val="0"/>
              <w:autoSpaceDN w:val="0"/>
              <w:adjustRightInd w:val="0"/>
              <w:jc w:val="center"/>
              <w:rPr>
                <w:rFonts w:ascii="Candara" w:hAnsi="Candara"/>
                <w:b/>
                <w:sz w:val="18"/>
                <w:szCs w:val="18"/>
              </w:rPr>
            </w:pPr>
            <w:r w:rsidRPr="003257F3">
              <w:rPr>
                <w:rFonts w:ascii="Candara" w:hAnsi="Candara"/>
                <w:b/>
                <w:sz w:val="18"/>
                <w:szCs w:val="18"/>
              </w:rPr>
              <w:t>%</w:t>
            </w:r>
          </w:p>
        </w:tc>
      </w:tr>
      <w:tr w:rsidR="00744B59" w:rsidRPr="003257F3" w:rsidTr="00A5375C">
        <w:tc>
          <w:tcPr>
            <w:tcW w:w="4928" w:type="dxa"/>
            <w:gridSpan w:val="2"/>
            <w:tcBorders>
              <w:right w:val="nil"/>
            </w:tcBorders>
          </w:tcPr>
          <w:p w:rsidR="00744B59" w:rsidRPr="003257F3" w:rsidRDefault="00744B59" w:rsidP="008D3642">
            <w:pPr>
              <w:autoSpaceDE w:val="0"/>
              <w:autoSpaceDN w:val="0"/>
              <w:adjustRightInd w:val="0"/>
              <w:ind w:left="142"/>
              <w:rPr>
                <w:rFonts w:ascii="Candara" w:hAnsi="Candara"/>
                <w:sz w:val="18"/>
                <w:szCs w:val="18"/>
              </w:rPr>
            </w:pPr>
            <w:r w:rsidRPr="003257F3">
              <w:rPr>
                <w:rFonts w:ascii="Candara" w:hAnsi="Candara"/>
                <w:sz w:val="18"/>
                <w:szCs w:val="18"/>
              </w:rPr>
              <w:t>Menos de 10 anos (4-96 meses)</w:t>
            </w:r>
          </w:p>
        </w:tc>
        <w:tc>
          <w:tcPr>
            <w:tcW w:w="1134" w:type="dxa"/>
            <w:tcBorders>
              <w:left w:val="nil"/>
            </w:tcBorders>
          </w:tcPr>
          <w:p w:rsidR="00744B59" w:rsidRPr="003257F3" w:rsidRDefault="00744B59" w:rsidP="00744B59">
            <w:pPr>
              <w:autoSpaceDE w:val="0"/>
              <w:autoSpaceDN w:val="0"/>
              <w:adjustRightInd w:val="0"/>
              <w:jc w:val="right"/>
              <w:rPr>
                <w:rFonts w:ascii="Candara" w:hAnsi="Candara"/>
                <w:sz w:val="18"/>
                <w:szCs w:val="18"/>
              </w:rPr>
            </w:pPr>
          </w:p>
        </w:tc>
        <w:tc>
          <w:tcPr>
            <w:tcW w:w="2411" w:type="dxa"/>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37</w:t>
            </w:r>
          </w:p>
        </w:tc>
        <w:tc>
          <w:tcPr>
            <w:tcW w:w="2209" w:type="dxa"/>
            <w:gridSpan w:val="2"/>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60,7</w:t>
            </w:r>
          </w:p>
        </w:tc>
      </w:tr>
      <w:tr w:rsidR="00744B59" w:rsidRPr="003257F3" w:rsidTr="00A5375C">
        <w:tc>
          <w:tcPr>
            <w:tcW w:w="4928" w:type="dxa"/>
            <w:gridSpan w:val="2"/>
            <w:tcBorders>
              <w:right w:val="nil"/>
            </w:tcBorders>
          </w:tcPr>
          <w:p w:rsidR="00744B59" w:rsidRPr="003257F3" w:rsidRDefault="00744B59" w:rsidP="008D3642">
            <w:pPr>
              <w:autoSpaceDE w:val="0"/>
              <w:autoSpaceDN w:val="0"/>
              <w:adjustRightInd w:val="0"/>
              <w:ind w:left="142"/>
              <w:rPr>
                <w:rFonts w:ascii="Candara" w:hAnsi="Candara"/>
                <w:sz w:val="18"/>
                <w:szCs w:val="18"/>
              </w:rPr>
            </w:pPr>
            <w:r w:rsidRPr="003257F3">
              <w:rPr>
                <w:rFonts w:ascii="Candara" w:hAnsi="Candara"/>
                <w:sz w:val="18"/>
                <w:szCs w:val="18"/>
              </w:rPr>
              <w:t>Mais de 10 anos (120-588 meses)</w:t>
            </w:r>
          </w:p>
        </w:tc>
        <w:tc>
          <w:tcPr>
            <w:tcW w:w="1134" w:type="dxa"/>
            <w:tcBorders>
              <w:left w:val="nil"/>
            </w:tcBorders>
          </w:tcPr>
          <w:p w:rsidR="00744B59" w:rsidRPr="003257F3" w:rsidRDefault="00744B59" w:rsidP="00744B59">
            <w:pPr>
              <w:autoSpaceDE w:val="0"/>
              <w:autoSpaceDN w:val="0"/>
              <w:adjustRightInd w:val="0"/>
              <w:jc w:val="right"/>
              <w:rPr>
                <w:rFonts w:ascii="Candara" w:hAnsi="Candara"/>
                <w:sz w:val="18"/>
                <w:szCs w:val="18"/>
              </w:rPr>
            </w:pPr>
          </w:p>
        </w:tc>
        <w:tc>
          <w:tcPr>
            <w:tcW w:w="2411" w:type="dxa"/>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24</w:t>
            </w:r>
          </w:p>
        </w:tc>
        <w:tc>
          <w:tcPr>
            <w:tcW w:w="2209" w:type="dxa"/>
            <w:gridSpan w:val="2"/>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39,3</w:t>
            </w:r>
          </w:p>
        </w:tc>
      </w:tr>
      <w:tr w:rsidR="00744B59" w:rsidRPr="003257F3" w:rsidTr="00A5375C">
        <w:tc>
          <w:tcPr>
            <w:tcW w:w="2217" w:type="dxa"/>
            <w:tcBorders>
              <w:bottom w:val="single" w:sz="4" w:space="0" w:color="auto"/>
            </w:tcBorders>
          </w:tcPr>
          <w:p w:rsidR="00744B59" w:rsidRPr="003257F3" w:rsidRDefault="00744B59" w:rsidP="008D3642">
            <w:pPr>
              <w:autoSpaceDE w:val="0"/>
              <w:autoSpaceDN w:val="0"/>
              <w:adjustRightInd w:val="0"/>
              <w:jc w:val="both"/>
              <w:rPr>
                <w:rFonts w:ascii="Candara" w:hAnsi="Candara"/>
                <w:sz w:val="18"/>
                <w:szCs w:val="18"/>
              </w:rPr>
            </w:pPr>
          </w:p>
        </w:tc>
        <w:tc>
          <w:tcPr>
            <w:tcW w:w="2711" w:type="dxa"/>
            <w:tcBorders>
              <w:bottom w:val="single" w:sz="4" w:space="0" w:color="auto"/>
              <w:right w:val="nil"/>
            </w:tcBorders>
          </w:tcPr>
          <w:p w:rsidR="00744B59" w:rsidRPr="003257F3" w:rsidRDefault="00744B59" w:rsidP="00744B59">
            <w:pPr>
              <w:autoSpaceDE w:val="0"/>
              <w:autoSpaceDN w:val="0"/>
              <w:adjustRightInd w:val="0"/>
              <w:ind w:right="269"/>
              <w:jc w:val="center"/>
              <w:rPr>
                <w:rFonts w:ascii="Candara" w:hAnsi="Candara"/>
                <w:sz w:val="18"/>
                <w:szCs w:val="18"/>
              </w:rPr>
            </w:pPr>
            <w:r>
              <w:rPr>
                <w:rFonts w:ascii="Candara" w:hAnsi="Candara"/>
                <w:sz w:val="18"/>
                <w:szCs w:val="18"/>
              </w:rPr>
              <w:t xml:space="preserve">                                                             </w:t>
            </w:r>
          </w:p>
        </w:tc>
        <w:tc>
          <w:tcPr>
            <w:tcW w:w="1134" w:type="dxa"/>
            <w:tcBorders>
              <w:left w:val="nil"/>
              <w:bottom w:val="single" w:sz="4" w:space="0" w:color="auto"/>
            </w:tcBorders>
          </w:tcPr>
          <w:p w:rsidR="00744B59" w:rsidRPr="003257F3" w:rsidRDefault="00744B59" w:rsidP="00744B59">
            <w:pPr>
              <w:autoSpaceDE w:val="0"/>
              <w:autoSpaceDN w:val="0"/>
              <w:adjustRightInd w:val="0"/>
              <w:jc w:val="right"/>
              <w:rPr>
                <w:rFonts w:ascii="Candara" w:hAnsi="Candara"/>
                <w:sz w:val="18"/>
                <w:szCs w:val="18"/>
              </w:rPr>
            </w:pPr>
            <w:r w:rsidRPr="003257F3">
              <w:rPr>
                <w:rFonts w:ascii="Candara" w:hAnsi="Candara"/>
                <w:sz w:val="18"/>
                <w:szCs w:val="18"/>
              </w:rPr>
              <w:t>Total</w:t>
            </w:r>
          </w:p>
        </w:tc>
        <w:tc>
          <w:tcPr>
            <w:tcW w:w="2411" w:type="dxa"/>
            <w:tcBorders>
              <w:bottom w:val="single" w:sz="4" w:space="0" w:color="auto"/>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61</w:t>
            </w:r>
          </w:p>
        </w:tc>
        <w:tc>
          <w:tcPr>
            <w:tcW w:w="2209" w:type="dxa"/>
            <w:gridSpan w:val="2"/>
            <w:tcBorders>
              <w:bottom w:val="single" w:sz="4" w:space="0" w:color="auto"/>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100</w:t>
            </w:r>
          </w:p>
        </w:tc>
      </w:tr>
      <w:tr w:rsidR="00744B59" w:rsidRPr="003257F3" w:rsidTr="00A5375C">
        <w:tc>
          <w:tcPr>
            <w:tcW w:w="4928" w:type="dxa"/>
            <w:gridSpan w:val="2"/>
            <w:tcBorders>
              <w:top w:val="single" w:sz="4" w:space="0" w:color="auto"/>
              <w:bottom w:val="nil"/>
              <w:right w:val="nil"/>
            </w:tcBorders>
          </w:tcPr>
          <w:p w:rsidR="00744B59" w:rsidRPr="003257F3" w:rsidRDefault="00744B59" w:rsidP="008D3642">
            <w:pPr>
              <w:autoSpaceDE w:val="0"/>
              <w:autoSpaceDN w:val="0"/>
              <w:adjustRightInd w:val="0"/>
              <w:rPr>
                <w:rFonts w:ascii="Candara" w:hAnsi="Candara"/>
                <w:sz w:val="18"/>
                <w:szCs w:val="18"/>
              </w:rPr>
            </w:pPr>
            <w:r w:rsidRPr="003257F3">
              <w:rPr>
                <w:rFonts w:ascii="Candara" w:hAnsi="Candara"/>
                <w:b/>
                <w:sz w:val="18"/>
                <w:szCs w:val="18"/>
              </w:rPr>
              <w:t>Nº horas de trabalho diário</w:t>
            </w:r>
          </w:p>
        </w:tc>
        <w:tc>
          <w:tcPr>
            <w:tcW w:w="1134" w:type="dxa"/>
            <w:tcBorders>
              <w:top w:val="single" w:sz="4" w:space="0" w:color="auto"/>
              <w:left w:val="nil"/>
              <w:bottom w:val="nil"/>
            </w:tcBorders>
          </w:tcPr>
          <w:p w:rsidR="00744B59" w:rsidRPr="003257F3" w:rsidRDefault="00744B59" w:rsidP="00744B59">
            <w:pPr>
              <w:autoSpaceDE w:val="0"/>
              <w:autoSpaceDN w:val="0"/>
              <w:adjustRightInd w:val="0"/>
              <w:jc w:val="right"/>
              <w:rPr>
                <w:rFonts w:ascii="Candara" w:hAnsi="Candara"/>
                <w:b/>
                <w:i/>
                <w:sz w:val="18"/>
                <w:szCs w:val="18"/>
              </w:rPr>
            </w:pPr>
          </w:p>
        </w:tc>
        <w:tc>
          <w:tcPr>
            <w:tcW w:w="2411" w:type="dxa"/>
            <w:tcBorders>
              <w:top w:val="single" w:sz="4" w:space="0" w:color="auto"/>
              <w:bottom w:val="nil"/>
            </w:tcBorders>
            <w:vAlign w:val="center"/>
          </w:tcPr>
          <w:p w:rsidR="00744B59" w:rsidRPr="003257F3" w:rsidRDefault="002B01BE" w:rsidP="008D3642">
            <w:pPr>
              <w:autoSpaceDE w:val="0"/>
              <w:autoSpaceDN w:val="0"/>
              <w:adjustRightInd w:val="0"/>
              <w:jc w:val="center"/>
              <w:rPr>
                <w:rFonts w:ascii="Candara" w:hAnsi="Candara"/>
                <w:b/>
                <w:i/>
                <w:sz w:val="18"/>
                <w:szCs w:val="18"/>
              </w:rPr>
            </w:pPr>
            <w:r w:rsidRPr="003257F3">
              <w:rPr>
                <w:rFonts w:ascii="Candara" w:hAnsi="Candara"/>
                <w:b/>
                <w:i/>
                <w:sz w:val="18"/>
                <w:szCs w:val="18"/>
              </w:rPr>
              <w:t>N</w:t>
            </w:r>
          </w:p>
        </w:tc>
        <w:tc>
          <w:tcPr>
            <w:tcW w:w="2209" w:type="dxa"/>
            <w:gridSpan w:val="2"/>
            <w:tcBorders>
              <w:top w:val="single" w:sz="4" w:space="0" w:color="auto"/>
              <w:bottom w:val="nil"/>
            </w:tcBorders>
            <w:vAlign w:val="center"/>
          </w:tcPr>
          <w:p w:rsidR="00744B59" w:rsidRPr="003257F3" w:rsidRDefault="00744B59" w:rsidP="008D3642">
            <w:pPr>
              <w:autoSpaceDE w:val="0"/>
              <w:autoSpaceDN w:val="0"/>
              <w:adjustRightInd w:val="0"/>
              <w:jc w:val="center"/>
              <w:rPr>
                <w:rFonts w:ascii="Candara" w:hAnsi="Candara"/>
                <w:b/>
                <w:sz w:val="18"/>
                <w:szCs w:val="18"/>
              </w:rPr>
            </w:pPr>
            <w:r w:rsidRPr="003257F3">
              <w:rPr>
                <w:rFonts w:ascii="Candara" w:hAnsi="Candara"/>
                <w:b/>
                <w:sz w:val="18"/>
                <w:szCs w:val="18"/>
              </w:rPr>
              <w:t>%</w:t>
            </w:r>
          </w:p>
        </w:tc>
      </w:tr>
      <w:tr w:rsidR="00744B59" w:rsidRPr="003257F3" w:rsidTr="00A5375C">
        <w:tc>
          <w:tcPr>
            <w:tcW w:w="2217" w:type="dxa"/>
            <w:tcBorders>
              <w:top w:val="nil"/>
              <w:bottom w:val="nil"/>
            </w:tcBorders>
          </w:tcPr>
          <w:p w:rsidR="00744B59" w:rsidRPr="003257F3" w:rsidRDefault="00744B59" w:rsidP="008D3642">
            <w:pPr>
              <w:autoSpaceDE w:val="0"/>
              <w:autoSpaceDN w:val="0"/>
              <w:adjustRightInd w:val="0"/>
              <w:ind w:left="142"/>
              <w:jc w:val="both"/>
              <w:rPr>
                <w:rFonts w:ascii="Candara" w:hAnsi="Candara"/>
                <w:sz w:val="18"/>
                <w:szCs w:val="18"/>
              </w:rPr>
            </w:pPr>
            <w:r w:rsidRPr="003257F3">
              <w:rPr>
                <w:rFonts w:ascii="Candara" w:hAnsi="Candara"/>
                <w:sz w:val="18"/>
                <w:szCs w:val="18"/>
              </w:rPr>
              <w:t>Até 7 horas</w:t>
            </w:r>
          </w:p>
        </w:tc>
        <w:tc>
          <w:tcPr>
            <w:tcW w:w="2711" w:type="dxa"/>
            <w:tcBorders>
              <w:top w:val="nil"/>
              <w:bottom w:val="nil"/>
              <w:right w:val="nil"/>
            </w:tcBorders>
          </w:tcPr>
          <w:p w:rsidR="00744B59" w:rsidRPr="003257F3" w:rsidRDefault="00744B59" w:rsidP="008D3642">
            <w:pPr>
              <w:autoSpaceDE w:val="0"/>
              <w:autoSpaceDN w:val="0"/>
              <w:adjustRightInd w:val="0"/>
              <w:jc w:val="center"/>
              <w:rPr>
                <w:rFonts w:ascii="Candara" w:hAnsi="Candara"/>
                <w:sz w:val="18"/>
                <w:szCs w:val="18"/>
              </w:rPr>
            </w:pPr>
          </w:p>
        </w:tc>
        <w:tc>
          <w:tcPr>
            <w:tcW w:w="1134" w:type="dxa"/>
            <w:tcBorders>
              <w:top w:val="nil"/>
              <w:left w:val="nil"/>
              <w:bottom w:val="nil"/>
            </w:tcBorders>
          </w:tcPr>
          <w:p w:rsidR="00744B59" w:rsidRPr="003257F3" w:rsidRDefault="00744B59"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43</w:t>
            </w:r>
          </w:p>
        </w:tc>
        <w:tc>
          <w:tcPr>
            <w:tcW w:w="2209" w:type="dxa"/>
            <w:gridSpan w:val="2"/>
            <w:tcBorders>
              <w:top w:val="nil"/>
              <w:bottom w:val="nil"/>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66,2</w:t>
            </w:r>
          </w:p>
        </w:tc>
      </w:tr>
      <w:tr w:rsidR="00744B59" w:rsidRPr="003257F3" w:rsidTr="00A5375C">
        <w:tc>
          <w:tcPr>
            <w:tcW w:w="2217" w:type="dxa"/>
            <w:tcBorders>
              <w:top w:val="nil"/>
              <w:bottom w:val="nil"/>
            </w:tcBorders>
          </w:tcPr>
          <w:p w:rsidR="00744B59" w:rsidRPr="003257F3" w:rsidRDefault="00744B59" w:rsidP="008D3642">
            <w:pPr>
              <w:autoSpaceDE w:val="0"/>
              <w:autoSpaceDN w:val="0"/>
              <w:adjustRightInd w:val="0"/>
              <w:ind w:left="142"/>
              <w:jc w:val="both"/>
              <w:rPr>
                <w:rFonts w:ascii="Candara" w:hAnsi="Candara"/>
                <w:sz w:val="18"/>
                <w:szCs w:val="18"/>
              </w:rPr>
            </w:pPr>
            <w:r w:rsidRPr="003257F3">
              <w:rPr>
                <w:rFonts w:ascii="Candara" w:hAnsi="Candara"/>
                <w:sz w:val="18"/>
                <w:szCs w:val="18"/>
              </w:rPr>
              <w:t xml:space="preserve">8 </w:t>
            </w:r>
            <w:proofErr w:type="gramStart"/>
            <w:r w:rsidRPr="003257F3">
              <w:rPr>
                <w:rFonts w:ascii="Candara" w:hAnsi="Candara"/>
                <w:sz w:val="18"/>
                <w:szCs w:val="18"/>
              </w:rPr>
              <w:t>ou</w:t>
            </w:r>
            <w:proofErr w:type="gramEnd"/>
            <w:r w:rsidRPr="003257F3">
              <w:rPr>
                <w:rFonts w:ascii="Candara" w:hAnsi="Candara"/>
                <w:sz w:val="18"/>
                <w:szCs w:val="18"/>
              </w:rPr>
              <w:t xml:space="preserve"> mais horas</w:t>
            </w:r>
          </w:p>
        </w:tc>
        <w:tc>
          <w:tcPr>
            <w:tcW w:w="2711" w:type="dxa"/>
            <w:tcBorders>
              <w:top w:val="nil"/>
              <w:bottom w:val="nil"/>
              <w:right w:val="nil"/>
            </w:tcBorders>
          </w:tcPr>
          <w:p w:rsidR="00744B59" w:rsidRPr="003257F3" w:rsidRDefault="00744B59" w:rsidP="008D3642">
            <w:pPr>
              <w:autoSpaceDE w:val="0"/>
              <w:autoSpaceDN w:val="0"/>
              <w:adjustRightInd w:val="0"/>
              <w:jc w:val="center"/>
              <w:rPr>
                <w:rFonts w:ascii="Candara" w:hAnsi="Candara"/>
                <w:sz w:val="18"/>
                <w:szCs w:val="18"/>
              </w:rPr>
            </w:pPr>
          </w:p>
        </w:tc>
        <w:tc>
          <w:tcPr>
            <w:tcW w:w="1134" w:type="dxa"/>
            <w:tcBorders>
              <w:top w:val="nil"/>
              <w:left w:val="nil"/>
              <w:bottom w:val="nil"/>
            </w:tcBorders>
          </w:tcPr>
          <w:p w:rsidR="00744B59" w:rsidRPr="003257F3" w:rsidRDefault="00744B59" w:rsidP="00744B59">
            <w:pPr>
              <w:autoSpaceDE w:val="0"/>
              <w:autoSpaceDN w:val="0"/>
              <w:adjustRightInd w:val="0"/>
              <w:jc w:val="right"/>
              <w:rPr>
                <w:rFonts w:ascii="Candara" w:hAnsi="Candara"/>
                <w:sz w:val="18"/>
                <w:szCs w:val="18"/>
              </w:rPr>
            </w:pPr>
          </w:p>
        </w:tc>
        <w:tc>
          <w:tcPr>
            <w:tcW w:w="2411" w:type="dxa"/>
            <w:tcBorders>
              <w:top w:val="nil"/>
              <w:bottom w:val="nil"/>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22</w:t>
            </w:r>
          </w:p>
        </w:tc>
        <w:tc>
          <w:tcPr>
            <w:tcW w:w="2209" w:type="dxa"/>
            <w:gridSpan w:val="2"/>
            <w:tcBorders>
              <w:top w:val="nil"/>
              <w:bottom w:val="nil"/>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33,8</w:t>
            </w:r>
          </w:p>
        </w:tc>
      </w:tr>
      <w:tr w:rsidR="00744B59" w:rsidRPr="003257F3" w:rsidTr="00A5375C">
        <w:tc>
          <w:tcPr>
            <w:tcW w:w="2217" w:type="dxa"/>
            <w:tcBorders>
              <w:top w:val="nil"/>
              <w:bottom w:val="single" w:sz="4" w:space="0" w:color="auto"/>
            </w:tcBorders>
          </w:tcPr>
          <w:p w:rsidR="00744B59" w:rsidRPr="003257F3" w:rsidRDefault="00744B59" w:rsidP="008D3642">
            <w:pPr>
              <w:autoSpaceDE w:val="0"/>
              <w:autoSpaceDN w:val="0"/>
              <w:adjustRightInd w:val="0"/>
              <w:jc w:val="both"/>
              <w:rPr>
                <w:rFonts w:ascii="Candara" w:hAnsi="Candara"/>
                <w:sz w:val="18"/>
                <w:szCs w:val="18"/>
              </w:rPr>
            </w:pPr>
          </w:p>
        </w:tc>
        <w:tc>
          <w:tcPr>
            <w:tcW w:w="2711" w:type="dxa"/>
            <w:tcBorders>
              <w:top w:val="nil"/>
              <w:bottom w:val="single" w:sz="4" w:space="0" w:color="auto"/>
              <w:right w:val="nil"/>
            </w:tcBorders>
          </w:tcPr>
          <w:p w:rsidR="00744B59" w:rsidRPr="003257F3" w:rsidRDefault="00744B59" w:rsidP="00744B59">
            <w:pPr>
              <w:autoSpaceDE w:val="0"/>
              <w:autoSpaceDN w:val="0"/>
              <w:adjustRightInd w:val="0"/>
              <w:ind w:right="411"/>
              <w:jc w:val="right"/>
              <w:rPr>
                <w:rFonts w:ascii="Candara" w:hAnsi="Candara"/>
                <w:sz w:val="18"/>
                <w:szCs w:val="18"/>
              </w:rPr>
            </w:pPr>
            <w:r>
              <w:rPr>
                <w:rFonts w:ascii="Candara" w:hAnsi="Candara"/>
                <w:sz w:val="18"/>
                <w:szCs w:val="18"/>
              </w:rPr>
              <w:t xml:space="preserve">                                         </w:t>
            </w:r>
          </w:p>
        </w:tc>
        <w:tc>
          <w:tcPr>
            <w:tcW w:w="1134" w:type="dxa"/>
            <w:tcBorders>
              <w:top w:val="nil"/>
              <w:left w:val="nil"/>
              <w:bottom w:val="single" w:sz="4" w:space="0" w:color="auto"/>
            </w:tcBorders>
          </w:tcPr>
          <w:p w:rsidR="00744B59" w:rsidRPr="003257F3" w:rsidRDefault="00744B59" w:rsidP="00744B59">
            <w:pPr>
              <w:autoSpaceDE w:val="0"/>
              <w:autoSpaceDN w:val="0"/>
              <w:adjustRightInd w:val="0"/>
              <w:jc w:val="right"/>
              <w:rPr>
                <w:rFonts w:ascii="Candara" w:hAnsi="Candara"/>
                <w:sz w:val="18"/>
                <w:szCs w:val="18"/>
              </w:rPr>
            </w:pPr>
            <w:r w:rsidRPr="003257F3">
              <w:rPr>
                <w:rFonts w:ascii="Candara" w:hAnsi="Candara"/>
                <w:sz w:val="18"/>
                <w:szCs w:val="18"/>
              </w:rPr>
              <w:t>Total</w:t>
            </w:r>
          </w:p>
        </w:tc>
        <w:tc>
          <w:tcPr>
            <w:tcW w:w="2411" w:type="dxa"/>
            <w:tcBorders>
              <w:top w:val="nil"/>
              <w:bottom w:val="single" w:sz="4" w:space="0" w:color="auto"/>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65</w:t>
            </w:r>
          </w:p>
        </w:tc>
        <w:tc>
          <w:tcPr>
            <w:tcW w:w="2209" w:type="dxa"/>
            <w:gridSpan w:val="2"/>
            <w:tcBorders>
              <w:top w:val="nil"/>
              <w:bottom w:val="single" w:sz="4" w:space="0" w:color="auto"/>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100</w:t>
            </w:r>
          </w:p>
        </w:tc>
      </w:tr>
      <w:tr w:rsidR="00744B59" w:rsidRPr="003257F3" w:rsidTr="00A5375C">
        <w:tc>
          <w:tcPr>
            <w:tcW w:w="4928" w:type="dxa"/>
            <w:gridSpan w:val="2"/>
            <w:tcBorders>
              <w:top w:val="single" w:sz="4" w:space="0" w:color="auto"/>
              <w:right w:val="nil"/>
            </w:tcBorders>
          </w:tcPr>
          <w:p w:rsidR="00744B59" w:rsidRPr="003257F3" w:rsidRDefault="00744B59" w:rsidP="008D3642">
            <w:pPr>
              <w:autoSpaceDE w:val="0"/>
              <w:autoSpaceDN w:val="0"/>
              <w:adjustRightInd w:val="0"/>
              <w:rPr>
                <w:rFonts w:ascii="Candara" w:hAnsi="Candara"/>
                <w:sz w:val="18"/>
                <w:szCs w:val="18"/>
              </w:rPr>
            </w:pPr>
            <w:r w:rsidRPr="003257F3">
              <w:rPr>
                <w:rFonts w:ascii="Candara" w:hAnsi="Candara"/>
                <w:b/>
                <w:sz w:val="18"/>
                <w:szCs w:val="18"/>
              </w:rPr>
              <w:t>Formação sobre deficiência mental</w:t>
            </w:r>
          </w:p>
        </w:tc>
        <w:tc>
          <w:tcPr>
            <w:tcW w:w="1134" w:type="dxa"/>
            <w:tcBorders>
              <w:top w:val="single" w:sz="4" w:space="0" w:color="auto"/>
              <w:left w:val="nil"/>
            </w:tcBorders>
          </w:tcPr>
          <w:p w:rsidR="00744B59" w:rsidRPr="003257F3" w:rsidRDefault="00744B59" w:rsidP="00744B59">
            <w:pPr>
              <w:autoSpaceDE w:val="0"/>
              <w:autoSpaceDN w:val="0"/>
              <w:adjustRightInd w:val="0"/>
              <w:jc w:val="right"/>
              <w:rPr>
                <w:rFonts w:ascii="Candara" w:hAnsi="Candara"/>
                <w:b/>
                <w:i/>
                <w:sz w:val="18"/>
                <w:szCs w:val="18"/>
              </w:rPr>
            </w:pPr>
          </w:p>
        </w:tc>
        <w:tc>
          <w:tcPr>
            <w:tcW w:w="2411" w:type="dxa"/>
            <w:tcBorders>
              <w:top w:val="single" w:sz="4" w:space="0" w:color="auto"/>
            </w:tcBorders>
            <w:vAlign w:val="center"/>
          </w:tcPr>
          <w:p w:rsidR="00744B59" w:rsidRPr="003257F3" w:rsidRDefault="002B01BE" w:rsidP="008D3642">
            <w:pPr>
              <w:autoSpaceDE w:val="0"/>
              <w:autoSpaceDN w:val="0"/>
              <w:adjustRightInd w:val="0"/>
              <w:jc w:val="center"/>
              <w:rPr>
                <w:rFonts w:ascii="Candara" w:hAnsi="Candara"/>
                <w:b/>
                <w:i/>
                <w:sz w:val="18"/>
                <w:szCs w:val="18"/>
              </w:rPr>
            </w:pPr>
            <w:r w:rsidRPr="003257F3">
              <w:rPr>
                <w:rFonts w:ascii="Candara" w:hAnsi="Candara"/>
                <w:b/>
                <w:i/>
                <w:sz w:val="18"/>
                <w:szCs w:val="18"/>
              </w:rPr>
              <w:t>N</w:t>
            </w:r>
          </w:p>
        </w:tc>
        <w:tc>
          <w:tcPr>
            <w:tcW w:w="2209" w:type="dxa"/>
            <w:gridSpan w:val="2"/>
            <w:tcBorders>
              <w:top w:val="single" w:sz="4" w:space="0" w:color="auto"/>
            </w:tcBorders>
            <w:vAlign w:val="center"/>
          </w:tcPr>
          <w:p w:rsidR="00744B59" w:rsidRPr="003257F3" w:rsidRDefault="00744B59" w:rsidP="008D3642">
            <w:pPr>
              <w:autoSpaceDE w:val="0"/>
              <w:autoSpaceDN w:val="0"/>
              <w:adjustRightInd w:val="0"/>
              <w:jc w:val="center"/>
              <w:rPr>
                <w:rFonts w:ascii="Candara" w:hAnsi="Candara"/>
                <w:b/>
                <w:sz w:val="18"/>
                <w:szCs w:val="18"/>
              </w:rPr>
            </w:pPr>
            <w:r w:rsidRPr="003257F3">
              <w:rPr>
                <w:rFonts w:ascii="Candara" w:hAnsi="Candara"/>
                <w:b/>
                <w:sz w:val="18"/>
                <w:szCs w:val="18"/>
              </w:rPr>
              <w:t>%</w:t>
            </w:r>
          </w:p>
        </w:tc>
      </w:tr>
      <w:tr w:rsidR="00744B59" w:rsidRPr="003257F3" w:rsidTr="00A5375C">
        <w:tc>
          <w:tcPr>
            <w:tcW w:w="4928" w:type="dxa"/>
            <w:gridSpan w:val="2"/>
            <w:tcBorders>
              <w:right w:val="nil"/>
            </w:tcBorders>
          </w:tcPr>
          <w:p w:rsidR="00744B59" w:rsidRPr="003257F3" w:rsidRDefault="00744B59" w:rsidP="008D3642">
            <w:pPr>
              <w:autoSpaceDE w:val="0"/>
              <w:autoSpaceDN w:val="0"/>
              <w:adjustRightInd w:val="0"/>
              <w:ind w:left="142"/>
              <w:rPr>
                <w:rFonts w:ascii="Candara" w:hAnsi="Candara"/>
                <w:sz w:val="18"/>
                <w:szCs w:val="18"/>
              </w:rPr>
            </w:pPr>
            <w:r w:rsidRPr="003257F3">
              <w:rPr>
                <w:rFonts w:ascii="Candara" w:hAnsi="Candara"/>
                <w:sz w:val="18"/>
                <w:szCs w:val="18"/>
              </w:rPr>
              <w:t>Não</w:t>
            </w:r>
          </w:p>
        </w:tc>
        <w:tc>
          <w:tcPr>
            <w:tcW w:w="1134" w:type="dxa"/>
            <w:tcBorders>
              <w:left w:val="nil"/>
            </w:tcBorders>
          </w:tcPr>
          <w:p w:rsidR="00744B59" w:rsidRPr="003257F3" w:rsidRDefault="00744B59" w:rsidP="00744B59">
            <w:pPr>
              <w:autoSpaceDE w:val="0"/>
              <w:autoSpaceDN w:val="0"/>
              <w:adjustRightInd w:val="0"/>
              <w:jc w:val="right"/>
              <w:rPr>
                <w:rFonts w:ascii="Candara" w:hAnsi="Candara"/>
                <w:sz w:val="18"/>
                <w:szCs w:val="18"/>
              </w:rPr>
            </w:pPr>
          </w:p>
        </w:tc>
        <w:tc>
          <w:tcPr>
            <w:tcW w:w="2411" w:type="dxa"/>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11</w:t>
            </w:r>
          </w:p>
        </w:tc>
        <w:tc>
          <w:tcPr>
            <w:tcW w:w="2209" w:type="dxa"/>
            <w:gridSpan w:val="2"/>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16,2</w:t>
            </w:r>
          </w:p>
        </w:tc>
      </w:tr>
      <w:tr w:rsidR="00744B59" w:rsidRPr="003257F3" w:rsidTr="00A5375C">
        <w:tc>
          <w:tcPr>
            <w:tcW w:w="4928" w:type="dxa"/>
            <w:gridSpan w:val="2"/>
            <w:tcBorders>
              <w:right w:val="nil"/>
            </w:tcBorders>
          </w:tcPr>
          <w:p w:rsidR="00744B59" w:rsidRPr="003257F3" w:rsidRDefault="00744B59" w:rsidP="008D3642">
            <w:pPr>
              <w:autoSpaceDE w:val="0"/>
              <w:autoSpaceDN w:val="0"/>
              <w:adjustRightInd w:val="0"/>
              <w:ind w:left="142"/>
              <w:rPr>
                <w:rFonts w:ascii="Candara" w:hAnsi="Candara"/>
                <w:sz w:val="18"/>
                <w:szCs w:val="18"/>
              </w:rPr>
            </w:pPr>
            <w:r w:rsidRPr="003257F3">
              <w:rPr>
                <w:rFonts w:ascii="Candara" w:hAnsi="Candara"/>
                <w:sz w:val="18"/>
                <w:szCs w:val="18"/>
              </w:rPr>
              <w:t>Sim</w:t>
            </w:r>
          </w:p>
        </w:tc>
        <w:tc>
          <w:tcPr>
            <w:tcW w:w="1134" w:type="dxa"/>
            <w:tcBorders>
              <w:left w:val="nil"/>
            </w:tcBorders>
          </w:tcPr>
          <w:p w:rsidR="00744B59" w:rsidRPr="003257F3" w:rsidRDefault="00744B59" w:rsidP="00744B59">
            <w:pPr>
              <w:autoSpaceDE w:val="0"/>
              <w:autoSpaceDN w:val="0"/>
              <w:adjustRightInd w:val="0"/>
              <w:jc w:val="right"/>
              <w:rPr>
                <w:rFonts w:ascii="Candara" w:hAnsi="Candara"/>
                <w:sz w:val="18"/>
                <w:szCs w:val="18"/>
              </w:rPr>
            </w:pPr>
          </w:p>
        </w:tc>
        <w:tc>
          <w:tcPr>
            <w:tcW w:w="2411" w:type="dxa"/>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57</w:t>
            </w:r>
          </w:p>
        </w:tc>
        <w:tc>
          <w:tcPr>
            <w:tcW w:w="2209" w:type="dxa"/>
            <w:gridSpan w:val="2"/>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83,8</w:t>
            </w:r>
          </w:p>
        </w:tc>
      </w:tr>
      <w:tr w:rsidR="00744B59" w:rsidRPr="003257F3" w:rsidTr="006C04E9">
        <w:tc>
          <w:tcPr>
            <w:tcW w:w="4928" w:type="dxa"/>
            <w:gridSpan w:val="2"/>
            <w:tcBorders>
              <w:bottom w:val="single" w:sz="12" w:space="0" w:color="7F7F7F" w:themeColor="text1" w:themeTint="80"/>
              <w:right w:val="nil"/>
            </w:tcBorders>
          </w:tcPr>
          <w:p w:rsidR="00744B59" w:rsidRPr="003257F3" w:rsidRDefault="00744B59" w:rsidP="00744B59">
            <w:pPr>
              <w:autoSpaceDE w:val="0"/>
              <w:autoSpaceDN w:val="0"/>
              <w:adjustRightInd w:val="0"/>
              <w:ind w:right="411"/>
              <w:jc w:val="right"/>
              <w:rPr>
                <w:rFonts w:ascii="Candara" w:hAnsi="Candara"/>
                <w:sz w:val="18"/>
                <w:szCs w:val="18"/>
              </w:rPr>
            </w:pPr>
            <w:r>
              <w:rPr>
                <w:rFonts w:ascii="Candara" w:hAnsi="Candara"/>
                <w:sz w:val="18"/>
                <w:szCs w:val="18"/>
              </w:rPr>
              <w:t xml:space="preserve">                                                                                              </w:t>
            </w:r>
          </w:p>
        </w:tc>
        <w:tc>
          <w:tcPr>
            <w:tcW w:w="1134" w:type="dxa"/>
            <w:tcBorders>
              <w:left w:val="nil"/>
              <w:bottom w:val="single" w:sz="12" w:space="0" w:color="7F7F7F" w:themeColor="text1" w:themeTint="80"/>
            </w:tcBorders>
          </w:tcPr>
          <w:p w:rsidR="00744B59" w:rsidRPr="003257F3" w:rsidRDefault="00744B59" w:rsidP="00744B59">
            <w:pPr>
              <w:autoSpaceDE w:val="0"/>
              <w:autoSpaceDN w:val="0"/>
              <w:adjustRightInd w:val="0"/>
              <w:jc w:val="right"/>
              <w:rPr>
                <w:rFonts w:ascii="Candara" w:hAnsi="Candara"/>
                <w:sz w:val="18"/>
                <w:szCs w:val="18"/>
              </w:rPr>
            </w:pPr>
            <w:r w:rsidRPr="003257F3">
              <w:rPr>
                <w:rFonts w:ascii="Candara" w:hAnsi="Candara"/>
                <w:sz w:val="18"/>
                <w:szCs w:val="18"/>
              </w:rPr>
              <w:t>Total</w:t>
            </w:r>
          </w:p>
        </w:tc>
        <w:tc>
          <w:tcPr>
            <w:tcW w:w="2411" w:type="dxa"/>
            <w:tcBorders>
              <w:bottom w:val="single" w:sz="12" w:space="0" w:color="7F7F7F" w:themeColor="text1" w:themeTint="80"/>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68</w:t>
            </w:r>
          </w:p>
        </w:tc>
        <w:tc>
          <w:tcPr>
            <w:tcW w:w="2209" w:type="dxa"/>
            <w:gridSpan w:val="2"/>
            <w:tcBorders>
              <w:bottom w:val="single" w:sz="12" w:space="0" w:color="7F7F7F" w:themeColor="text1" w:themeTint="80"/>
            </w:tcBorders>
            <w:vAlign w:val="center"/>
          </w:tcPr>
          <w:p w:rsidR="00744B59" w:rsidRPr="003257F3" w:rsidRDefault="00744B59" w:rsidP="008D3642">
            <w:pPr>
              <w:autoSpaceDE w:val="0"/>
              <w:autoSpaceDN w:val="0"/>
              <w:adjustRightInd w:val="0"/>
              <w:jc w:val="center"/>
              <w:rPr>
                <w:rFonts w:ascii="Candara" w:hAnsi="Candara"/>
                <w:sz w:val="18"/>
                <w:szCs w:val="18"/>
              </w:rPr>
            </w:pPr>
            <w:r w:rsidRPr="003257F3">
              <w:rPr>
                <w:rFonts w:ascii="Candara" w:hAnsi="Candara"/>
                <w:sz w:val="18"/>
                <w:szCs w:val="18"/>
              </w:rPr>
              <w:t>100</w:t>
            </w:r>
          </w:p>
        </w:tc>
      </w:tr>
    </w:tbl>
    <w:p w:rsidR="00B27DD5" w:rsidRPr="003257F3" w:rsidRDefault="00B27DD5" w:rsidP="00B27DD5">
      <w:pPr>
        <w:autoSpaceDE w:val="0"/>
        <w:autoSpaceDN w:val="0"/>
        <w:adjustRightInd w:val="0"/>
        <w:spacing w:after="0" w:line="240" w:lineRule="auto"/>
        <w:jc w:val="both"/>
        <w:rPr>
          <w:rFonts w:ascii="Candara" w:eastAsia="Times New Roman" w:hAnsi="Candara" w:cs="Times New Roman"/>
          <w:sz w:val="16"/>
          <w:szCs w:val="16"/>
        </w:rPr>
      </w:pPr>
      <w:proofErr w:type="gramStart"/>
      <w:r w:rsidRPr="003257F3">
        <w:rPr>
          <w:rFonts w:ascii="Candara" w:eastAsia="Times New Roman" w:hAnsi="Candara" w:cs="Times New Roman"/>
          <w:i/>
          <w:sz w:val="16"/>
          <w:szCs w:val="16"/>
        </w:rPr>
        <w:t>n</w:t>
      </w:r>
      <w:proofErr w:type="gramEnd"/>
      <w:r w:rsidRPr="003257F3">
        <w:rPr>
          <w:rFonts w:ascii="Candara" w:eastAsia="Times New Roman" w:hAnsi="Candara" w:cs="Times New Roman"/>
          <w:i/>
          <w:sz w:val="16"/>
          <w:szCs w:val="16"/>
        </w:rPr>
        <w:t xml:space="preserve"> </w:t>
      </w:r>
      <w:r w:rsidRPr="003257F3">
        <w:rPr>
          <w:rFonts w:ascii="Candara" w:eastAsia="Times New Roman" w:hAnsi="Candara" w:cs="Times New Roman"/>
          <w:sz w:val="16"/>
          <w:szCs w:val="16"/>
        </w:rPr>
        <w:t xml:space="preserve">= frequência/numero de sujeitos; </w:t>
      </w:r>
      <w:r w:rsidRPr="003257F3">
        <w:rPr>
          <w:rFonts w:ascii="Candara" w:eastAsia="Times New Roman" w:hAnsi="Candara" w:cs="Times New Roman"/>
          <w:i/>
          <w:sz w:val="16"/>
          <w:szCs w:val="16"/>
        </w:rPr>
        <w:t>M</w:t>
      </w:r>
      <w:r w:rsidRPr="003257F3">
        <w:rPr>
          <w:rFonts w:ascii="Candara" w:eastAsia="Times New Roman" w:hAnsi="Candara" w:cs="Times New Roman"/>
          <w:sz w:val="16"/>
          <w:szCs w:val="16"/>
        </w:rPr>
        <w:t xml:space="preserve"> = Média; </w:t>
      </w:r>
      <w:r w:rsidRPr="003257F3">
        <w:rPr>
          <w:rFonts w:ascii="Candara" w:eastAsia="Times New Roman" w:hAnsi="Candara" w:cs="Times New Roman"/>
          <w:i/>
          <w:sz w:val="16"/>
          <w:szCs w:val="16"/>
        </w:rPr>
        <w:t>DP</w:t>
      </w:r>
      <w:r w:rsidRPr="003257F3">
        <w:rPr>
          <w:rFonts w:ascii="Candara" w:eastAsia="Times New Roman" w:hAnsi="Candara" w:cs="Times New Roman"/>
          <w:sz w:val="16"/>
          <w:szCs w:val="16"/>
        </w:rPr>
        <w:t xml:space="preserve"> = Desvio padrão; a) </w:t>
      </w:r>
      <w:r w:rsidRPr="003257F3">
        <w:rPr>
          <w:rFonts w:ascii="Candara" w:hAnsi="Candara" w:cs="Times New Roman"/>
          <w:sz w:val="16"/>
          <w:szCs w:val="16"/>
        </w:rPr>
        <w:t>Executa trabalhos de limpeza, reabastecimento e conservação em geral, bem como</w:t>
      </w:r>
      <w:r w:rsidRPr="003257F3">
        <w:rPr>
          <w:rFonts w:ascii="Candara" w:eastAsia="Times New Roman" w:hAnsi="Candara" w:cs="Times New Roman"/>
          <w:sz w:val="16"/>
          <w:szCs w:val="16"/>
        </w:rPr>
        <w:t xml:space="preserve"> </w:t>
      </w:r>
      <w:r w:rsidRPr="003257F3">
        <w:rPr>
          <w:rFonts w:ascii="Candara" w:hAnsi="Candara" w:cs="Times New Roman"/>
          <w:sz w:val="16"/>
          <w:szCs w:val="16"/>
        </w:rPr>
        <w:t>serviços de atendimento (atender telefone, separar de correspondência, transmitir recados); b) Nesta categoria incluímos um antropólogo, um terapeuta da fala, um psicomotricista, um terapeuta ocupacional e um administrativo.</w:t>
      </w:r>
    </w:p>
    <w:p w:rsidR="00744B59" w:rsidRDefault="00744B59" w:rsidP="00CE0AFA">
      <w:pPr>
        <w:pStyle w:val="PargrafodaLista1"/>
        <w:spacing w:after="120" w:line="276" w:lineRule="auto"/>
        <w:ind w:left="0"/>
        <w:jc w:val="both"/>
        <w:rPr>
          <w:rFonts w:ascii="Candara" w:eastAsia="ヒラギノ角ゴ Pro W3" w:hAnsi="Candara"/>
          <w:color w:val="000000"/>
          <w:sz w:val="20"/>
          <w:szCs w:val="16"/>
        </w:rPr>
      </w:pPr>
    </w:p>
    <w:p w:rsidR="00744B59" w:rsidRPr="008D3642" w:rsidRDefault="00744B59" w:rsidP="00CE0AFA">
      <w:pPr>
        <w:pStyle w:val="PargrafodaLista1"/>
        <w:spacing w:after="120" w:line="276" w:lineRule="auto"/>
        <w:ind w:left="0"/>
        <w:jc w:val="both"/>
        <w:rPr>
          <w:rFonts w:ascii="Candara" w:eastAsia="ヒラギノ角ゴ Pro W3" w:hAnsi="Candara"/>
          <w:color w:val="000000"/>
          <w:sz w:val="14"/>
          <w:szCs w:val="16"/>
        </w:rPr>
        <w:sectPr w:rsidR="00744B59" w:rsidRPr="008D3642" w:rsidSect="00744B59">
          <w:type w:val="continuous"/>
          <w:pgSz w:w="11906" w:h="16838"/>
          <w:pgMar w:top="720" w:right="720" w:bottom="720" w:left="720" w:header="708" w:footer="708" w:gutter="0"/>
          <w:cols w:space="566"/>
          <w:docGrid w:linePitch="360"/>
        </w:sectPr>
      </w:pPr>
    </w:p>
    <w:p w:rsidR="002C1C62" w:rsidRPr="00F4077C" w:rsidRDefault="002C1C62" w:rsidP="008D3642">
      <w:pPr>
        <w:pStyle w:val="PargrafodaLista1"/>
        <w:spacing w:after="80" w:line="276" w:lineRule="auto"/>
        <w:ind w:left="0"/>
        <w:jc w:val="both"/>
        <w:rPr>
          <w:rFonts w:ascii="Candara" w:eastAsia="ヒラギノ角ゴ Pro W3" w:hAnsi="Candara"/>
          <w:b/>
          <w:color w:val="000000"/>
          <w:sz w:val="22"/>
          <w:szCs w:val="16"/>
        </w:rPr>
      </w:pPr>
      <w:r w:rsidRPr="00F4077C">
        <w:rPr>
          <w:rFonts w:ascii="Candara" w:eastAsia="ヒラギノ角ゴ Pro W3" w:hAnsi="Candara"/>
          <w:b/>
          <w:color w:val="000000"/>
          <w:sz w:val="22"/>
          <w:szCs w:val="16"/>
        </w:rPr>
        <w:lastRenderedPageBreak/>
        <w:t>2.Instrumentos</w:t>
      </w:r>
    </w:p>
    <w:p w:rsidR="002C1C62" w:rsidRPr="002C1C62" w:rsidRDefault="002C1C62" w:rsidP="008D3642">
      <w:pPr>
        <w:spacing w:after="0"/>
        <w:ind w:firstLine="426"/>
        <w:contextualSpacing/>
        <w:jc w:val="both"/>
        <w:rPr>
          <w:rFonts w:ascii="Candara" w:eastAsia="ヒラギノ角ゴ Pro W3" w:hAnsi="Candara"/>
          <w:b/>
          <w:i/>
          <w:color w:val="000000"/>
          <w:sz w:val="20"/>
          <w:szCs w:val="16"/>
        </w:rPr>
      </w:pPr>
      <w:r w:rsidRPr="008D3642">
        <w:rPr>
          <w:rFonts w:ascii="Candara" w:eastAsia="ヒラギノ角ゴ Pro W3" w:hAnsi="Candara"/>
          <w:b/>
          <w:i/>
          <w:color w:val="000000"/>
          <w:szCs w:val="16"/>
        </w:rPr>
        <w:t xml:space="preserve">2.1. 23 Questionário de Vulnerabilidade ao Stress (23 QVS, Vaz Serra, 2000). </w:t>
      </w:r>
      <w:r w:rsidRPr="002C1C62">
        <w:rPr>
          <w:rFonts w:ascii="Candara" w:eastAsia="ヒラギノ角ゴ Pro W3" w:hAnsi="Candara"/>
          <w:color w:val="000000"/>
          <w:sz w:val="20"/>
          <w:szCs w:val="16"/>
        </w:rPr>
        <w:t xml:space="preserve">O 23 QVS foi desenvolvido para avaliar a vulnerabilidade ao stresse, que implica pouca capacidade afirmativa, fraca tolerância à frustração, preocupação excessiva com os acontecimentos quotidianos, dificuldade em confrontar e resolver problemas e </w:t>
      </w:r>
      <w:proofErr w:type="spellStart"/>
      <w:r w:rsidRPr="002C1C62">
        <w:rPr>
          <w:rFonts w:ascii="Candara" w:eastAsia="ヒラギノ角ゴ Pro W3" w:hAnsi="Candara"/>
          <w:color w:val="000000"/>
          <w:sz w:val="20"/>
          <w:szCs w:val="16"/>
        </w:rPr>
        <w:t>emocionalidade</w:t>
      </w:r>
      <w:proofErr w:type="spellEnd"/>
      <w:r w:rsidRPr="002C1C62">
        <w:rPr>
          <w:rFonts w:ascii="Candara" w:eastAsia="ヒラギノ角ゴ Pro W3" w:hAnsi="Candara"/>
          <w:color w:val="000000"/>
          <w:sz w:val="20"/>
          <w:szCs w:val="16"/>
        </w:rPr>
        <w:t xml:space="preserve"> marcada (Vaz Serra, 2000).</w:t>
      </w:r>
    </w:p>
    <w:p w:rsidR="002C1C62" w:rsidRPr="002C1C62" w:rsidRDefault="002C1C62" w:rsidP="008D3642">
      <w:pPr>
        <w:spacing w:after="0"/>
        <w:ind w:firstLine="426"/>
        <w:contextualSpacing/>
        <w:jc w:val="both"/>
        <w:rPr>
          <w:rFonts w:ascii="Candara" w:eastAsia="ヒラギノ角ゴ Pro W3" w:hAnsi="Candara"/>
          <w:color w:val="000000"/>
          <w:sz w:val="20"/>
          <w:szCs w:val="16"/>
        </w:rPr>
      </w:pPr>
      <w:r w:rsidRPr="002C1C62">
        <w:rPr>
          <w:rFonts w:ascii="Candara" w:eastAsia="ヒラギノ角ゴ Pro W3" w:hAnsi="Candara"/>
          <w:color w:val="000000"/>
          <w:sz w:val="20"/>
          <w:szCs w:val="16"/>
        </w:rPr>
        <w:t xml:space="preserve">É composto por 23 questões, respondidas numa escala de </w:t>
      </w:r>
      <w:proofErr w:type="spellStart"/>
      <w:r w:rsidRPr="002C1C62">
        <w:rPr>
          <w:rFonts w:ascii="Candara" w:eastAsia="ヒラギノ角ゴ Pro W3" w:hAnsi="Candara"/>
          <w:color w:val="000000"/>
          <w:sz w:val="20"/>
          <w:szCs w:val="16"/>
        </w:rPr>
        <w:t>Likert</w:t>
      </w:r>
      <w:proofErr w:type="spellEnd"/>
      <w:r w:rsidRPr="002C1C62">
        <w:rPr>
          <w:rFonts w:ascii="Candara" w:eastAsia="ヒラギノ角ゴ Pro W3" w:hAnsi="Candara"/>
          <w:color w:val="000000"/>
          <w:sz w:val="20"/>
          <w:szCs w:val="16"/>
        </w:rPr>
        <w:t>: concordo em absoluto/4; concordo bastante/3; nem concordo, nem discordo/2; discordo bastante/1; discordo em absolu</w:t>
      </w:r>
      <w:r w:rsidR="002B01BE">
        <w:rPr>
          <w:rFonts w:ascii="Candara" w:eastAsia="ヒラギノ角ゴ Pro W3" w:hAnsi="Candara"/>
          <w:color w:val="000000"/>
          <w:sz w:val="20"/>
          <w:szCs w:val="16"/>
        </w:rPr>
        <w:t>to/0. Os itens 1, 3, 4, 6, 7, 8 e</w:t>
      </w:r>
      <w:r w:rsidRPr="002C1C62">
        <w:rPr>
          <w:rFonts w:ascii="Candara" w:eastAsia="ヒラギノ角ゴ Pro W3" w:hAnsi="Candara"/>
          <w:color w:val="000000"/>
          <w:sz w:val="20"/>
          <w:szCs w:val="16"/>
        </w:rPr>
        <w:t xml:space="preserve"> 20 são invertidos. Apresenta sete fatores: F1/perfecionismo e intolerância à frustração; F2/inibição e </w:t>
      </w:r>
      <w:r w:rsidRPr="002C1C62">
        <w:rPr>
          <w:rFonts w:ascii="Candara" w:eastAsia="ヒラギノ角ゴ Pro W3" w:hAnsi="Candara"/>
          <w:color w:val="000000"/>
          <w:sz w:val="20"/>
          <w:szCs w:val="16"/>
        </w:rPr>
        <w:lastRenderedPageBreak/>
        <w:t xml:space="preserve">dependência funcional; F3/carência de apoio social; F4/condições de vida </w:t>
      </w:r>
      <w:proofErr w:type="gramStart"/>
      <w:r w:rsidRPr="002C1C62">
        <w:rPr>
          <w:rFonts w:ascii="Candara" w:eastAsia="ヒラギノ角ゴ Pro W3" w:hAnsi="Candara"/>
          <w:color w:val="000000"/>
          <w:sz w:val="20"/>
          <w:szCs w:val="16"/>
        </w:rPr>
        <w:t>adversas</w:t>
      </w:r>
      <w:proofErr w:type="gramEnd"/>
      <w:r w:rsidRPr="002C1C62">
        <w:rPr>
          <w:rFonts w:ascii="Candara" w:eastAsia="ヒラギノ角ゴ Pro W3" w:hAnsi="Candara"/>
          <w:color w:val="000000"/>
          <w:sz w:val="20"/>
          <w:szCs w:val="16"/>
        </w:rPr>
        <w:t>; F5/dramatização da existência; F6/subjugação; F7/</w:t>
      </w:r>
      <w:proofErr w:type="spellStart"/>
      <w:r w:rsidRPr="002C1C62">
        <w:rPr>
          <w:rFonts w:ascii="Candara" w:eastAsia="ヒラギノ角ゴ Pro W3" w:hAnsi="Candara"/>
          <w:color w:val="000000"/>
          <w:sz w:val="20"/>
          <w:szCs w:val="16"/>
        </w:rPr>
        <w:t>deprivação</w:t>
      </w:r>
      <w:proofErr w:type="spellEnd"/>
      <w:r w:rsidRPr="002C1C62">
        <w:rPr>
          <w:rFonts w:ascii="Candara" w:eastAsia="ヒラギノ角ゴ Pro W3" w:hAnsi="Candara"/>
          <w:color w:val="000000"/>
          <w:sz w:val="20"/>
          <w:szCs w:val="16"/>
        </w:rPr>
        <w:t xml:space="preserve"> de afeto e rejeição. Pode obter-se a pontuação para cada fator e para a escala total. Um valor total acima de 43 indica que o sujeito tem 40,1% de hipótese de ser mais vulnerável ao stresse. O instrumento apresenta boa consistência interna e elevada estabilidade temporal (Vaz Serra, 2000). </w:t>
      </w:r>
    </w:p>
    <w:p w:rsidR="002C1C62" w:rsidRPr="002C1C62" w:rsidRDefault="002C1C62" w:rsidP="00835ABD">
      <w:pPr>
        <w:spacing w:after="80"/>
        <w:ind w:firstLine="425"/>
        <w:contextualSpacing/>
        <w:jc w:val="both"/>
        <w:rPr>
          <w:rFonts w:ascii="Candara" w:eastAsia="ヒラギノ角ゴ Pro W3" w:hAnsi="Candara"/>
          <w:color w:val="000000"/>
          <w:sz w:val="20"/>
          <w:szCs w:val="16"/>
        </w:rPr>
      </w:pPr>
      <w:r w:rsidRPr="002C1C62">
        <w:rPr>
          <w:rFonts w:ascii="Candara" w:eastAsia="ヒラギノ角ゴ Pro W3" w:hAnsi="Candara"/>
          <w:color w:val="000000"/>
          <w:sz w:val="20"/>
          <w:szCs w:val="16"/>
        </w:rPr>
        <w:t xml:space="preserve">No presente estudo, encontrámos valores de alfa de </w:t>
      </w:r>
      <w:proofErr w:type="spellStart"/>
      <w:r w:rsidRPr="002C1C62">
        <w:rPr>
          <w:rFonts w:ascii="Candara" w:eastAsia="ヒラギノ角ゴ Pro W3" w:hAnsi="Candara"/>
          <w:color w:val="000000"/>
          <w:sz w:val="20"/>
          <w:szCs w:val="16"/>
        </w:rPr>
        <w:t>Cronbach</w:t>
      </w:r>
      <w:proofErr w:type="spellEnd"/>
      <w:r w:rsidRPr="002C1C62">
        <w:rPr>
          <w:rFonts w:ascii="Candara" w:eastAsia="ヒラギノ角ゴ Pro W3" w:hAnsi="Candara"/>
          <w:color w:val="000000"/>
          <w:sz w:val="20"/>
          <w:szCs w:val="16"/>
        </w:rPr>
        <w:t xml:space="preserve"> entre 0,29 (</w:t>
      </w:r>
      <w:proofErr w:type="spellStart"/>
      <w:r w:rsidRPr="002C1C62">
        <w:rPr>
          <w:rFonts w:ascii="Candara" w:eastAsia="ヒラギノ角ゴ Pro W3" w:hAnsi="Candara"/>
          <w:color w:val="000000"/>
          <w:sz w:val="20"/>
          <w:szCs w:val="16"/>
        </w:rPr>
        <w:t>deprivação</w:t>
      </w:r>
      <w:proofErr w:type="spellEnd"/>
      <w:r w:rsidRPr="002C1C62">
        <w:rPr>
          <w:rFonts w:ascii="Candara" w:eastAsia="ヒラギノ角ゴ Pro W3" w:hAnsi="Candara"/>
          <w:color w:val="000000"/>
          <w:sz w:val="20"/>
          <w:szCs w:val="16"/>
        </w:rPr>
        <w:t xml:space="preserve"> de afeto e rejeição) e 0,60 (subjugação), valores inadmissíveis a fracos (Pestana e </w:t>
      </w:r>
      <w:proofErr w:type="spellStart"/>
      <w:r w:rsidRPr="002C1C62">
        <w:rPr>
          <w:rFonts w:ascii="Candara" w:eastAsia="ヒラギノ角ゴ Pro W3" w:hAnsi="Candara"/>
          <w:color w:val="000000"/>
          <w:sz w:val="20"/>
          <w:szCs w:val="16"/>
        </w:rPr>
        <w:t>Gageiro</w:t>
      </w:r>
      <w:proofErr w:type="spellEnd"/>
      <w:r w:rsidRPr="002C1C62">
        <w:rPr>
          <w:rFonts w:ascii="Candara" w:eastAsia="ヒラギノ角ゴ Pro W3" w:hAnsi="Candara"/>
          <w:color w:val="000000"/>
          <w:sz w:val="20"/>
          <w:szCs w:val="16"/>
        </w:rPr>
        <w:t xml:space="preserve">, 2008) que podem dever-se ao número de questões de cada dimensão e à heterogeneidade da nossa amostra. O alfa de </w:t>
      </w:r>
      <w:proofErr w:type="spellStart"/>
      <w:r w:rsidRPr="002C1C62">
        <w:rPr>
          <w:rFonts w:ascii="Candara" w:eastAsia="ヒラギノ角ゴ Pro W3" w:hAnsi="Candara"/>
          <w:color w:val="000000"/>
          <w:sz w:val="20"/>
          <w:szCs w:val="16"/>
        </w:rPr>
        <w:t>Cronbach</w:t>
      </w:r>
      <w:proofErr w:type="spellEnd"/>
      <w:r w:rsidRPr="002C1C62">
        <w:rPr>
          <w:rFonts w:ascii="Candara" w:eastAsia="ヒラギノ角ゴ Pro W3" w:hAnsi="Candara"/>
          <w:color w:val="000000"/>
          <w:sz w:val="20"/>
          <w:szCs w:val="16"/>
        </w:rPr>
        <w:t xml:space="preserve"> para a escala total foi de 0,77 (razoável) (Pestana e </w:t>
      </w:r>
      <w:proofErr w:type="spellStart"/>
      <w:r w:rsidRPr="002C1C62">
        <w:rPr>
          <w:rFonts w:ascii="Candara" w:eastAsia="ヒラギノ角ゴ Pro W3" w:hAnsi="Candara"/>
          <w:color w:val="000000"/>
          <w:sz w:val="20"/>
          <w:szCs w:val="16"/>
        </w:rPr>
        <w:t>Gageiro</w:t>
      </w:r>
      <w:proofErr w:type="spellEnd"/>
      <w:r w:rsidRPr="002C1C62">
        <w:rPr>
          <w:rFonts w:ascii="Candara" w:eastAsia="ヒラギノ角ゴ Pro W3" w:hAnsi="Candara"/>
          <w:color w:val="000000"/>
          <w:sz w:val="20"/>
          <w:szCs w:val="16"/>
        </w:rPr>
        <w:t xml:space="preserve">, 2008). </w:t>
      </w:r>
    </w:p>
    <w:p w:rsidR="002C1C62" w:rsidRPr="002C1C62" w:rsidRDefault="002C1C62" w:rsidP="008D3642">
      <w:pPr>
        <w:pStyle w:val="Normal2"/>
        <w:spacing w:line="276" w:lineRule="auto"/>
        <w:ind w:firstLine="426"/>
        <w:jc w:val="both"/>
        <w:rPr>
          <w:rFonts w:ascii="Candara" w:eastAsia="ヒラギノ角ゴ Pro W3" w:hAnsi="Candara" w:cs="Times New Roman"/>
          <w:b/>
          <w:i/>
          <w:color w:val="000000"/>
          <w:kern w:val="0"/>
          <w:sz w:val="20"/>
          <w:szCs w:val="16"/>
          <w:lang w:eastAsia="pt-PT" w:bidi="ar-SA"/>
        </w:rPr>
      </w:pPr>
      <w:r w:rsidRPr="008D3642">
        <w:rPr>
          <w:rFonts w:ascii="Candara" w:eastAsia="ヒラギノ角ゴ Pro W3" w:hAnsi="Candara" w:cs="Times New Roman"/>
          <w:b/>
          <w:i/>
          <w:color w:val="000000"/>
          <w:kern w:val="0"/>
          <w:sz w:val="22"/>
          <w:szCs w:val="16"/>
          <w:lang w:eastAsia="pt-PT" w:bidi="ar-SA"/>
        </w:rPr>
        <w:lastRenderedPageBreak/>
        <w:t xml:space="preserve">2.2. </w:t>
      </w:r>
      <w:proofErr w:type="spellStart"/>
      <w:r w:rsidRPr="008D3642">
        <w:rPr>
          <w:rFonts w:ascii="Candara" w:eastAsia="ヒラギノ角ゴ Pro W3" w:hAnsi="Candara" w:cs="Times New Roman"/>
          <w:b/>
          <w:i/>
          <w:color w:val="000000"/>
          <w:kern w:val="0"/>
          <w:sz w:val="22"/>
          <w:szCs w:val="16"/>
          <w:lang w:eastAsia="pt-PT" w:bidi="ar-SA"/>
        </w:rPr>
        <w:t>Eysenck</w:t>
      </w:r>
      <w:proofErr w:type="spellEnd"/>
      <w:r w:rsidRPr="008D3642">
        <w:rPr>
          <w:rFonts w:ascii="Candara" w:eastAsia="ヒラギノ角ゴ Pro W3" w:hAnsi="Candara" w:cs="Times New Roman"/>
          <w:b/>
          <w:i/>
          <w:color w:val="000000"/>
          <w:kern w:val="0"/>
          <w:sz w:val="22"/>
          <w:szCs w:val="16"/>
          <w:lang w:eastAsia="pt-PT" w:bidi="ar-SA"/>
        </w:rPr>
        <w:t xml:space="preserve"> </w:t>
      </w:r>
      <w:proofErr w:type="spellStart"/>
      <w:r w:rsidRPr="008D3642">
        <w:rPr>
          <w:rFonts w:ascii="Candara" w:eastAsia="ヒラギノ角ゴ Pro W3" w:hAnsi="Candara" w:cs="Times New Roman"/>
          <w:b/>
          <w:i/>
          <w:color w:val="000000"/>
          <w:kern w:val="0"/>
          <w:sz w:val="22"/>
          <w:szCs w:val="16"/>
          <w:lang w:eastAsia="pt-PT" w:bidi="ar-SA"/>
        </w:rPr>
        <w:t>Personality</w:t>
      </w:r>
      <w:proofErr w:type="spellEnd"/>
      <w:r w:rsidRPr="008D3642">
        <w:rPr>
          <w:rFonts w:ascii="Candara" w:eastAsia="ヒラギノ角ゴ Pro W3" w:hAnsi="Candara" w:cs="Times New Roman"/>
          <w:b/>
          <w:i/>
          <w:color w:val="000000"/>
          <w:kern w:val="0"/>
          <w:sz w:val="22"/>
          <w:szCs w:val="16"/>
          <w:lang w:eastAsia="pt-PT" w:bidi="ar-SA"/>
        </w:rPr>
        <w:t xml:space="preserve"> Inventory-12/Inventário de Personalidade de </w:t>
      </w:r>
      <w:proofErr w:type="spellStart"/>
      <w:r w:rsidRPr="008D3642">
        <w:rPr>
          <w:rFonts w:ascii="Candara" w:eastAsia="ヒラギノ角ゴ Pro W3" w:hAnsi="Candara" w:cs="Times New Roman"/>
          <w:b/>
          <w:i/>
          <w:color w:val="000000"/>
          <w:kern w:val="0"/>
          <w:sz w:val="22"/>
          <w:szCs w:val="16"/>
          <w:lang w:eastAsia="pt-PT" w:bidi="ar-SA"/>
        </w:rPr>
        <w:t>Eysenck</w:t>
      </w:r>
      <w:proofErr w:type="spellEnd"/>
      <w:r w:rsidRPr="008D3642">
        <w:rPr>
          <w:rFonts w:ascii="Candara" w:eastAsia="ヒラギノ角ゴ Pro W3" w:hAnsi="Candara" w:cs="Times New Roman"/>
          <w:b/>
          <w:i/>
          <w:color w:val="000000"/>
          <w:kern w:val="0"/>
          <w:sz w:val="22"/>
          <w:szCs w:val="16"/>
          <w:lang w:eastAsia="pt-PT" w:bidi="ar-SA"/>
        </w:rPr>
        <w:t xml:space="preserve"> (EPI-12/IPE-12; Silva, Azevedo &amp; Dias, 1995). </w:t>
      </w:r>
      <w:r w:rsidRPr="002C1C62">
        <w:rPr>
          <w:rFonts w:ascii="Candara" w:eastAsia="ヒラギノ角ゴ Pro W3" w:hAnsi="Candara" w:cs="Times New Roman"/>
          <w:color w:val="000000"/>
          <w:kern w:val="0"/>
          <w:sz w:val="20"/>
          <w:szCs w:val="16"/>
          <w:lang w:eastAsia="pt-PT" w:bidi="ar-SA"/>
        </w:rPr>
        <w:t xml:space="preserve">Para avaliar os traços de personalidade </w:t>
      </w:r>
      <w:proofErr w:type="spellStart"/>
      <w:r w:rsidRPr="002C1C62">
        <w:rPr>
          <w:rFonts w:ascii="Candara" w:eastAsia="ヒラギノ角ゴ Pro W3" w:hAnsi="Candara" w:cs="Times New Roman"/>
          <w:color w:val="000000"/>
          <w:kern w:val="0"/>
          <w:sz w:val="20"/>
          <w:szCs w:val="16"/>
          <w:lang w:eastAsia="pt-PT" w:bidi="ar-SA"/>
        </w:rPr>
        <w:t>neuroticismo</w:t>
      </w:r>
      <w:proofErr w:type="spellEnd"/>
      <w:r w:rsidRPr="002C1C62">
        <w:rPr>
          <w:rFonts w:ascii="Candara" w:eastAsia="ヒラギノ角ゴ Pro W3" w:hAnsi="Candara" w:cs="Times New Roman"/>
          <w:color w:val="000000"/>
          <w:kern w:val="0"/>
          <w:sz w:val="20"/>
          <w:szCs w:val="16"/>
          <w:lang w:eastAsia="pt-PT" w:bidi="ar-SA"/>
        </w:rPr>
        <w:t xml:space="preserve"> e extroversão utilizámos uma versão reduzida do </w:t>
      </w:r>
      <w:proofErr w:type="spellStart"/>
      <w:r w:rsidRPr="002C1C62">
        <w:rPr>
          <w:rFonts w:ascii="Candara" w:eastAsia="ヒラギノ角ゴ Pro W3" w:hAnsi="Candara" w:cs="Times New Roman"/>
          <w:color w:val="000000"/>
          <w:kern w:val="0"/>
          <w:sz w:val="20"/>
          <w:szCs w:val="16"/>
          <w:lang w:eastAsia="pt-PT" w:bidi="ar-SA"/>
        </w:rPr>
        <w:t>Eysenck</w:t>
      </w:r>
      <w:proofErr w:type="spellEnd"/>
      <w:r w:rsidRPr="002C1C62">
        <w:rPr>
          <w:rFonts w:ascii="Candara" w:eastAsia="ヒラギノ角ゴ Pro W3" w:hAnsi="Candara" w:cs="Times New Roman"/>
          <w:color w:val="000000"/>
          <w:kern w:val="0"/>
          <w:sz w:val="20"/>
          <w:szCs w:val="16"/>
          <w:lang w:eastAsia="pt-PT" w:bidi="ar-SA"/>
        </w:rPr>
        <w:t xml:space="preserve"> </w:t>
      </w:r>
      <w:proofErr w:type="spellStart"/>
      <w:r w:rsidRPr="002C1C62">
        <w:rPr>
          <w:rFonts w:ascii="Candara" w:eastAsia="ヒラギノ角ゴ Pro W3" w:hAnsi="Candara" w:cs="Times New Roman"/>
          <w:color w:val="000000"/>
          <w:kern w:val="0"/>
          <w:sz w:val="20"/>
          <w:szCs w:val="16"/>
          <w:lang w:eastAsia="pt-PT" w:bidi="ar-SA"/>
        </w:rPr>
        <w:t>Personality</w:t>
      </w:r>
      <w:proofErr w:type="spellEnd"/>
      <w:r w:rsidRPr="002C1C62">
        <w:rPr>
          <w:rFonts w:ascii="Candara" w:eastAsia="ヒラギノ角ゴ Pro W3" w:hAnsi="Candara" w:cs="Times New Roman"/>
          <w:color w:val="000000"/>
          <w:kern w:val="0"/>
          <w:sz w:val="20"/>
          <w:szCs w:val="16"/>
          <w:lang w:eastAsia="pt-PT" w:bidi="ar-SA"/>
        </w:rPr>
        <w:t xml:space="preserve"> </w:t>
      </w:r>
      <w:proofErr w:type="spellStart"/>
      <w:r w:rsidRPr="002C1C62">
        <w:rPr>
          <w:rFonts w:ascii="Candara" w:eastAsia="ヒラギノ角ゴ Pro W3" w:hAnsi="Candara" w:cs="Times New Roman"/>
          <w:color w:val="000000"/>
          <w:kern w:val="0"/>
          <w:sz w:val="20"/>
          <w:szCs w:val="16"/>
          <w:lang w:eastAsia="pt-PT" w:bidi="ar-SA"/>
        </w:rPr>
        <w:t>Inventory</w:t>
      </w:r>
      <w:proofErr w:type="spellEnd"/>
      <w:r w:rsidRPr="002C1C62">
        <w:rPr>
          <w:rFonts w:ascii="Candara" w:eastAsia="ヒラギノ角ゴ Pro W3" w:hAnsi="Candara" w:cs="Times New Roman"/>
          <w:color w:val="000000"/>
          <w:kern w:val="0"/>
          <w:sz w:val="20"/>
          <w:szCs w:val="16"/>
          <w:lang w:eastAsia="pt-PT" w:bidi="ar-SA"/>
        </w:rPr>
        <w:t xml:space="preserve"> (EPI; </w:t>
      </w:r>
      <w:proofErr w:type="spellStart"/>
      <w:r w:rsidRPr="002C1C62">
        <w:rPr>
          <w:rFonts w:ascii="Candara" w:eastAsia="ヒラギノ角ゴ Pro W3" w:hAnsi="Candara" w:cs="Times New Roman"/>
          <w:color w:val="000000"/>
          <w:kern w:val="0"/>
          <w:sz w:val="20"/>
          <w:szCs w:val="16"/>
          <w:lang w:eastAsia="pt-PT" w:bidi="ar-SA"/>
        </w:rPr>
        <w:t>Eysenck</w:t>
      </w:r>
      <w:proofErr w:type="spellEnd"/>
      <w:r w:rsidRPr="002C1C62">
        <w:rPr>
          <w:rFonts w:ascii="Candara" w:eastAsia="ヒラギノ角ゴ Pro W3" w:hAnsi="Candara" w:cs="Times New Roman"/>
          <w:color w:val="000000"/>
          <w:kern w:val="0"/>
          <w:sz w:val="20"/>
          <w:szCs w:val="16"/>
          <w:lang w:eastAsia="pt-PT" w:bidi="ar-SA"/>
        </w:rPr>
        <w:t xml:space="preserve"> e </w:t>
      </w:r>
      <w:proofErr w:type="spellStart"/>
      <w:r w:rsidRPr="002C1C62">
        <w:rPr>
          <w:rFonts w:ascii="Candara" w:eastAsia="ヒラギノ角ゴ Pro W3" w:hAnsi="Candara" w:cs="Times New Roman"/>
          <w:color w:val="000000"/>
          <w:kern w:val="0"/>
          <w:sz w:val="20"/>
          <w:szCs w:val="16"/>
          <w:lang w:eastAsia="pt-PT" w:bidi="ar-SA"/>
        </w:rPr>
        <w:t>Eysenck</w:t>
      </w:r>
      <w:proofErr w:type="spellEnd"/>
      <w:r w:rsidRPr="002C1C62">
        <w:rPr>
          <w:rFonts w:ascii="Candara" w:eastAsia="ヒラギノ角ゴ Pro W3" w:hAnsi="Candara" w:cs="Times New Roman"/>
          <w:color w:val="000000"/>
          <w:kern w:val="0"/>
          <w:sz w:val="20"/>
          <w:szCs w:val="16"/>
          <w:lang w:eastAsia="pt-PT" w:bidi="ar-SA"/>
        </w:rPr>
        <w:t xml:space="preserve">, 1964, cit. in </w:t>
      </w:r>
      <w:proofErr w:type="spellStart"/>
      <w:r w:rsidRPr="002C1C62">
        <w:rPr>
          <w:rFonts w:ascii="Candara" w:eastAsia="ヒラギノ角ゴ Pro W3" w:hAnsi="Candara" w:cs="Times New Roman"/>
          <w:color w:val="000000"/>
          <w:kern w:val="0"/>
          <w:sz w:val="20"/>
          <w:szCs w:val="16"/>
          <w:lang w:eastAsia="pt-PT" w:bidi="ar-SA"/>
        </w:rPr>
        <w:t>Eysenck</w:t>
      </w:r>
      <w:proofErr w:type="spellEnd"/>
      <w:r w:rsidRPr="002C1C62">
        <w:rPr>
          <w:rFonts w:ascii="Candara" w:eastAsia="ヒラギノ角ゴ Pro W3" w:hAnsi="Candara" w:cs="Times New Roman"/>
          <w:color w:val="000000"/>
          <w:kern w:val="0"/>
          <w:sz w:val="20"/>
          <w:szCs w:val="16"/>
          <w:lang w:eastAsia="pt-PT" w:bidi="ar-SA"/>
        </w:rPr>
        <w:t>, 1971), o EPI-12 (</w:t>
      </w:r>
      <w:proofErr w:type="spellStart"/>
      <w:r w:rsidRPr="002C1C62">
        <w:rPr>
          <w:rFonts w:ascii="Candara" w:eastAsia="ヒラギノ角ゴ Pro W3" w:hAnsi="Candara" w:cs="Times New Roman"/>
          <w:color w:val="000000"/>
          <w:kern w:val="0"/>
          <w:sz w:val="20"/>
          <w:szCs w:val="16"/>
          <w:lang w:eastAsia="pt-PT" w:bidi="ar-SA"/>
        </w:rPr>
        <w:t>Barton</w:t>
      </w:r>
      <w:proofErr w:type="spellEnd"/>
      <w:r w:rsidRPr="002C1C62">
        <w:rPr>
          <w:rFonts w:ascii="Candara" w:eastAsia="ヒラギノ角ゴ Pro W3" w:hAnsi="Candara" w:cs="Times New Roman"/>
          <w:color w:val="000000"/>
          <w:kern w:val="0"/>
          <w:sz w:val="20"/>
          <w:szCs w:val="16"/>
          <w:lang w:eastAsia="pt-PT" w:bidi="ar-SA"/>
        </w:rPr>
        <w:t xml:space="preserve"> </w:t>
      </w:r>
      <w:proofErr w:type="spellStart"/>
      <w:r w:rsidRPr="002C1C62">
        <w:rPr>
          <w:rFonts w:ascii="Candara" w:eastAsia="ヒラギノ角ゴ Pro W3" w:hAnsi="Candara" w:cs="Times New Roman"/>
          <w:color w:val="000000"/>
          <w:kern w:val="0"/>
          <w:sz w:val="20"/>
          <w:szCs w:val="16"/>
          <w:lang w:eastAsia="pt-PT" w:bidi="ar-SA"/>
        </w:rPr>
        <w:t>et</w:t>
      </w:r>
      <w:proofErr w:type="spellEnd"/>
      <w:r w:rsidRPr="002C1C62">
        <w:rPr>
          <w:rFonts w:ascii="Candara" w:eastAsia="ヒラギノ角ゴ Pro W3" w:hAnsi="Candara" w:cs="Times New Roman"/>
          <w:color w:val="000000"/>
          <w:kern w:val="0"/>
          <w:sz w:val="20"/>
          <w:szCs w:val="16"/>
          <w:lang w:eastAsia="pt-PT" w:bidi="ar-SA"/>
        </w:rPr>
        <w:t xml:space="preserve"> al., 1995). Este é respondido numa escala de </w:t>
      </w:r>
      <w:proofErr w:type="spellStart"/>
      <w:r w:rsidRPr="002C1C62">
        <w:rPr>
          <w:rFonts w:ascii="Candara" w:eastAsia="ヒラギノ角ゴ Pro W3" w:hAnsi="Candara" w:cs="Times New Roman"/>
          <w:color w:val="000000"/>
          <w:kern w:val="0"/>
          <w:sz w:val="20"/>
          <w:szCs w:val="16"/>
          <w:lang w:eastAsia="pt-PT" w:bidi="ar-SA"/>
        </w:rPr>
        <w:t>Likert</w:t>
      </w:r>
      <w:proofErr w:type="spellEnd"/>
      <w:r w:rsidRPr="002C1C62">
        <w:rPr>
          <w:rFonts w:ascii="Candara" w:eastAsia="ヒラギノ角ゴ Pro W3" w:hAnsi="Candara" w:cs="Times New Roman"/>
          <w:color w:val="000000"/>
          <w:kern w:val="0"/>
          <w:sz w:val="20"/>
          <w:szCs w:val="16"/>
          <w:lang w:eastAsia="pt-PT" w:bidi="ar-SA"/>
        </w:rPr>
        <w:t xml:space="preserve">: 1/quase nunca, 2/poucas vezes, 3/muitas vezes e 4/quase sempre. Pontuações mais elevadas em cada dimensão indicam maior extroversão e/ou </w:t>
      </w:r>
      <w:proofErr w:type="spellStart"/>
      <w:r w:rsidRPr="002C1C62">
        <w:rPr>
          <w:rFonts w:ascii="Candara" w:eastAsia="ヒラギノ角ゴ Pro W3" w:hAnsi="Candara" w:cs="Times New Roman"/>
          <w:color w:val="000000"/>
          <w:kern w:val="0"/>
          <w:sz w:val="20"/>
          <w:szCs w:val="16"/>
          <w:lang w:eastAsia="pt-PT" w:bidi="ar-SA"/>
        </w:rPr>
        <w:t>neuroticismo</w:t>
      </w:r>
      <w:proofErr w:type="spellEnd"/>
      <w:r w:rsidRPr="002C1C62">
        <w:rPr>
          <w:rFonts w:ascii="Candara" w:eastAsia="ヒラギノ角ゴ Pro W3" w:hAnsi="Candara" w:cs="Times New Roman"/>
          <w:color w:val="000000"/>
          <w:kern w:val="0"/>
          <w:sz w:val="20"/>
          <w:szCs w:val="16"/>
          <w:lang w:eastAsia="pt-PT" w:bidi="ar-SA"/>
        </w:rPr>
        <w:t xml:space="preserve"> (Gomes, 2005).</w:t>
      </w:r>
    </w:p>
    <w:p w:rsidR="002C1C62" w:rsidRPr="002C1C62" w:rsidRDefault="002C1C62" w:rsidP="00835ABD">
      <w:pPr>
        <w:pStyle w:val="Normal2"/>
        <w:spacing w:after="80" w:line="276" w:lineRule="auto"/>
        <w:ind w:firstLine="425"/>
        <w:jc w:val="both"/>
        <w:rPr>
          <w:rFonts w:ascii="Candara" w:eastAsia="ヒラギノ角ゴ Pro W3" w:hAnsi="Candara" w:cs="Times New Roman"/>
          <w:color w:val="000000"/>
          <w:kern w:val="0"/>
          <w:sz w:val="20"/>
          <w:szCs w:val="16"/>
          <w:lang w:eastAsia="pt-PT" w:bidi="ar-SA"/>
        </w:rPr>
      </w:pPr>
      <w:r w:rsidRPr="002C1C62">
        <w:rPr>
          <w:rFonts w:ascii="Candara" w:eastAsia="ヒラギノ角ゴ Pro W3" w:hAnsi="Candara" w:cs="Times New Roman"/>
          <w:color w:val="000000"/>
          <w:kern w:val="0"/>
          <w:sz w:val="20"/>
          <w:szCs w:val="16"/>
          <w:lang w:eastAsia="pt-PT" w:bidi="ar-SA"/>
        </w:rPr>
        <w:t xml:space="preserve">Recorremos à versão para a população portuguesa de Silva e colaboradores (1995) do EPI-12, o IPE-12. Neste estudo, encontraram-se alfas de </w:t>
      </w:r>
      <w:proofErr w:type="spellStart"/>
      <w:r w:rsidRPr="002C1C62">
        <w:rPr>
          <w:rFonts w:ascii="Candara" w:eastAsia="ヒラギノ角ゴ Pro W3" w:hAnsi="Candara" w:cs="Times New Roman"/>
          <w:color w:val="000000"/>
          <w:kern w:val="0"/>
          <w:sz w:val="20"/>
          <w:szCs w:val="16"/>
          <w:lang w:eastAsia="pt-PT" w:bidi="ar-SA"/>
        </w:rPr>
        <w:t>Cronbach</w:t>
      </w:r>
      <w:proofErr w:type="spellEnd"/>
      <w:r w:rsidRPr="002C1C62">
        <w:rPr>
          <w:rFonts w:ascii="Candara" w:eastAsia="ヒラギノ角ゴ Pro W3" w:hAnsi="Candara" w:cs="Times New Roman"/>
          <w:color w:val="000000"/>
          <w:kern w:val="0"/>
          <w:sz w:val="20"/>
          <w:szCs w:val="16"/>
          <w:lang w:eastAsia="pt-PT" w:bidi="ar-SA"/>
        </w:rPr>
        <w:t xml:space="preserve"> de 0,49 (</w:t>
      </w:r>
      <w:proofErr w:type="spellStart"/>
      <w:r w:rsidRPr="002C1C62">
        <w:rPr>
          <w:rFonts w:ascii="Candara" w:eastAsia="ヒラギノ角ゴ Pro W3" w:hAnsi="Candara" w:cs="Times New Roman"/>
          <w:color w:val="000000"/>
          <w:kern w:val="0"/>
          <w:sz w:val="20"/>
          <w:szCs w:val="16"/>
          <w:lang w:eastAsia="pt-PT" w:bidi="ar-SA"/>
        </w:rPr>
        <w:t>neuroticismo</w:t>
      </w:r>
      <w:proofErr w:type="spellEnd"/>
      <w:r w:rsidRPr="002C1C62">
        <w:rPr>
          <w:rFonts w:ascii="Candara" w:eastAsia="ヒラギノ角ゴ Pro W3" w:hAnsi="Candara" w:cs="Times New Roman"/>
          <w:color w:val="000000"/>
          <w:kern w:val="0"/>
          <w:sz w:val="20"/>
          <w:szCs w:val="16"/>
          <w:lang w:eastAsia="pt-PT" w:bidi="ar-SA"/>
        </w:rPr>
        <w:t xml:space="preserve">) e de 0,46 (extroversão), valores inadmissíveis (Pestana e </w:t>
      </w:r>
      <w:proofErr w:type="spellStart"/>
      <w:r w:rsidRPr="002C1C62">
        <w:rPr>
          <w:rFonts w:ascii="Candara" w:eastAsia="ヒラギノ角ゴ Pro W3" w:hAnsi="Candara" w:cs="Times New Roman"/>
          <w:color w:val="000000"/>
          <w:kern w:val="0"/>
          <w:sz w:val="20"/>
          <w:szCs w:val="16"/>
          <w:lang w:eastAsia="pt-PT" w:bidi="ar-SA"/>
        </w:rPr>
        <w:t>Gageiro</w:t>
      </w:r>
      <w:proofErr w:type="spellEnd"/>
      <w:r w:rsidRPr="002C1C62">
        <w:rPr>
          <w:rFonts w:ascii="Candara" w:eastAsia="ヒラギノ角ゴ Pro W3" w:hAnsi="Candara" w:cs="Times New Roman"/>
          <w:color w:val="000000"/>
          <w:kern w:val="0"/>
          <w:sz w:val="20"/>
          <w:szCs w:val="16"/>
          <w:lang w:eastAsia="pt-PT" w:bidi="ar-SA"/>
        </w:rPr>
        <w:t xml:space="preserve">, 2008) (eventualmente pelos motivos já referidos). </w:t>
      </w:r>
    </w:p>
    <w:p w:rsidR="002C1C62" w:rsidRPr="002C1C62" w:rsidRDefault="002C1C62" w:rsidP="008D3642">
      <w:pPr>
        <w:spacing w:after="0"/>
        <w:ind w:firstLine="426"/>
        <w:jc w:val="both"/>
        <w:rPr>
          <w:rFonts w:ascii="Candara" w:eastAsia="ヒラギノ角ゴ Pro W3" w:hAnsi="Candara"/>
          <w:b/>
          <w:i/>
          <w:color w:val="000000"/>
          <w:sz w:val="20"/>
          <w:szCs w:val="16"/>
        </w:rPr>
      </w:pPr>
      <w:r w:rsidRPr="008D3642">
        <w:rPr>
          <w:rFonts w:ascii="Candara" w:eastAsia="ヒラギノ角ゴ Pro W3" w:hAnsi="Candara"/>
          <w:b/>
          <w:i/>
          <w:color w:val="000000"/>
          <w:szCs w:val="16"/>
        </w:rPr>
        <w:t xml:space="preserve">2.3. </w:t>
      </w:r>
      <w:proofErr w:type="spellStart"/>
      <w:r w:rsidRPr="008D3642">
        <w:rPr>
          <w:rFonts w:ascii="Candara" w:eastAsia="ヒラギノ角ゴ Pro W3" w:hAnsi="Candara"/>
          <w:b/>
          <w:i/>
          <w:color w:val="000000"/>
          <w:szCs w:val="16"/>
        </w:rPr>
        <w:t>Brief</w:t>
      </w:r>
      <w:proofErr w:type="spellEnd"/>
      <w:r w:rsidRPr="008D3642">
        <w:rPr>
          <w:rFonts w:ascii="Candara" w:eastAsia="ヒラギノ角ゴ Pro W3" w:hAnsi="Candara"/>
          <w:b/>
          <w:i/>
          <w:color w:val="000000"/>
          <w:szCs w:val="16"/>
        </w:rPr>
        <w:t xml:space="preserve"> Cope (Pais Ribeiro &amp; Rodrigues, 2004). </w:t>
      </w:r>
      <w:proofErr w:type="spellStart"/>
      <w:r w:rsidRPr="002C1C62">
        <w:rPr>
          <w:rFonts w:ascii="Candara" w:eastAsia="ヒラギノ角ゴ Pro W3" w:hAnsi="Candara"/>
          <w:color w:val="000000"/>
          <w:sz w:val="20"/>
          <w:szCs w:val="16"/>
        </w:rPr>
        <w:t>Carver</w:t>
      </w:r>
      <w:proofErr w:type="spellEnd"/>
      <w:r w:rsidRPr="002C1C62">
        <w:rPr>
          <w:rFonts w:ascii="Candara" w:eastAsia="ヒラギノ角ゴ Pro W3" w:hAnsi="Candara"/>
          <w:color w:val="000000"/>
          <w:sz w:val="20"/>
          <w:szCs w:val="16"/>
        </w:rPr>
        <w:t xml:space="preserve"> e colaboradores (1989) desenvolveram o COPE (60 itens organizados em 15 escalas) para avaliar as estratégias de </w:t>
      </w:r>
      <w:proofErr w:type="spellStart"/>
      <w:r w:rsidRPr="002C1C62">
        <w:rPr>
          <w:rFonts w:ascii="Candara" w:eastAsia="ヒラギノ角ゴ Pro W3" w:hAnsi="Candara"/>
          <w:color w:val="000000"/>
          <w:sz w:val="20"/>
          <w:szCs w:val="16"/>
        </w:rPr>
        <w:t>coping</w:t>
      </w:r>
      <w:proofErr w:type="spellEnd"/>
      <w:r w:rsidRPr="002C1C62">
        <w:rPr>
          <w:rFonts w:ascii="Candara" w:eastAsia="ヒラギノ角ゴ Pro W3" w:hAnsi="Candara"/>
          <w:color w:val="000000"/>
          <w:sz w:val="20"/>
          <w:szCs w:val="16"/>
        </w:rPr>
        <w:t xml:space="preserve">. O </w:t>
      </w:r>
      <w:proofErr w:type="spellStart"/>
      <w:r w:rsidRPr="002C1C62">
        <w:rPr>
          <w:rFonts w:ascii="Candara" w:eastAsia="ヒラギノ角ゴ Pro W3" w:hAnsi="Candara"/>
          <w:color w:val="000000"/>
          <w:sz w:val="20"/>
          <w:szCs w:val="16"/>
        </w:rPr>
        <w:t>Brief</w:t>
      </w:r>
      <w:proofErr w:type="spellEnd"/>
      <w:r w:rsidRPr="002C1C62">
        <w:rPr>
          <w:rFonts w:ascii="Candara" w:eastAsia="ヒラギノ角ゴ Pro W3" w:hAnsi="Candara"/>
          <w:color w:val="000000"/>
          <w:sz w:val="20"/>
          <w:szCs w:val="16"/>
        </w:rPr>
        <w:t xml:space="preserve"> COPE foi desenvolvido para reduzir a sobrecarga nos respondentes (</w:t>
      </w:r>
      <w:proofErr w:type="spellStart"/>
      <w:r w:rsidRPr="002C1C62">
        <w:rPr>
          <w:rFonts w:ascii="Candara" w:eastAsia="ヒラギノ角ゴ Pro W3" w:hAnsi="Candara"/>
          <w:color w:val="000000"/>
          <w:sz w:val="20"/>
          <w:szCs w:val="16"/>
        </w:rPr>
        <w:t>Carver</w:t>
      </w:r>
      <w:proofErr w:type="spellEnd"/>
      <w:r w:rsidRPr="002C1C62">
        <w:rPr>
          <w:rFonts w:ascii="Candara" w:eastAsia="ヒラギノ角ゴ Pro W3" w:hAnsi="Candara"/>
          <w:color w:val="000000"/>
          <w:sz w:val="20"/>
          <w:szCs w:val="16"/>
        </w:rPr>
        <w:t xml:space="preserve"> </w:t>
      </w:r>
      <w:proofErr w:type="spellStart"/>
      <w:r w:rsidRPr="002C1C62">
        <w:rPr>
          <w:rFonts w:ascii="Candara" w:eastAsia="ヒラギノ角ゴ Pro W3" w:hAnsi="Candara"/>
          <w:color w:val="000000"/>
          <w:sz w:val="20"/>
          <w:szCs w:val="16"/>
        </w:rPr>
        <w:t>et</w:t>
      </w:r>
      <w:proofErr w:type="spellEnd"/>
      <w:r w:rsidRPr="002C1C62">
        <w:rPr>
          <w:rFonts w:ascii="Candara" w:eastAsia="ヒラギノ角ゴ Pro W3" w:hAnsi="Candara"/>
          <w:color w:val="000000"/>
          <w:sz w:val="20"/>
          <w:szCs w:val="16"/>
        </w:rPr>
        <w:t xml:space="preserve"> al., 1997) apresen</w:t>
      </w:r>
      <w:r w:rsidR="00715590">
        <w:rPr>
          <w:rFonts w:ascii="Candara" w:eastAsia="ヒラギノ角ゴ Pro W3" w:hAnsi="Candara"/>
          <w:color w:val="000000"/>
          <w:sz w:val="20"/>
          <w:szCs w:val="16"/>
        </w:rPr>
        <w:t xml:space="preserve">tando as escalas </w:t>
      </w:r>
      <w:proofErr w:type="spellStart"/>
      <w:r w:rsidR="00715590">
        <w:rPr>
          <w:rFonts w:ascii="Candara" w:eastAsia="ヒラギノ角ゴ Pro W3" w:hAnsi="Candara"/>
          <w:color w:val="000000"/>
          <w:sz w:val="20"/>
          <w:szCs w:val="16"/>
        </w:rPr>
        <w:t>coping</w:t>
      </w:r>
      <w:proofErr w:type="spellEnd"/>
      <w:r w:rsidR="00715590">
        <w:rPr>
          <w:rFonts w:ascii="Candara" w:eastAsia="ヒラギノ角ゴ Pro W3" w:hAnsi="Candara"/>
          <w:color w:val="000000"/>
          <w:sz w:val="20"/>
          <w:szCs w:val="16"/>
        </w:rPr>
        <w:t xml:space="preserve"> ativo, planear, utilizar suporte instrumental, u</w:t>
      </w:r>
      <w:r w:rsidRPr="002C1C62">
        <w:rPr>
          <w:rFonts w:ascii="Candara" w:eastAsia="ヒラギノ角ゴ Pro W3" w:hAnsi="Candara"/>
          <w:color w:val="000000"/>
          <w:sz w:val="20"/>
          <w:szCs w:val="16"/>
        </w:rPr>
        <w:t>tilizar suporte social emocio</w:t>
      </w:r>
      <w:r w:rsidR="00715590">
        <w:rPr>
          <w:rFonts w:ascii="Candara" w:eastAsia="ヒラギノ角ゴ Pro W3" w:hAnsi="Candara"/>
          <w:color w:val="000000"/>
          <w:sz w:val="20"/>
          <w:szCs w:val="16"/>
        </w:rPr>
        <w:t xml:space="preserve">nal, religião, reinterpretação positiva, </w:t>
      </w:r>
      <w:proofErr w:type="spellStart"/>
      <w:r w:rsidR="00715590">
        <w:rPr>
          <w:rFonts w:ascii="Candara" w:eastAsia="ヒラギノ角ゴ Pro W3" w:hAnsi="Candara"/>
          <w:color w:val="000000"/>
          <w:sz w:val="20"/>
          <w:szCs w:val="16"/>
        </w:rPr>
        <w:t>a</w:t>
      </w:r>
      <w:r w:rsidRPr="002C1C62">
        <w:rPr>
          <w:rFonts w:ascii="Candara" w:eastAsia="ヒラギノ角ゴ Pro W3" w:hAnsi="Candara"/>
          <w:color w:val="000000"/>
          <w:sz w:val="20"/>
          <w:szCs w:val="16"/>
        </w:rPr>
        <w:t>utoculpabiliz</w:t>
      </w:r>
      <w:r w:rsidR="00715590">
        <w:rPr>
          <w:rFonts w:ascii="Candara" w:eastAsia="ヒラギノ角ゴ Pro W3" w:hAnsi="Candara"/>
          <w:color w:val="000000"/>
          <w:sz w:val="20"/>
          <w:szCs w:val="16"/>
        </w:rPr>
        <w:t>ação</w:t>
      </w:r>
      <w:proofErr w:type="spellEnd"/>
      <w:r w:rsidR="00715590">
        <w:rPr>
          <w:rFonts w:ascii="Candara" w:eastAsia="ヒラギノ角ゴ Pro W3" w:hAnsi="Candara"/>
          <w:color w:val="000000"/>
          <w:sz w:val="20"/>
          <w:szCs w:val="16"/>
        </w:rPr>
        <w:t>, aceitação, e</w:t>
      </w:r>
      <w:r w:rsidRPr="002C1C62">
        <w:rPr>
          <w:rFonts w:ascii="Candara" w:eastAsia="ヒラギノ角ゴ Pro W3" w:hAnsi="Candara"/>
          <w:color w:val="000000"/>
          <w:sz w:val="20"/>
          <w:szCs w:val="16"/>
        </w:rPr>
        <w:t>xpressão de sentime</w:t>
      </w:r>
      <w:r w:rsidR="00715590">
        <w:rPr>
          <w:rFonts w:ascii="Candara" w:eastAsia="ヒラギノ角ゴ Pro W3" w:hAnsi="Candara"/>
          <w:color w:val="000000"/>
          <w:sz w:val="20"/>
          <w:szCs w:val="16"/>
        </w:rPr>
        <w:t>ntos, negação, auto distração, d</w:t>
      </w:r>
      <w:r w:rsidRPr="002C1C62">
        <w:rPr>
          <w:rFonts w:ascii="Candara" w:eastAsia="ヒラギノ角ゴ Pro W3" w:hAnsi="Candara"/>
          <w:color w:val="000000"/>
          <w:sz w:val="20"/>
          <w:szCs w:val="16"/>
        </w:rPr>
        <w:t>esinvestimento compor</w:t>
      </w:r>
      <w:r w:rsidR="00715590">
        <w:rPr>
          <w:rFonts w:ascii="Candara" w:eastAsia="ヒラギノ角ゴ Pro W3" w:hAnsi="Candara"/>
          <w:color w:val="000000"/>
          <w:sz w:val="20"/>
          <w:szCs w:val="16"/>
        </w:rPr>
        <w:t>tamental, uso de substâncias e h</w:t>
      </w:r>
      <w:r w:rsidRPr="002C1C62">
        <w:rPr>
          <w:rFonts w:ascii="Candara" w:eastAsia="ヒラギノ角ゴ Pro W3" w:hAnsi="Candara"/>
          <w:color w:val="000000"/>
          <w:sz w:val="20"/>
          <w:szCs w:val="16"/>
        </w:rPr>
        <w:t xml:space="preserve">umor. As respostas são dadas numa escala de </w:t>
      </w:r>
      <w:proofErr w:type="spellStart"/>
      <w:r w:rsidRPr="002C1C62">
        <w:rPr>
          <w:rFonts w:ascii="Candara" w:eastAsia="ヒラギノ角ゴ Pro W3" w:hAnsi="Candara"/>
          <w:color w:val="000000"/>
          <w:sz w:val="20"/>
          <w:szCs w:val="16"/>
        </w:rPr>
        <w:t>Likert</w:t>
      </w:r>
      <w:proofErr w:type="spellEnd"/>
      <w:r w:rsidRPr="002C1C62">
        <w:rPr>
          <w:rFonts w:ascii="Candara" w:eastAsia="ヒラギノ角ゴ Pro W3" w:hAnsi="Candara"/>
          <w:color w:val="000000"/>
          <w:sz w:val="20"/>
          <w:szCs w:val="16"/>
        </w:rPr>
        <w:t xml:space="preserve">: de 0/nunca faço isto a 3/faço sempre isto. Pais Ribeiro e Rodrigues (1994) adaptaram o </w:t>
      </w:r>
      <w:proofErr w:type="spellStart"/>
      <w:r w:rsidRPr="002C1C62">
        <w:rPr>
          <w:rFonts w:ascii="Candara" w:eastAsia="ヒラギノ角ゴ Pro W3" w:hAnsi="Candara"/>
          <w:color w:val="000000"/>
          <w:sz w:val="20"/>
          <w:szCs w:val="16"/>
        </w:rPr>
        <w:t>Brief</w:t>
      </w:r>
      <w:proofErr w:type="spellEnd"/>
      <w:r w:rsidRPr="002C1C62">
        <w:rPr>
          <w:rFonts w:ascii="Candara" w:eastAsia="ヒラギノ角ゴ Pro W3" w:hAnsi="Candara"/>
          <w:color w:val="000000"/>
          <w:sz w:val="20"/>
          <w:szCs w:val="16"/>
        </w:rPr>
        <w:t xml:space="preserve"> COPE para a população portuguesa. Encontraram uma estrutura fatorial idêntica à original. Verificaram, também, que cada escala apresentou consistência interna sati</w:t>
      </w:r>
      <w:r w:rsidR="00715590">
        <w:rPr>
          <w:rFonts w:ascii="Candara" w:eastAsia="ヒラギノ角ゴ Pro W3" w:hAnsi="Candara"/>
          <w:color w:val="000000"/>
          <w:sz w:val="20"/>
          <w:szCs w:val="16"/>
        </w:rPr>
        <w:t>sfatória, à excepção da escala a</w:t>
      </w:r>
      <w:r w:rsidRPr="002C1C62">
        <w:rPr>
          <w:rFonts w:ascii="Candara" w:eastAsia="ヒラギノ角ゴ Pro W3" w:hAnsi="Candara"/>
          <w:color w:val="000000"/>
          <w:sz w:val="20"/>
          <w:szCs w:val="16"/>
        </w:rPr>
        <w:t>ceitação.</w:t>
      </w:r>
    </w:p>
    <w:p w:rsidR="002C1C62" w:rsidRPr="002C1C62" w:rsidRDefault="002C1C62" w:rsidP="00B858E7">
      <w:pPr>
        <w:spacing w:after="0"/>
        <w:ind w:firstLine="426"/>
        <w:jc w:val="both"/>
        <w:rPr>
          <w:rFonts w:ascii="Candara" w:eastAsia="ヒラギノ角ゴ Pro W3" w:hAnsi="Candara"/>
          <w:color w:val="000000"/>
          <w:sz w:val="20"/>
          <w:szCs w:val="16"/>
        </w:rPr>
      </w:pPr>
      <w:r w:rsidRPr="002C1C62">
        <w:rPr>
          <w:rFonts w:ascii="Candara" w:eastAsia="ヒラギノ角ゴ Pro W3" w:hAnsi="Candara"/>
          <w:color w:val="000000"/>
          <w:sz w:val="20"/>
          <w:szCs w:val="16"/>
        </w:rPr>
        <w:t xml:space="preserve">O </w:t>
      </w:r>
      <w:proofErr w:type="spellStart"/>
      <w:r w:rsidRPr="002C1C62">
        <w:rPr>
          <w:rFonts w:ascii="Candara" w:eastAsia="ヒラギノ角ゴ Pro W3" w:hAnsi="Candara"/>
          <w:color w:val="000000"/>
          <w:sz w:val="20"/>
          <w:szCs w:val="16"/>
        </w:rPr>
        <w:t>Brief</w:t>
      </w:r>
      <w:proofErr w:type="spellEnd"/>
      <w:r w:rsidRPr="002C1C62">
        <w:rPr>
          <w:rFonts w:ascii="Candara" w:eastAsia="ヒラギノ角ゴ Pro W3" w:hAnsi="Candara"/>
          <w:color w:val="000000"/>
          <w:sz w:val="20"/>
          <w:szCs w:val="16"/>
        </w:rPr>
        <w:t xml:space="preserve"> Cope apresenta uma introdução em que é pedido às pessoas que respondam sobre a forma como lidam com os problemas podendo especificar-se os mesmos (e.g., doença…) (Pais Ribeiro e Rodrigues, 2004). As respostas podem ser dadas relativamente a uma situação (</w:t>
      </w:r>
      <w:proofErr w:type="spellStart"/>
      <w:r w:rsidRPr="002C1C62">
        <w:rPr>
          <w:rFonts w:ascii="Candara" w:eastAsia="ヒラギノ角ゴ Pro W3" w:hAnsi="Candara"/>
          <w:color w:val="000000"/>
          <w:sz w:val="20"/>
          <w:szCs w:val="16"/>
        </w:rPr>
        <w:t>coping</w:t>
      </w:r>
      <w:proofErr w:type="spellEnd"/>
      <w:r w:rsidRPr="002C1C62">
        <w:rPr>
          <w:rFonts w:ascii="Candara" w:eastAsia="ヒラギノ角ゴ Pro W3" w:hAnsi="Candara"/>
          <w:color w:val="000000"/>
          <w:sz w:val="20"/>
          <w:szCs w:val="16"/>
        </w:rPr>
        <w:t xml:space="preserve"> estado) ou enquanto traço. No nosso estudo questionamos a forma como a pessoa lida, no geral, com o stresse na vida (</w:t>
      </w:r>
      <w:proofErr w:type="spellStart"/>
      <w:r w:rsidRPr="002C1C62">
        <w:rPr>
          <w:rFonts w:ascii="Candara" w:eastAsia="ヒラギノ角ゴ Pro W3" w:hAnsi="Candara"/>
          <w:color w:val="000000"/>
          <w:sz w:val="20"/>
          <w:szCs w:val="16"/>
        </w:rPr>
        <w:t>coping</w:t>
      </w:r>
      <w:proofErr w:type="spellEnd"/>
      <w:r w:rsidRPr="002C1C62">
        <w:rPr>
          <w:rFonts w:ascii="Candara" w:eastAsia="ヒラギノ角ゴ Pro W3" w:hAnsi="Candara"/>
          <w:color w:val="000000"/>
          <w:sz w:val="20"/>
          <w:szCs w:val="16"/>
        </w:rPr>
        <w:t xml:space="preserve"> traço). No fim da cotação dos itens de cada subescala chega-se a um perfil geral. As subescalas não são somadas nem há uma cotação total.</w:t>
      </w:r>
    </w:p>
    <w:p w:rsidR="002C1C62" w:rsidRPr="002C1C62" w:rsidRDefault="002C1C62" w:rsidP="00835ABD">
      <w:pPr>
        <w:spacing w:after="80"/>
        <w:ind w:firstLine="425"/>
        <w:jc w:val="both"/>
        <w:rPr>
          <w:rFonts w:ascii="Candara" w:eastAsia="ヒラギノ角ゴ Pro W3" w:hAnsi="Candara"/>
          <w:color w:val="000000"/>
          <w:sz w:val="20"/>
          <w:szCs w:val="16"/>
        </w:rPr>
      </w:pPr>
      <w:r w:rsidRPr="002C1C62">
        <w:rPr>
          <w:rFonts w:ascii="Candara" w:eastAsia="ヒラギノ角ゴ Pro W3" w:hAnsi="Candara"/>
          <w:color w:val="000000"/>
          <w:sz w:val="20"/>
          <w:szCs w:val="16"/>
        </w:rPr>
        <w:t>Encontrámos valores d</w:t>
      </w:r>
      <w:r w:rsidR="00A56478">
        <w:rPr>
          <w:rFonts w:ascii="Candara" w:eastAsia="ヒラギノ角ゴ Pro W3" w:hAnsi="Candara"/>
          <w:color w:val="000000"/>
          <w:sz w:val="20"/>
          <w:szCs w:val="16"/>
        </w:rPr>
        <w:t xml:space="preserve">e alfa de </w:t>
      </w:r>
      <w:proofErr w:type="spellStart"/>
      <w:r w:rsidR="00A56478">
        <w:rPr>
          <w:rFonts w:ascii="Candara" w:eastAsia="ヒラギノ角ゴ Pro W3" w:hAnsi="Candara"/>
          <w:color w:val="000000"/>
          <w:sz w:val="20"/>
          <w:szCs w:val="16"/>
        </w:rPr>
        <w:t>Cronbach</w:t>
      </w:r>
      <w:proofErr w:type="spellEnd"/>
      <w:r w:rsidR="00A56478">
        <w:rPr>
          <w:rFonts w:ascii="Candara" w:eastAsia="ヒラギノ角ゴ Pro W3" w:hAnsi="Candara"/>
          <w:color w:val="000000"/>
          <w:sz w:val="20"/>
          <w:szCs w:val="16"/>
        </w:rPr>
        <w:t xml:space="preserve"> entre 0,32 (utilização de suporte instrumental) e 0,77 (r</w:t>
      </w:r>
      <w:r w:rsidRPr="002C1C62">
        <w:rPr>
          <w:rFonts w:ascii="Candara" w:eastAsia="ヒラギノ角ゴ Pro W3" w:hAnsi="Candara"/>
          <w:color w:val="000000"/>
          <w:sz w:val="20"/>
          <w:szCs w:val="16"/>
        </w:rPr>
        <w:t xml:space="preserve">eligião), que oscilam entre o inadmissível e o razoável (Pestana &amp; </w:t>
      </w:r>
      <w:proofErr w:type="spellStart"/>
      <w:r w:rsidRPr="002C1C62">
        <w:rPr>
          <w:rFonts w:ascii="Candara" w:eastAsia="ヒラギノ角ゴ Pro W3" w:hAnsi="Candara"/>
          <w:color w:val="000000"/>
          <w:sz w:val="20"/>
          <w:szCs w:val="16"/>
        </w:rPr>
        <w:t>Gageiro</w:t>
      </w:r>
      <w:proofErr w:type="spellEnd"/>
      <w:r w:rsidRPr="002C1C62">
        <w:rPr>
          <w:rFonts w:ascii="Candara" w:eastAsia="ヒラギノ角ゴ Pro W3" w:hAnsi="Candara"/>
          <w:color w:val="000000"/>
          <w:sz w:val="20"/>
          <w:szCs w:val="16"/>
        </w:rPr>
        <w:t>, 2008) (eventualmente pelos motivos já referidos).</w:t>
      </w:r>
    </w:p>
    <w:p w:rsidR="002C1C62" w:rsidRPr="002C1C62" w:rsidRDefault="002C1C62" w:rsidP="008D3642">
      <w:pPr>
        <w:spacing w:after="0"/>
        <w:ind w:firstLine="426"/>
        <w:jc w:val="both"/>
        <w:rPr>
          <w:rFonts w:ascii="Candara" w:eastAsia="ヒラギノ角ゴ Pro W3" w:hAnsi="Candara"/>
          <w:color w:val="000000"/>
          <w:sz w:val="20"/>
          <w:szCs w:val="16"/>
        </w:rPr>
      </w:pPr>
      <w:r w:rsidRPr="008D3642">
        <w:rPr>
          <w:rFonts w:ascii="Candara" w:eastAsia="ヒラギノ角ゴ Pro W3" w:hAnsi="Candara"/>
          <w:b/>
          <w:i/>
          <w:color w:val="000000"/>
          <w:szCs w:val="16"/>
        </w:rPr>
        <w:lastRenderedPageBreak/>
        <w:t xml:space="preserve">2.4. </w:t>
      </w:r>
      <w:proofErr w:type="spellStart"/>
      <w:r w:rsidRPr="008D3642">
        <w:rPr>
          <w:rFonts w:ascii="Candara" w:eastAsia="ヒラギノ角ゴ Pro W3" w:hAnsi="Candara"/>
          <w:b/>
          <w:i/>
          <w:color w:val="000000"/>
          <w:szCs w:val="16"/>
        </w:rPr>
        <w:t>Brief</w:t>
      </w:r>
      <w:proofErr w:type="spellEnd"/>
      <w:r w:rsidRPr="008D3642">
        <w:rPr>
          <w:rFonts w:ascii="Candara" w:eastAsia="ヒラギノ角ゴ Pro W3" w:hAnsi="Candara"/>
          <w:b/>
          <w:i/>
          <w:color w:val="000000"/>
          <w:szCs w:val="16"/>
        </w:rPr>
        <w:t xml:space="preserve"> </w:t>
      </w:r>
      <w:proofErr w:type="spellStart"/>
      <w:r w:rsidRPr="008D3642">
        <w:rPr>
          <w:rFonts w:ascii="Candara" w:eastAsia="ヒラギノ角ゴ Pro W3" w:hAnsi="Candara"/>
          <w:b/>
          <w:i/>
          <w:color w:val="000000"/>
          <w:szCs w:val="16"/>
        </w:rPr>
        <w:t>Symptoms</w:t>
      </w:r>
      <w:proofErr w:type="spellEnd"/>
      <w:r w:rsidRPr="008D3642">
        <w:rPr>
          <w:rFonts w:ascii="Candara" w:eastAsia="ヒラギノ角ゴ Pro W3" w:hAnsi="Candara"/>
          <w:b/>
          <w:i/>
          <w:color w:val="000000"/>
          <w:szCs w:val="16"/>
        </w:rPr>
        <w:t xml:space="preserve"> </w:t>
      </w:r>
      <w:proofErr w:type="spellStart"/>
      <w:r w:rsidRPr="008D3642">
        <w:rPr>
          <w:rFonts w:ascii="Candara" w:eastAsia="ヒラギノ角ゴ Pro W3" w:hAnsi="Candara"/>
          <w:b/>
          <w:i/>
          <w:color w:val="000000"/>
          <w:szCs w:val="16"/>
        </w:rPr>
        <w:t>Inventory</w:t>
      </w:r>
      <w:proofErr w:type="spellEnd"/>
      <w:r w:rsidRPr="008D3642">
        <w:rPr>
          <w:rFonts w:ascii="Candara" w:eastAsia="ヒラギノ角ゴ Pro W3" w:hAnsi="Candara"/>
          <w:b/>
          <w:i/>
          <w:color w:val="000000"/>
          <w:szCs w:val="16"/>
        </w:rPr>
        <w:t xml:space="preserve"> (BSI; </w:t>
      </w:r>
      <w:proofErr w:type="spellStart"/>
      <w:r w:rsidRPr="008D3642">
        <w:rPr>
          <w:rFonts w:ascii="Candara" w:eastAsia="ヒラギノ角ゴ Pro W3" w:hAnsi="Candara"/>
          <w:b/>
          <w:i/>
          <w:color w:val="000000"/>
          <w:szCs w:val="16"/>
        </w:rPr>
        <w:t>Derogatis</w:t>
      </w:r>
      <w:proofErr w:type="spellEnd"/>
      <w:r w:rsidRPr="008D3642">
        <w:rPr>
          <w:rFonts w:ascii="Candara" w:eastAsia="ヒラギノ角ゴ Pro W3" w:hAnsi="Candara"/>
          <w:b/>
          <w:i/>
          <w:color w:val="000000"/>
          <w:szCs w:val="16"/>
        </w:rPr>
        <w:t>, 1993; Canavarro, 1999, 2007).</w:t>
      </w:r>
      <w:r w:rsidRPr="008D3642">
        <w:rPr>
          <w:rFonts w:ascii="Candara" w:eastAsia="ヒラギノ角ゴ Pro W3" w:hAnsi="Candara"/>
          <w:color w:val="000000"/>
          <w:szCs w:val="16"/>
        </w:rPr>
        <w:t xml:space="preserve"> </w:t>
      </w:r>
      <w:r w:rsidRPr="002C1C62">
        <w:rPr>
          <w:rFonts w:ascii="Candara" w:eastAsia="ヒラギノ角ゴ Pro W3" w:hAnsi="Candara"/>
          <w:color w:val="000000"/>
          <w:sz w:val="20"/>
          <w:szCs w:val="16"/>
        </w:rPr>
        <w:t xml:space="preserve">O BSI foi desenvolvido por </w:t>
      </w:r>
      <w:proofErr w:type="spellStart"/>
      <w:r w:rsidRPr="002C1C62">
        <w:rPr>
          <w:rFonts w:ascii="Candara" w:eastAsia="ヒラギノ角ゴ Pro W3" w:hAnsi="Candara"/>
          <w:color w:val="000000"/>
          <w:sz w:val="20"/>
          <w:szCs w:val="16"/>
        </w:rPr>
        <w:t>Derogatis</w:t>
      </w:r>
      <w:proofErr w:type="spellEnd"/>
      <w:r w:rsidRPr="002C1C62">
        <w:rPr>
          <w:rFonts w:ascii="Candara" w:eastAsia="ヒラギノ角ゴ Pro W3" w:hAnsi="Candara"/>
          <w:color w:val="000000"/>
          <w:sz w:val="20"/>
          <w:szCs w:val="16"/>
        </w:rPr>
        <w:t xml:space="preserve"> (1993) para avaliar sintomas </w:t>
      </w:r>
      <w:r w:rsidR="00715590">
        <w:rPr>
          <w:rFonts w:ascii="Candara" w:eastAsia="ヒラギノ角ゴ Pro W3" w:hAnsi="Candara"/>
          <w:color w:val="000000"/>
          <w:sz w:val="20"/>
          <w:szCs w:val="16"/>
        </w:rPr>
        <w:t>psicológicos (nove dimensões): somatização; o</w:t>
      </w:r>
      <w:r w:rsidRPr="002C1C62">
        <w:rPr>
          <w:rFonts w:ascii="Candara" w:eastAsia="ヒラギノ角ゴ Pro W3" w:hAnsi="Candara"/>
          <w:color w:val="000000"/>
          <w:sz w:val="20"/>
          <w:szCs w:val="16"/>
        </w:rPr>
        <w:t>bsessões-Compulsõe</w:t>
      </w:r>
      <w:r w:rsidR="00715590">
        <w:rPr>
          <w:rFonts w:ascii="Candara" w:eastAsia="ヒラギノ角ゴ Pro W3" w:hAnsi="Candara"/>
          <w:color w:val="000000"/>
          <w:sz w:val="20"/>
          <w:szCs w:val="16"/>
        </w:rPr>
        <w:t xml:space="preserve">s, sensibilidade interpessoal, depressão, ansiedade, hostilidade, ansiedade fóbica, ideação </w:t>
      </w:r>
      <w:proofErr w:type="spellStart"/>
      <w:r w:rsidR="00715590">
        <w:rPr>
          <w:rFonts w:ascii="Candara" w:eastAsia="ヒラギノ角ゴ Pro W3" w:hAnsi="Candara"/>
          <w:color w:val="000000"/>
          <w:sz w:val="20"/>
          <w:szCs w:val="16"/>
        </w:rPr>
        <w:t>paranói</w:t>
      </w:r>
      <w:r w:rsidRPr="002C1C62">
        <w:rPr>
          <w:rFonts w:ascii="Candara" w:eastAsia="ヒラギノ角ゴ Pro W3" w:hAnsi="Candara"/>
          <w:color w:val="000000"/>
          <w:sz w:val="20"/>
          <w:szCs w:val="16"/>
        </w:rPr>
        <w:t>de</w:t>
      </w:r>
      <w:proofErr w:type="spellEnd"/>
      <w:r w:rsidRPr="002C1C62">
        <w:rPr>
          <w:rFonts w:ascii="Candara" w:eastAsia="ヒラギノ角ゴ Pro W3" w:hAnsi="Candara"/>
          <w:color w:val="000000"/>
          <w:sz w:val="20"/>
          <w:szCs w:val="16"/>
        </w:rPr>
        <w:t xml:space="preserve"> e </w:t>
      </w:r>
      <w:proofErr w:type="spellStart"/>
      <w:r w:rsidR="00715590">
        <w:rPr>
          <w:rFonts w:ascii="Candara" w:eastAsia="ヒラギノ角ゴ Pro W3" w:hAnsi="Candara"/>
          <w:color w:val="000000"/>
          <w:sz w:val="20"/>
          <w:szCs w:val="16"/>
        </w:rPr>
        <w:t>p</w:t>
      </w:r>
      <w:r w:rsidRPr="002C1C62">
        <w:rPr>
          <w:rFonts w:ascii="Candara" w:eastAsia="ヒラギノ角ゴ Pro W3" w:hAnsi="Candara"/>
          <w:color w:val="000000"/>
          <w:sz w:val="20"/>
          <w:szCs w:val="16"/>
        </w:rPr>
        <w:t>sicoticismo</w:t>
      </w:r>
      <w:proofErr w:type="spellEnd"/>
      <w:r w:rsidRPr="002C1C62">
        <w:rPr>
          <w:rFonts w:ascii="Candara" w:eastAsia="ヒラギノ角ゴ Pro W3" w:hAnsi="Candara"/>
          <w:color w:val="000000"/>
          <w:sz w:val="20"/>
          <w:szCs w:val="16"/>
        </w:rPr>
        <w:t xml:space="preserve"> (Canavarro, 1999, 2007). Pode ser administrado a doentes do foro psiquiátrico/psicológico, outros doentes e à população geral (Canavarro, 1999, 2007). Permite calcular três índices (Índice Geral de Sintomas/IGS; Total de Sintomas Positivos/TSP e Índice Sintomas Positivos/ISP). O IGS é a soma das pontuações de todos os itens, divididos pelo número total de respostas (53, se não existirem respostas em branco). O TSP corresponde ao número de itens com uma resposta positiva (˃ 0). O ISP calcula-se dividindo a soma de todos os itens pelo TSP. Os itens 11, 25, 39 e 52 não pertencem a nenhuma das dimensões, não sendo incluídos nos cálculos das dimensões. Porém, dada a sua importância clínica são considerados nos três Índices Globais. </w:t>
      </w:r>
    </w:p>
    <w:p w:rsidR="002C1C62" w:rsidRPr="002C1C62" w:rsidRDefault="002C1C62" w:rsidP="00B858E7">
      <w:pPr>
        <w:spacing w:after="0"/>
        <w:ind w:firstLine="426"/>
        <w:jc w:val="both"/>
        <w:rPr>
          <w:rFonts w:ascii="Candara" w:eastAsia="ヒラギノ角ゴ Pro W3" w:hAnsi="Candara"/>
          <w:color w:val="000000"/>
          <w:sz w:val="20"/>
          <w:szCs w:val="16"/>
        </w:rPr>
      </w:pPr>
      <w:r w:rsidRPr="002C1C62">
        <w:rPr>
          <w:rFonts w:ascii="Candara" w:eastAsia="ヒラギノ角ゴ Pro W3" w:hAnsi="Candara"/>
          <w:color w:val="000000"/>
          <w:sz w:val="20"/>
          <w:szCs w:val="16"/>
        </w:rPr>
        <w:t>Todas as escalas apresentam cons</w:t>
      </w:r>
      <w:r w:rsidR="00715590">
        <w:rPr>
          <w:rFonts w:ascii="Candara" w:eastAsia="ヒラギノ角ゴ Pro W3" w:hAnsi="Candara"/>
          <w:color w:val="000000"/>
          <w:sz w:val="20"/>
          <w:szCs w:val="16"/>
        </w:rPr>
        <w:t>istência interna, à exceção da a</w:t>
      </w:r>
      <w:r w:rsidRPr="002C1C62">
        <w:rPr>
          <w:rFonts w:ascii="Candara" w:eastAsia="ヒラギノ角ゴ Pro W3" w:hAnsi="Candara"/>
          <w:color w:val="000000"/>
          <w:sz w:val="20"/>
          <w:szCs w:val="16"/>
        </w:rPr>
        <w:t>nsiedade Fóbica e</w:t>
      </w:r>
      <w:r w:rsidR="00715590">
        <w:rPr>
          <w:rFonts w:ascii="Candara" w:eastAsia="ヒラギノ角ゴ Pro W3" w:hAnsi="Candara"/>
          <w:color w:val="000000"/>
          <w:sz w:val="20"/>
          <w:szCs w:val="16"/>
        </w:rPr>
        <w:t xml:space="preserve"> do </w:t>
      </w:r>
      <w:proofErr w:type="spellStart"/>
      <w:r w:rsidR="00715590">
        <w:rPr>
          <w:rFonts w:ascii="Candara" w:eastAsia="ヒラギノ角ゴ Pro W3" w:hAnsi="Candara"/>
          <w:color w:val="000000"/>
          <w:sz w:val="20"/>
          <w:szCs w:val="16"/>
        </w:rPr>
        <w:t>p</w:t>
      </w:r>
      <w:r w:rsidRPr="002C1C62">
        <w:rPr>
          <w:rFonts w:ascii="Candara" w:eastAsia="ヒラギノ角ゴ Pro W3" w:hAnsi="Candara"/>
          <w:color w:val="000000"/>
          <w:sz w:val="20"/>
          <w:szCs w:val="16"/>
        </w:rPr>
        <w:t>sicoticismo</w:t>
      </w:r>
      <w:proofErr w:type="spellEnd"/>
      <w:r w:rsidRPr="002C1C62">
        <w:rPr>
          <w:rFonts w:ascii="Candara" w:eastAsia="ヒラギノ角ゴ Pro W3" w:hAnsi="Candara"/>
          <w:color w:val="000000"/>
          <w:sz w:val="20"/>
          <w:szCs w:val="16"/>
        </w:rPr>
        <w:t xml:space="preserve">. O BSI apresenta boa estabilidade temporal e validade preditiva, distinguindo sujeitos perturbados emocionalmente dos sem perturbações emocionais (Canavarro, 2007). </w:t>
      </w:r>
    </w:p>
    <w:p w:rsidR="002C1C62" w:rsidRPr="002C1C62" w:rsidRDefault="002C1C62" w:rsidP="00B858E7">
      <w:pPr>
        <w:pStyle w:val="SemEspaamento1"/>
        <w:spacing w:line="276" w:lineRule="auto"/>
        <w:ind w:firstLine="426"/>
        <w:jc w:val="both"/>
        <w:rPr>
          <w:rFonts w:ascii="Candara" w:eastAsia="ヒラギノ角ゴ Pro W3" w:hAnsi="Candara"/>
          <w:color w:val="000000"/>
          <w:sz w:val="20"/>
          <w:szCs w:val="16"/>
          <w:lang w:eastAsia="pt-PT"/>
        </w:rPr>
      </w:pPr>
      <w:r w:rsidRPr="002C1C62">
        <w:rPr>
          <w:rFonts w:ascii="Candara" w:eastAsia="ヒラギノ角ゴ Pro W3" w:hAnsi="Candara"/>
          <w:color w:val="000000"/>
          <w:sz w:val="20"/>
          <w:szCs w:val="16"/>
          <w:lang w:eastAsia="pt-PT"/>
        </w:rPr>
        <w:t xml:space="preserve">No presente estudo, encontrámos alfas de </w:t>
      </w:r>
      <w:proofErr w:type="spellStart"/>
      <w:r w:rsidRPr="002C1C62">
        <w:rPr>
          <w:rFonts w:ascii="Candara" w:eastAsia="ヒラギノ角ゴ Pro W3" w:hAnsi="Candara"/>
          <w:color w:val="000000"/>
          <w:sz w:val="20"/>
          <w:szCs w:val="16"/>
          <w:lang w:eastAsia="pt-PT"/>
        </w:rPr>
        <w:t>Cronbach</w:t>
      </w:r>
      <w:proofErr w:type="spellEnd"/>
      <w:r w:rsidRPr="002C1C62">
        <w:rPr>
          <w:rFonts w:ascii="Candara" w:eastAsia="ヒラギノ角ゴ Pro W3" w:hAnsi="Candara"/>
          <w:color w:val="000000"/>
          <w:sz w:val="20"/>
          <w:szCs w:val="16"/>
          <w:lang w:eastAsia="pt-PT"/>
        </w:rPr>
        <w:t xml:space="preserve"> entre 0,63 </w:t>
      </w:r>
      <w:r w:rsidR="00715590">
        <w:rPr>
          <w:rFonts w:ascii="Candara" w:eastAsia="ヒラギノ角ゴ Pro W3" w:hAnsi="Candara"/>
          <w:color w:val="000000"/>
          <w:sz w:val="20"/>
          <w:szCs w:val="16"/>
          <w:lang w:eastAsia="pt-PT"/>
        </w:rPr>
        <w:t>(</w:t>
      </w:r>
      <w:proofErr w:type="spellStart"/>
      <w:r w:rsidR="00715590">
        <w:rPr>
          <w:rFonts w:ascii="Candara" w:eastAsia="ヒラギノ角ゴ Pro W3" w:hAnsi="Candara"/>
          <w:color w:val="000000"/>
          <w:sz w:val="20"/>
          <w:szCs w:val="16"/>
          <w:lang w:eastAsia="pt-PT"/>
        </w:rPr>
        <w:t>psicoticismo</w:t>
      </w:r>
      <w:proofErr w:type="spellEnd"/>
      <w:r w:rsidR="00715590">
        <w:rPr>
          <w:rFonts w:ascii="Candara" w:eastAsia="ヒラギノ角ゴ Pro W3" w:hAnsi="Candara"/>
          <w:color w:val="000000"/>
          <w:sz w:val="20"/>
          <w:szCs w:val="16"/>
          <w:lang w:eastAsia="pt-PT"/>
        </w:rPr>
        <w:t>) (fraco) e 0,87 (s</w:t>
      </w:r>
      <w:r w:rsidRPr="002C1C62">
        <w:rPr>
          <w:rFonts w:ascii="Candara" w:eastAsia="ヒラギノ角ゴ Pro W3" w:hAnsi="Candara"/>
          <w:color w:val="000000"/>
          <w:sz w:val="20"/>
          <w:szCs w:val="16"/>
          <w:lang w:eastAsia="pt-PT"/>
        </w:rPr>
        <w:t xml:space="preserve">omatização) (bom) (Pestana e </w:t>
      </w:r>
      <w:proofErr w:type="spellStart"/>
      <w:r w:rsidRPr="002C1C62">
        <w:rPr>
          <w:rFonts w:ascii="Candara" w:eastAsia="ヒラギノ角ゴ Pro W3" w:hAnsi="Candara"/>
          <w:color w:val="000000"/>
          <w:sz w:val="20"/>
          <w:szCs w:val="16"/>
          <w:lang w:eastAsia="pt-PT"/>
        </w:rPr>
        <w:t>Gageiro</w:t>
      </w:r>
      <w:proofErr w:type="spellEnd"/>
      <w:r w:rsidRPr="002C1C62">
        <w:rPr>
          <w:rFonts w:ascii="Candara" w:eastAsia="ヒラギノ角ゴ Pro W3" w:hAnsi="Candara"/>
          <w:color w:val="000000"/>
          <w:sz w:val="20"/>
          <w:szCs w:val="16"/>
          <w:lang w:eastAsia="pt-PT"/>
        </w:rPr>
        <w:t xml:space="preserve">, 2008).  </w:t>
      </w:r>
    </w:p>
    <w:p w:rsidR="002C1C62" w:rsidRPr="002C1C62" w:rsidRDefault="002C1C62" w:rsidP="00B858E7">
      <w:pPr>
        <w:spacing w:after="0"/>
        <w:ind w:firstLine="426"/>
        <w:rPr>
          <w:rFonts w:ascii="Candara" w:eastAsia="ヒラギノ角ゴ Pro W3" w:hAnsi="Candara"/>
          <w:color w:val="000000"/>
          <w:sz w:val="20"/>
          <w:szCs w:val="16"/>
        </w:rPr>
      </w:pPr>
    </w:p>
    <w:p w:rsidR="002C1C62" w:rsidRPr="00F4077C" w:rsidRDefault="002C1C62" w:rsidP="00B858E7">
      <w:pPr>
        <w:spacing w:after="0"/>
        <w:rPr>
          <w:rFonts w:ascii="Candara" w:eastAsia="ヒラギノ角ゴ Pro W3" w:hAnsi="Candara"/>
          <w:b/>
          <w:color w:val="000000"/>
          <w:szCs w:val="16"/>
        </w:rPr>
      </w:pPr>
      <w:r w:rsidRPr="00F4077C">
        <w:rPr>
          <w:rFonts w:ascii="Candara" w:eastAsia="ヒラギノ角ゴ Pro W3" w:hAnsi="Candara"/>
          <w:b/>
          <w:color w:val="000000"/>
          <w:szCs w:val="16"/>
        </w:rPr>
        <w:t>3. Procedimentos</w:t>
      </w:r>
    </w:p>
    <w:p w:rsidR="002C1C62" w:rsidRPr="002C1C62" w:rsidRDefault="002C1C62" w:rsidP="00B858E7">
      <w:pPr>
        <w:spacing w:after="0"/>
        <w:ind w:firstLine="426"/>
        <w:jc w:val="both"/>
        <w:rPr>
          <w:rFonts w:ascii="Candara" w:eastAsia="ヒラギノ角ゴ Pro W3" w:hAnsi="Candara"/>
          <w:color w:val="000000"/>
          <w:sz w:val="20"/>
          <w:szCs w:val="16"/>
        </w:rPr>
      </w:pPr>
      <w:r w:rsidRPr="002C1C62">
        <w:rPr>
          <w:rFonts w:ascii="Candara" w:eastAsia="ヒラギノ角ゴ Pro W3" w:hAnsi="Candara"/>
          <w:color w:val="000000"/>
          <w:sz w:val="20"/>
          <w:szCs w:val="16"/>
        </w:rPr>
        <w:t>Depois de definido o protocolo de instrumentos deste estudo, foram solicitadas as autorizações para utilizá-los aos respetivos autores. Foi apresentada, junto dos diretores de duas instituições (uma delas religiosa) que prestam cuidados a pessoas com deficiência mental, uma carta de autorização em que se expuseram os objetivos do estudo, solicitando autorização para administrar o protocolo junto dos seus trabalhadores. Estes forneceram o seu consentimento informado. Garantiu-se a confidencialidade das respostas.</w:t>
      </w:r>
    </w:p>
    <w:p w:rsidR="00941AFD" w:rsidRDefault="00941AFD" w:rsidP="00B858E7">
      <w:pPr>
        <w:pStyle w:val="SemEspaamento1"/>
        <w:spacing w:line="276" w:lineRule="auto"/>
        <w:jc w:val="both"/>
        <w:rPr>
          <w:rFonts w:ascii="Candara" w:eastAsia="ヒラギノ角ゴ Pro W3" w:hAnsi="Candara"/>
          <w:b/>
          <w:color w:val="000000"/>
          <w:sz w:val="22"/>
          <w:szCs w:val="16"/>
          <w:lang w:eastAsia="pt-PT"/>
        </w:rPr>
      </w:pPr>
    </w:p>
    <w:p w:rsidR="002C1C62" w:rsidRPr="00F4077C" w:rsidRDefault="002C1C62" w:rsidP="00B858E7">
      <w:pPr>
        <w:pStyle w:val="SemEspaamento1"/>
        <w:spacing w:line="276" w:lineRule="auto"/>
        <w:jc w:val="both"/>
        <w:rPr>
          <w:rFonts w:ascii="Candara" w:eastAsia="ヒラギノ角ゴ Pro W3" w:hAnsi="Candara"/>
          <w:b/>
          <w:color w:val="000000"/>
          <w:sz w:val="22"/>
          <w:szCs w:val="16"/>
          <w:lang w:eastAsia="pt-PT"/>
        </w:rPr>
      </w:pPr>
      <w:r w:rsidRPr="00F4077C">
        <w:rPr>
          <w:rFonts w:ascii="Candara" w:eastAsia="ヒラギノ角ゴ Pro W3" w:hAnsi="Candara"/>
          <w:b/>
          <w:color w:val="000000"/>
          <w:sz w:val="22"/>
          <w:szCs w:val="16"/>
          <w:lang w:eastAsia="pt-PT"/>
        </w:rPr>
        <w:t xml:space="preserve">4. Análise estatística </w:t>
      </w:r>
    </w:p>
    <w:p w:rsidR="008D3642" w:rsidRPr="008D3642" w:rsidRDefault="002C1C62" w:rsidP="008D3642">
      <w:pPr>
        <w:ind w:firstLine="426"/>
        <w:jc w:val="both"/>
        <w:rPr>
          <w:rFonts w:ascii="Candara" w:eastAsia="ヒラギノ角ゴ Pro W3" w:hAnsi="Candara"/>
          <w:color w:val="000000"/>
          <w:sz w:val="20"/>
          <w:szCs w:val="16"/>
        </w:rPr>
      </w:pPr>
      <w:r w:rsidRPr="002C1C62">
        <w:rPr>
          <w:rFonts w:ascii="Candara" w:eastAsia="ヒラギノ角ゴ Pro W3" w:hAnsi="Candara"/>
          <w:color w:val="000000"/>
          <w:sz w:val="20"/>
          <w:szCs w:val="16"/>
        </w:rPr>
        <w:t xml:space="preserve">Utilizou-se o </w:t>
      </w:r>
      <w:proofErr w:type="spellStart"/>
      <w:r w:rsidRPr="002C1C62">
        <w:rPr>
          <w:rFonts w:ascii="Candara" w:eastAsia="ヒラギノ角ゴ Pro W3" w:hAnsi="Candara"/>
          <w:color w:val="000000"/>
          <w:sz w:val="20"/>
          <w:szCs w:val="16"/>
        </w:rPr>
        <w:t>Statistical</w:t>
      </w:r>
      <w:proofErr w:type="spellEnd"/>
      <w:r w:rsidRPr="002C1C62">
        <w:rPr>
          <w:rFonts w:ascii="Candara" w:eastAsia="ヒラギノ角ゴ Pro W3" w:hAnsi="Candara"/>
          <w:color w:val="000000"/>
          <w:sz w:val="20"/>
          <w:szCs w:val="16"/>
        </w:rPr>
        <w:t xml:space="preserve"> Package for </w:t>
      </w:r>
      <w:proofErr w:type="spellStart"/>
      <w:r w:rsidRPr="002C1C62">
        <w:rPr>
          <w:rFonts w:ascii="Candara" w:eastAsia="ヒラギノ角ゴ Pro W3" w:hAnsi="Candara"/>
          <w:color w:val="000000"/>
          <w:sz w:val="20"/>
          <w:szCs w:val="16"/>
        </w:rPr>
        <w:t>the</w:t>
      </w:r>
      <w:proofErr w:type="spellEnd"/>
      <w:r w:rsidRPr="002C1C62">
        <w:rPr>
          <w:rFonts w:ascii="Candara" w:eastAsia="ヒラギノ角ゴ Pro W3" w:hAnsi="Candara"/>
          <w:color w:val="000000"/>
          <w:sz w:val="20"/>
          <w:szCs w:val="16"/>
        </w:rPr>
        <w:t xml:space="preserve"> Social </w:t>
      </w:r>
      <w:proofErr w:type="spellStart"/>
      <w:r w:rsidRPr="002C1C62">
        <w:rPr>
          <w:rFonts w:ascii="Candara" w:eastAsia="ヒラギノ角ゴ Pro W3" w:hAnsi="Candara"/>
          <w:color w:val="000000"/>
          <w:sz w:val="20"/>
          <w:szCs w:val="16"/>
        </w:rPr>
        <w:t>Sciences</w:t>
      </w:r>
      <w:proofErr w:type="spellEnd"/>
      <w:r w:rsidRPr="002C1C62">
        <w:rPr>
          <w:rFonts w:ascii="Candara" w:eastAsia="ヒラギノ角ゴ Pro W3" w:hAnsi="Candara"/>
          <w:color w:val="000000"/>
          <w:sz w:val="20"/>
          <w:szCs w:val="16"/>
        </w:rPr>
        <w:t xml:space="preserve"> (SPSS), versão 19.0 para Windows Vista SPSS </w:t>
      </w:r>
      <w:proofErr w:type="spellStart"/>
      <w:r w:rsidRPr="002C1C62">
        <w:rPr>
          <w:rFonts w:ascii="Candara" w:eastAsia="ヒラギノ角ゴ Pro W3" w:hAnsi="Candara"/>
          <w:color w:val="000000"/>
          <w:sz w:val="20"/>
          <w:szCs w:val="16"/>
        </w:rPr>
        <w:t>Inc</w:t>
      </w:r>
      <w:proofErr w:type="spellEnd"/>
      <w:r w:rsidRPr="002C1C62">
        <w:rPr>
          <w:rFonts w:ascii="Candara" w:eastAsia="ヒラギノ角ゴ Pro W3" w:hAnsi="Candara"/>
          <w:color w:val="000000"/>
          <w:sz w:val="20"/>
          <w:szCs w:val="16"/>
        </w:rPr>
        <w:t xml:space="preserve">., 2011. Calculámos estatísticas descritivas. Apesar de a amostra apresentar um n superior a 30, como no teste </w:t>
      </w:r>
      <w:proofErr w:type="spellStart"/>
      <w:r w:rsidRPr="002C1C62">
        <w:rPr>
          <w:rFonts w:ascii="Candara" w:eastAsia="ヒラギノ角ゴ Pro W3" w:hAnsi="Candara"/>
          <w:color w:val="000000"/>
          <w:sz w:val="20"/>
          <w:szCs w:val="16"/>
        </w:rPr>
        <w:t>Kolmogorov-Smirnov</w:t>
      </w:r>
      <w:proofErr w:type="spellEnd"/>
      <w:r w:rsidRPr="002C1C62">
        <w:rPr>
          <w:rFonts w:ascii="Candara" w:eastAsia="ヒラギノ角ゴ Pro W3" w:hAnsi="Candara"/>
          <w:color w:val="000000"/>
          <w:sz w:val="20"/>
          <w:szCs w:val="16"/>
        </w:rPr>
        <w:t xml:space="preserve"> algumas variáveis não apresentavam distribuição normal, optámos por testes não paramétricos: correlações de </w:t>
      </w:r>
      <w:proofErr w:type="spellStart"/>
      <w:r w:rsidRPr="002C1C62">
        <w:rPr>
          <w:rFonts w:ascii="Candara" w:eastAsia="ヒラギノ角ゴ Pro W3" w:hAnsi="Candara"/>
          <w:color w:val="000000"/>
          <w:sz w:val="20"/>
          <w:szCs w:val="16"/>
        </w:rPr>
        <w:t>Spearman</w:t>
      </w:r>
      <w:proofErr w:type="spellEnd"/>
      <w:r w:rsidRPr="002C1C62">
        <w:rPr>
          <w:rFonts w:ascii="Candara" w:eastAsia="ヒラギノ角ゴ Pro W3" w:hAnsi="Candara"/>
          <w:color w:val="000000"/>
          <w:sz w:val="20"/>
          <w:szCs w:val="16"/>
        </w:rPr>
        <w:t xml:space="preserve"> (interpretadas segundo os critérios de Cohen, 1992)</w:t>
      </w:r>
      <w:proofErr w:type="gramStart"/>
      <w:r w:rsidRPr="002C1C62">
        <w:rPr>
          <w:rFonts w:ascii="Candara" w:eastAsia="ヒラギノ角ゴ Pro W3" w:hAnsi="Candara"/>
          <w:color w:val="000000"/>
          <w:sz w:val="20"/>
          <w:szCs w:val="16"/>
        </w:rPr>
        <w:t>,</w:t>
      </w:r>
      <w:proofErr w:type="gramEnd"/>
      <w:r w:rsidRPr="002C1C62">
        <w:rPr>
          <w:rFonts w:ascii="Candara" w:eastAsia="ヒラギノ角ゴ Pro W3" w:hAnsi="Candara"/>
          <w:color w:val="000000"/>
          <w:sz w:val="20"/>
          <w:szCs w:val="16"/>
        </w:rPr>
        <w:t xml:space="preserve"> testes U de Mann </w:t>
      </w:r>
      <w:proofErr w:type="spellStart"/>
      <w:r w:rsidRPr="002C1C62">
        <w:rPr>
          <w:rFonts w:ascii="Candara" w:eastAsia="ヒラギノ角ゴ Pro W3" w:hAnsi="Candara"/>
          <w:color w:val="000000"/>
          <w:sz w:val="20"/>
          <w:szCs w:val="16"/>
        </w:rPr>
        <w:t>Whitney</w:t>
      </w:r>
      <w:proofErr w:type="spellEnd"/>
      <w:r w:rsidRPr="002C1C62">
        <w:rPr>
          <w:rFonts w:ascii="Candara" w:eastAsia="ヒラギノ角ゴ Pro W3" w:hAnsi="Candara"/>
          <w:color w:val="000000"/>
          <w:sz w:val="20"/>
          <w:szCs w:val="16"/>
        </w:rPr>
        <w:t xml:space="preserve"> e </w:t>
      </w:r>
      <w:proofErr w:type="spellStart"/>
      <w:r w:rsidRPr="002C1C62">
        <w:rPr>
          <w:rFonts w:ascii="Candara" w:eastAsia="ヒラギノ角ゴ Pro W3" w:hAnsi="Candara"/>
          <w:color w:val="000000"/>
          <w:sz w:val="20"/>
          <w:szCs w:val="16"/>
        </w:rPr>
        <w:t>Kruskal-Wallis</w:t>
      </w:r>
      <w:proofErr w:type="spellEnd"/>
      <w:r w:rsidRPr="002C1C62">
        <w:rPr>
          <w:rFonts w:ascii="Candara" w:eastAsia="ヒラギノ角ゴ Pro W3" w:hAnsi="Candara"/>
          <w:color w:val="000000"/>
          <w:sz w:val="20"/>
          <w:szCs w:val="16"/>
        </w:rPr>
        <w:t>.</w:t>
      </w:r>
    </w:p>
    <w:p w:rsidR="008D3642" w:rsidRDefault="008D3642" w:rsidP="00744B59">
      <w:pPr>
        <w:pStyle w:val="FormalivreA"/>
        <w:spacing w:after="120" w:line="276" w:lineRule="auto"/>
        <w:jc w:val="center"/>
        <w:outlineLvl w:val="0"/>
        <w:rPr>
          <w:rFonts w:ascii="Candara" w:eastAsiaTheme="minorEastAsia" w:hAnsi="Candara" w:cs="Mangal"/>
          <w:b/>
          <w:caps/>
          <w:color w:val="0A615E"/>
          <w:szCs w:val="14"/>
          <w:lang w:val="pt-PT"/>
        </w:rPr>
      </w:pPr>
    </w:p>
    <w:p w:rsidR="008D3642" w:rsidRDefault="008D3642" w:rsidP="00744B59">
      <w:pPr>
        <w:pStyle w:val="FormalivreA"/>
        <w:spacing w:after="120" w:line="276" w:lineRule="auto"/>
        <w:jc w:val="center"/>
        <w:outlineLvl w:val="0"/>
        <w:rPr>
          <w:rFonts w:ascii="Candara" w:eastAsiaTheme="minorEastAsia" w:hAnsi="Candara" w:cs="Mangal"/>
          <w:b/>
          <w:caps/>
          <w:color w:val="0A615E"/>
          <w:szCs w:val="14"/>
          <w:lang w:val="pt-PT"/>
        </w:rPr>
      </w:pPr>
    </w:p>
    <w:p w:rsidR="00D25FCF" w:rsidRPr="00941AFD" w:rsidRDefault="002C1C62" w:rsidP="00744B59">
      <w:pPr>
        <w:pStyle w:val="FormalivreA"/>
        <w:spacing w:after="120" w:line="276" w:lineRule="auto"/>
        <w:jc w:val="center"/>
        <w:outlineLvl w:val="0"/>
        <w:rPr>
          <w:rFonts w:ascii="Candara" w:eastAsiaTheme="minorEastAsia" w:hAnsi="Candara" w:cs="Mangal"/>
          <w:b/>
          <w:caps/>
          <w:color w:val="0A615E"/>
          <w:szCs w:val="14"/>
          <w:lang w:val="pt-PT"/>
        </w:rPr>
      </w:pPr>
      <w:r w:rsidRPr="00941AFD">
        <w:rPr>
          <w:rFonts w:ascii="Candara" w:eastAsiaTheme="minorEastAsia" w:hAnsi="Candara" w:cs="Mangal"/>
          <w:b/>
          <w:caps/>
          <w:color w:val="0A615E"/>
          <w:szCs w:val="14"/>
          <w:lang w:val="pt-PT"/>
        </w:rPr>
        <w:t>ResultADOS</w:t>
      </w:r>
    </w:p>
    <w:p w:rsidR="00E6653E" w:rsidRPr="00F4077C" w:rsidRDefault="00E6653E" w:rsidP="008D3642">
      <w:pPr>
        <w:spacing w:after="0" w:line="240" w:lineRule="auto"/>
        <w:jc w:val="both"/>
        <w:rPr>
          <w:rFonts w:ascii="Candara" w:eastAsia="ヒラギノ角ゴ Pro W3" w:hAnsi="Candara"/>
          <w:b/>
          <w:color w:val="000000"/>
          <w:szCs w:val="16"/>
        </w:rPr>
      </w:pPr>
      <w:r w:rsidRPr="00F4077C">
        <w:rPr>
          <w:rFonts w:ascii="Candara" w:eastAsia="ヒラギノ角ゴ Pro W3" w:hAnsi="Candara"/>
          <w:b/>
          <w:color w:val="000000"/>
          <w:szCs w:val="16"/>
        </w:rPr>
        <w:t xml:space="preserve">Caracterização das variáveis psicológicas/correlatos dos trabalhadores </w:t>
      </w:r>
    </w:p>
    <w:p w:rsidR="00E6653E" w:rsidRP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Tendo em conta o valor de referência (43; Vaz Serra, 2000), a amostra apresentou elevada vulnerabilidade ao stresse (M ± DP = 46,3 ± 9,7; </w:t>
      </w:r>
      <w:proofErr w:type="spellStart"/>
      <w:r w:rsidRPr="00E6653E">
        <w:rPr>
          <w:rFonts w:ascii="Candara" w:eastAsia="ヒラギノ角ゴ Pro W3" w:hAnsi="Candara"/>
          <w:color w:val="000000"/>
          <w:sz w:val="20"/>
          <w:szCs w:val="16"/>
        </w:rPr>
        <w:t>Md</w:t>
      </w:r>
      <w:proofErr w:type="spellEnd"/>
      <w:r w:rsidRPr="00E6653E">
        <w:rPr>
          <w:rFonts w:ascii="Candara" w:eastAsia="ヒラギノ角ゴ Pro W3" w:hAnsi="Candara"/>
          <w:color w:val="000000"/>
          <w:sz w:val="20"/>
          <w:szCs w:val="16"/>
        </w:rPr>
        <w:t xml:space="preserve"> = 49,0), com uma percentagem considerável a apresentar pontuação superior ou igual a 43 no 23 QVS (n = 53; 77,9%), descritos pelo autor como “doentes”. Este relata um valor médio de 46,7 (DP = 9,7), valores muito próximos aos nossos e que diferem do valor de 37,4 (DP = 10,7) dos “não doentes”/não </w:t>
      </w:r>
      <w:r w:rsidRPr="00B858E7">
        <w:rPr>
          <w:rFonts w:ascii="Candara" w:eastAsia="ヒラギノ角ゴ Pro W3" w:hAnsi="Candara"/>
          <w:color w:val="000000"/>
          <w:sz w:val="20"/>
          <w:szCs w:val="16"/>
        </w:rPr>
        <w:t>vulneráveis ao stresse. No nosso estudo destacam-se, em valores médios e</w:t>
      </w:r>
      <w:r w:rsidRPr="00E6653E">
        <w:rPr>
          <w:rFonts w:ascii="Candara" w:eastAsia="ヒラギノ角ゴ Pro W3" w:hAnsi="Candara"/>
          <w:color w:val="000000"/>
          <w:sz w:val="20"/>
          <w:szCs w:val="16"/>
        </w:rPr>
        <w:t xml:space="preserve"> medianas, as dimensões perfecionismo e intolerância à frustração, carência de apoio social, dramatização da existência e </w:t>
      </w:r>
      <w:proofErr w:type="spellStart"/>
      <w:r w:rsidRPr="00E6653E">
        <w:rPr>
          <w:rFonts w:ascii="Candara" w:eastAsia="ヒラギノ角ゴ Pro W3" w:hAnsi="Candara"/>
          <w:color w:val="000000"/>
          <w:sz w:val="20"/>
          <w:szCs w:val="16"/>
        </w:rPr>
        <w:t>deprivação</w:t>
      </w:r>
      <w:proofErr w:type="spellEnd"/>
      <w:r w:rsidRPr="00E6653E">
        <w:rPr>
          <w:rFonts w:ascii="Candara" w:eastAsia="ヒラギノ角ゴ Pro W3" w:hAnsi="Candara"/>
          <w:color w:val="000000"/>
          <w:sz w:val="20"/>
          <w:szCs w:val="16"/>
        </w:rPr>
        <w:t xml:space="preserve"> de afeto e rejeição. Vaz Serra (2000) não apresentou medidas de tendência central e dispersão das dimensões para podermos realizar comparações. </w:t>
      </w:r>
    </w:p>
    <w:p w:rsidR="00E6653E" w:rsidRP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Não existindo dados normativos do IPE-12, podemos apenas afirmar que os cuidadores parecem apresentar valores medianos “moderados”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e de extroversão, atendendo à variação teórica possível. Vaz </w:t>
      </w:r>
      <w:r w:rsidRPr="00E6653E">
        <w:rPr>
          <w:rFonts w:ascii="Candara" w:eastAsia="ヒラギノ角ゴ Pro W3" w:hAnsi="Candara"/>
          <w:color w:val="000000"/>
          <w:sz w:val="20"/>
          <w:szCs w:val="16"/>
        </w:rPr>
        <w:lastRenderedPageBreak/>
        <w:t xml:space="preserve">Serra (2000) analisou os níveis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e extroversão (IPE) do grupo de pessoas vulneráveis ao stresse/doentes versus não doentes. Atendendo aos valores médios que apresentou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doentes: M = 14,97; DP = 4,86; não doentes: M = 9,06; DP = 5,09;</w:t>
      </w:r>
      <w:r w:rsidR="00136A1A" w:rsidRPr="00136A1A">
        <w:rPr>
          <w:rFonts w:ascii="Candara" w:eastAsia="ヒラギノ角ゴ Pro W3" w:hAnsi="Candara"/>
          <w:i/>
          <w:color w:val="000000"/>
          <w:sz w:val="20"/>
          <w:szCs w:val="16"/>
        </w:rPr>
        <w:t xml:space="preserve"> p </w:t>
      </w:r>
      <w:r w:rsidRPr="00E6653E">
        <w:rPr>
          <w:rFonts w:ascii="Candara" w:eastAsia="ヒラギノ角ゴ Pro W3" w:hAnsi="Candara"/>
          <w:color w:val="000000"/>
          <w:sz w:val="20"/>
          <w:szCs w:val="16"/>
        </w:rPr>
        <w:t xml:space="preserve">˂ 0,001; extroversão, doentes: M = 12,58; DP = 3,62; não doentes: M = 12,93; DP = 3,63; sem diferença significativa), os nossos valores médios e de mediana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encontram-se dentro do intervalo dos “não doentes” e os de extroversão encontram-se acima de qualquer uma das subamostras. </w:t>
      </w:r>
    </w:p>
    <w:p w:rsidR="00E6653E" w:rsidRDefault="00E6653E" w:rsidP="00751D41">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No nosso estudo, as estratégias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com valores de mediana mais elevados (aparentemente as estra</w:t>
      </w:r>
      <w:r w:rsidR="00715590">
        <w:rPr>
          <w:rFonts w:ascii="Candara" w:eastAsia="ヒラギノ角ゴ Pro W3" w:hAnsi="Candara"/>
          <w:color w:val="000000"/>
          <w:sz w:val="20"/>
          <w:szCs w:val="16"/>
        </w:rPr>
        <w:t xml:space="preserve">tégias mais utilizadas) foram: </w:t>
      </w:r>
      <w:proofErr w:type="spellStart"/>
      <w:r w:rsidR="00715590">
        <w:rPr>
          <w:rFonts w:ascii="Candara" w:eastAsia="ヒラギノ角ゴ Pro W3" w:hAnsi="Candara"/>
          <w:color w:val="000000"/>
          <w:sz w:val="20"/>
          <w:szCs w:val="16"/>
        </w:rPr>
        <w:t>coping</w:t>
      </w:r>
      <w:proofErr w:type="spellEnd"/>
      <w:r w:rsidR="00715590">
        <w:rPr>
          <w:rFonts w:ascii="Candara" w:eastAsia="ヒラギノ角ゴ Pro W3" w:hAnsi="Candara"/>
          <w:color w:val="000000"/>
          <w:sz w:val="20"/>
          <w:szCs w:val="16"/>
        </w:rPr>
        <w:t xml:space="preserve"> ativo</w:t>
      </w:r>
      <w:proofErr w:type="gramStart"/>
      <w:r w:rsidR="00715590">
        <w:rPr>
          <w:rFonts w:ascii="Candara" w:eastAsia="ヒラギノ角ゴ Pro W3" w:hAnsi="Candara"/>
          <w:color w:val="000000"/>
          <w:sz w:val="20"/>
          <w:szCs w:val="16"/>
        </w:rPr>
        <w:t>,</w:t>
      </w:r>
      <w:proofErr w:type="gramEnd"/>
      <w:r w:rsidR="00715590">
        <w:rPr>
          <w:rFonts w:ascii="Candara" w:eastAsia="ヒラギノ角ゴ Pro W3" w:hAnsi="Candara"/>
          <w:color w:val="000000"/>
          <w:sz w:val="20"/>
          <w:szCs w:val="16"/>
        </w:rPr>
        <w:t xml:space="preserve"> planear, reinterpretação positiva, aceitação, u</w:t>
      </w:r>
      <w:r w:rsidRPr="00E6653E">
        <w:rPr>
          <w:rFonts w:ascii="Candara" w:eastAsia="ヒラギノ角ゴ Pro W3" w:hAnsi="Candara"/>
          <w:color w:val="000000"/>
          <w:sz w:val="20"/>
          <w:szCs w:val="16"/>
        </w:rPr>
        <w:t>tili</w:t>
      </w:r>
      <w:r w:rsidR="00715590">
        <w:rPr>
          <w:rFonts w:ascii="Candara" w:eastAsia="ヒラギノ角ゴ Pro W3" w:hAnsi="Candara"/>
          <w:color w:val="000000"/>
          <w:sz w:val="20"/>
          <w:szCs w:val="16"/>
        </w:rPr>
        <w:t>zar suporte instrumental, u</w:t>
      </w:r>
      <w:r w:rsidRPr="00E6653E">
        <w:rPr>
          <w:rFonts w:ascii="Candara" w:eastAsia="ヒラギノ角ゴ Pro W3" w:hAnsi="Candara"/>
          <w:color w:val="000000"/>
          <w:sz w:val="20"/>
          <w:szCs w:val="16"/>
        </w:rPr>
        <w:t>t</w:t>
      </w:r>
      <w:r w:rsidR="00715590">
        <w:rPr>
          <w:rFonts w:ascii="Candara" w:eastAsia="ヒラギノ角ゴ Pro W3" w:hAnsi="Candara"/>
          <w:color w:val="000000"/>
          <w:sz w:val="20"/>
          <w:szCs w:val="16"/>
        </w:rPr>
        <w:t>ilizar suporte social emocional, religião e e</w:t>
      </w:r>
      <w:r w:rsidRPr="00E6653E">
        <w:rPr>
          <w:rFonts w:ascii="Candara" w:eastAsia="ヒラギノ角ゴ Pro W3" w:hAnsi="Candara"/>
          <w:color w:val="000000"/>
          <w:sz w:val="20"/>
          <w:szCs w:val="16"/>
        </w:rPr>
        <w:t xml:space="preserve">xpressão de sentimentos. As estratégias com valores de </w:t>
      </w:r>
      <w:proofErr w:type="gramStart"/>
      <w:r w:rsidRPr="00E6653E">
        <w:rPr>
          <w:rFonts w:ascii="Candara" w:eastAsia="ヒラギノ角ゴ Pro W3" w:hAnsi="Candara"/>
          <w:color w:val="000000"/>
          <w:sz w:val="20"/>
          <w:szCs w:val="16"/>
        </w:rPr>
        <w:t>mediana mais baixos</w:t>
      </w:r>
      <w:proofErr w:type="gramEnd"/>
      <w:r w:rsidRPr="00E6653E">
        <w:rPr>
          <w:rFonts w:ascii="Candara" w:eastAsia="ヒラギノ角ゴ Pro W3" w:hAnsi="Candara"/>
          <w:color w:val="000000"/>
          <w:sz w:val="20"/>
          <w:szCs w:val="16"/>
        </w:rPr>
        <w:t xml:space="preserve"> (aparente</w:t>
      </w:r>
      <w:r w:rsidR="00715590">
        <w:rPr>
          <w:rFonts w:ascii="Candara" w:eastAsia="ヒラギノ角ゴ Pro W3" w:hAnsi="Candara"/>
          <w:color w:val="000000"/>
          <w:sz w:val="20"/>
          <w:szCs w:val="16"/>
        </w:rPr>
        <w:t>mente menos utilizadas) foram: humor, auto distração, auto culpabilização, negação, d</w:t>
      </w:r>
      <w:r w:rsidRPr="00E6653E">
        <w:rPr>
          <w:rFonts w:ascii="Candara" w:eastAsia="ヒラギノ角ゴ Pro W3" w:hAnsi="Candara"/>
          <w:color w:val="000000"/>
          <w:sz w:val="20"/>
          <w:szCs w:val="16"/>
        </w:rPr>
        <w:t>e</w:t>
      </w:r>
      <w:r w:rsidR="00715590">
        <w:rPr>
          <w:rFonts w:ascii="Candara" w:eastAsia="ヒラギノ角ゴ Pro W3" w:hAnsi="Candara"/>
          <w:color w:val="000000"/>
          <w:sz w:val="20"/>
          <w:szCs w:val="16"/>
        </w:rPr>
        <w:t>sinvestimento comportamental e u</w:t>
      </w:r>
      <w:r w:rsidRPr="00E6653E">
        <w:rPr>
          <w:rFonts w:ascii="Candara" w:eastAsia="ヒラギノ角ゴ Pro W3" w:hAnsi="Candara"/>
          <w:color w:val="000000"/>
          <w:sz w:val="20"/>
          <w:szCs w:val="16"/>
        </w:rPr>
        <w:t xml:space="preserve">so de </w:t>
      </w:r>
      <w:r w:rsidRPr="001D74C0">
        <w:rPr>
          <w:rFonts w:ascii="Candara" w:eastAsia="ヒラギノ角ゴ Pro W3" w:hAnsi="Candara"/>
          <w:color w:val="000000"/>
          <w:sz w:val="20"/>
          <w:szCs w:val="16"/>
        </w:rPr>
        <w:t>substâncias (Tabela 2).</w:t>
      </w:r>
      <w:r w:rsidRPr="00E6653E">
        <w:rPr>
          <w:rFonts w:ascii="Candara" w:eastAsia="ヒラギノ角ゴ Pro W3" w:hAnsi="Candara"/>
          <w:color w:val="000000"/>
          <w:sz w:val="20"/>
          <w:szCs w:val="16"/>
        </w:rPr>
        <w:t xml:space="preserve"> No geral, os profissionais recorrem a estratégias focadas no problema e nas emoções, embora as duas primeiras estratégias com valores mais elevados se foquem no problema e pareçam traduzir uma atitude </w:t>
      </w:r>
      <w:proofErr w:type="spellStart"/>
      <w:r w:rsidRPr="00E6653E">
        <w:rPr>
          <w:rFonts w:ascii="Candara" w:eastAsia="ヒラギノ角ゴ Pro W3" w:hAnsi="Candara"/>
          <w:color w:val="000000"/>
          <w:sz w:val="20"/>
          <w:szCs w:val="16"/>
        </w:rPr>
        <w:t>proativa</w:t>
      </w:r>
      <w:proofErr w:type="spellEnd"/>
      <w:r w:rsidRPr="00E6653E">
        <w:rPr>
          <w:rFonts w:ascii="Candara" w:eastAsia="ヒラギノ角ゴ Pro W3" w:hAnsi="Candara"/>
          <w:color w:val="000000"/>
          <w:sz w:val="20"/>
          <w:szCs w:val="16"/>
        </w:rPr>
        <w:t xml:space="preserve"> (aparentemente funcional).</w:t>
      </w:r>
      <w:r w:rsidR="00751D41">
        <w:rPr>
          <w:rFonts w:ascii="Candara" w:eastAsia="ヒラギノ角ゴ Pro W3" w:hAnsi="Candara"/>
          <w:color w:val="000000"/>
          <w:sz w:val="20"/>
          <w:szCs w:val="16"/>
        </w:rPr>
        <w:t xml:space="preserve"> </w:t>
      </w:r>
    </w:p>
    <w:p w:rsidR="001D74C0" w:rsidRDefault="001D74C0" w:rsidP="001D74C0">
      <w:pPr>
        <w:spacing w:after="0" w:line="240" w:lineRule="auto"/>
        <w:rPr>
          <w:rFonts w:ascii="Candara" w:eastAsia="Times New Roman" w:hAnsi="Candara" w:cs="Times New Roman"/>
          <w:b/>
          <w:sz w:val="20"/>
          <w:szCs w:val="18"/>
        </w:rPr>
        <w:sectPr w:rsidR="001D74C0" w:rsidSect="009C6935">
          <w:type w:val="continuous"/>
          <w:pgSz w:w="11906" w:h="16838"/>
          <w:pgMar w:top="720" w:right="720" w:bottom="720" w:left="720" w:header="708" w:footer="708" w:gutter="0"/>
          <w:cols w:num="2" w:space="566"/>
          <w:docGrid w:linePitch="360"/>
        </w:sectPr>
      </w:pPr>
    </w:p>
    <w:p w:rsidR="008D3642" w:rsidRPr="007E4F00" w:rsidRDefault="008D3642" w:rsidP="001D74C0">
      <w:pPr>
        <w:spacing w:after="0" w:line="240" w:lineRule="auto"/>
        <w:rPr>
          <w:rFonts w:ascii="Candara" w:eastAsia="Times New Roman" w:hAnsi="Candara" w:cs="Times New Roman"/>
          <w:b/>
          <w:sz w:val="16"/>
          <w:szCs w:val="18"/>
        </w:rPr>
      </w:pPr>
    </w:p>
    <w:p w:rsidR="001D74C0" w:rsidRPr="00BE481C" w:rsidRDefault="001D74C0" w:rsidP="001D74C0">
      <w:pPr>
        <w:spacing w:after="0" w:line="240" w:lineRule="auto"/>
        <w:rPr>
          <w:rFonts w:ascii="Candara" w:eastAsia="Times New Roman" w:hAnsi="Candara" w:cs="Times New Roman"/>
          <w:sz w:val="20"/>
          <w:szCs w:val="18"/>
        </w:rPr>
      </w:pPr>
      <w:r w:rsidRPr="00BE481C">
        <w:rPr>
          <w:rFonts w:ascii="Candara" w:eastAsia="Times New Roman" w:hAnsi="Candara" w:cs="Times New Roman"/>
          <w:b/>
          <w:sz w:val="20"/>
          <w:szCs w:val="18"/>
        </w:rPr>
        <w:t>Tabela 2</w:t>
      </w:r>
      <w:r w:rsidRPr="00BE481C">
        <w:rPr>
          <w:rFonts w:ascii="Candara" w:eastAsia="Times New Roman" w:hAnsi="Candara" w:cs="Times New Roman"/>
          <w:sz w:val="20"/>
          <w:szCs w:val="18"/>
        </w:rPr>
        <w:t xml:space="preserve"> </w:t>
      </w:r>
    </w:p>
    <w:p w:rsidR="001D74C0" w:rsidRPr="00BE481C" w:rsidRDefault="001D74C0" w:rsidP="001D74C0">
      <w:pPr>
        <w:spacing w:after="0" w:line="240" w:lineRule="auto"/>
        <w:rPr>
          <w:rFonts w:ascii="Candara" w:eastAsia="Times New Roman" w:hAnsi="Candara" w:cs="Times New Roman"/>
          <w:sz w:val="20"/>
          <w:szCs w:val="18"/>
        </w:rPr>
      </w:pPr>
      <w:r w:rsidRPr="00BE481C">
        <w:rPr>
          <w:rFonts w:ascii="Candara" w:eastAsia="Times New Roman" w:hAnsi="Candara" w:cs="Times New Roman"/>
          <w:i/>
          <w:sz w:val="20"/>
          <w:szCs w:val="18"/>
        </w:rPr>
        <w:t xml:space="preserve">Médias, desvios-padrão e variação: 23QVS, IPE-12 e </w:t>
      </w:r>
      <w:proofErr w:type="spellStart"/>
      <w:r w:rsidRPr="00BE481C">
        <w:rPr>
          <w:rFonts w:ascii="Candara" w:eastAsia="Times New Roman" w:hAnsi="Candara" w:cs="Times New Roman"/>
          <w:i/>
          <w:sz w:val="20"/>
          <w:szCs w:val="18"/>
        </w:rPr>
        <w:t>Briefcope</w:t>
      </w:r>
      <w:proofErr w:type="spellEnd"/>
    </w:p>
    <w:tbl>
      <w:tblPr>
        <w:tblStyle w:val="Tabelacomgrelha"/>
        <w:tblW w:w="5000" w:type="pct"/>
        <w:jc w:val="center"/>
        <w:tblBorders>
          <w:top w:val="single" w:sz="4" w:space="0" w:color="auto"/>
          <w:left w:val="nil"/>
          <w:bottom w:val="single" w:sz="4" w:space="0" w:color="auto"/>
          <w:right w:val="nil"/>
          <w:insideH w:val="nil"/>
          <w:insideV w:val="nil"/>
        </w:tblBorders>
        <w:tblLook w:val="04A0"/>
      </w:tblPr>
      <w:tblGrid>
        <w:gridCol w:w="5287"/>
        <w:gridCol w:w="646"/>
        <w:gridCol w:w="555"/>
        <w:gridCol w:w="654"/>
        <w:gridCol w:w="1302"/>
        <w:gridCol w:w="1119"/>
        <w:gridCol w:w="1119"/>
      </w:tblGrid>
      <w:tr w:rsidR="001D74C0" w:rsidRPr="00BE481C" w:rsidTr="006C04E9">
        <w:trPr>
          <w:jc w:val="center"/>
        </w:trPr>
        <w:tc>
          <w:tcPr>
            <w:tcW w:w="2475" w:type="pct"/>
            <w:tcBorders>
              <w:top w:val="single" w:sz="12" w:space="0" w:color="7F7F7F" w:themeColor="text1" w:themeTint="80"/>
              <w:bottom w:val="single" w:sz="4" w:space="0" w:color="auto"/>
            </w:tcBorders>
            <w:vAlign w:val="center"/>
          </w:tcPr>
          <w:p w:rsidR="001D74C0" w:rsidRPr="00BE481C" w:rsidRDefault="001D74C0" w:rsidP="008D3642">
            <w:pPr>
              <w:rPr>
                <w:rFonts w:ascii="Candara" w:hAnsi="Candara"/>
                <w:b/>
                <w:color w:val="000000"/>
                <w:sz w:val="18"/>
                <w:szCs w:val="18"/>
              </w:rPr>
            </w:pPr>
            <w:r w:rsidRPr="00BE481C">
              <w:rPr>
                <w:rFonts w:ascii="Candara" w:hAnsi="Candara"/>
                <w:b/>
                <w:color w:val="000000"/>
                <w:sz w:val="18"/>
                <w:szCs w:val="18"/>
              </w:rPr>
              <w:t>23 QVS</w:t>
            </w:r>
          </w:p>
        </w:tc>
        <w:tc>
          <w:tcPr>
            <w:tcW w:w="304" w:type="pct"/>
            <w:tcBorders>
              <w:top w:val="single" w:sz="12" w:space="0" w:color="7F7F7F" w:themeColor="text1" w:themeTint="80"/>
              <w:bottom w:val="single" w:sz="4" w:space="0" w:color="auto"/>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M</w:t>
            </w:r>
          </w:p>
        </w:tc>
        <w:tc>
          <w:tcPr>
            <w:tcW w:w="261" w:type="pct"/>
            <w:tcBorders>
              <w:top w:val="single" w:sz="12" w:space="0" w:color="7F7F7F" w:themeColor="text1" w:themeTint="80"/>
              <w:bottom w:val="single" w:sz="4" w:space="0" w:color="auto"/>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DP</w:t>
            </w:r>
          </w:p>
        </w:tc>
        <w:tc>
          <w:tcPr>
            <w:tcW w:w="297" w:type="pct"/>
            <w:tcBorders>
              <w:top w:val="single" w:sz="12" w:space="0" w:color="7F7F7F" w:themeColor="text1" w:themeTint="80"/>
              <w:bottom w:val="single" w:sz="4" w:space="0" w:color="auto"/>
            </w:tcBorders>
            <w:vAlign w:val="center"/>
          </w:tcPr>
          <w:p w:rsidR="001D74C0" w:rsidRPr="00BE481C" w:rsidRDefault="001D74C0" w:rsidP="008D3642">
            <w:pPr>
              <w:jc w:val="center"/>
              <w:rPr>
                <w:rFonts w:ascii="Candara" w:hAnsi="Candara"/>
                <w:b/>
                <w:i/>
                <w:sz w:val="18"/>
                <w:szCs w:val="18"/>
              </w:rPr>
            </w:pPr>
            <w:proofErr w:type="spellStart"/>
            <w:r w:rsidRPr="00BE481C">
              <w:rPr>
                <w:rFonts w:ascii="Candara" w:hAnsi="Candara"/>
                <w:b/>
                <w:i/>
                <w:sz w:val="18"/>
                <w:szCs w:val="18"/>
              </w:rPr>
              <w:t>Md</w:t>
            </w:r>
            <w:proofErr w:type="spellEnd"/>
          </w:p>
        </w:tc>
        <w:tc>
          <w:tcPr>
            <w:tcW w:w="611" w:type="pct"/>
            <w:tcBorders>
              <w:top w:val="single" w:sz="12" w:space="0" w:color="7F7F7F" w:themeColor="text1" w:themeTint="80"/>
              <w:bottom w:val="single" w:sz="4" w:space="0" w:color="auto"/>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AIQ</w:t>
            </w:r>
          </w:p>
        </w:tc>
        <w:tc>
          <w:tcPr>
            <w:tcW w:w="525" w:type="pct"/>
            <w:tcBorders>
              <w:top w:val="single" w:sz="12" w:space="0" w:color="7F7F7F" w:themeColor="text1" w:themeTint="80"/>
              <w:bottom w:val="single" w:sz="4" w:space="0" w:color="auto"/>
            </w:tcBorders>
            <w:vAlign w:val="center"/>
          </w:tcPr>
          <w:p w:rsidR="001D74C0" w:rsidRPr="00BE481C" w:rsidRDefault="001D74C0" w:rsidP="008D3642">
            <w:pPr>
              <w:jc w:val="center"/>
              <w:rPr>
                <w:rFonts w:ascii="Candara" w:hAnsi="Candara"/>
                <w:b/>
                <w:sz w:val="18"/>
                <w:szCs w:val="18"/>
              </w:rPr>
            </w:pPr>
            <w:r w:rsidRPr="00BE481C">
              <w:rPr>
                <w:rFonts w:ascii="Candara" w:hAnsi="Candara"/>
                <w:b/>
                <w:sz w:val="18"/>
                <w:szCs w:val="18"/>
              </w:rPr>
              <w:t>Variação</w:t>
            </w:r>
          </w:p>
        </w:tc>
        <w:tc>
          <w:tcPr>
            <w:tcW w:w="525" w:type="pct"/>
            <w:tcBorders>
              <w:top w:val="single" w:sz="12" w:space="0" w:color="7F7F7F" w:themeColor="text1" w:themeTint="80"/>
              <w:bottom w:val="single" w:sz="4" w:space="0" w:color="auto"/>
            </w:tcBorders>
            <w:vAlign w:val="center"/>
          </w:tcPr>
          <w:p w:rsidR="001D74C0" w:rsidRPr="00BE481C" w:rsidRDefault="001D74C0" w:rsidP="008D3642">
            <w:pPr>
              <w:jc w:val="center"/>
              <w:rPr>
                <w:rFonts w:ascii="Candara" w:hAnsi="Candara"/>
                <w:b/>
                <w:sz w:val="18"/>
                <w:szCs w:val="18"/>
              </w:rPr>
            </w:pPr>
            <w:r w:rsidRPr="00BE481C">
              <w:rPr>
                <w:rFonts w:ascii="Candara" w:hAnsi="Candara"/>
                <w:b/>
                <w:sz w:val="18"/>
                <w:szCs w:val="18"/>
              </w:rPr>
              <w:t>Variação teórica</w:t>
            </w:r>
          </w:p>
        </w:tc>
      </w:tr>
      <w:tr w:rsidR="001D74C0" w:rsidRPr="00BE481C" w:rsidTr="007E4F00">
        <w:trPr>
          <w:jc w:val="center"/>
        </w:trPr>
        <w:tc>
          <w:tcPr>
            <w:tcW w:w="2475" w:type="pct"/>
            <w:tcBorders>
              <w:top w:val="single" w:sz="4" w:space="0" w:color="auto"/>
              <w:bottom w:val="nil"/>
            </w:tcBorders>
            <w:vAlign w:val="center"/>
          </w:tcPr>
          <w:p w:rsidR="001D74C0" w:rsidRPr="00BE481C" w:rsidRDefault="001D74C0" w:rsidP="008D3642">
            <w:pPr>
              <w:rPr>
                <w:rFonts w:ascii="Candara" w:hAnsi="Candara"/>
                <w:sz w:val="18"/>
                <w:szCs w:val="18"/>
              </w:rPr>
            </w:pPr>
            <w:r w:rsidRPr="00BE481C">
              <w:rPr>
                <w:rFonts w:ascii="Candara" w:hAnsi="Candara"/>
                <w:color w:val="000000"/>
                <w:sz w:val="18"/>
                <w:szCs w:val="18"/>
              </w:rPr>
              <w:t>Perfecionismo e intolerância à frustração</w:t>
            </w:r>
          </w:p>
        </w:tc>
        <w:tc>
          <w:tcPr>
            <w:tcW w:w="304"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12,84</w:t>
            </w:r>
          </w:p>
        </w:tc>
        <w:tc>
          <w:tcPr>
            <w:tcW w:w="261"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3,84</w:t>
            </w:r>
          </w:p>
        </w:tc>
        <w:tc>
          <w:tcPr>
            <w:tcW w:w="297"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13,0</w:t>
            </w:r>
          </w:p>
        </w:tc>
        <w:tc>
          <w:tcPr>
            <w:tcW w:w="611"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5,0</w:t>
            </w:r>
          </w:p>
        </w:tc>
        <w:tc>
          <w:tcPr>
            <w:tcW w:w="525"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3-24</w:t>
            </w:r>
          </w:p>
        </w:tc>
        <w:tc>
          <w:tcPr>
            <w:tcW w:w="525"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0-24</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Inibição e dependência funcional</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7,93</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2,90</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8,00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0-20</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sz w:val="18"/>
                <w:szCs w:val="18"/>
              </w:rPr>
            </w:pPr>
            <w:r w:rsidRPr="00BE481C">
              <w:rPr>
                <w:rFonts w:ascii="Candara" w:hAnsi="Candara"/>
                <w:color w:val="000000"/>
                <w:sz w:val="18"/>
                <w:szCs w:val="18"/>
              </w:rPr>
              <w:t>Carência de apoio social</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6,41</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1,30</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7,00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2-8</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0-8</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sz w:val="18"/>
                <w:szCs w:val="18"/>
              </w:rPr>
            </w:pPr>
            <w:proofErr w:type="gramStart"/>
            <w:r w:rsidRPr="00BE481C">
              <w:rPr>
                <w:rFonts w:ascii="Candara" w:hAnsi="Candara"/>
                <w:color w:val="000000"/>
                <w:sz w:val="18"/>
                <w:szCs w:val="18"/>
              </w:rPr>
              <w:t>Condições de vida adversas</w:t>
            </w:r>
            <w:proofErr w:type="gramEnd"/>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3,79</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1,31</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1-8</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0-8</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sz w:val="18"/>
                <w:szCs w:val="18"/>
              </w:rPr>
            </w:pPr>
            <w:r w:rsidRPr="00BE481C">
              <w:rPr>
                <w:rFonts w:ascii="Candara" w:hAnsi="Candara"/>
                <w:color w:val="000000"/>
                <w:sz w:val="18"/>
                <w:szCs w:val="18"/>
              </w:rPr>
              <w:t>Dramatização da existência</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6,85</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1,84</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7,00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3-12</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0-12</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Subjugação</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6,54</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2,85</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6,00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0-16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0-16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proofErr w:type="spellStart"/>
            <w:r w:rsidRPr="00BE481C">
              <w:rPr>
                <w:rFonts w:ascii="Candara" w:hAnsi="Candara"/>
                <w:color w:val="000000"/>
                <w:sz w:val="18"/>
                <w:szCs w:val="18"/>
              </w:rPr>
              <w:t>Deprivação</w:t>
            </w:r>
            <w:proofErr w:type="spellEnd"/>
            <w:r w:rsidRPr="00BE481C">
              <w:rPr>
                <w:rFonts w:ascii="Candara" w:hAnsi="Candara"/>
                <w:color w:val="000000"/>
                <w:sz w:val="18"/>
                <w:szCs w:val="18"/>
              </w:rPr>
              <w:t xml:space="preserve"> de afeto e rejeição</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5,76</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1,54</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6,00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2-12</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0-12</w:t>
            </w:r>
          </w:p>
        </w:tc>
      </w:tr>
      <w:tr w:rsidR="001D74C0" w:rsidRPr="00BE481C" w:rsidTr="008D3642">
        <w:trPr>
          <w:jc w:val="center"/>
        </w:trPr>
        <w:tc>
          <w:tcPr>
            <w:tcW w:w="2475" w:type="pct"/>
            <w:tcBorders>
              <w:top w:val="nil"/>
              <w:bottom w:val="single" w:sz="4" w:space="0" w:color="auto"/>
            </w:tcBorders>
            <w:vAlign w:val="center"/>
          </w:tcPr>
          <w:p w:rsidR="001D74C0" w:rsidRPr="00BE481C" w:rsidRDefault="001D74C0" w:rsidP="008D3642">
            <w:pPr>
              <w:rPr>
                <w:rFonts w:ascii="Candara" w:hAnsi="Candara"/>
                <w:color w:val="000000"/>
                <w:sz w:val="18"/>
                <w:szCs w:val="18"/>
              </w:rPr>
            </w:pPr>
            <w:r w:rsidRPr="00BE481C">
              <w:rPr>
                <w:rFonts w:ascii="Candara" w:hAnsi="Candara"/>
                <w:sz w:val="18"/>
                <w:szCs w:val="18"/>
              </w:rPr>
              <w:t>23QVStotal</w:t>
            </w:r>
          </w:p>
        </w:tc>
        <w:tc>
          <w:tcPr>
            <w:tcW w:w="304"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46,30</w:t>
            </w:r>
          </w:p>
        </w:tc>
        <w:tc>
          <w:tcPr>
            <w:tcW w:w="261"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9,72</w:t>
            </w:r>
          </w:p>
        </w:tc>
        <w:tc>
          <w:tcPr>
            <w:tcW w:w="297"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49,00</w:t>
            </w:r>
          </w:p>
        </w:tc>
        <w:tc>
          <w:tcPr>
            <w:tcW w:w="611"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13,0</w:t>
            </w:r>
          </w:p>
        </w:tc>
        <w:tc>
          <w:tcPr>
            <w:tcW w:w="525"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29-92</w:t>
            </w:r>
          </w:p>
        </w:tc>
        <w:tc>
          <w:tcPr>
            <w:tcW w:w="525"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0-92</w:t>
            </w:r>
          </w:p>
        </w:tc>
      </w:tr>
      <w:tr w:rsidR="001D74C0" w:rsidRPr="00BE481C" w:rsidTr="008D3642">
        <w:trPr>
          <w:jc w:val="center"/>
        </w:trPr>
        <w:tc>
          <w:tcPr>
            <w:tcW w:w="2475" w:type="pct"/>
            <w:tcBorders>
              <w:top w:val="single" w:sz="4" w:space="0" w:color="auto"/>
              <w:bottom w:val="single" w:sz="4" w:space="0" w:color="auto"/>
            </w:tcBorders>
            <w:vAlign w:val="center"/>
          </w:tcPr>
          <w:p w:rsidR="001D74C0" w:rsidRPr="00BE481C" w:rsidRDefault="001D74C0" w:rsidP="008D3642">
            <w:pPr>
              <w:rPr>
                <w:rFonts w:ascii="Candara" w:hAnsi="Candara"/>
                <w:b/>
                <w:sz w:val="18"/>
                <w:szCs w:val="18"/>
              </w:rPr>
            </w:pPr>
            <w:r w:rsidRPr="00BE481C">
              <w:rPr>
                <w:rFonts w:ascii="Candara" w:hAnsi="Candara"/>
                <w:b/>
                <w:sz w:val="18"/>
                <w:szCs w:val="18"/>
              </w:rPr>
              <w:t>IPE-12</w:t>
            </w:r>
          </w:p>
        </w:tc>
        <w:tc>
          <w:tcPr>
            <w:tcW w:w="304" w:type="pct"/>
            <w:tcBorders>
              <w:top w:val="single" w:sz="4" w:space="0" w:color="auto"/>
              <w:bottom w:val="single" w:sz="4" w:space="0" w:color="auto"/>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M</w:t>
            </w:r>
          </w:p>
        </w:tc>
        <w:tc>
          <w:tcPr>
            <w:tcW w:w="261" w:type="pct"/>
            <w:tcBorders>
              <w:top w:val="single" w:sz="4" w:space="0" w:color="auto"/>
              <w:bottom w:val="single" w:sz="4" w:space="0" w:color="auto"/>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DP</w:t>
            </w:r>
          </w:p>
        </w:tc>
        <w:tc>
          <w:tcPr>
            <w:tcW w:w="297" w:type="pct"/>
            <w:tcBorders>
              <w:top w:val="single" w:sz="4" w:space="0" w:color="auto"/>
              <w:bottom w:val="single" w:sz="4" w:space="0" w:color="auto"/>
            </w:tcBorders>
            <w:vAlign w:val="center"/>
          </w:tcPr>
          <w:p w:rsidR="001D74C0" w:rsidRPr="00BE481C" w:rsidRDefault="001D74C0" w:rsidP="008D3642">
            <w:pPr>
              <w:jc w:val="center"/>
              <w:rPr>
                <w:rFonts w:ascii="Candara" w:hAnsi="Candara"/>
                <w:b/>
                <w:i/>
                <w:sz w:val="18"/>
                <w:szCs w:val="18"/>
              </w:rPr>
            </w:pPr>
            <w:proofErr w:type="spellStart"/>
            <w:r w:rsidRPr="00BE481C">
              <w:rPr>
                <w:rFonts w:ascii="Candara" w:hAnsi="Candara"/>
                <w:b/>
                <w:i/>
                <w:sz w:val="18"/>
                <w:szCs w:val="18"/>
              </w:rPr>
              <w:t>Md</w:t>
            </w:r>
            <w:proofErr w:type="spellEnd"/>
          </w:p>
        </w:tc>
        <w:tc>
          <w:tcPr>
            <w:tcW w:w="611" w:type="pct"/>
            <w:tcBorders>
              <w:top w:val="single" w:sz="4" w:space="0" w:color="auto"/>
              <w:bottom w:val="single" w:sz="4" w:space="0" w:color="auto"/>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AIQ</w:t>
            </w:r>
          </w:p>
        </w:tc>
        <w:tc>
          <w:tcPr>
            <w:tcW w:w="525" w:type="pct"/>
            <w:tcBorders>
              <w:top w:val="single" w:sz="4" w:space="0" w:color="auto"/>
              <w:bottom w:val="single" w:sz="4" w:space="0" w:color="auto"/>
            </w:tcBorders>
            <w:vAlign w:val="center"/>
          </w:tcPr>
          <w:p w:rsidR="001D74C0" w:rsidRPr="00BE481C" w:rsidRDefault="001D74C0" w:rsidP="008D3642">
            <w:pPr>
              <w:jc w:val="center"/>
              <w:rPr>
                <w:rFonts w:ascii="Candara" w:hAnsi="Candara"/>
                <w:b/>
                <w:sz w:val="18"/>
                <w:szCs w:val="18"/>
              </w:rPr>
            </w:pPr>
            <w:r w:rsidRPr="00BE481C">
              <w:rPr>
                <w:rFonts w:ascii="Candara" w:hAnsi="Candara"/>
                <w:b/>
                <w:sz w:val="18"/>
                <w:szCs w:val="18"/>
              </w:rPr>
              <w:t>Variação</w:t>
            </w:r>
          </w:p>
        </w:tc>
        <w:tc>
          <w:tcPr>
            <w:tcW w:w="525" w:type="pct"/>
            <w:tcBorders>
              <w:top w:val="single" w:sz="4" w:space="0" w:color="auto"/>
              <w:bottom w:val="single" w:sz="4" w:space="0" w:color="auto"/>
            </w:tcBorders>
            <w:vAlign w:val="center"/>
          </w:tcPr>
          <w:p w:rsidR="001D74C0" w:rsidRPr="00BE481C" w:rsidRDefault="001D74C0" w:rsidP="008D3642">
            <w:pPr>
              <w:jc w:val="center"/>
              <w:rPr>
                <w:rFonts w:ascii="Candara" w:hAnsi="Candara"/>
                <w:b/>
                <w:sz w:val="18"/>
                <w:szCs w:val="18"/>
              </w:rPr>
            </w:pPr>
            <w:r w:rsidRPr="00BE481C">
              <w:rPr>
                <w:rFonts w:ascii="Candara" w:hAnsi="Candara"/>
                <w:b/>
                <w:sz w:val="18"/>
                <w:szCs w:val="18"/>
              </w:rPr>
              <w:t>Variação teórica</w:t>
            </w:r>
          </w:p>
        </w:tc>
      </w:tr>
      <w:tr w:rsidR="001D74C0" w:rsidRPr="00BE481C" w:rsidTr="008D3642">
        <w:trPr>
          <w:jc w:val="center"/>
        </w:trPr>
        <w:tc>
          <w:tcPr>
            <w:tcW w:w="2475" w:type="pct"/>
            <w:tcBorders>
              <w:top w:val="single" w:sz="4" w:space="0" w:color="auto"/>
              <w:bottom w:val="nil"/>
            </w:tcBorders>
            <w:vAlign w:val="center"/>
          </w:tcPr>
          <w:p w:rsidR="001D74C0" w:rsidRPr="00BE481C" w:rsidRDefault="001D74C0" w:rsidP="008D3642">
            <w:pPr>
              <w:rPr>
                <w:rFonts w:ascii="Candara" w:hAnsi="Candara"/>
                <w:sz w:val="18"/>
                <w:szCs w:val="18"/>
              </w:rPr>
            </w:pPr>
            <w:proofErr w:type="spellStart"/>
            <w:r w:rsidRPr="00BE481C">
              <w:rPr>
                <w:rFonts w:ascii="Candara" w:hAnsi="Candara"/>
                <w:color w:val="000000"/>
                <w:sz w:val="18"/>
                <w:szCs w:val="18"/>
              </w:rPr>
              <w:t>Neuroticismo</w:t>
            </w:r>
            <w:proofErr w:type="spellEnd"/>
          </w:p>
        </w:tc>
        <w:tc>
          <w:tcPr>
            <w:tcW w:w="304"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11,25</w:t>
            </w:r>
          </w:p>
        </w:tc>
        <w:tc>
          <w:tcPr>
            <w:tcW w:w="261"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2,49</w:t>
            </w:r>
          </w:p>
        </w:tc>
        <w:tc>
          <w:tcPr>
            <w:tcW w:w="297"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11,00</w:t>
            </w:r>
          </w:p>
        </w:tc>
        <w:tc>
          <w:tcPr>
            <w:tcW w:w="611"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4,0</w:t>
            </w:r>
          </w:p>
        </w:tc>
        <w:tc>
          <w:tcPr>
            <w:tcW w:w="525"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7-17</w:t>
            </w:r>
          </w:p>
        </w:tc>
        <w:tc>
          <w:tcPr>
            <w:tcW w:w="525"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6-24</w:t>
            </w:r>
          </w:p>
        </w:tc>
      </w:tr>
      <w:tr w:rsidR="001D74C0" w:rsidRPr="00BE481C" w:rsidTr="008D3642">
        <w:trPr>
          <w:jc w:val="center"/>
        </w:trPr>
        <w:tc>
          <w:tcPr>
            <w:tcW w:w="2475" w:type="pct"/>
            <w:tcBorders>
              <w:top w:val="nil"/>
              <w:bottom w:val="single" w:sz="4" w:space="0" w:color="auto"/>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Extroversão</w:t>
            </w:r>
          </w:p>
        </w:tc>
        <w:tc>
          <w:tcPr>
            <w:tcW w:w="304"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16,87</w:t>
            </w:r>
          </w:p>
        </w:tc>
        <w:tc>
          <w:tcPr>
            <w:tcW w:w="261"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2,81</w:t>
            </w:r>
          </w:p>
        </w:tc>
        <w:tc>
          <w:tcPr>
            <w:tcW w:w="297"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16,00</w:t>
            </w:r>
          </w:p>
        </w:tc>
        <w:tc>
          <w:tcPr>
            <w:tcW w:w="611"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4,0</w:t>
            </w:r>
          </w:p>
        </w:tc>
        <w:tc>
          <w:tcPr>
            <w:tcW w:w="525"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12-23</w:t>
            </w:r>
          </w:p>
        </w:tc>
        <w:tc>
          <w:tcPr>
            <w:tcW w:w="525" w:type="pct"/>
            <w:tcBorders>
              <w:top w:val="nil"/>
              <w:bottom w:val="single" w:sz="4" w:space="0" w:color="auto"/>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6-24</w:t>
            </w:r>
          </w:p>
        </w:tc>
      </w:tr>
      <w:tr w:rsidR="001D74C0" w:rsidRPr="00BE481C" w:rsidTr="008D3642">
        <w:trPr>
          <w:jc w:val="center"/>
        </w:trPr>
        <w:tc>
          <w:tcPr>
            <w:tcW w:w="2475" w:type="pct"/>
            <w:tcBorders>
              <w:top w:val="single" w:sz="4" w:space="0" w:color="auto"/>
              <w:bottom w:val="single" w:sz="4" w:space="0" w:color="auto"/>
            </w:tcBorders>
            <w:vAlign w:val="center"/>
          </w:tcPr>
          <w:p w:rsidR="001D74C0" w:rsidRPr="00BE481C" w:rsidRDefault="001D74C0" w:rsidP="008D3642">
            <w:pPr>
              <w:rPr>
                <w:rFonts w:ascii="Candara" w:hAnsi="Candara"/>
                <w:b/>
                <w:sz w:val="18"/>
                <w:szCs w:val="18"/>
              </w:rPr>
            </w:pPr>
            <w:proofErr w:type="spellStart"/>
            <w:r w:rsidRPr="00BE481C">
              <w:rPr>
                <w:rFonts w:ascii="Candara" w:hAnsi="Candara"/>
                <w:b/>
                <w:sz w:val="18"/>
                <w:szCs w:val="18"/>
              </w:rPr>
              <w:t>Brief</w:t>
            </w:r>
            <w:proofErr w:type="spellEnd"/>
            <w:r w:rsidRPr="00BE481C">
              <w:rPr>
                <w:rFonts w:ascii="Candara" w:hAnsi="Candara"/>
                <w:b/>
                <w:sz w:val="18"/>
                <w:szCs w:val="18"/>
              </w:rPr>
              <w:t xml:space="preserve"> Cope</w:t>
            </w:r>
          </w:p>
        </w:tc>
        <w:tc>
          <w:tcPr>
            <w:tcW w:w="304" w:type="pct"/>
            <w:tcBorders>
              <w:top w:val="single" w:sz="4" w:space="0" w:color="auto"/>
              <w:bottom w:val="single" w:sz="4" w:space="0" w:color="auto"/>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M</w:t>
            </w:r>
          </w:p>
        </w:tc>
        <w:tc>
          <w:tcPr>
            <w:tcW w:w="261" w:type="pct"/>
            <w:tcBorders>
              <w:top w:val="single" w:sz="4" w:space="0" w:color="auto"/>
              <w:bottom w:val="single" w:sz="4" w:space="0" w:color="auto"/>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DP</w:t>
            </w:r>
          </w:p>
        </w:tc>
        <w:tc>
          <w:tcPr>
            <w:tcW w:w="297" w:type="pct"/>
            <w:tcBorders>
              <w:top w:val="single" w:sz="4" w:space="0" w:color="auto"/>
              <w:bottom w:val="single" w:sz="4" w:space="0" w:color="auto"/>
            </w:tcBorders>
            <w:vAlign w:val="center"/>
          </w:tcPr>
          <w:p w:rsidR="001D74C0" w:rsidRPr="00BE481C" w:rsidRDefault="001D74C0" w:rsidP="008D3642">
            <w:pPr>
              <w:jc w:val="center"/>
              <w:rPr>
                <w:rFonts w:ascii="Candara" w:hAnsi="Candara"/>
                <w:b/>
                <w:i/>
                <w:sz w:val="18"/>
                <w:szCs w:val="18"/>
              </w:rPr>
            </w:pPr>
            <w:proofErr w:type="spellStart"/>
            <w:r w:rsidRPr="00BE481C">
              <w:rPr>
                <w:rFonts w:ascii="Candara" w:hAnsi="Candara"/>
                <w:b/>
                <w:i/>
                <w:sz w:val="18"/>
                <w:szCs w:val="18"/>
              </w:rPr>
              <w:t>Md</w:t>
            </w:r>
            <w:proofErr w:type="spellEnd"/>
          </w:p>
        </w:tc>
        <w:tc>
          <w:tcPr>
            <w:tcW w:w="611" w:type="pct"/>
            <w:tcBorders>
              <w:top w:val="single" w:sz="4" w:space="0" w:color="auto"/>
              <w:bottom w:val="single" w:sz="4" w:space="0" w:color="auto"/>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AIQ</w:t>
            </w:r>
          </w:p>
        </w:tc>
        <w:tc>
          <w:tcPr>
            <w:tcW w:w="525" w:type="pct"/>
            <w:tcBorders>
              <w:top w:val="single" w:sz="4" w:space="0" w:color="auto"/>
              <w:bottom w:val="single" w:sz="4" w:space="0" w:color="auto"/>
            </w:tcBorders>
            <w:vAlign w:val="center"/>
          </w:tcPr>
          <w:p w:rsidR="001D74C0" w:rsidRPr="00BE481C" w:rsidRDefault="001D74C0" w:rsidP="008D3642">
            <w:pPr>
              <w:jc w:val="center"/>
              <w:rPr>
                <w:rFonts w:ascii="Candara" w:hAnsi="Candara"/>
                <w:b/>
                <w:sz w:val="18"/>
                <w:szCs w:val="18"/>
              </w:rPr>
            </w:pPr>
            <w:r w:rsidRPr="00BE481C">
              <w:rPr>
                <w:rFonts w:ascii="Candara" w:hAnsi="Candara"/>
                <w:b/>
                <w:sz w:val="18"/>
                <w:szCs w:val="18"/>
              </w:rPr>
              <w:t>Variação</w:t>
            </w:r>
          </w:p>
        </w:tc>
        <w:tc>
          <w:tcPr>
            <w:tcW w:w="525" w:type="pct"/>
            <w:tcBorders>
              <w:top w:val="single" w:sz="4" w:space="0" w:color="auto"/>
              <w:bottom w:val="single" w:sz="4" w:space="0" w:color="auto"/>
            </w:tcBorders>
            <w:vAlign w:val="center"/>
          </w:tcPr>
          <w:p w:rsidR="001D74C0" w:rsidRPr="00BE481C" w:rsidRDefault="001D74C0" w:rsidP="008D3642">
            <w:pPr>
              <w:jc w:val="center"/>
              <w:rPr>
                <w:rFonts w:ascii="Candara" w:hAnsi="Candara"/>
                <w:b/>
                <w:sz w:val="18"/>
                <w:szCs w:val="18"/>
              </w:rPr>
            </w:pPr>
            <w:r w:rsidRPr="00BE481C">
              <w:rPr>
                <w:rFonts w:ascii="Candara" w:hAnsi="Candara"/>
                <w:b/>
                <w:sz w:val="18"/>
                <w:szCs w:val="18"/>
              </w:rPr>
              <w:t>Variação teórica</w:t>
            </w:r>
          </w:p>
        </w:tc>
      </w:tr>
      <w:tr w:rsidR="001D74C0" w:rsidRPr="00BE481C" w:rsidTr="008D3642">
        <w:trPr>
          <w:jc w:val="center"/>
        </w:trPr>
        <w:tc>
          <w:tcPr>
            <w:tcW w:w="2475" w:type="pct"/>
            <w:tcBorders>
              <w:top w:val="single" w:sz="4" w:space="0" w:color="auto"/>
              <w:bottom w:val="nil"/>
            </w:tcBorders>
            <w:vAlign w:val="center"/>
          </w:tcPr>
          <w:p w:rsidR="001D74C0" w:rsidRPr="00BE481C" w:rsidRDefault="001D74C0" w:rsidP="008D3642">
            <w:pPr>
              <w:rPr>
                <w:rFonts w:ascii="Candara" w:hAnsi="Candara"/>
                <w:sz w:val="18"/>
                <w:szCs w:val="18"/>
              </w:rPr>
            </w:pPr>
            <w:proofErr w:type="spellStart"/>
            <w:r w:rsidRPr="00BE481C">
              <w:rPr>
                <w:rFonts w:ascii="Candara" w:hAnsi="Candara"/>
                <w:i/>
                <w:color w:val="000000"/>
                <w:sz w:val="18"/>
                <w:szCs w:val="18"/>
              </w:rPr>
              <w:t>Coping</w:t>
            </w:r>
            <w:proofErr w:type="spellEnd"/>
            <w:r w:rsidRPr="00BE481C">
              <w:rPr>
                <w:rFonts w:ascii="Candara" w:hAnsi="Candara"/>
                <w:color w:val="000000"/>
                <w:sz w:val="18"/>
                <w:szCs w:val="18"/>
              </w:rPr>
              <w:t xml:space="preserve"> ativo</w:t>
            </w:r>
          </w:p>
        </w:tc>
        <w:tc>
          <w:tcPr>
            <w:tcW w:w="304"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4,43</w:t>
            </w:r>
          </w:p>
        </w:tc>
        <w:tc>
          <w:tcPr>
            <w:tcW w:w="261"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1,22</w:t>
            </w:r>
          </w:p>
        </w:tc>
        <w:tc>
          <w:tcPr>
            <w:tcW w:w="297"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4,00</w:t>
            </w:r>
          </w:p>
        </w:tc>
        <w:tc>
          <w:tcPr>
            <w:tcW w:w="611"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1,5</w:t>
            </w:r>
          </w:p>
        </w:tc>
        <w:tc>
          <w:tcPr>
            <w:tcW w:w="525"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2-6</w:t>
            </w:r>
          </w:p>
        </w:tc>
        <w:tc>
          <w:tcPr>
            <w:tcW w:w="525" w:type="pct"/>
            <w:tcBorders>
              <w:top w:val="single" w:sz="4" w:space="0" w:color="auto"/>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Planear</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4,37</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1,14</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sz w:val="18"/>
                <w:szCs w:val="18"/>
              </w:rPr>
            </w:pPr>
            <w:r w:rsidRPr="00BE481C">
              <w:rPr>
                <w:rFonts w:ascii="Candara" w:hAnsi="Candara"/>
                <w:color w:val="000000"/>
                <w:sz w:val="18"/>
                <w:szCs w:val="18"/>
              </w:rPr>
              <w:t>Utilizar suporte instrumental</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3,30</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1,34</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sz w:val="18"/>
                <w:szCs w:val="18"/>
              </w:rPr>
            </w:pPr>
            <w:r w:rsidRPr="00BE481C">
              <w:rPr>
                <w:rFonts w:ascii="Candara" w:hAnsi="Candara"/>
                <w:color w:val="000000"/>
                <w:sz w:val="18"/>
                <w:szCs w:val="18"/>
              </w:rPr>
              <w:t>Utilizar suporte</w:t>
            </w:r>
            <w:r w:rsidR="00715590">
              <w:rPr>
                <w:rFonts w:ascii="Candara" w:hAnsi="Candara"/>
                <w:color w:val="000000"/>
                <w:sz w:val="18"/>
                <w:szCs w:val="18"/>
              </w:rPr>
              <w:t xml:space="preserve"> social</w:t>
            </w:r>
            <w:r w:rsidRPr="00BE481C">
              <w:rPr>
                <w:rFonts w:ascii="Candara" w:hAnsi="Candara"/>
                <w:color w:val="000000"/>
                <w:sz w:val="18"/>
                <w:szCs w:val="18"/>
              </w:rPr>
              <w:t xml:space="preserve"> emocional</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3,10</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1,45</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Religião</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2,91</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1,77</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2,50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715590" w:rsidP="008D3642">
            <w:pPr>
              <w:rPr>
                <w:rFonts w:ascii="Candara" w:hAnsi="Candara"/>
                <w:sz w:val="18"/>
                <w:szCs w:val="18"/>
              </w:rPr>
            </w:pPr>
            <w:r>
              <w:rPr>
                <w:rFonts w:ascii="Candara" w:hAnsi="Candara"/>
                <w:color w:val="000000"/>
                <w:sz w:val="18"/>
                <w:szCs w:val="18"/>
              </w:rPr>
              <w:t>Reinterpretação positiva</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4,15</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1,41</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Auto culpabilização</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2,33</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1,27</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Aceitação</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3,39</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1,31</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4,00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Expressão de sentimentos</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3,00</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1,56</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Negação</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1,60</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1,29</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 xml:space="preserve">Auto </w:t>
            </w:r>
            <w:r w:rsidR="00715590">
              <w:rPr>
                <w:rFonts w:ascii="Candara" w:hAnsi="Candara"/>
                <w:color w:val="000000"/>
                <w:sz w:val="18"/>
                <w:szCs w:val="18"/>
              </w:rPr>
              <w:t>distracção</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2,54</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1,48</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8D3642">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Desinvestimento comportamental</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0,84</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1,19</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6C04E9">
        <w:trPr>
          <w:jc w:val="center"/>
        </w:trPr>
        <w:tc>
          <w:tcPr>
            <w:tcW w:w="2475" w:type="pct"/>
            <w:tcBorders>
              <w:top w:val="nil"/>
              <w:bottom w:val="nil"/>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t>Uso de substâncias</w:t>
            </w:r>
          </w:p>
        </w:tc>
        <w:tc>
          <w:tcPr>
            <w:tcW w:w="304"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0,24</w:t>
            </w:r>
          </w:p>
        </w:tc>
        <w:tc>
          <w:tcPr>
            <w:tcW w:w="26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0,76</w:t>
            </w:r>
          </w:p>
        </w:tc>
        <w:tc>
          <w:tcPr>
            <w:tcW w:w="297"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0,00</w:t>
            </w:r>
          </w:p>
        </w:tc>
        <w:tc>
          <w:tcPr>
            <w:tcW w:w="611"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0,0</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nil"/>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r w:rsidR="001D74C0" w:rsidRPr="00BE481C" w:rsidTr="006C04E9">
        <w:trPr>
          <w:jc w:val="center"/>
        </w:trPr>
        <w:tc>
          <w:tcPr>
            <w:tcW w:w="2475" w:type="pct"/>
            <w:tcBorders>
              <w:top w:val="nil"/>
              <w:bottom w:val="single" w:sz="12" w:space="0" w:color="7F7F7F" w:themeColor="text1" w:themeTint="80"/>
            </w:tcBorders>
            <w:vAlign w:val="center"/>
          </w:tcPr>
          <w:p w:rsidR="001D74C0" w:rsidRPr="00BE481C" w:rsidRDefault="001D74C0" w:rsidP="008D3642">
            <w:pPr>
              <w:rPr>
                <w:rFonts w:ascii="Candara" w:hAnsi="Candara"/>
                <w:color w:val="000000"/>
                <w:sz w:val="18"/>
                <w:szCs w:val="18"/>
              </w:rPr>
            </w:pPr>
            <w:r w:rsidRPr="00BE481C">
              <w:rPr>
                <w:rFonts w:ascii="Candara" w:hAnsi="Candara"/>
                <w:color w:val="000000"/>
                <w:sz w:val="18"/>
                <w:szCs w:val="18"/>
              </w:rPr>
              <w:lastRenderedPageBreak/>
              <w:t>Humor</w:t>
            </w:r>
          </w:p>
        </w:tc>
        <w:tc>
          <w:tcPr>
            <w:tcW w:w="304" w:type="pct"/>
            <w:tcBorders>
              <w:top w:val="nil"/>
              <w:bottom w:val="single" w:sz="12" w:space="0" w:color="7F7F7F" w:themeColor="text1" w:themeTint="80"/>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2,91</w:t>
            </w:r>
          </w:p>
        </w:tc>
        <w:tc>
          <w:tcPr>
            <w:tcW w:w="261" w:type="pct"/>
            <w:tcBorders>
              <w:top w:val="nil"/>
              <w:bottom w:val="single" w:sz="12" w:space="0" w:color="7F7F7F" w:themeColor="text1" w:themeTint="80"/>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1,61</w:t>
            </w:r>
          </w:p>
        </w:tc>
        <w:tc>
          <w:tcPr>
            <w:tcW w:w="297" w:type="pct"/>
            <w:tcBorders>
              <w:top w:val="nil"/>
              <w:bottom w:val="single" w:sz="12" w:space="0" w:color="7F7F7F" w:themeColor="text1" w:themeTint="80"/>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3,00</w:t>
            </w:r>
          </w:p>
        </w:tc>
        <w:tc>
          <w:tcPr>
            <w:tcW w:w="611" w:type="pct"/>
            <w:tcBorders>
              <w:top w:val="nil"/>
              <w:bottom w:val="single" w:sz="12" w:space="0" w:color="7F7F7F" w:themeColor="text1" w:themeTint="80"/>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2,0</w:t>
            </w:r>
          </w:p>
        </w:tc>
        <w:tc>
          <w:tcPr>
            <w:tcW w:w="525" w:type="pct"/>
            <w:tcBorders>
              <w:top w:val="nil"/>
              <w:bottom w:val="single" w:sz="12" w:space="0" w:color="7F7F7F" w:themeColor="text1" w:themeTint="80"/>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c>
          <w:tcPr>
            <w:tcW w:w="525" w:type="pct"/>
            <w:tcBorders>
              <w:top w:val="nil"/>
              <w:bottom w:val="single" w:sz="12" w:space="0" w:color="7F7F7F" w:themeColor="text1" w:themeTint="80"/>
            </w:tcBorders>
            <w:vAlign w:val="center"/>
          </w:tcPr>
          <w:p w:rsidR="001D74C0" w:rsidRPr="00BE481C" w:rsidRDefault="001D74C0" w:rsidP="008D3642">
            <w:pPr>
              <w:jc w:val="center"/>
              <w:rPr>
                <w:rFonts w:ascii="Candara" w:hAnsi="Candara"/>
                <w:sz w:val="18"/>
                <w:szCs w:val="18"/>
              </w:rPr>
            </w:pPr>
            <w:r w:rsidRPr="00BE481C">
              <w:rPr>
                <w:rFonts w:ascii="Candara" w:hAnsi="Candara"/>
                <w:sz w:val="18"/>
                <w:szCs w:val="18"/>
              </w:rPr>
              <w:t>0-6</w:t>
            </w:r>
          </w:p>
        </w:tc>
      </w:tr>
    </w:tbl>
    <w:p w:rsidR="001D74C0" w:rsidRPr="00BE481C" w:rsidRDefault="001D74C0" w:rsidP="001D74C0">
      <w:pPr>
        <w:spacing w:after="0" w:line="240" w:lineRule="auto"/>
        <w:jc w:val="both"/>
        <w:rPr>
          <w:rFonts w:ascii="Candara" w:eastAsia="Times New Roman" w:hAnsi="Candara" w:cs="Times New Roman"/>
          <w:sz w:val="16"/>
          <w:szCs w:val="18"/>
        </w:rPr>
      </w:pPr>
      <w:r w:rsidRPr="00BE481C">
        <w:rPr>
          <w:rFonts w:ascii="Candara" w:eastAsia="Times New Roman" w:hAnsi="Candara" w:cs="Times New Roman"/>
          <w:i/>
          <w:sz w:val="16"/>
          <w:szCs w:val="18"/>
        </w:rPr>
        <w:t xml:space="preserve">M </w:t>
      </w:r>
      <w:r w:rsidRPr="00BE481C">
        <w:rPr>
          <w:rFonts w:ascii="Candara" w:eastAsia="Times New Roman" w:hAnsi="Candara" w:cs="Times New Roman"/>
          <w:sz w:val="16"/>
          <w:szCs w:val="18"/>
        </w:rPr>
        <w:t xml:space="preserve">= Média; </w:t>
      </w:r>
      <w:r w:rsidRPr="00BE481C">
        <w:rPr>
          <w:rFonts w:ascii="Candara" w:eastAsia="Times New Roman" w:hAnsi="Candara" w:cs="Times New Roman"/>
          <w:i/>
          <w:sz w:val="16"/>
          <w:szCs w:val="18"/>
        </w:rPr>
        <w:t>DP</w:t>
      </w:r>
      <w:r w:rsidRPr="00BE481C">
        <w:rPr>
          <w:rFonts w:ascii="Candara" w:eastAsia="Times New Roman" w:hAnsi="Candara" w:cs="Times New Roman"/>
          <w:sz w:val="16"/>
          <w:szCs w:val="18"/>
        </w:rPr>
        <w:t xml:space="preserve"> = Desvio padrão; </w:t>
      </w:r>
      <w:proofErr w:type="spellStart"/>
      <w:r w:rsidRPr="00BE481C">
        <w:rPr>
          <w:rFonts w:ascii="Candara" w:eastAsia="Times New Roman" w:hAnsi="Candara" w:cs="Times New Roman"/>
          <w:i/>
          <w:sz w:val="16"/>
          <w:szCs w:val="18"/>
        </w:rPr>
        <w:t>Md</w:t>
      </w:r>
      <w:proofErr w:type="spellEnd"/>
      <w:r w:rsidRPr="00BE481C">
        <w:rPr>
          <w:rFonts w:ascii="Candara" w:eastAsia="Times New Roman" w:hAnsi="Candara" w:cs="Times New Roman"/>
          <w:sz w:val="16"/>
          <w:szCs w:val="18"/>
        </w:rPr>
        <w:t xml:space="preserve"> = Mediana; </w:t>
      </w:r>
      <w:r w:rsidRPr="00BE481C">
        <w:rPr>
          <w:rFonts w:ascii="Candara" w:eastAsia="Times New Roman" w:hAnsi="Candara" w:cs="Times New Roman"/>
          <w:i/>
          <w:sz w:val="16"/>
          <w:szCs w:val="18"/>
        </w:rPr>
        <w:t>AIQ</w:t>
      </w:r>
      <w:r w:rsidRPr="00BE481C">
        <w:rPr>
          <w:rFonts w:ascii="Candara" w:eastAsia="Times New Roman" w:hAnsi="Candara" w:cs="Times New Roman"/>
          <w:sz w:val="16"/>
          <w:szCs w:val="18"/>
        </w:rPr>
        <w:t xml:space="preserve"> = Amplitude </w:t>
      </w:r>
      <w:proofErr w:type="spellStart"/>
      <w:r w:rsidRPr="00BE481C">
        <w:rPr>
          <w:rFonts w:ascii="Candara" w:eastAsia="Times New Roman" w:hAnsi="Candara" w:cs="Times New Roman"/>
          <w:sz w:val="16"/>
          <w:szCs w:val="18"/>
        </w:rPr>
        <w:t>Inter-Quartil</w:t>
      </w:r>
      <w:proofErr w:type="spellEnd"/>
      <w:r w:rsidRPr="00BE481C">
        <w:rPr>
          <w:rFonts w:ascii="Candara" w:eastAsia="Times New Roman" w:hAnsi="Candara" w:cs="Times New Roman"/>
          <w:sz w:val="16"/>
          <w:szCs w:val="18"/>
        </w:rPr>
        <w:t xml:space="preserve">; IPE-12 = </w:t>
      </w:r>
      <w:r w:rsidRPr="00BE481C">
        <w:rPr>
          <w:rFonts w:ascii="Candara" w:eastAsia="Times New Roman" w:hAnsi="Candara" w:cs="Times New Roman"/>
          <w:i/>
          <w:sz w:val="16"/>
          <w:szCs w:val="18"/>
        </w:rPr>
        <w:t xml:space="preserve">Inventário de Personalidade de Eysenck-12 </w:t>
      </w:r>
    </w:p>
    <w:p w:rsidR="001D74C0" w:rsidRDefault="001D74C0" w:rsidP="00751D41">
      <w:pPr>
        <w:spacing w:after="0"/>
        <w:ind w:firstLine="426"/>
        <w:jc w:val="both"/>
        <w:rPr>
          <w:rFonts w:ascii="Candara" w:eastAsia="ヒラギノ角ゴ Pro W3" w:hAnsi="Candara"/>
          <w:color w:val="000000"/>
          <w:sz w:val="20"/>
          <w:szCs w:val="16"/>
        </w:rPr>
        <w:sectPr w:rsidR="001D74C0" w:rsidSect="001D74C0">
          <w:type w:val="continuous"/>
          <w:pgSz w:w="11906" w:h="16838"/>
          <w:pgMar w:top="720" w:right="720" w:bottom="720" w:left="720" w:header="708" w:footer="708" w:gutter="0"/>
          <w:cols w:space="566"/>
          <w:docGrid w:linePitch="360"/>
        </w:sectPr>
      </w:pPr>
    </w:p>
    <w:p w:rsidR="00E6653E" w:rsidRP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lastRenderedPageBreak/>
        <w:t xml:space="preserve">Quanto à sintomatologia psicopatológica, realizámos comparações com as duas amostras apresentadas por Canavarro (2007): da população geral e clínica (diagnóstico realizado por psiquiatra ou psicólogo). A nossa amostra teve valores médios e de mediana </w:t>
      </w:r>
      <w:proofErr w:type="gramStart"/>
      <w:r w:rsidRPr="00E6653E">
        <w:rPr>
          <w:rFonts w:ascii="Candara" w:eastAsia="ヒラギノ角ゴ Pro W3" w:hAnsi="Candara"/>
          <w:color w:val="000000"/>
          <w:sz w:val="20"/>
          <w:szCs w:val="16"/>
        </w:rPr>
        <w:t>superiores</w:t>
      </w:r>
      <w:proofErr w:type="gramEnd"/>
      <w:r w:rsidRPr="00E6653E">
        <w:rPr>
          <w:rFonts w:ascii="Candara" w:eastAsia="ヒラギノ角ゴ Pro W3" w:hAnsi="Candara"/>
          <w:color w:val="000000"/>
          <w:sz w:val="20"/>
          <w:szCs w:val="16"/>
        </w:rPr>
        <w:t xml:space="preserve"> aos de ambas as amostras em todas as dimensões do BSI. Porém, verificámos valores elevados de desvio-padrão e de amplitude interquartil em todas as dimensões, algo que não sucedeu nas amostras da autora. Nos três índices verificaram-se valores inferiores a ambas as amostras da </w:t>
      </w:r>
      <w:r w:rsidRPr="001D74C0">
        <w:rPr>
          <w:rFonts w:ascii="Candara" w:eastAsia="ヒラギノ角ゴ Pro W3" w:hAnsi="Candara"/>
          <w:color w:val="000000"/>
          <w:sz w:val="20"/>
          <w:szCs w:val="16"/>
        </w:rPr>
        <w:t>autora</w:t>
      </w:r>
      <w:r w:rsidR="00751D41" w:rsidRPr="001D74C0">
        <w:rPr>
          <w:rFonts w:ascii="Candara" w:eastAsia="ヒラギノ角ゴ Pro W3" w:hAnsi="Candara"/>
          <w:color w:val="000000"/>
          <w:sz w:val="20"/>
          <w:szCs w:val="16"/>
        </w:rPr>
        <w:t xml:space="preserve"> (Tabela 3)</w:t>
      </w:r>
      <w:r w:rsidRPr="001D74C0">
        <w:rPr>
          <w:rFonts w:ascii="Candara" w:eastAsia="ヒラギノ角ゴ Pro W3" w:hAnsi="Candara"/>
          <w:color w:val="000000"/>
          <w:sz w:val="20"/>
          <w:szCs w:val="16"/>
        </w:rPr>
        <w:t>. Considerando</w:t>
      </w:r>
      <w:r w:rsidRPr="00E6653E">
        <w:rPr>
          <w:rFonts w:ascii="Candara" w:eastAsia="ヒラギノ角ゴ Pro W3" w:hAnsi="Candara"/>
          <w:color w:val="000000"/>
          <w:sz w:val="20"/>
          <w:szCs w:val="16"/>
        </w:rPr>
        <w:t xml:space="preserve"> o ponto de corte acima de 1,7 no ISP que, segundo Canavarro (2007), indica perturbação emocional, no geral, os profissionais (ISP, M = 1,3) não parecem perturbados emocionalmente. Porém, é possível que alguns respondentes tivessem valores superiores de ISP, atendendo às medidas de dispersão e à elevada percentagem de r</w:t>
      </w:r>
      <w:r w:rsidR="00B858E7">
        <w:rPr>
          <w:rFonts w:ascii="Candara" w:eastAsia="ヒラギノ角ゴ Pro W3" w:hAnsi="Candara"/>
          <w:color w:val="000000"/>
          <w:sz w:val="20"/>
          <w:szCs w:val="16"/>
        </w:rPr>
        <w:t>espondentes com pontuação total</w:t>
      </w:r>
      <w:r w:rsidRPr="00E6653E">
        <w:rPr>
          <w:rFonts w:ascii="Candara" w:eastAsia="ヒラギノ角ゴ Pro W3" w:hAnsi="Candara"/>
          <w:color w:val="000000"/>
          <w:sz w:val="20"/>
          <w:szCs w:val="16"/>
        </w:rPr>
        <w:t xml:space="preserve"> acima ou igual a 43 no 23QVS.</w:t>
      </w:r>
      <w:r w:rsidR="00751D41">
        <w:rPr>
          <w:rFonts w:ascii="Candara" w:eastAsia="ヒラギノ角ゴ Pro W3" w:hAnsi="Candara"/>
          <w:color w:val="000000"/>
          <w:sz w:val="20"/>
          <w:szCs w:val="16"/>
        </w:rPr>
        <w:t xml:space="preserve"> </w:t>
      </w:r>
    </w:p>
    <w:p w:rsidR="00E6653E" w:rsidRPr="00E6653E" w:rsidRDefault="00E6653E" w:rsidP="00B858E7">
      <w:pPr>
        <w:spacing w:after="0"/>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  </w:t>
      </w:r>
    </w:p>
    <w:p w:rsidR="00E6653E" w:rsidRPr="00E75521" w:rsidRDefault="00E6653E" w:rsidP="00835ABD">
      <w:pPr>
        <w:spacing w:after="0" w:line="240" w:lineRule="auto"/>
        <w:jc w:val="both"/>
        <w:rPr>
          <w:rFonts w:ascii="Candara" w:eastAsia="ヒラギノ角ゴ Pro W3" w:hAnsi="Candara"/>
          <w:b/>
          <w:color w:val="000000"/>
          <w:szCs w:val="16"/>
        </w:rPr>
      </w:pPr>
      <w:r w:rsidRPr="00E75521">
        <w:rPr>
          <w:rFonts w:ascii="Candara" w:eastAsia="ヒラギノ角ゴ Pro W3" w:hAnsi="Candara"/>
          <w:b/>
          <w:color w:val="000000"/>
          <w:szCs w:val="16"/>
        </w:rPr>
        <w:lastRenderedPageBreak/>
        <w:t>Associações entre as variáveis psicológicas dos profissionais</w:t>
      </w:r>
    </w:p>
    <w:p w:rsid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Todas as escalas de vulnerabili</w:t>
      </w:r>
      <w:r w:rsidR="00715590">
        <w:rPr>
          <w:rFonts w:ascii="Candara" w:eastAsia="ヒラギノ角ゴ Pro W3" w:hAnsi="Candara"/>
          <w:color w:val="000000"/>
          <w:sz w:val="20"/>
          <w:szCs w:val="16"/>
        </w:rPr>
        <w:t>dade ao stresse (à exceção das c</w:t>
      </w:r>
      <w:r w:rsidRPr="00E6653E">
        <w:rPr>
          <w:rFonts w:ascii="Candara" w:eastAsia="ヒラギノ角ゴ Pro W3" w:hAnsi="Candara"/>
          <w:color w:val="000000"/>
          <w:sz w:val="20"/>
          <w:szCs w:val="16"/>
        </w:rPr>
        <w:t xml:space="preserve">ondições de vida adversas e dramatização da existência) associaram-se positivamente (magnitudes pequenas a moderadas) com o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perfecionismo e intolerância à frustração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0,48), inibição e dependência funcional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0,46), carência de apoio social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0,24), subjugação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0,24), </w:t>
      </w:r>
      <w:proofErr w:type="spellStart"/>
      <w:r w:rsidRPr="00E6653E">
        <w:rPr>
          <w:rFonts w:ascii="Candara" w:eastAsia="ヒラギノ角ゴ Pro W3" w:hAnsi="Candara"/>
          <w:color w:val="000000"/>
          <w:sz w:val="20"/>
          <w:szCs w:val="16"/>
        </w:rPr>
        <w:t>deprivação</w:t>
      </w:r>
      <w:proofErr w:type="spellEnd"/>
      <w:r w:rsidRPr="00E6653E">
        <w:rPr>
          <w:rFonts w:ascii="Candara" w:eastAsia="ヒラギノ角ゴ Pro W3" w:hAnsi="Candara"/>
          <w:color w:val="000000"/>
          <w:sz w:val="20"/>
          <w:szCs w:val="16"/>
        </w:rPr>
        <w:t xml:space="preserve"> de afeto e rejeição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0,42) (</w:t>
      </w:r>
      <w:r w:rsidRPr="00B42B0E">
        <w:rPr>
          <w:rFonts w:ascii="Candara" w:eastAsia="ヒラギノ角ゴ Pro W3" w:hAnsi="Candara"/>
          <w:i/>
          <w:color w:val="000000"/>
          <w:sz w:val="20"/>
          <w:szCs w:val="16"/>
        </w:rPr>
        <w:t>p</w:t>
      </w:r>
      <w:r w:rsidRPr="00E6653E">
        <w:rPr>
          <w:rFonts w:ascii="Candara" w:eastAsia="ヒラギノ角ゴ Pro W3" w:hAnsi="Candara"/>
          <w:color w:val="000000"/>
          <w:sz w:val="20"/>
          <w:szCs w:val="16"/>
        </w:rPr>
        <w:t xml:space="preserve">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,01, à exceção da subjugação =</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Vaz Serra (2000) encontrou associações significativas entre o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o perfecionismo e intolerância à frustração, inibição e dependência funcional, dramatização da existência, subjugação e </w:t>
      </w:r>
      <w:proofErr w:type="spellStart"/>
      <w:r w:rsidRPr="00E6653E">
        <w:rPr>
          <w:rFonts w:ascii="Candara" w:eastAsia="ヒラギノ角ゴ Pro W3" w:hAnsi="Candara"/>
          <w:color w:val="000000"/>
          <w:sz w:val="20"/>
          <w:szCs w:val="16"/>
        </w:rPr>
        <w:t>deprivação</w:t>
      </w:r>
      <w:proofErr w:type="spellEnd"/>
      <w:r w:rsidRPr="00E6653E">
        <w:rPr>
          <w:rFonts w:ascii="Candara" w:eastAsia="ヒラギノ角ゴ Pro W3" w:hAnsi="Candara"/>
          <w:color w:val="000000"/>
          <w:sz w:val="20"/>
          <w:szCs w:val="16"/>
        </w:rPr>
        <w:t xml:space="preserve"> de afeto e rejeição. No nosso estudo, a extroversão associou-se negativamente à </w:t>
      </w:r>
      <w:proofErr w:type="spellStart"/>
      <w:r w:rsidRPr="00E6653E">
        <w:rPr>
          <w:rFonts w:ascii="Candara" w:eastAsia="ヒラギノ角ゴ Pro W3" w:hAnsi="Candara"/>
          <w:color w:val="000000"/>
          <w:sz w:val="20"/>
          <w:szCs w:val="16"/>
        </w:rPr>
        <w:t>deprivação</w:t>
      </w:r>
      <w:proofErr w:type="spellEnd"/>
      <w:r w:rsidRPr="00E6653E">
        <w:rPr>
          <w:rFonts w:ascii="Candara" w:eastAsia="ヒラギノ角ゴ Pro W3" w:hAnsi="Candara"/>
          <w:color w:val="000000"/>
          <w:sz w:val="20"/>
          <w:szCs w:val="16"/>
        </w:rPr>
        <w:t xml:space="preserve"> de afeto e rejeição (magnitude pequena;</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-0,26;</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 xml:space="preserve">,01). </w:t>
      </w:r>
    </w:p>
    <w:p w:rsidR="001D74C0" w:rsidRDefault="001D74C0" w:rsidP="00B858E7">
      <w:pPr>
        <w:spacing w:after="0"/>
        <w:ind w:firstLine="426"/>
        <w:jc w:val="both"/>
        <w:rPr>
          <w:rFonts w:ascii="Candara" w:eastAsia="ヒラギノ角ゴ Pro W3" w:hAnsi="Candara"/>
          <w:color w:val="000000"/>
          <w:sz w:val="20"/>
          <w:szCs w:val="16"/>
        </w:rPr>
      </w:pPr>
    </w:p>
    <w:p w:rsidR="001D74C0" w:rsidRDefault="001D74C0" w:rsidP="001D74C0">
      <w:pPr>
        <w:spacing w:after="0" w:line="240" w:lineRule="auto"/>
        <w:rPr>
          <w:rFonts w:ascii="Candara" w:eastAsia="Times New Roman" w:hAnsi="Candara" w:cs="Times New Roman"/>
          <w:b/>
          <w:sz w:val="20"/>
          <w:szCs w:val="18"/>
        </w:rPr>
        <w:sectPr w:rsidR="001D74C0" w:rsidSect="009C6935">
          <w:type w:val="continuous"/>
          <w:pgSz w:w="11906" w:h="16838"/>
          <w:pgMar w:top="720" w:right="720" w:bottom="720" w:left="720" w:header="708" w:footer="708" w:gutter="0"/>
          <w:cols w:num="2" w:space="566"/>
          <w:docGrid w:linePitch="360"/>
        </w:sectPr>
      </w:pPr>
    </w:p>
    <w:p w:rsidR="001D74C0" w:rsidRPr="00BE481C" w:rsidRDefault="001D74C0" w:rsidP="001D74C0">
      <w:pPr>
        <w:spacing w:after="0" w:line="240" w:lineRule="auto"/>
        <w:rPr>
          <w:rFonts w:ascii="Candara" w:eastAsia="Times New Roman" w:hAnsi="Candara" w:cs="Times New Roman"/>
          <w:sz w:val="20"/>
          <w:szCs w:val="18"/>
        </w:rPr>
      </w:pPr>
      <w:r w:rsidRPr="00BE481C">
        <w:rPr>
          <w:rFonts w:ascii="Candara" w:eastAsia="Times New Roman" w:hAnsi="Candara" w:cs="Times New Roman"/>
          <w:b/>
          <w:sz w:val="20"/>
          <w:szCs w:val="18"/>
        </w:rPr>
        <w:lastRenderedPageBreak/>
        <w:t>Tabela 3</w:t>
      </w:r>
      <w:r w:rsidRPr="00BE481C">
        <w:rPr>
          <w:rFonts w:ascii="Candara" w:eastAsia="Times New Roman" w:hAnsi="Candara" w:cs="Times New Roman"/>
          <w:sz w:val="20"/>
          <w:szCs w:val="18"/>
        </w:rPr>
        <w:t xml:space="preserve"> </w:t>
      </w:r>
    </w:p>
    <w:p w:rsidR="001D74C0" w:rsidRPr="00BE481C" w:rsidRDefault="001D74C0" w:rsidP="001D74C0">
      <w:pPr>
        <w:spacing w:after="0" w:line="240" w:lineRule="auto"/>
        <w:rPr>
          <w:rFonts w:ascii="Candara" w:eastAsia="Times New Roman" w:hAnsi="Candara" w:cs="Times New Roman"/>
          <w:color w:val="000000"/>
          <w:sz w:val="20"/>
          <w:szCs w:val="18"/>
        </w:rPr>
      </w:pPr>
      <w:r w:rsidRPr="00BE481C">
        <w:rPr>
          <w:rFonts w:ascii="Candara" w:eastAsia="Times New Roman" w:hAnsi="Candara" w:cs="Times New Roman"/>
          <w:i/>
          <w:sz w:val="20"/>
          <w:szCs w:val="18"/>
        </w:rPr>
        <w:t>Análise comparativa da sintomatologia psicopatológica em três amostras (BSI)</w:t>
      </w:r>
    </w:p>
    <w:tbl>
      <w:tblPr>
        <w:tblW w:w="5000" w:type="pct"/>
        <w:jc w:val="center"/>
        <w:tblLook w:val="00A0"/>
      </w:tblPr>
      <w:tblGrid>
        <w:gridCol w:w="2772"/>
        <w:gridCol w:w="1327"/>
        <w:gridCol w:w="1327"/>
        <w:gridCol w:w="577"/>
        <w:gridCol w:w="577"/>
        <w:gridCol w:w="633"/>
        <w:gridCol w:w="1263"/>
        <w:gridCol w:w="621"/>
        <w:gridCol w:w="1585"/>
      </w:tblGrid>
      <w:tr w:rsidR="001D74C0" w:rsidRPr="00BE481C" w:rsidTr="006C04E9">
        <w:trPr>
          <w:trHeight w:val="283"/>
          <w:jc w:val="center"/>
        </w:trPr>
        <w:tc>
          <w:tcPr>
            <w:tcW w:w="2722" w:type="dxa"/>
            <w:vMerge w:val="restart"/>
            <w:tcBorders>
              <w:top w:val="single" w:sz="12" w:space="0" w:color="7F7F7F" w:themeColor="text1" w:themeTint="80"/>
              <w:left w:val="nil"/>
              <w:bottom w:val="single" w:sz="2" w:space="0" w:color="auto"/>
              <w:right w:val="nil"/>
            </w:tcBorders>
            <w:vAlign w:val="bottom"/>
          </w:tcPr>
          <w:p w:rsidR="001D74C0" w:rsidRPr="00BE481C" w:rsidRDefault="001D74C0" w:rsidP="008D3642">
            <w:pPr>
              <w:keepLines/>
              <w:widowControl w:val="0"/>
              <w:suppressAutoHyphens/>
              <w:spacing w:after="0" w:line="240" w:lineRule="auto"/>
              <w:rPr>
                <w:rFonts w:ascii="Candara" w:eastAsia="Times New Roman" w:hAnsi="Candara" w:cs="Times New Roman"/>
                <w:b/>
                <w:sz w:val="18"/>
                <w:szCs w:val="18"/>
              </w:rPr>
            </w:pPr>
            <w:r w:rsidRPr="00BE481C">
              <w:rPr>
                <w:rFonts w:ascii="Candara" w:eastAsia="Times New Roman" w:hAnsi="Candara" w:cs="Times New Roman"/>
                <w:b/>
                <w:sz w:val="18"/>
                <w:szCs w:val="18"/>
              </w:rPr>
              <w:t>Dimensões BSI</w:t>
            </w:r>
          </w:p>
        </w:tc>
        <w:tc>
          <w:tcPr>
            <w:tcW w:w="1304" w:type="dxa"/>
            <w:gridSpan w:val="2"/>
            <w:tcBorders>
              <w:top w:val="single" w:sz="12" w:space="0" w:color="7F7F7F" w:themeColor="text1" w:themeTint="80"/>
              <w:left w:val="nil"/>
              <w:bottom w:val="single" w:sz="2" w:space="0" w:color="auto"/>
              <w:right w:val="nil"/>
            </w:tcBorders>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sz w:val="18"/>
                <w:szCs w:val="18"/>
              </w:rPr>
            </w:pPr>
            <w:r w:rsidRPr="00BE481C">
              <w:rPr>
                <w:rFonts w:ascii="Candara" w:eastAsia="Times New Roman" w:hAnsi="Candara" w:cs="Times New Roman"/>
                <w:b/>
                <w:sz w:val="18"/>
                <w:szCs w:val="18"/>
              </w:rPr>
              <w:t>Amostra</w:t>
            </w:r>
            <w:r w:rsidR="00715590">
              <w:rPr>
                <w:rFonts w:ascii="Candara" w:eastAsia="Times New Roman" w:hAnsi="Candara" w:cs="Times New Roman"/>
                <w:b/>
                <w:sz w:val="18"/>
                <w:szCs w:val="18"/>
              </w:rPr>
              <w:t xml:space="preserve"> </w:t>
            </w:r>
            <w:proofErr w:type="gramStart"/>
            <w:r w:rsidR="00715590">
              <w:rPr>
                <w:rFonts w:ascii="Candara" w:eastAsia="Times New Roman" w:hAnsi="Candara" w:cs="Times New Roman"/>
                <w:b/>
                <w:sz w:val="18"/>
                <w:szCs w:val="18"/>
              </w:rPr>
              <w:t>da</w:t>
            </w:r>
            <w:proofErr w:type="gramEnd"/>
          </w:p>
          <w:p w:rsidR="001D74C0" w:rsidRPr="00BE481C" w:rsidRDefault="001D74C0" w:rsidP="008D3642">
            <w:pPr>
              <w:keepLines/>
              <w:widowControl w:val="0"/>
              <w:suppressAutoHyphens/>
              <w:spacing w:after="0" w:line="240" w:lineRule="auto"/>
              <w:jc w:val="center"/>
              <w:rPr>
                <w:rFonts w:ascii="Candara" w:eastAsia="Times New Roman" w:hAnsi="Candara" w:cs="Times New Roman"/>
                <w:b/>
                <w:sz w:val="18"/>
                <w:szCs w:val="18"/>
              </w:rPr>
            </w:pPr>
            <w:proofErr w:type="gramStart"/>
            <w:r w:rsidRPr="00BE481C">
              <w:rPr>
                <w:rFonts w:ascii="Candara" w:eastAsia="Times New Roman" w:hAnsi="Candara" w:cs="Times New Roman"/>
                <w:b/>
                <w:sz w:val="18"/>
                <w:szCs w:val="18"/>
              </w:rPr>
              <w:t>população</w:t>
            </w:r>
            <w:proofErr w:type="gramEnd"/>
            <w:r w:rsidRPr="00BE481C">
              <w:rPr>
                <w:rFonts w:ascii="Candara" w:eastAsia="Times New Roman" w:hAnsi="Candara" w:cs="Times New Roman"/>
                <w:b/>
                <w:sz w:val="18"/>
                <w:szCs w:val="18"/>
              </w:rPr>
              <w:t xml:space="preserve"> geral</w:t>
            </w:r>
          </w:p>
          <w:p w:rsidR="001D74C0" w:rsidRPr="00BE481C" w:rsidRDefault="001D74C0" w:rsidP="008D3642">
            <w:pPr>
              <w:keepLines/>
              <w:widowControl w:val="0"/>
              <w:suppressAutoHyphens/>
              <w:spacing w:after="0" w:line="240" w:lineRule="auto"/>
              <w:jc w:val="center"/>
              <w:rPr>
                <w:rFonts w:ascii="Candara" w:eastAsia="Times New Roman" w:hAnsi="Candara" w:cs="Times New Roman"/>
                <w:b/>
                <w:sz w:val="18"/>
                <w:szCs w:val="18"/>
              </w:rPr>
            </w:pPr>
            <w:r w:rsidRPr="00BE481C">
              <w:rPr>
                <w:rFonts w:ascii="Candara" w:eastAsia="Times New Roman" w:hAnsi="Candara" w:cs="Times New Roman"/>
                <w:b/>
                <w:sz w:val="18"/>
                <w:szCs w:val="18"/>
              </w:rPr>
              <w:t>(Canavarro, 2007)</w:t>
            </w:r>
          </w:p>
        </w:tc>
        <w:tc>
          <w:tcPr>
            <w:tcW w:w="2942" w:type="dxa"/>
            <w:gridSpan w:val="4"/>
            <w:tcBorders>
              <w:top w:val="single" w:sz="12" w:space="0" w:color="7F7F7F" w:themeColor="text1" w:themeTint="80"/>
              <w:left w:val="nil"/>
              <w:bottom w:val="single" w:sz="2" w:space="0" w:color="auto"/>
              <w:right w:val="nil"/>
            </w:tcBorders>
            <w:tcMar>
              <w:top w:w="0" w:type="dxa"/>
              <w:left w:w="0" w:type="dxa"/>
              <w:bottom w:w="0" w:type="dxa"/>
              <w:right w:w="0" w:type="dxa"/>
            </w:tcMar>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sz w:val="18"/>
                <w:szCs w:val="18"/>
              </w:rPr>
            </w:pPr>
            <w:r w:rsidRPr="00BE481C">
              <w:rPr>
                <w:rFonts w:ascii="Candara" w:eastAsia="Times New Roman" w:hAnsi="Candara" w:cs="Times New Roman"/>
                <w:b/>
                <w:sz w:val="18"/>
                <w:szCs w:val="18"/>
              </w:rPr>
              <w:t>Amostra</w:t>
            </w:r>
          </w:p>
          <w:p w:rsidR="001D74C0" w:rsidRPr="00BE481C" w:rsidRDefault="001D74C0" w:rsidP="008D3642">
            <w:pPr>
              <w:keepLines/>
              <w:widowControl w:val="0"/>
              <w:suppressAutoHyphens/>
              <w:spacing w:after="0" w:line="240" w:lineRule="auto"/>
              <w:jc w:val="center"/>
              <w:rPr>
                <w:rFonts w:ascii="Candara" w:eastAsia="Times New Roman" w:hAnsi="Candara" w:cs="Times New Roman"/>
                <w:b/>
                <w:sz w:val="18"/>
                <w:szCs w:val="18"/>
              </w:rPr>
            </w:pPr>
            <w:proofErr w:type="gramStart"/>
            <w:r w:rsidRPr="00BE481C">
              <w:rPr>
                <w:rFonts w:ascii="Candara" w:eastAsia="Times New Roman" w:hAnsi="Candara" w:cs="Times New Roman"/>
                <w:b/>
                <w:sz w:val="18"/>
                <w:szCs w:val="18"/>
              </w:rPr>
              <w:t>em</w:t>
            </w:r>
            <w:proofErr w:type="gramEnd"/>
            <w:r w:rsidRPr="00BE481C">
              <w:rPr>
                <w:rFonts w:ascii="Candara" w:eastAsia="Times New Roman" w:hAnsi="Candara" w:cs="Times New Roman"/>
                <w:b/>
                <w:sz w:val="18"/>
                <w:szCs w:val="18"/>
              </w:rPr>
              <w:t xml:space="preserve"> estudo</w:t>
            </w:r>
          </w:p>
        </w:tc>
        <w:tc>
          <w:tcPr>
            <w:tcW w:w="2124" w:type="dxa"/>
            <w:gridSpan w:val="2"/>
            <w:tcBorders>
              <w:top w:val="single" w:sz="12" w:space="0" w:color="7F7F7F" w:themeColor="text1" w:themeTint="80"/>
              <w:left w:val="nil"/>
              <w:bottom w:val="single" w:sz="2" w:space="0" w:color="auto"/>
              <w:right w:val="nil"/>
            </w:tcBorders>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sz w:val="18"/>
                <w:szCs w:val="18"/>
              </w:rPr>
            </w:pPr>
            <w:r w:rsidRPr="00BE481C">
              <w:rPr>
                <w:rFonts w:ascii="Candara" w:eastAsia="Times New Roman" w:hAnsi="Candara" w:cs="Times New Roman"/>
                <w:b/>
                <w:sz w:val="18"/>
                <w:szCs w:val="18"/>
              </w:rPr>
              <w:t>Indivíduos perturbados emocionalmente</w:t>
            </w:r>
          </w:p>
          <w:p w:rsidR="001D74C0" w:rsidRPr="00BE481C" w:rsidRDefault="001D74C0" w:rsidP="008D3642">
            <w:pPr>
              <w:keepLines/>
              <w:widowControl w:val="0"/>
              <w:suppressAutoHyphens/>
              <w:spacing w:after="0" w:line="240" w:lineRule="auto"/>
              <w:jc w:val="center"/>
              <w:rPr>
                <w:rFonts w:ascii="Candara" w:eastAsia="Times New Roman" w:hAnsi="Candara" w:cs="Times New Roman"/>
                <w:b/>
                <w:sz w:val="18"/>
                <w:szCs w:val="18"/>
              </w:rPr>
            </w:pPr>
            <w:r w:rsidRPr="00BE481C">
              <w:rPr>
                <w:rFonts w:ascii="Candara" w:eastAsia="Times New Roman" w:hAnsi="Candara" w:cs="Times New Roman"/>
                <w:b/>
                <w:sz w:val="18"/>
                <w:szCs w:val="18"/>
              </w:rPr>
              <w:t>(Canavarro, 2007)</w:t>
            </w:r>
          </w:p>
        </w:tc>
      </w:tr>
      <w:tr w:rsidR="001D74C0" w:rsidRPr="00BE481C" w:rsidTr="008D3642">
        <w:trPr>
          <w:trHeight w:val="283"/>
          <w:jc w:val="center"/>
        </w:trPr>
        <w:tc>
          <w:tcPr>
            <w:tcW w:w="2722" w:type="dxa"/>
            <w:vMerge/>
            <w:tcBorders>
              <w:top w:val="single" w:sz="2" w:space="0" w:color="auto"/>
              <w:left w:val="nil"/>
              <w:bottom w:val="single" w:sz="2" w:space="0" w:color="auto"/>
              <w:right w:val="nil"/>
            </w:tcBorders>
            <w:vAlign w:val="center"/>
          </w:tcPr>
          <w:p w:rsidR="001D74C0" w:rsidRPr="00BE481C" w:rsidRDefault="001D74C0" w:rsidP="008D3642">
            <w:pPr>
              <w:spacing w:after="0" w:line="240" w:lineRule="auto"/>
              <w:jc w:val="both"/>
              <w:rPr>
                <w:rFonts w:ascii="Candara" w:eastAsia="Times New Roman" w:hAnsi="Candara" w:cs="Times New Roman"/>
                <w:b/>
                <w:sz w:val="18"/>
                <w:szCs w:val="18"/>
              </w:rPr>
            </w:pPr>
          </w:p>
        </w:tc>
        <w:tc>
          <w:tcPr>
            <w:tcW w:w="1304" w:type="dxa"/>
            <w:tcBorders>
              <w:top w:val="single" w:sz="2" w:space="0" w:color="auto"/>
              <w:left w:val="nil"/>
              <w:bottom w:val="single" w:sz="2" w:space="0" w:color="auto"/>
              <w:right w:val="nil"/>
            </w:tcBorders>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i/>
                <w:sz w:val="18"/>
                <w:szCs w:val="18"/>
              </w:rPr>
            </w:pPr>
            <w:r w:rsidRPr="00BE481C">
              <w:rPr>
                <w:rFonts w:ascii="Candara" w:eastAsia="Times New Roman" w:hAnsi="Candara" w:cs="Times New Roman"/>
                <w:b/>
                <w:i/>
                <w:sz w:val="18"/>
                <w:szCs w:val="18"/>
              </w:rPr>
              <w:t>M</w:t>
            </w:r>
          </w:p>
        </w:tc>
        <w:tc>
          <w:tcPr>
            <w:tcW w:w="1304" w:type="dxa"/>
            <w:tcBorders>
              <w:top w:val="single" w:sz="2" w:space="0" w:color="auto"/>
              <w:left w:val="nil"/>
              <w:bottom w:val="single" w:sz="2" w:space="0" w:color="auto"/>
              <w:right w:val="nil"/>
            </w:tcBorders>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i/>
                <w:sz w:val="18"/>
                <w:szCs w:val="18"/>
              </w:rPr>
            </w:pPr>
            <w:r w:rsidRPr="00BE481C">
              <w:rPr>
                <w:rFonts w:ascii="Candara" w:eastAsia="Times New Roman" w:hAnsi="Candara" w:cs="Times New Roman"/>
                <w:b/>
                <w:i/>
                <w:sz w:val="18"/>
                <w:szCs w:val="18"/>
              </w:rPr>
              <w:t>DP</w:t>
            </w:r>
          </w:p>
        </w:tc>
        <w:tc>
          <w:tcPr>
            <w:tcW w:w="567" w:type="dxa"/>
            <w:tcBorders>
              <w:top w:val="single" w:sz="2" w:space="0" w:color="auto"/>
              <w:left w:val="nil"/>
              <w:bottom w:val="single" w:sz="2" w:space="0" w:color="auto"/>
              <w:right w:val="nil"/>
            </w:tcBorders>
            <w:tcMar>
              <w:top w:w="0" w:type="dxa"/>
              <w:left w:w="0" w:type="dxa"/>
              <w:bottom w:w="0" w:type="dxa"/>
              <w:right w:w="0" w:type="dxa"/>
            </w:tcMar>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i/>
                <w:sz w:val="18"/>
                <w:szCs w:val="18"/>
              </w:rPr>
            </w:pPr>
            <w:r w:rsidRPr="00BE481C">
              <w:rPr>
                <w:rFonts w:ascii="Candara" w:eastAsia="Times New Roman" w:hAnsi="Candara" w:cs="Times New Roman"/>
                <w:b/>
                <w:i/>
                <w:sz w:val="18"/>
                <w:szCs w:val="18"/>
              </w:rPr>
              <w:t>M</w:t>
            </w:r>
          </w:p>
        </w:tc>
        <w:tc>
          <w:tcPr>
            <w:tcW w:w="567" w:type="dxa"/>
            <w:tcBorders>
              <w:top w:val="single" w:sz="2" w:space="0" w:color="auto"/>
              <w:left w:val="nil"/>
              <w:bottom w:val="single" w:sz="2" w:space="0" w:color="auto"/>
              <w:right w:val="nil"/>
            </w:tcBorders>
            <w:tcMar>
              <w:top w:w="0" w:type="dxa"/>
              <w:left w:w="0" w:type="dxa"/>
              <w:bottom w:w="0" w:type="dxa"/>
              <w:right w:w="0" w:type="dxa"/>
            </w:tcMar>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i/>
                <w:sz w:val="18"/>
                <w:szCs w:val="18"/>
              </w:rPr>
            </w:pPr>
            <w:r w:rsidRPr="00BE481C">
              <w:rPr>
                <w:rFonts w:ascii="Candara" w:eastAsia="Times New Roman" w:hAnsi="Candara" w:cs="Times New Roman"/>
                <w:b/>
                <w:i/>
                <w:sz w:val="18"/>
                <w:szCs w:val="18"/>
              </w:rPr>
              <w:t>DP</w:t>
            </w:r>
          </w:p>
        </w:tc>
        <w:tc>
          <w:tcPr>
            <w:tcW w:w="567" w:type="dxa"/>
            <w:tcBorders>
              <w:top w:val="single" w:sz="2" w:space="0" w:color="auto"/>
              <w:left w:val="nil"/>
              <w:bottom w:val="single" w:sz="2" w:space="0" w:color="auto"/>
              <w:right w:val="nil"/>
            </w:tcBorders>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i/>
                <w:sz w:val="18"/>
                <w:szCs w:val="18"/>
              </w:rPr>
            </w:pPr>
            <w:proofErr w:type="spellStart"/>
            <w:r w:rsidRPr="00BE481C">
              <w:rPr>
                <w:rFonts w:ascii="Candara" w:eastAsia="Times New Roman" w:hAnsi="Candara" w:cs="Times New Roman"/>
                <w:b/>
                <w:i/>
                <w:sz w:val="18"/>
                <w:szCs w:val="18"/>
              </w:rPr>
              <w:t>Md</w:t>
            </w:r>
            <w:proofErr w:type="spellEnd"/>
          </w:p>
        </w:tc>
        <w:tc>
          <w:tcPr>
            <w:tcW w:w="567" w:type="dxa"/>
            <w:tcBorders>
              <w:top w:val="single" w:sz="2" w:space="0" w:color="auto"/>
              <w:left w:val="nil"/>
              <w:bottom w:val="single" w:sz="2" w:space="0" w:color="auto"/>
              <w:right w:val="nil"/>
            </w:tcBorders>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i/>
                <w:sz w:val="18"/>
                <w:szCs w:val="18"/>
              </w:rPr>
            </w:pPr>
            <w:r w:rsidRPr="00BE481C">
              <w:rPr>
                <w:rFonts w:ascii="Candara" w:eastAsia="Times New Roman" w:hAnsi="Candara" w:cs="Times New Roman"/>
                <w:b/>
                <w:i/>
                <w:sz w:val="18"/>
                <w:szCs w:val="18"/>
              </w:rPr>
              <w:t>AIQ</w:t>
            </w:r>
          </w:p>
        </w:tc>
        <w:tc>
          <w:tcPr>
            <w:tcW w:w="567" w:type="dxa"/>
            <w:tcBorders>
              <w:top w:val="single" w:sz="2" w:space="0" w:color="auto"/>
              <w:left w:val="nil"/>
              <w:bottom w:val="single" w:sz="2" w:space="0" w:color="auto"/>
              <w:right w:val="nil"/>
            </w:tcBorders>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i/>
                <w:color w:val="000000"/>
                <w:sz w:val="18"/>
                <w:szCs w:val="18"/>
              </w:rPr>
            </w:pPr>
            <w:r w:rsidRPr="00BE481C">
              <w:rPr>
                <w:rFonts w:ascii="Candara" w:eastAsia="Times New Roman" w:hAnsi="Candara" w:cs="Times New Roman"/>
                <w:b/>
                <w:i/>
                <w:sz w:val="18"/>
                <w:szCs w:val="18"/>
              </w:rPr>
              <w:t>M</w:t>
            </w:r>
          </w:p>
        </w:tc>
        <w:tc>
          <w:tcPr>
            <w:tcW w:w="567" w:type="dxa"/>
            <w:tcBorders>
              <w:top w:val="single" w:sz="2" w:space="0" w:color="auto"/>
              <w:left w:val="nil"/>
              <w:bottom w:val="single" w:sz="2" w:space="0" w:color="auto"/>
              <w:right w:val="nil"/>
            </w:tcBorders>
            <w:vAlign w:val="center"/>
          </w:tcPr>
          <w:p w:rsidR="001D74C0" w:rsidRPr="00BE481C" w:rsidRDefault="001D74C0" w:rsidP="008D3642">
            <w:pPr>
              <w:keepLines/>
              <w:widowControl w:val="0"/>
              <w:suppressAutoHyphens/>
              <w:spacing w:after="0" w:line="240" w:lineRule="auto"/>
              <w:jc w:val="center"/>
              <w:rPr>
                <w:rFonts w:ascii="Candara" w:eastAsia="Times New Roman" w:hAnsi="Candara" w:cs="Times New Roman"/>
                <w:b/>
                <w:i/>
                <w:color w:val="000000"/>
                <w:sz w:val="18"/>
                <w:szCs w:val="18"/>
              </w:rPr>
            </w:pPr>
            <w:r w:rsidRPr="00BE481C">
              <w:rPr>
                <w:rFonts w:ascii="Candara" w:eastAsia="Times New Roman" w:hAnsi="Candara" w:cs="Times New Roman"/>
                <w:b/>
                <w:i/>
                <w:sz w:val="18"/>
                <w:szCs w:val="18"/>
              </w:rPr>
              <w:t>DP</w:t>
            </w:r>
          </w:p>
        </w:tc>
      </w:tr>
      <w:tr w:rsidR="001D74C0" w:rsidRPr="00BE481C" w:rsidTr="008D3642">
        <w:trPr>
          <w:trHeight w:val="284"/>
          <w:jc w:val="center"/>
        </w:trPr>
        <w:tc>
          <w:tcPr>
            <w:tcW w:w="2722" w:type="dxa"/>
            <w:tcBorders>
              <w:top w:val="single" w:sz="2" w:space="0" w:color="auto"/>
              <w:left w:val="nil"/>
              <w:bottom w:val="nil"/>
              <w:right w:val="nil"/>
            </w:tcBorders>
          </w:tcPr>
          <w:p w:rsidR="001D74C0" w:rsidRPr="00BE481C" w:rsidRDefault="001D74C0" w:rsidP="008D3642">
            <w:pPr>
              <w:keepLines/>
              <w:widowControl w:val="0"/>
              <w:suppressAutoHyphens/>
              <w:spacing w:after="0" w:line="240" w:lineRule="auto"/>
              <w:jc w:val="both"/>
              <w:rPr>
                <w:rFonts w:ascii="Candara" w:eastAsia="Times New Roman" w:hAnsi="Candara" w:cs="Times New Roman"/>
                <w:sz w:val="18"/>
                <w:szCs w:val="18"/>
              </w:rPr>
            </w:pPr>
            <w:r w:rsidRPr="00BE481C">
              <w:rPr>
                <w:rFonts w:ascii="Candara" w:eastAsia="Times New Roman" w:hAnsi="Candara" w:cs="Times New Roman"/>
                <w:sz w:val="18"/>
                <w:szCs w:val="18"/>
              </w:rPr>
              <w:t>Somatização</w:t>
            </w:r>
          </w:p>
        </w:tc>
        <w:tc>
          <w:tcPr>
            <w:tcW w:w="1304" w:type="dxa"/>
            <w:tcBorders>
              <w:top w:val="single" w:sz="2" w:space="0" w:color="auto"/>
              <w:left w:val="nil"/>
              <w:bottom w:val="nil"/>
              <w:right w:val="nil"/>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0,57</w:t>
            </w:r>
          </w:p>
        </w:tc>
        <w:tc>
          <w:tcPr>
            <w:tcW w:w="1304" w:type="dxa"/>
            <w:tcBorders>
              <w:top w:val="single" w:sz="2" w:space="0" w:color="auto"/>
              <w:left w:val="nil"/>
              <w:bottom w:val="nil"/>
              <w:right w:val="nil"/>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0,92</w:t>
            </w:r>
          </w:p>
        </w:tc>
        <w:tc>
          <w:tcPr>
            <w:tcW w:w="567" w:type="dxa"/>
            <w:tcBorders>
              <w:top w:val="single" w:sz="2" w:space="0" w:color="auto"/>
              <w:left w:val="nil"/>
              <w:bottom w:val="nil"/>
              <w:right w:val="nil"/>
            </w:tcBorders>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3,37</w:t>
            </w:r>
          </w:p>
        </w:tc>
        <w:tc>
          <w:tcPr>
            <w:tcW w:w="567" w:type="dxa"/>
            <w:tcBorders>
              <w:top w:val="single" w:sz="2" w:space="0" w:color="auto"/>
              <w:left w:val="nil"/>
              <w:bottom w:val="nil"/>
              <w:right w:val="nil"/>
            </w:tcBorders>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4,41</w:t>
            </w:r>
          </w:p>
        </w:tc>
        <w:tc>
          <w:tcPr>
            <w:tcW w:w="567" w:type="dxa"/>
            <w:tcBorders>
              <w:top w:val="single" w:sz="2" w:space="0" w:color="auto"/>
              <w:left w:val="nil"/>
              <w:bottom w:val="nil"/>
              <w:right w:val="nil"/>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2,00</w:t>
            </w:r>
          </w:p>
        </w:tc>
        <w:tc>
          <w:tcPr>
            <w:tcW w:w="567" w:type="dxa"/>
            <w:tcBorders>
              <w:top w:val="single" w:sz="2" w:space="0" w:color="auto"/>
              <w:left w:val="nil"/>
              <w:bottom w:val="nil"/>
              <w:right w:val="nil"/>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4,5</w:t>
            </w:r>
          </w:p>
        </w:tc>
        <w:tc>
          <w:tcPr>
            <w:tcW w:w="567" w:type="dxa"/>
            <w:tcBorders>
              <w:top w:val="single" w:sz="2" w:space="0" w:color="auto"/>
              <w:left w:val="nil"/>
              <w:bottom w:val="nil"/>
              <w:right w:val="nil"/>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1,36</w:t>
            </w:r>
          </w:p>
        </w:tc>
        <w:tc>
          <w:tcPr>
            <w:tcW w:w="567" w:type="dxa"/>
            <w:tcBorders>
              <w:top w:val="single" w:sz="2" w:space="0" w:color="auto"/>
              <w:left w:val="nil"/>
              <w:bottom w:val="nil"/>
              <w:right w:val="nil"/>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1,00</w:t>
            </w:r>
          </w:p>
        </w:tc>
      </w:tr>
      <w:tr w:rsidR="001D74C0" w:rsidRPr="00BE481C" w:rsidTr="008D3642">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sz w:val="18"/>
                <w:szCs w:val="18"/>
              </w:rPr>
            </w:pPr>
            <w:r w:rsidRPr="00BE481C">
              <w:rPr>
                <w:rFonts w:ascii="Candara" w:eastAsia="Times New Roman" w:hAnsi="Candara" w:cs="Times New Roman"/>
                <w:sz w:val="18"/>
                <w:szCs w:val="18"/>
              </w:rPr>
              <w:t>Obsessões-Compulsões</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1,29</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0,88</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4,62</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3,45</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4,00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4,5</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1,92</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0,93</w:t>
            </w:r>
          </w:p>
        </w:tc>
      </w:tr>
      <w:tr w:rsidR="001D74C0" w:rsidRPr="00BE481C" w:rsidTr="008D3642">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sz w:val="18"/>
                <w:szCs w:val="18"/>
              </w:rPr>
            </w:pPr>
            <w:r w:rsidRPr="00BE481C">
              <w:rPr>
                <w:rFonts w:ascii="Candara" w:eastAsia="Times New Roman" w:hAnsi="Candara" w:cs="Times New Roman"/>
                <w:sz w:val="18"/>
                <w:szCs w:val="18"/>
              </w:rPr>
              <w:t>Sensibilidade Interpessoal</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0,96</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0,73</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2,60</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2,32</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2,00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3,0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1,60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1,03</w:t>
            </w:r>
          </w:p>
        </w:tc>
      </w:tr>
      <w:tr w:rsidR="001D74C0" w:rsidRPr="00BE481C" w:rsidTr="008D3642">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sz w:val="18"/>
                <w:szCs w:val="18"/>
              </w:rPr>
            </w:pPr>
            <w:r w:rsidRPr="00BE481C">
              <w:rPr>
                <w:rFonts w:ascii="Candara" w:eastAsia="Times New Roman" w:hAnsi="Candara" w:cs="Times New Roman"/>
                <w:sz w:val="18"/>
                <w:szCs w:val="18"/>
              </w:rPr>
              <w:t>Depressão</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0,89</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0,72</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3,52</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3,28</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3,00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4,0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1,83</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1,05</w:t>
            </w:r>
          </w:p>
        </w:tc>
      </w:tr>
      <w:tr w:rsidR="001D74C0" w:rsidRPr="00BE481C" w:rsidTr="008D3642">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sz w:val="18"/>
                <w:szCs w:val="18"/>
              </w:rPr>
            </w:pPr>
            <w:r w:rsidRPr="00BE481C">
              <w:rPr>
                <w:rFonts w:ascii="Candara" w:eastAsia="Times New Roman" w:hAnsi="Candara" w:cs="Times New Roman"/>
                <w:sz w:val="18"/>
                <w:szCs w:val="18"/>
              </w:rPr>
              <w:t>Ansiedade</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0,94</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0,77</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3,37</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2,80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3,00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4,0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1,75</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0,94</w:t>
            </w:r>
          </w:p>
        </w:tc>
      </w:tr>
      <w:tr w:rsidR="001D74C0" w:rsidRPr="00BE481C" w:rsidTr="008D3642">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sz w:val="18"/>
                <w:szCs w:val="18"/>
              </w:rPr>
            </w:pPr>
            <w:r w:rsidRPr="00BE481C">
              <w:rPr>
                <w:rFonts w:ascii="Candara" w:eastAsia="Times New Roman" w:hAnsi="Candara" w:cs="Times New Roman"/>
                <w:sz w:val="18"/>
                <w:szCs w:val="18"/>
              </w:rPr>
              <w:t>Hostilidade</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0,89</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0,78</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2,53</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2,30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2,00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3,0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1,41</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0,90</w:t>
            </w:r>
          </w:p>
        </w:tc>
      </w:tr>
      <w:tr w:rsidR="001D74C0" w:rsidRPr="00BE481C" w:rsidTr="008D3642">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sz w:val="18"/>
                <w:szCs w:val="18"/>
              </w:rPr>
            </w:pPr>
            <w:r w:rsidRPr="00BE481C">
              <w:rPr>
                <w:rFonts w:ascii="Candara" w:eastAsia="Times New Roman" w:hAnsi="Candara" w:cs="Times New Roman"/>
                <w:sz w:val="18"/>
                <w:szCs w:val="18"/>
              </w:rPr>
              <w:t>Ansiedade Fóbica</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0,42</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0,66</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1,30</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2,18</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0,00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1,02</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0,93</w:t>
            </w:r>
          </w:p>
        </w:tc>
      </w:tr>
      <w:tr w:rsidR="001D74C0" w:rsidRPr="00BE481C" w:rsidTr="008D3642">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sz w:val="18"/>
                <w:szCs w:val="18"/>
              </w:rPr>
            </w:pPr>
            <w:r w:rsidRPr="00BE481C">
              <w:rPr>
                <w:rFonts w:ascii="Candara" w:eastAsia="Times New Roman" w:hAnsi="Candara" w:cs="Times New Roman"/>
                <w:sz w:val="18"/>
                <w:szCs w:val="18"/>
              </w:rPr>
              <w:t>Ideação Paranoide</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1,06</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0,79</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5,12</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3,06</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6,00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4,0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1,53</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0,85</w:t>
            </w:r>
          </w:p>
        </w:tc>
      </w:tr>
      <w:tr w:rsidR="001D74C0" w:rsidRPr="00BE481C" w:rsidTr="008D3642">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sz w:val="18"/>
                <w:szCs w:val="18"/>
              </w:rPr>
            </w:pPr>
            <w:proofErr w:type="spellStart"/>
            <w:r w:rsidRPr="00BE481C">
              <w:rPr>
                <w:rFonts w:ascii="Candara" w:eastAsia="Times New Roman" w:hAnsi="Candara" w:cs="Times New Roman"/>
                <w:sz w:val="18"/>
                <w:szCs w:val="18"/>
              </w:rPr>
              <w:t>Psicoticismo</w:t>
            </w:r>
            <w:proofErr w:type="spellEnd"/>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0,67</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0,61</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1,98</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2,19</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1,50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4,0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1,40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0,83</w:t>
            </w:r>
          </w:p>
        </w:tc>
      </w:tr>
      <w:tr w:rsidR="001D74C0" w:rsidRPr="00BE481C" w:rsidTr="008D3642">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b/>
                <w:sz w:val="18"/>
                <w:szCs w:val="18"/>
              </w:rPr>
            </w:pPr>
            <w:r w:rsidRPr="00BE481C">
              <w:rPr>
                <w:rFonts w:ascii="Candara" w:eastAsia="Times New Roman" w:hAnsi="Candara" w:cs="Times New Roman"/>
                <w:b/>
                <w:sz w:val="18"/>
                <w:szCs w:val="18"/>
              </w:rPr>
              <w:t>IGS</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0,84</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0,48</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0,59</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0,44</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0,50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highlight w:val="green"/>
              </w:rPr>
            </w:pPr>
            <w:r w:rsidRPr="00BE481C">
              <w:rPr>
                <w:rFonts w:ascii="Candara" w:eastAsia="Times New Roman" w:hAnsi="Candara" w:cs="Times New Roman"/>
                <w:color w:val="000000"/>
                <w:sz w:val="18"/>
                <w:szCs w:val="18"/>
              </w:rPr>
              <w:t>0,5</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1,43</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0,71</w:t>
            </w:r>
          </w:p>
        </w:tc>
      </w:tr>
      <w:tr w:rsidR="001D74C0" w:rsidRPr="00BE481C" w:rsidTr="006C04E9">
        <w:trPr>
          <w:trHeight w:val="284"/>
          <w:jc w:val="center"/>
        </w:trPr>
        <w:tc>
          <w:tcPr>
            <w:tcW w:w="2722" w:type="dxa"/>
          </w:tcPr>
          <w:p w:rsidR="001D74C0" w:rsidRPr="00BE481C" w:rsidRDefault="001D74C0" w:rsidP="008D3642">
            <w:pPr>
              <w:keepLines/>
              <w:widowControl w:val="0"/>
              <w:suppressAutoHyphens/>
              <w:spacing w:after="0" w:line="240" w:lineRule="auto"/>
              <w:jc w:val="both"/>
              <w:rPr>
                <w:rFonts w:ascii="Candara" w:eastAsia="Times New Roman" w:hAnsi="Candara" w:cs="Times New Roman"/>
                <w:b/>
                <w:sz w:val="18"/>
                <w:szCs w:val="18"/>
              </w:rPr>
            </w:pPr>
            <w:r w:rsidRPr="00BE481C">
              <w:rPr>
                <w:rFonts w:ascii="Candara" w:eastAsia="Times New Roman" w:hAnsi="Candara" w:cs="Times New Roman"/>
                <w:b/>
                <w:sz w:val="18"/>
                <w:szCs w:val="18"/>
              </w:rPr>
              <w:t>TSP</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26,99</w:t>
            </w:r>
          </w:p>
        </w:tc>
        <w:tc>
          <w:tcPr>
            <w:tcW w:w="1304"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11,72</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21,17</w:t>
            </w:r>
          </w:p>
        </w:tc>
        <w:tc>
          <w:tcPr>
            <w:tcW w:w="567" w:type="dxa"/>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12,31</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16,00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27,0</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37,35</w:t>
            </w:r>
          </w:p>
        </w:tc>
        <w:tc>
          <w:tcPr>
            <w:tcW w:w="567" w:type="dxa"/>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12,17</w:t>
            </w:r>
          </w:p>
        </w:tc>
      </w:tr>
      <w:tr w:rsidR="001D74C0" w:rsidRPr="00BE481C" w:rsidTr="006C04E9">
        <w:trPr>
          <w:trHeight w:val="284"/>
          <w:jc w:val="center"/>
        </w:trPr>
        <w:tc>
          <w:tcPr>
            <w:tcW w:w="2722" w:type="dxa"/>
            <w:tcBorders>
              <w:bottom w:val="single" w:sz="12" w:space="0" w:color="7F7F7F" w:themeColor="text1" w:themeTint="80"/>
            </w:tcBorders>
          </w:tcPr>
          <w:p w:rsidR="001D74C0" w:rsidRPr="00BE481C" w:rsidRDefault="001D74C0" w:rsidP="008D3642">
            <w:pPr>
              <w:keepLines/>
              <w:widowControl w:val="0"/>
              <w:suppressAutoHyphens/>
              <w:spacing w:after="0" w:line="240" w:lineRule="auto"/>
              <w:jc w:val="both"/>
              <w:rPr>
                <w:rFonts w:ascii="Candara" w:eastAsia="Times New Roman" w:hAnsi="Candara" w:cs="Times New Roman"/>
                <w:b/>
                <w:sz w:val="18"/>
                <w:szCs w:val="18"/>
              </w:rPr>
            </w:pPr>
            <w:r w:rsidRPr="00BE481C">
              <w:rPr>
                <w:rFonts w:ascii="Candara" w:eastAsia="Times New Roman" w:hAnsi="Candara" w:cs="Times New Roman"/>
                <w:b/>
                <w:sz w:val="18"/>
                <w:szCs w:val="18"/>
              </w:rPr>
              <w:t>ISP</w:t>
            </w:r>
          </w:p>
        </w:tc>
        <w:tc>
          <w:tcPr>
            <w:tcW w:w="1304" w:type="dxa"/>
            <w:tcBorders>
              <w:bottom w:val="single" w:sz="12" w:space="0" w:color="7F7F7F" w:themeColor="text1" w:themeTint="80"/>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1,56</w:t>
            </w:r>
          </w:p>
        </w:tc>
        <w:tc>
          <w:tcPr>
            <w:tcW w:w="1304" w:type="dxa"/>
            <w:tcBorders>
              <w:bottom w:val="single" w:sz="12" w:space="0" w:color="7F7F7F" w:themeColor="text1" w:themeTint="80"/>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0,39</w:t>
            </w:r>
          </w:p>
        </w:tc>
        <w:tc>
          <w:tcPr>
            <w:tcW w:w="567" w:type="dxa"/>
            <w:tcBorders>
              <w:bottom w:val="single" w:sz="12" w:space="0" w:color="7F7F7F" w:themeColor="text1" w:themeTint="80"/>
            </w:tcBorders>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1,33</w:t>
            </w:r>
          </w:p>
        </w:tc>
        <w:tc>
          <w:tcPr>
            <w:tcW w:w="567" w:type="dxa"/>
            <w:tcBorders>
              <w:bottom w:val="single" w:sz="12" w:space="0" w:color="7F7F7F" w:themeColor="text1" w:themeTint="80"/>
            </w:tcBorders>
            <w:tcMar>
              <w:top w:w="0" w:type="dxa"/>
              <w:left w:w="0" w:type="dxa"/>
              <w:bottom w:w="0" w:type="dxa"/>
              <w:right w:w="0" w:type="dxa"/>
            </w:tcMar>
          </w:tcPr>
          <w:p w:rsidR="001D74C0" w:rsidRPr="00BE481C" w:rsidRDefault="001D74C0" w:rsidP="008D3642">
            <w:pPr>
              <w:keepLines/>
              <w:widowControl w:val="0"/>
              <w:suppressAutoHyphens/>
              <w:spacing w:after="0" w:line="240" w:lineRule="auto"/>
              <w:jc w:val="center"/>
              <w:rPr>
                <w:rFonts w:ascii="Candara" w:eastAsia="Times New Roman" w:hAnsi="Candara" w:cs="Times New Roman"/>
                <w:sz w:val="18"/>
                <w:szCs w:val="18"/>
              </w:rPr>
            </w:pPr>
            <w:r w:rsidRPr="00BE481C">
              <w:rPr>
                <w:rFonts w:ascii="Candara" w:eastAsia="Times New Roman" w:hAnsi="Candara" w:cs="Times New Roman"/>
                <w:sz w:val="18"/>
                <w:szCs w:val="18"/>
              </w:rPr>
              <w:t>0,36</w:t>
            </w:r>
          </w:p>
        </w:tc>
        <w:tc>
          <w:tcPr>
            <w:tcW w:w="567" w:type="dxa"/>
            <w:tcBorders>
              <w:bottom w:val="single" w:sz="12" w:space="0" w:color="7F7F7F" w:themeColor="text1" w:themeTint="80"/>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1,30</w:t>
            </w:r>
          </w:p>
        </w:tc>
        <w:tc>
          <w:tcPr>
            <w:tcW w:w="567" w:type="dxa"/>
            <w:tcBorders>
              <w:bottom w:val="single" w:sz="12" w:space="0" w:color="7F7F7F" w:themeColor="text1" w:themeTint="80"/>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0,4</w:t>
            </w:r>
          </w:p>
        </w:tc>
        <w:tc>
          <w:tcPr>
            <w:tcW w:w="567" w:type="dxa"/>
            <w:tcBorders>
              <w:bottom w:val="single" w:sz="12" w:space="0" w:color="7F7F7F" w:themeColor="text1" w:themeTint="80"/>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2,11</w:t>
            </w:r>
          </w:p>
        </w:tc>
        <w:tc>
          <w:tcPr>
            <w:tcW w:w="567" w:type="dxa"/>
            <w:tcBorders>
              <w:bottom w:val="single" w:sz="12" w:space="0" w:color="7F7F7F" w:themeColor="text1" w:themeTint="80"/>
            </w:tcBorders>
          </w:tcPr>
          <w:p w:rsidR="001D74C0" w:rsidRPr="00BE481C" w:rsidRDefault="001D74C0" w:rsidP="008D3642">
            <w:pPr>
              <w:keepLines/>
              <w:widowControl w:val="0"/>
              <w:suppressAutoHyphens/>
              <w:spacing w:after="0" w:line="240" w:lineRule="auto"/>
              <w:jc w:val="center"/>
              <w:rPr>
                <w:rFonts w:ascii="Candara" w:eastAsia="Times New Roman" w:hAnsi="Candara" w:cs="Times New Roman"/>
                <w:color w:val="000000"/>
                <w:sz w:val="18"/>
                <w:szCs w:val="18"/>
              </w:rPr>
            </w:pPr>
            <w:r w:rsidRPr="00BE481C">
              <w:rPr>
                <w:rFonts w:ascii="Candara" w:eastAsia="Times New Roman" w:hAnsi="Candara" w:cs="Times New Roman"/>
                <w:color w:val="000000"/>
                <w:sz w:val="18"/>
                <w:szCs w:val="18"/>
              </w:rPr>
              <w:t>0,60</w:t>
            </w:r>
          </w:p>
        </w:tc>
      </w:tr>
    </w:tbl>
    <w:p w:rsidR="001D74C0" w:rsidRPr="00BE481C" w:rsidRDefault="001D74C0" w:rsidP="001D74C0">
      <w:pPr>
        <w:spacing w:after="0" w:line="240" w:lineRule="auto"/>
        <w:jc w:val="both"/>
        <w:rPr>
          <w:rFonts w:ascii="Candara" w:eastAsia="Times New Roman" w:hAnsi="Candara" w:cs="Times New Roman"/>
          <w:sz w:val="16"/>
          <w:szCs w:val="18"/>
        </w:rPr>
      </w:pPr>
      <w:r w:rsidRPr="00BE481C">
        <w:rPr>
          <w:rFonts w:ascii="Candara" w:eastAsia="Times New Roman" w:hAnsi="Candara" w:cs="Times New Roman"/>
          <w:i/>
          <w:sz w:val="16"/>
          <w:szCs w:val="18"/>
        </w:rPr>
        <w:t xml:space="preserve">M </w:t>
      </w:r>
      <w:r w:rsidRPr="00BE481C">
        <w:rPr>
          <w:rFonts w:ascii="Candara" w:eastAsia="Times New Roman" w:hAnsi="Candara" w:cs="Times New Roman"/>
          <w:sz w:val="16"/>
          <w:szCs w:val="18"/>
        </w:rPr>
        <w:t xml:space="preserve">= Média; </w:t>
      </w:r>
      <w:r w:rsidRPr="00BE481C">
        <w:rPr>
          <w:rFonts w:ascii="Candara" w:eastAsia="Times New Roman" w:hAnsi="Candara" w:cs="Times New Roman"/>
          <w:i/>
          <w:sz w:val="16"/>
          <w:szCs w:val="18"/>
        </w:rPr>
        <w:t>DP</w:t>
      </w:r>
      <w:r w:rsidRPr="00BE481C">
        <w:rPr>
          <w:rFonts w:ascii="Candara" w:eastAsia="Times New Roman" w:hAnsi="Candara" w:cs="Times New Roman"/>
          <w:sz w:val="16"/>
          <w:szCs w:val="18"/>
        </w:rPr>
        <w:t xml:space="preserve"> = Desvio padrão; </w:t>
      </w:r>
      <w:proofErr w:type="spellStart"/>
      <w:r w:rsidRPr="00BE481C">
        <w:rPr>
          <w:rFonts w:ascii="Candara" w:eastAsia="Times New Roman" w:hAnsi="Candara" w:cs="Times New Roman"/>
          <w:i/>
          <w:sz w:val="16"/>
          <w:szCs w:val="18"/>
        </w:rPr>
        <w:t>Md</w:t>
      </w:r>
      <w:proofErr w:type="spellEnd"/>
      <w:r w:rsidRPr="00BE481C">
        <w:rPr>
          <w:rFonts w:ascii="Candara" w:eastAsia="Times New Roman" w:hAnsi="Candara" w:cs="Times New Roman"/>
          <w:sz w:val="16"/>
          <w:szCs w:val="18"/>
        </w:rPr>
        <w:t xml:space="preserve"> = Mediana; </w:t>
      </w:r>
      <w:r w:rsidRPr="00BE481C">
        <w:rPr>
          <w:rFonts w:ascii="Candara" w:eastAsia="Times New Roman" w:hAnsi="Candara" w:cs="Times New Roman"/>
          <w:i/>
          <w:sz w:val="16"/>
          <w:szCs w:val="18"/>
        </w:rPr>
        <w:t>AIQ</w:t>
      </w:r>
      <w:r w:rsidRPr="00BE481C">
        <w:rPr>
          <w:rFonts w:ascii="Candara" w:eastAsia="Times New Roman" w:hAnsi="Candara" w:cs="Times New Roman"/>
          <w:sz w:val="16"/>
          <w:szCs w:val="18"/>
        </w:rPr>
        <w:t xml:space="preserve"> = Amplitude </w:t>
      </w:r>
      <w:proofErr w:type="spellStart"/>
      <w:r w:rsidRPr="00BE481C">
        <w:rPr>
          <w:rFonts w:ascii="Candara" w:eastAsia="Times New Roman" w:hAnsi="Candara" w:cs="Times New Roman"/>
          <w:sz w:val="16"/>
          <w:szCs w:val="18"/>
        </w:rPr>
        <w:t>Inter-Quartil</w:t>
      </w:r>
      <w:proofErr w:type="spellEnd"/>
      <w:r w:rsidRPr="00BE481C">
        <w:rPr>
          <w:rFonts w:ascii="Candara" w:eastAsia="Times New Roman" w:hAnsi="Candara" w:cs="Times New Roman"/>
          <w:sz w:val="16"/>
          <w:szCs w:val="18"/>
        </w:rPr>
        <w:t xml:space="preserve">; BSI = </w:t>
      </w:r>
      <w:proofErr w:type="spellStart"/>
      <w:r w:rsidRPr="00BE481C">
        <w:rPr>
          <w:rFonts w:ascii="Candara" w:eastAsia="Times New Roman" w:hAnsi="Candara" w:cs="Times New Roman"/>
          <w:i/>
          <w:sz w:val="16"/>
          <w:szCs w:val="18"/>
        </w:rPr>
        <w:t>Brief</w:t>
      </w:r>
      <w:proofErr w:type="spellEnd"/>
      <w:r w:rsidRPr="00BE481C">
        <w:rPr>
          <w:rFonts w:ascii="Candara" w:eastAsia="Times New Roman" w:hAnsi="Candara" w:cs="Times New Roman"/>
          <w:i/>
          <w:sz w:val="16"/>
          <w:szCs w:val="18"/>
        </w:rPr>
        <w:t xml:space="preserve"> </w:t>
      </w:r>
      <w:proofErr w:type="spellStart"/>
      <w:r w:rsidRPr="00BE481C">
        <w:rPr>
          <w:rFonts w:ascii="Candara" w:eastAsia="Times New Roman" w:hAnsi="Candara" w:cs="Times New Roman"/>
          <w:i/>
          <w:sz w:val="16"/>
          <w:szCs w:val="18"/>
        </w:rPr>
        <w:t>Symptoms</w:t>
      </w:r>
      <w:proofErr w:type="spellEnd"/>
      <w:r w:rsidRPr="00BE481C">
        <w:rPr>
          <w:rFonts w:ascii="Candara" w:eastAsia="Times New Roman" w:hAnsi="Candara" w:cs="Times New Roman"/>
          <w:i/>
          <w:sz w:val="16"/>
          <w:szCs w:val="18"/>
        </w:rPr>
        <w:t xml:space="preserve"> </w:t>
      </w:r>
      <w:proofErr w:type="spellStart"/>
      <w:r w:rsidRPr="00BE481C">
        <w:rPr>
          <w:rFonts w:ascii="Candara" w:eastAsia="Times New Roman" w:hAnsi="Candara" w:cs="Times New Roman"/>
          <w:i/>
          <w:sz w:val="16"/>
          <w:szCs w:val="18"/>
        </w:rPr>
        <w:t>Inventory</w:t>
      </w:r>
      <w:proofErr w:type="spellEnd"/>
      <w:r w:rsidRPr="00BE481C">
        <w:rPr>
          <w:rFonts w:ascii="Candara" w:eastAsia="Times New Roman" w:hAnsi="Candara" w:cs="Times New Roman"/>
          <w:i/>
          <w:sz w:val="16"/>
          <w:szCs w:val="18"/>
        </w:rPr>
        <w:t xml:space="preserve">; IGS = </w:t>
      </w:r>
      <w:r w:rsidRPr="00BE481C">
        <w:rPr>
          <w:rFonts w:ascii="Candara" w:eastAsia="Times New Roman" w:hAnsi="Candara" w:cs="Times New Roman"/>
          <w:sz w:val="16"/>
          <w:szCs w:val="18"/>
        </w:rPr>
        <w:t>Índice Geral de Sintomas; TSP = Total de Sintomas Positivos; ISP = Índice de Sintomas Positivos.</w:t>
      </w:r>
    </w:p>
    <w:p w:rsidR="001D74C0" w:rsidRDefault="001D74C0" w:rsidP="00B858E7">
      <w:pPr>
        <w:spacing w:after="0"/>
        <w:ind w:firstLine="426"/>
        <w:jc w:val="both"/>
        <w:rPr>
          <w:rFonts w:ascii="Candara" w:eastAsia="ヒラギノ角ゴ Pro W3" w:hAnsi="Candara"/>
          <w:color w:val="000000"/>
          <w:sz w:val="20"/>
          <w:szCs w:val="16"/>
        </w:rPr>
      </w:pPr>
    </w:p>
    <w:p w:rsidR="001D74C0" w:rsidRDefault="001D74C0" w:rsidP="00B858E7">
      <w:pPr>
        <w:spacing w:after="0"/>
        <w:ind w:firstLine="426"/>
        <w:jc w:val="both"/>
        <w:rPr>
          <w:rFonts w:ascii="Candara" w:eastAsia="ヒラギノ角ゴ Pro W3" w:hAnsi="Candara"/>
          <w:color w:val="000000"/>
          <w:sz w:val="20"/>
          <w:szCs w:val="16"/>
        </w:rPr>
        <w:sectPr w:rsidR="001D74C0" w:rsidSect="001D74C0">
          <w:type w:val="continuous"/>
          <w:pgSz w:w="11906" w:h="16838"/>
          <w:pgMar w:top="720" w:right="720" w:bottom="720" w:left="720" w:header="708" w:footer="708" w:gutter="0"/>
          <w:cols w:space="566"/>
          <w:docGrid w:linePitch="360"/>
        </w:sectPr>
      </w:pPr>
    </w:p>
    <w:p w:rsidR="00E6653E" w:rsidRP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lastRenderedPageBreak/>
        <w:t>A estratégia planear associou-se negativamente ao perfecionismo e intolerância à frustração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-0,27) e condições de vida adversas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-0,24) (magnitudes pequenas;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,05). A utilização do suporte instrumental associou-se positivamente com o perfecionismo e intolerância à frustração (</w:t>
      </w:r>
      <w:r w:rsidRPr="00FF427C">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0,246;</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,05) e com a carência de apoio social (r = 0,33;</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(magnitudes pequenas). A religião apresentou relação positiva (r = 0,25) com a subjugação e a expressão de sentimentos associou-se positivamente à </w:t>
      </w:r>
      <w:proofErr w:type="spellStart"/>
      <w:r w:rsidRPr="00E6653E">
        <w:rPr>
          <w:rFonts w:ascii="Candara" w:eastAsia="ヒラギノ角ゴ Pro W3" w:hAnsi="Candara"/>
          <w:color w:val="000000"/>
          <w:sz w:val="20"/>
          <w:szCs w:val="16"/>
        </w:rPr>
        <w:t>deprivação</w:t>
      </w:r>
      <w:proofErr w:type="spellEnd"/>
      <w:r w:rsidRPr="00E6653E">
        <w:rPr>
          <w:rFonts w:ascii="Candara" w:eastAsia="ヒラギノ角ゴ Pro W3" w:hAnsi="Candara"/>
          <w:color w:val="000000"/>
          <w:sz w:val="20"/>
          <w:szCs w:val="16"/>
        </w:rPr>
        <w:t xml:space="preserve"> de afeto e rejeição (r = </w:t>
      </w:r>
      <w:r w:rsidRPr="00E6653E">
        <w:rPr>
          <w:rFonts w:ascii="Candara" w:eastAsia="ヒラギノ角ゴ Pro W3" w:hAnsi="Candara"/>
          <w:color w:val="000000"/>
          <w:sz w:val="20"/>
          <w:szCs w:val="16"/>
        </w:rPr>
        <w:lastRenderedPageBreak/>
        <w:t>0,28) (magnitudes pequenas; ambos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 xml:space="preserve">,05). A </w:t>
      </w:r>
      <w:proofErr w:type="spellStart"/>
      <w:r w:rsidRPr="00E6653E">
        <w:rPr>
          <w:rFonts w:ascii="Candara" w:eastAsia="ヒラギノ角ゴ Pro W3" w:hAnsi="Candara"/>
          <w:color w:val="000000"/>
          <w:sz w:val="20"/>
          <w:szCs w:val="16"/>
        </w:rPr>
        <w:t>autodistração</w:t>
      </w:r>
      <w:proofErr w:type="spellEnd"/>
      <w:r w:rsidRPr="00E6653E">
        <w:rPr>
          <w:rFonts w:ascii="Candara" w:eastAsia="ヒラギノ角ゴ Pro W3" w:hAnsi="Candara"/>
          <w:color w:val="000000"/>
          <w:sz w:val="20"/>
          <w:szCs w:val="16"/>
        </w:rPr>
        <w:t xml:space="preserve"> e o desinvestimento comportamental </w:t>
      </w:r>
      <w:r w:rsidR="00A56478">
        <w:rPr>
          <w:rFonts w:ascii="Candara" w:eastAsia="ヒラギノ角ゴ Pro W3" w:hAnsi="Candara"/>
          <w:color w:val="000000"/>
          <w:sz w:val="20"/>
          <w:szCs w:val="16"/>
        </w:rPr>
        <w:t>associaram-se positivamente a</w:t>
      </w:r>
      <w:r w:rsidRPr="00E6653E">
        <w:rPr>
          <w:rFonts w:ascii="Candara" w:eastAsia="ヒラギノ角ゴ Pro W3" w:hAnsi="Candara"/>
          <w:color w:val="000000"/>
          <w:sz w:val="20"/>
          <w:szCs w:val="16"/>
        </w:rPr>
        <w:t>o perfecionismo e intolerância à frustração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0,38;</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,01;</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0,26;</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00A56478">
        <w:rPr>
          <w:rFonts w:ascii="Candara" w:eastAsia="ヒラギノ角ゴ Pro W3" w:hAnsi="Candara"/>
          <w:color w:val="000000"/>
          <w:sz w:val="20"/>
          <w:szCs w:val="16"/>
        </w:rPr>
        <w:t xml:space="preserve"> 0,05, respetivamente) e à</w:t>
      </w:r>
      <w:r w:rsidRPr="00E6653E">
        <w:rPr>
          <w:rFonts w:ascii="Candara" w:eastAsia="ヒラギノ角ゴ Pro W3" w:hAnsi="Candara"/>
          <w:color w:val="000000"/>
          <w:sz w:val="20"/>
          <w:szCs w:val="16"/>
        </w:rPr>
        <w:t xml:space="preserve"> inibição e dependência funcional (r = 0,41 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0,34, respetivamente; todos</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(magnitudes pequenas a moderadas). A </w:t>
      </w:r>
      <w:proofErr w:type="spellStart"/>
      <w:r w:rsidRPr="00E6653E">
        <w:rPr>
          <w:rFonts w:ascii="Candara" w:eastAsia="ヒラギノ角ゴ Pro W3" w:hAnsi="Candara"/>
          <w:color w:val="000000"/>
          <w:sz w:val="20"/>
          <w:szCs w:val="16"/>
        </w:rPr>
        <w:t>autodistração</w:t>
      </w:r>
      <w:proofErr w:type="spellEnd"/>
      <w:r w:rsidRPr="00E6653E">
        <w:rPr>
          <w:rFonts w:ascii="Candara" w:eastAsia="ヒラギノ角ゴ Pro W3" w:hAnsi="Candara"/>
          <w:color w:val="000000"/>
          <w:sz w:val="20"/>
          <w:szCs w:val="16"/>
        </w:rPr>
        <w:t xml:space="preserve"> r</w:t>
      </w:r>
      <w:r w:rsidR="00A56478">
        <w:rPr>
          <w:rFonts w:ascii="Candara" w:eastAsia="ヒラギノ角ゴ Pro W3" w:hAnsi="Candara"/>
          <w:color w:val="000000"/>
          <w:sz w:val="20"/>
          <w:szCs w:val="16"/>
        </w:rPr>
        <w:t>elacionou-se positivamente à</w:t>
      </w:r>
      <w:r w:rsidRPr="00E6653E">
        <w:rPr>
          <w:rFonts w:ascii="Candara" w:eastAsia="ヒラギノ角ゴ Pro W3" w:hAnsi="Candara"/>
          <w:color w:val="000000"/>
          <w:sz w:val="20"/>
          <w:szCs w:val="16"/>
        </w:rPr>
        <w:t xml:space="preserve"> </w:t>
      </w:r>
      <w:proofErr w:type="spellStart"/>
      <w:r w:rsidRPr="00E6653E">
        <w:rPr>
          <w:rFonts w:ascii="Candara" w:eastAsia="ヒラギノ角ゴ Pro W3" w:hAnsi="Candara"/>
          <w:color w:val="000000"/>
          <w:sz w:val="20"/>
          <w:szCs w:val="16"/>
        </w:rPr>
        <w:t>deprivação</w:t>
      </w:r>
      <w:proofErr w:type="spellEnd"/>
      <w:r w:rsidRPr="00E6653E">
        <w:rPr>
          <w:rFonts w:ascii="Candara" w:eastAsia="ヒラギノ角ゴ Pro W3" w:hAnsi="Candara"/>
          <w:color w:val="000000"/>
          <w:sz w:val="20"/>
          <w:szCs w:val="16"/>
        </w:rPr>
        <w:t xml:space="preserve"> de afeto e rejeição (</w:t>
      </w:r>
      <w:r w:rsidRPr="0028386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0,27); o humor associou-se positivamente à inibição e dependência funcional (</w:t>
      </w:r>
      <w:r w:rsidRPr="0028386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0,30) e à subjugação </w:t>
      </w:r>
      <w:r w:rsidRPr="00E6653E">
        <w:rPr>
          <w:rFonts w:ascii="Candara" w:eastAsia="ヒラギノ角ゴ Pro W3" w:hAnsi="Candara"/>
          <w:color w:val="000000"/>
          <w:sz w:val="20"/>
          <w:szCs w:val="16"/>
        </w:rPr>
        <w:lastRenderedPageBreak/>
        <w:t>(</w:t>
      </w:r>
      <w:r w:rsidRPr="0028386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0,25) (magnitudes pequenas;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,05). No geral, a e</w:t>
      </w:r>
      <w:r w:rsidR="00A56478">
        <w:rPr>
          <w:rFonts w:ascii="Candara" w:eastAsia="ヒラギノ角ゴ Pro W3" w:hAnsi="Candara"/>
          <w:color w:val="000000"/>
          <w:sz w:val="20"/>
          <w:szCs w:val="16"/>
        </w:rPr>
        <w:t>stratégia mais ativa (planear) foi aquela que mostrou estar associada</w:t>
      </w:r>
      <w:r w:rsidRPr="00E6653E">
        <w:rPr>
          <w:rFonts w:ascii="Candara" w:eastAsia="ヒラギノ角ゴ Pro W3" w:hAnsi="Candara"/>
          <w:color w:val="000000"/>
          <w:sz w:val="20"/>
          <w:szCs w:val="16"/>
        </w:rPr>
        <w:t xml:space="preserve"> negativamente à vulnerabilidade ao stresse, e a maioria das estratégias focadas nas emoções associa</w:t>
      </w:r>
      <w:r w:rsidR="00A56478">
        <w:rPr>
          <w:rFonts w:ascii="Candara" w:eastAsia="ヒラギノ角ゴ Pro W3" w:hAnsi="Candara"/>
          <w:color w:val="000000"/>
          <w:sz w:val="20"/>
          <w:szCs w:val="16"/>
        </w:rPr>
        <w:t>ra</w:t>
      </w:r>
      <w:r w:rsidRPr="00E6653E">
        <w:rPr>
          <w:rFonts w:ascii="Candara" w:eastAsia="ヒラギノ角ゴ Pro W3" w:hAnsi="Candara"/>
          <w:color w:val="000000"/>
          <w:sz w:val="20"/>
          <w:szCs w:val="16"/>
        </w:rPr>
        <w:t xml:space="preserve">m-se positivamente à vulnerabilidade ao stresse. Vaz Serra (2000), usando IRP para avaliar o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o que impede comparações pormenorizadas, verificou relações negativas entre diferentes escalas do 23 QVS e as duas subescalas do IRP (uma traduzindo uma atitude de confronto e resolução ativa dos problemas; outra o controlo interno/externo dos problemas).  </w:t>
      </w:r>
    </w:p>
    <w:p w:rsidR="00E6653E" w:rsidRP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O perfecionismo e intolerância à frustração apresentaram relações positivas (magnitudes moderadas a elevadas) com todas as dimensões do BSI (somatização:</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0,42; obsessões-compulsões:</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0,56; sensibilidade interpessoal:</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0,42; depressão:</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0,40; ansiedade: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0,41; hostilidade: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0,58; ansiedade fóbica:</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0,49; ideação paranóide: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xml:space="preserve">= 0,40;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0,38;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 xml:space="preserve">,01, à exceção do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 xml:space="preserve"> =</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Vaz Serra (2000) encontrou o mesmo resultado (relações positivas entre esta subescala e todas as subescalas do BSI). </w:t>
      </w:r>
    </w:p>
    <w:p w:rsidR="00E6653E" w:rsidRP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A inibição e dependência funcional associaram-se positivamente (magnitudes pequenas a moderadas) à sensibilidade interpessoal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0,32), depressão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0,28), ansiedade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0,37), hostilidade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0,44), ideação paranóide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0,35) e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 xml:space="preserve">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0,28)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 xml:space="preserve">,01, à exceção da depressão e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 xml:space="preserve"> =</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Vaz Serra (2000) encontrou associações positivas entre esta escala do 23 QVS, as obsessões-compulsões, a sensibilidade interpessoal,</w:t>
      </w:r>
      <w:r w:rsidR="00A56478">
        <w:rPr>
          <w:rFonts w:ascii="Candara" w:eastAsia="ヒラギノ角ゴ Pro W3" w:hAnsi="Candara"/>
          <w:color w:val="000000"/>
          <w:sz w:val="20"/>
          <w:szCs w:val="16"/>
        </w:rPr>
        <w:t xml:space="preserve"> a</w:t>
      </w:r>
      <w:r w:rsidRPr="00E6653E">
        <w:rPr>
          <w:rFonts w:ascii="Candara" w:eastAsia="ヒラギノ角ゴ Pro W3" w:hAnsi="Candara"/>
          <w:color w:val="000000"/>
          <w:sz w:val="20"/>
          <w:szCs w:val="16"/>
        </w:rPr>
        <w:t xml:space="preserve"> depressão, </w:t>
      </w:r>
      <w:r w:rsidR="00A56478">
        <w:rPr>
          <w:rFonts w:ascii="Candara" w:eastAsia="ヒラギノ角ゴ Pro W3" w:hAnsi="Candara"/>
          <w:color w:val="000000"/>
          <w:sz w:val="20"/>
          <w:szCs w:val="16"/>
        </w:rPr>
        <w:t xml:space="preserve">a </w:t>
      </w:r>
      <w:r w:rsidRPr="00E6653E">
        <w:rPr>
          <w:rFonts w:ascii="Candara" w:eastAsia="ヒラギノ角ゴ Pro W3" w:hAnsi="Candara"/>
          <w:color w:val="000000"/>
          <w:sz w:val="20"/>
          <w:szCs w:val="16"/>
        </w:rPr>
        <w:t xml:space="preserve">ansiedade, </w:t>
      </w:r>
      <w:r w:rsidR="00A56478">
        <w:rPr>
          <w:rFonts w:ascii="Candara" w:eastAsia="ヒラギノ角ゴ Pro W3" w:hAnsi="Candara"/>
          <w:color w:val="000000"/>
          <w:sz w:val="20"/>
          <w:szCs w:val="16"/>
        </w:rPr>
        <w:t xml:space="preserve">a </w:t>
      </w:r>
      <w:r w:rsidRPr="00E6653E">
        <w:rPr>
          <w:rFonts w:ascii="Candara" w:eastAsia="ヒラギノ角ゴ Pro W3" w:hAnsi="Candara"/>
          <w:color w:val="000000"/>
          <w:sz w:val="20"/>
          <w:szCs w:val="16"/>
        </w:rPr>
        <w:t>ansiedade fóbica, e</w:t>
      </w:r>
      <w:r w:rsidR="00A56478">
        <w:rPr>
          <w:rFonts w:ascii="Candara" w:eastAsia="ヒラギノ角ゴ Pro W3" w:hAnsi="Candara"/>
          <w:color w:val="000000"/>
          <w:sz w:val="20"/>
          <w:szCs w:val="16"/>
        </w:rPr>
        <w:t xml:space="preserve"> o</w:t>
      </w:r>
      <w:r w:rsidRPr="00E6653E">
        <w:rPr>
          <w:rFonts w:ascii="Candara" w:eastAsia="ヒラギノ角ゴ Pro W3" w:hAnsi="Candara"/>
          <w:color w:val="000000"/>
          <w:sz w:val="20"/>
          <w:szCs w:val="16"/>
        </w:rPr>
        <w:t xml:space="preserve">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 A carência de apoio social relacionou-se positivamente (</w:t>
      </w:r>
      <w:r w:rsidRPr="00B42B0E">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0,28;</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,05; magnitude pequena) com a depressão. Vaz Serra (2000) verificou associações positivas entre esta escala, a sensibilidade interpessoal e a ideação paranóide. As condições de vida adversa a</w:t>
      </w:r>
      <w:r w:rsidR="00A56478">
        <w:rPr>
          <w:rFonts w:ascii="Candara" w:eastAsia="ヒラギノ角ゴ Pro W3" w:hAnsi="Candara"/>
          <w:color w:val="000000"/>
          <w:sz w:val="20"/>
          <w:szCs w:val="16"/>
        </w:rPr>
        <w:t>ssociaram-se positivamente à</w:t>
      </w:r>
      <w:r w:rsidRPr="00E6653E">
        <w:rPr>
          <w:rFonts w:ascii="Candara" w:eastAsia="ヒラギノ角ゴ Pro W3" w:hAnsi="Candara"/>
          <w:color w:val="000000"/>
          <w:sz w:val="20"/>
          <w:szCs w:val="16"/>
        </w:rPr>
        <w:t xml:space="preserve"> ideação paranoide (Vaz Serra, 2000). A subjugação relacionou-se positivamente com todos os sintomas psicopatológicos, excetuando o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 somatização,</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0,37; obsessões-compulsões,</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0,31; sensibilidade interpessoal,</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0,31; depressão,</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0,25; ansiedade,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0,26; hostilidade,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0,29; ansiedade fóbica,</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0,31; ideação paranoide,</w:t>
      </w:r>
      <w:r w:rsidR="00136A1A" w:rsidRPr="00136A1A">
        <w:rPr>
          <w:rFonts w:ascii="Candara" w:eastAsia="ヒラギノ角ゴ Pro W3" w:hAnsi="Candara"/>
          <w:i/>
          <w:color w:val="000000"/>
          <w:sz w:val="20"/>
          <w:szCs w:val="16"/>
        </w:rPr>
        <w:t xml:space="preserve"> r </w:t>
      </w:r>
      <w:r w:rsidR="00D36870">
        <w:rPr>
          <w:rFonts w:ascii="Candara" w:eastAsia="ヒラギノ角ゴ Pro W3" w:hAnsi="Candara"/>
          <w:color w:val="000000"/>
          <w:sz w:val="20"/>
          <w:szCs w:val="16"/>
        </w:rPr>
        <w:t>= 0,36</w:t>
      </w:r>
      <w:r w:rsidRPr="00E6653E">
        <w:rPr>
          <w:rFonts w:ascii="Candara" w:eastAsia="ヒラギノ角ゴ Pro W3" w:hAnsi="Candara"/>
          <w:color w:val="000000"/>
          <w:sz w:val="20"/>
          <w:szCs w:val="16"/>
        </w:rPr>
        <w:t xml:space="preserve">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,05, à exceção da somatização =</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magnitudes pequenas a moderadas). Vaz Serra (2000) verificou associações positivas entre a subjugação e as obsessões-compulsões e a ideação paranóide. A </w:t>
      </w:r>
      <w:proofErr w:type="spellStart"/>
      <w:r w:rsidRPr="00E6653E">
        <w:rPr>
          <w:rFonts w:ascii="Candara" w:eastAsia="ヒラギノ角ゴ Pro W3" w:hAnsi="Candara"/>
          <w:color w:val="000000"/>
          <w:sz w:val="20"/>
          <w:szCs w:val="16"/>
        </w:rPr>
        <w:t>deprivação</w:t>
      </w:r>
      <w:proofErr w:type="spellEnd"/>
      <w:r w:rsidRPr="00E6653E">
        <w:rPr>
          <w:rFonts w:ascii="Candara" w:eastAsia="ヒラギノ角ゴ Pro W3" w:hAnsi="Candara"/>
          <w:color w:val="000000"/>
          <w:sz w:val="20"/>
          <w:szCs w:val="16"/>
        </w:rPr>
        <w:t xml:space="preserve"> de afeto e rejeição associaram-se positivamente a todos os sintomas psicopatológicos (sensibilidade interpessoal:</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0,44;</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,01; depressão:</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0,28;</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ansiedade: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0,28;</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hostilidade: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0,32;</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ansiedade fóbica:</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xml:space="preserve">= </w:t>
      </w:r>
      <w:r w:rsidRPr="00E6653E">
        <w:rPr>
          <w:rFonts w:ascii="Candara" w:eastAsia="ヒラギノ角ゴ Pro W3" w:hAnsi="Candara"/>
          <w:color w:val="000000"/>
          <w:sz w:val="20"/>
          <w:szCs w:val="16"/>
        </w:rPr>
        <w:lastRenderedPageBreak/>
        <w:t>0,27;</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ideação paranóide: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0,43;</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0,30;</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à exceção da somatização e obsessões compulsões (magnitudes pequenas a moderadas). Vaz Serra (2000) encontrou uma associação positiva entre esta escala e a hostilidade. O perfecionismo e intolerância à frustração (</w:t>
      </w:r>
      <w:r w:rsidRPr="0028386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0,54;</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0,55), a subjugação (</w:t>
      </w:r>
      <w:r w:rsidRPr="0028386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0,38;</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0,31) e o 23QVS total (</w:t>
      </w:r>
      <w:r w:rsidRPr="0028386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0,47;</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0,47) correlacionaram-se de forma positiva com o IGS e com o TSP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 xml:space="preserve">,01; magnitudes moderadas a elevadas). </w:t>
      </w:r>
    </w:p>
    <w:p w:rsidR="00E6653E" w:rsidRPr="00E6653E" w:rsidRDefault="00E6653E" w:rsidP="00485B1B">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O perfecionismo e intolerância à frustração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0,37;</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,01), a dramatização da existência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0,26;</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a </w:t>
      </w:r>
      <w:proofErr w:type="spellStart"/>
      <w:r w:rsidRPr="00E6653E">
        <w:rPr>
          <w:rFonts w:ascii="Candara" w:eastAsia="ヒラギノ角ゴ Pro W3" w:hAnsi="Candara"/>
          <w:color w:val="000000"/>
          <w:sz w:val="20"/>
          <w:szCs w:val="16"/>
        </w:rPr>
        <w:t>deprivação</w:t>
      </w:r>
      <w:proofErr w:type="spellEnd"/>
      <w:r w:rsidRPr="00E6653E">
        <w:rPr>
          <w:rFonts w:ascii="Candara" w:eastAsia="ヒラギノ角ゴ Pro W3" w:hAnsi="Candara"/>
          <w:color w:val="000000"/>
          <w:sz w:val="20"/>
          <w:szCs w:val="16"/>
        </w:rPr>
        <w:t xml:space="preserve"> de afeto e rejeição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0,28;</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e o 23 QVS total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0,29;</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correlacionaram-se positivamente com o ISP (magnitudes pequenas a moderadas). </w:t>
      </w:r>
    </w:p>
    <w:p w:rsidR="00E6653E" w:rsidRP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Também no trabalho de Vaz Serra (2000), o perfecionismo e intolerância à frustração, inibição e dependência funcional, carência de apoio social, dramatização da existência e subjugação associaram-se positivamente ao IGS. À exceção da carência de apoio social, todas as escalas referidas associaram-se positivamente ao TSP. O perfecionismo e intolerância à frustração, carência de apoio social e subjugação associaram-se positivamente ao ISP.   </w:t>
      </w:r>
    </w:p>
    <w:p w:rsidR="00E6653E" w:rsidRP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O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associou-se positivamente (r = 0,44;</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 xml:space="preserve">,01; magnitude moderada) com a </w:t>
      </w:r>
      <w:proofErr w:type="spellStart"/>
      <w:r w:rsidRPr="00E6653E">
        <w:rPr>
          <w:rFonts w:ascii="Candara" w:eastAsia="ヒラギノ角ゴ Pro W3" w:hAnsi="Candara"/>
          <w:color w:val="000000"/>
          <w:sz w:val="20"/>
          <w:szCs w:val="16"/>
        </w:rPr>
        <w:t>autodistração</w:t>
      </w:r>
      <w:proofErr w:type="spellEnd"/>
      <w:r w:rsidRPr="00E6653E">
        <w:rPr>
          <w:rFonts w:ascii="Candara" w:eastAsia="ヒラギノ角ゴ Pro W3" w:hAnsi="Candara"/>
          <w:color w:val="000000"/>
          <w:sz w:val="20"/>
          <w:szCs w:val="16"/>
        </w:rPr>
        <w:t xml:space="preserve"> e a extroversão apresentou uma relação positiva (pequena) com o humor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0,26;</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Somente o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surgiu associado a algumas dimensões de sintomatologia psicopatológica, nomeadamente à sensibilidade interpessoal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0,32), depressão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0,38), ansiedade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0,27), hostilidade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0,35) e ideação paranóide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0,42)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,01; à exceção da ansiedade =</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Também se correlacionou positivamente com o IGS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0,48) TSP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0,43) e ISP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0,35)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,01) magnitudes moderadas).</w:t>
      </w:r>
    </w:p>
    <w:p w:rsidR="00E6653E" w:rsidRPr="00E6653E" w:rsidRDefault="00E6653E" w:rsidP="00B858E7">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A utilização de suporte instrumental associou-se positivamente com as obsessões-compulsões (</w:t>
      </w:r>
      <w:r w:rsidRPr="00A919D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0,43;</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,01) e a sensibilidade interpessoal (</w:t>
      </w:r>
      <w:r w:rsidRPr="00A919D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0,29;</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(magnitude moderada e pequena, respetivamente). A religião associou-se positivamente à somatização (</w:t>
      </w:r>
      <w:r w:rsidRPr="00A919D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0,33;</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,01), às obsessões-compulsões (</w:t>
      </w:r>
      <w:r w:rsidRPr="00A919D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0,29;</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à ansiedade fóbica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0,31;</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e ao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 xml:space="preserv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0,31;</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(magnitudes moderadas, à exceção das obsessões-compulsões: magnitude pequena). A </w:t>
      </w:r>
      <w:proofErr w:type="spellStart"/>
      <w:r w:rsidRPr="00E6653E">
        <w:rPr>
          <w:rFonts w:ascii="Candara" w:eastAsia="ヒラギノ角ゴ Pro W3" w:hAnsi="Candara"/>
          <w:color w:val="000000"/>
          <w:sz w:val="20"/>
          <w:szCs w:val="16"/>
        </w:rPr>
        <w:t>autoculpabilização</w:t>
      </w:r>
      <w:proofErr w:type="spellEnd"/>
      <w:r w:rsidRPr="00E6653E">
        <w:rPr>
          <w:rFonts w:ascii="Candara" w:eastAsia="ヒラギノ角ゴ Pro W3" w:hAnsi="Candara"/>
          <w:color w:val="000000"/>
          <w:sz w:val="20"/>
          <w:szCs w:val="16"/>
        </w:rPr>
        <w:t xml:space="preserve"> associou-se positivamente à ansiedade fóbica (</w:t>
      </w:r>
      <w:r w:rsidRPr="0028386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0,30) e ideação paranóide (</w:t>
      </w:r>
      <w:r w:rsidRPr="0028386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0,26)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,05; magnitude moderada e pequena). A expressão de sentimentos correlacionou-se positivamente com a sensibilidade interpessoal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0,27), depressão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0,25), ansiedade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0,31), hostilidade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0,35) e ideação </w:t>
      </w:r>
      <w:r w:rsidRPr="00E6653E">
        <w:rPr>
          <w:rFonts w:ascii="Candara" w:eastAsia="ヒラギノ角ゴ Pro W3" w:hAnsi="Candara"/>
          <w:color w:val="000000"/>
          <w:sz w:val="20"/>
          <w:szCs w:val="16"/>
        </w:rPr>
        <w:lastRenderedPageBreak/>
        <w:t>paranóide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0,28)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00D36870">
        <w:rPr>
          <w:rFonts w:ascii="Candara" w:eastAsia="ヒラギノ角ゴ Pro W3" w:hAnsi="Candara"/>
          <w:color w:val="000000"/>
          <w:sz w:val="20"/>
          <w:szCs w:val="16"/>
        </w:rPr>
        <w:t xml:space="preserve"> 0</w:t>
      </w:r>
      <w:proofErr w:type="gramEnd"/>
      <w:r w:rsidR="00D36870">
        <w:rPr>
          <w:rFonts w:ascii="Candara" w:eastAsia="ヒラギノ角ゴ Pro W3" w:hAnsi="Candara"/>
          <w:color w:val="000000"/>
          <w:sz w:val="20"/>
          <w:szCs w:val="16"/>
        </w:rPr>
        <w:t>,05, à exceção</w:t>
      </w:r>
      <w:r w:rsidRPr="00E6653E">
        <w:rPr>
          <w:rFonts w:ascii="Candara" w:eastAsia="ヒラギノ角ゴ Pro W3" w:hAnsi="Candara"/>
          <w:color w:val="000000"/>
          <w:sz w:val="20"/>
          <w:szCs w:val="16"/>
        </w:rPr>
        <w:t xml:space="preserve"> da hostilidade =</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magnitudes pequenas a moderadas). Constatou-se uma relação positiva (moderada) entre a negação e a depressão (</w:t>
      </w:r>
      <w:r w:rsidRPr="00B000F2">
        <w:rPr>
          <w:rFonts w:ascii="Candara" w:eastAsia="ヒラギノ角ゴ Pro W3" w:hAnsi="Candara"/>
          <w:i/>
          <w:color w:val="000000"/>
          <w:sz w:val="20"/>
          <w:szCs w:val="16"/>
        </w:rPr>
        <w:t xml:space="preserve">r </w:t>
      </w:r>
      <w:r w:rsidRPr="00E6653E">
        <w:rPr>
          <w:rFonts w:ascii="Candara" w:eastAsia="ヒラギノ角ゴ Pro W3" w:hAnsi="Candara"/>
          <w:color w:val="000000"/>
          <w:sz w:val="20"/>
          <w:szCs w:val="16"/>
        </w:rPr>
        <w:t>= 0,31;</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 xml:space="preserve">,05). A </w:t>
      </w:r>
      <w:proofErr w:type="spellStart"/>
      <w:r w:rsidRPr="00E6653E">
        <w:rPr>
          <w:rFonts w:ascii="Candara" w:eastAsia="ヒラギノ角ゴ Pro W3" w:hAnsi="Candara"/>
          <w:color w:val="000000"/>
          <w:sz w:val="20"/>
          <w:szCs w:val="16"/>
        </w:rPr>
        <w:t>autodistração</w:t>
      </w:r>
      <w:proofErr w:type="spellEnd"/>
      <w:r w:rsidRPr="00E6653E">
        <w:rPr>
          <w:rFonts w:ascii="Candara" w:eastAsia="ヒラギノ角ゴ Pro W3" w:hAnsi="Candara"/>
          <w:color w:val="000000"/>
          <w:sz w:val="20"/>
          <w:szCs w:val="16"/>
        </w:rPr>
        <w:t xml:space="preserve"> associou-se às obsessões-compulsões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0,27), depressão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0,36), ansiedade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0,40), hostilidade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0,46) e ideação paranoide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0,47)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,01, à exceção das obsessões-compulsões =</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magnitudes pequenas a moderadas). O desinvestimento comportamental associou-se positivamente à hostilidade (</w:t>
      </w:r>
      <w:r w:rsidRPr="00B000F2">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0,27;</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,05). O uso de substâncias relacionou-se positivamente com todas as sintomatologias (somatização:</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0,29;</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,05; obsessões-compulsões:</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0,33;</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sensibilidade interpessoal:</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0,28;</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depressão:</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0,32;</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ansiedade: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0,41;</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hostilidade:</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0,31;</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0,01; ansiedade fóbica:</w:t>
      </w:r>
      <w:r w:rsidR="00136A1A" w:rsidRPr="00136A1A">
        <w:rPr>
          <w:rFonts w:ascii="Candara" w:eastAsia="ヒラギノ角ゴ Pro W3" w:hAnsi="Candara"/>
          <w:i/>
          <w:color w:val="000000"/>
          <w:sz w:val="20"/>
          <w:szCs w:val="16"/>
        </w:rPr>
        <w:t xml:space="preserve"> r </w:t>
      </w:r>
      <w:r w:rsidRPr="00E6653E">
        <w:rPr>
          <w:rFonts w:ascii="Candara" w:eastAsia="ヒラギノ角ゴ Pro W3" w:hAnsi="Candara"/>
          <w:color w:val="000000"/>
          <w:sz w:val="20"/>
          <w:szCs w:val="16"/>
        </w:rPr>
        <w:t>= 0,25;</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0,05) (magnitudes pequenas a moderadas), exceto a ideação paranoide. O uso de humor associou-se positivamente à somatização (</w:t>
      </w:r>
      <w:r w:rsidRPr="00283864">
        <w:rPr>
          <w:rFonts w:ascii="Candara" w:eastAsia="ヒラギノ角ゴ Pro W3" w:hAnsi="Candara"/>
          <w:i/>
          <w:color w:val="000000"/>
          <w:sz w:val="20"/>
          <w:szCs w:val="16"/>
        </w:rPr>
        <w:t>r</w:t>
      </w:r>
      <w:r w:rsidRPr="00E6653E">
        <w:rPr>
          <w:rFonts w:ascii="Candara" w:eastAsia="ヒラギノ角ゴ Pro W3" w:hAnsi="Candara"/>
          <w:color w:val="000000"/>
          <w:sz w:val="20"/>
          <w:szCs w:val="16"/>
        </w:rPr>
        <w:t xml:space="preserve"> = 0,30;</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Pr="00E6653E">
        <w:rPr>
          <w:rFonts w:ascii="Candara" w:eastAsia="ヒラギノ角ゴ Pro W3" w:hAnsi="Candara"/>
          <w:color w:val="000000"/>
          <w:sz w:val="20"/>
          <w:szCs w:val="16"/>
        </w:rPr>
        <w:t xml:space="preserve"> 0</w:t>
      </w:r>
      <w:proofErr w:type="gramEnd"/>
      <w:r w:rsidRPr="00E6653E">
        <w:rPr>
          <w:rFonts w:ascii="Candara" w:eastAsia="ヒラギノ角ゴ Pro W3" w:hAnsi="Candara"/>
          <w:color w:val="000000"/>
          <w:sz w:val="20"/>
          <w:szCs w:val="16"/>
        </w:rPr>
        <w:t xml:space="preserve">,05; magnitude moderada). </w:t>
      </w:r>
    </w:p>
    <w:p w:rsidR="00E6653E" w:rsidRDefault="00D36870" w:rsidP="00B858E7">
      <w:pPr>
        <w:spacing w:after="0"/>
        <w:ind w:firstLine="426"/>
        <w:jc w:val="both"/>
        <w:rPr>
          <w:rFonts w:ascii="Candara" w:eastAsia="ヒラギノ角ゴ Pro W3" w:hAnsi="Candara"/>
          <w:color w:val="000000"/>
          <w:sz w:val="20"/>
          <w:szCs w:val="16"/>
        </w:rPr>
      </w:pPr>
      <w:r>
        <w:rPr>
          <w:rFonts w:ascii="Candara" w:eastAsia="ヒラギノ角ゴ Pro W3" w:hAnsi="Candara"/>
          <w:color w:val="000000"/>
          <w:sz w:val="20"/>
          <w:szCs w:val="16"/>
        </w:rPr>
        <w:t>As estratégias utilizar</w:t>
      </w:r>
      <w:r w:rsidR="00E6653E" w:rsidRPr="00E6653E">
        <w:rPr>
          <w:rFonts w:ascii="Candara" w:eastAsia="ヒラギノ角ゴ Pro W3" w:hAnsi="Candara"/>
          <w:color w:val="000000"/>
          <w:sz w:val="20"/>
          <w:szCs w:val="16"/>
        </w:rPr>
        <w:t xml:space="preserve"> suporte instrumental, </w:t>
      </w:r>
      <w:proofErr w:type="spellStart"/>
      <w:r w:rsidR="00E6653E" w:rsidRPr="00E6653E">
        <w:rPr>
          <w:rFonts w:ascii="Candara" w:eastAsia="ヒラギノ角ゴ Pro W3" w:hAnsi="Candara"/>
          <w:color w:val="000000"/>
          <w:sz w:val="20"/>
          <w:szCs w:val="16"/>
        </w:rPr>
        <w:t>autodistração</w:t>
      </w:r>
      <w:proofErr w:type="spellEnd"/>
      <w:r w:rsidR="00E6653E" w:rsidRPr="00E6653E">
        <w:rPr>
          <w:rFonts w:ascii="Candara" w:eastAsia="ヒラギノ角ゴ Pro W3" w:hAnsi="Candara"/>
          <w:color w:val="000000"/>
          <w:sz w:val="20"/>
          <w:szCs w:val="16"/>
        </w:rPr>
        <w:t xml:space="preserve"> e uso de substâncias associaram-se positivamente com o IGS (</w:t>
      </w:r>
      <w:r w:rsidR="00E6653E" w:rsidRPr="00B000F2">
        <w:rPr>
          <w:rFonts w:ascii="Candara" w:eastAsia="ヒラギノ角ゴ Pro W3" w:hAnsi="Candara"/>
          <w:i/>
          <w:color w:val="000000"/>
          <w:sz w:val="20"/>
          <w:szCs w:val="16"/>
        </w:rPr>
        <w:t>r</w:t>
      </w:r>
      <w:r w:rsidR="00E6653E" w:rsidRPr="00E6653E">
        <w:rPr>
          <w:rFonts w:ascii="Candara" w:eastAsia="ヒラギノ角ゴ Pro W3" w:hAnsi="Candara"/>
          <w:color w:val="000000"/>
          <w:sz w:val="20"/>
          <w:szCs w:val="16"/>
        </w:rPr>
        <w:t xml:space="preserve"> = 0,44,</w:t>
      </w:r>
      <w:r w:rsidR="00136A1A" w:rsidRPr="00136A1A">
        <w:rPr>
          <w:rFonts w:ascii="Candara" w:eastAsia="ヒラギノ角ゴ Pro W3" w:hAnsi="Candara"/>
          <w:i/>
          <w:color w:val="000000"/>
          <w:sz w:val="20"/>
          <w:szCs w:val="16"/>
        </w:rPr>
        <w:t xml:space="preserve"> r </w:t>
      </w:r>
      <w:r w:rsidR="00E6653E" w:rsidRPr="00E6653E">
        <w:rPr>
          <w:rFonts w:ascii="Candara" w:eastAsia="ヒラギノ角ゴ Pro W3" w:hAnsi="Candara"/>
          <w:color w:val="000000"/>
          <w:sz w:val="20"/>
          <w:szCs w:val="16"/>
        </w:rPr>
        <w:t>= 0,40,</w:t>
      </w:r>
      <w:r w:rsidR="00136A1A" w:rsidRPr="00136A1A">
        <w:rPr>
          <w:rFonts w:ascii="Candara" w:eastAsia="ヒラギノ角ゴ Pro W3" w:hAnsi="Candara"/>
          <w:i/>
          <w:color w:val="000000"/>
          <w:sz w:val="20"/>
          <w:szCs w:val="16"/>
        </w:rPr>
        <w:t xml:space="preserve"> r </w:t>
      </w:r>
      <w:r w:rsidR="00E6653E" w:rsidRPr="00E6653E">
        <w:rPr>
          <w:rFonts w:ascii="Candara" w:eastAsia="ヒラギノ角ゴ Pro W3" w:hAnsi="Candara"/>
          <w:color w:val="000000"/>
          <w:sz w:val="20"/>
          <w:szCs w:val="16"/>
        </w:rPr>
        <w:t>= 0,35; todos</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00E6653E" w:rsidRPr="00E6653E">
        <w:rPr>
          <w:rFonts w:ascii="Candara" w:eastAsia="ヒラギノ角ゴ Pro W3" w:hAnsi="Candara"/>
          <w:color w:val="000000"/>
          <w:sz w:val="20"/>
          <w:szCs w:val="16"/>
        </w:rPr>
        <w:t xml:space="preserve"> 0</w:t>
      </w:r>
      <w:proofErr w:type="gramEnd"/>
      <w:r w:rsidR="00E6653E" w:rsidRPr="00E6653E">
        <w:rPr>
          <w:rFonts w:ascii="Candara" w:eastAsia="ヒラギノ角ゴ Pro W3" w:hAnsi="Candara"/>
          <w:color w:val="000000"/>
          <w:sz w:val="20"/>
          <w:szCs w:val="16"/>
        </w:rPr>
        <w:t>,01) e o TSP (</w:t>
      </w:r>
      <w:r w:rsidR="00E6653E" w:rsidRPr="00B000F2">
        <w:rPr>
          <w:rFonts w:ascii="Candara" w:eastAsia="ヒラギノ角ゴ Pro W3" w:hAnsi="Candara"/>
          <w:i/>
          <w:color w:val="000000"/>
          <w:sz w:val="20"/>
          <w:szCs w:val="16"/>
        </w:rPr>
        <w:t>r</w:t>
      </w:r>
      <w:r w:rsidR="00E6653E" w:rsidRPr="00E6653E">
        <w:rPr>
          <w:rFonts w:ascii="Candara" w:eastAsia="ヒラギノ角ゴ Pro W3" w:hAnsi="Candara"/>
          <w:color w:val="000000"/>
          <w:sz w:val="20"/>
          <w:szCs w:val="16"/>
        </w:rPr>
        <w:t xml:space="preserve"> = 0,37;</w:t>
      </w:r>
      <w:r w:rsidR="00136A1A" w:rsidRPr="00136A1A">
        <w:rPr>
          <w:rFonts w:ascii="Candara" w:eastAsia="ヒラギノ角ゴ Pro W3" w:hAnsi="Candara"/>
          <w:i/>
          <w:color w:val="000000"/>
          <w:sz w:val="20"/>
          <w:szCs w:val="16"/>
        </w:rPr>
        <w:t xml:space="preserve"> r </w:t>
      </w:r>
      <w:r w:rsidR="00E6653E" w:rsidRPr="00E6653E">
        <w:rPr>
          <w:rFonts w:ascii="Candara" w:eastAsia="ヒラギノ角ゴ Pro W3" w:hAnsi="Candara"/>
          <w:color w:val="000000"/>
          <w:sz w:val="20"/>
          <w:szCs w:val="16"/>
        </w:rPr>
        <w:t>= 0,38;</w:t>
      </w:r>
      <w:r w:rsidR="00136A1A" w:rsidRPr="00136A1A">
        <w:rPr>
          <w:rFonts w:ascii="Candara" w:eastAsia="ヒラギノ角ゴ Pro W3" w:hAnsi="Candara"/>
          <w:i/>
          <w:color w:val="000000"/>
          <w:sz w:val="20"/>
          <w:szCs w:val="16"/>
        </w:rPr>
        <w:t xml:space="preserve"> r </w:t>
      </w:r>
      <w:r w:rsidR="00E6653E" w:rsidRPr="00E6653E">
        <w:rPr>
          <w:rFonts w:ascii="Candara" w:eastAsia="ヒラギノ角ゴ Pro W3" w:hAnsi="Candara"/>
          <w:color w:val="000000"/>
          <w:sz w:val="20"/>
          <w:szCs w:val="16"/>
        </w:rPr>
        <w:t>= 0,38; todos</w:t>
      </w:r>
      <w:r w:rsidR="00136A1A" w:rsidRPr="00136A1A">
        <w:rPr>
          <w:rFonts w:ascii="Candara" w:eastAsia="ヒラギノ角ゴ Pro W3" w:hAnsi="Candara"/>
          <w:i/>
          <w:color w:val="000000"/>
          <w:sz w:val="20"/>
          <w:szCs w:val="16"/>
        </w:rPr>
        <w:t xml:space="preserve"> p </w:t>
      </w:r>
      <w:r w:rsidR="00DB6DE8">
        <w:rPr>
          <w:rFonts w:ascii="Candara" w:eastAsia="ヒラギノ角ゴ Pro W3" w:hAnsi="Candara"/>
          <w:color w:val="000000"/>
          <w:sz w:val="20"/>
          <w:szCs w:val="16"/>
        </w:rPr>
        <w:t>&lt;</w:t>
      </w:r>
      <w:r w:rsidR="00E6653E" w:rsidRPr="00E6653E">
        <w:rPr>
          <w:rFonts w:ascii="Candara" w:eastAsia="ヒラギノ角ゴ Pro W3" w:hAnsi="Candara"/>
          <w:color w:val="000000"/>
          <w:sz w:val="20"/>
          <w:szCs w:val="16"/>
        </w:rPr>
        <w:t xml:space="preserve"> 0,01) (magnitudes moderadas). A religião associou-se positivamente ao IGS (</w:t>
      </w:r>
      <w:r w:rsidR="00E6653E" w:rsidRPr="00B000F2">
        <w:rPr>
          <w:rFonts w:ascii="Candara" w:eastAsia="ヒラギノ角ゴ Pro W3" w:hAnsi="Candara"/>
          <w:i/>
          <w:color w:val="000000"/>
          <w:sz w:val="20"/>
          <w:szCs w:val="16"/>
        </w:rPr>
        <w:t>r</w:t>
      </w:r>
      <w:r w:rsidR="00E6653E" w:rsidRPr="00E6653E">
        <w:rPr>
          <w:rFonts w:ascii="Candara" w:eastAsia="ヒラギノ角ゴ Pro W3" w:hAnsi="Candara"/>
          <w:color w:val="000000"/>
          <w:sz w:val="20"/>
          <w:szCs w:val="16"/>
        </w:rPr>
        <w:t xml:space="preserve"> = 0,27;</w:t>
      </w:r>
      <w:r w:rsidR="00136A1A" w:rsidRPr="00136A1A">
        <w:rPr>
          <w:rFonts w:ascii="Candara" w:eastAsia="ヒラギノ角ゴ Pro W3" w:hAnsi="Candara"/>
          <w:i/>
          <w:color w:val="000000"/>
          <w:sz w:val="20"/>
          <w:szCs w:val="16"/>
        </w:rPr>
        <w:t xml:space="preserve"> p </w:t>
      </w:r>
      <w:proofErr w:type="gramStart"/>
      <w:r w:rsidR="00DB6DE8">
        <w:rPr>
          <w:rFonts w:ascii="Candara" w:eastAsia="ヒラギノ角ゴ Pro W3" w:hAnsi="Candara"/>
          <w:color w:val="000000"/>
          <w:sz w:val="20"/>
          <w:szCs w:val="16"/>
        </w:rPr>
        <w:t>&lt;</w:t>
      </w:r>
      <w:r w:rsidR="00E6653E" w:rsidRPr="00E6653E">
        <w:rPr>
          <w:rFonts w:ascii="Candara" w:eastAsia="ヒラギノ角ゴ Pro W3" w:hAnsi="Candara"/>
          <w:color w:val="000000"/>
          <w:sz w:val="20"/>
          <w:szCs w:val="16"/>
        </w:rPr>
        <w:t xml:space="preserve"> 0</w:t>
      </w:r>
      <w:proofErr w:type="gramEnd"/>
      <w:r w:rsidR="00E6653E" w:rsidRPr="00E6653E">
        <w:rPr>
          <w:rFonts w:ascii="Candara" w:eastAsia="ヒラギノ角ゴ Pro W3" w:hAnsi="Candara"/>
          <w:color w:val="000000"/>
          <w:sz w:val="20"/>
          <w:szCs w:val="16"/>
        </w:rPr>
        <w:t xml:space="preserve">,05; magnitude pequena). </w:t>
      </w:r>
    </w:p>
    <w:p w:rsidR="00E6653E" w:rsidRPr="00F4077C" w:rsidRDefault="00E6653E" w:rsidP="00835ABD">
      <w:pPr>
        <w:spacing w:after="0" w:line="240" w:lineRule="auto"/>
        <w:jc w:val="both"/>
        <w:rPr>
          <w:rFonts w:ascii="Candara" w:eastAsia="ヒラギノ角ゴ Pro W3" w:hAnsi="Candara"/>
          <w:b/>
          <w:color w:val="000000"/>
          <w:szCs w:val="16"/>
        </w:rPr>
      </w:pPr>
      <w:r w:rsidRPr="00F4077C">
        <w:rPr>
          <w:rFonts w:ascii="Candara" w:eastAsia="ヒラギノ角ゴ Pro W3" w:hAnsi="Candara"/>
          <w:b/>
          <w:color w:val="000000"/>
          <w:szCs w:val="16"/>
        </w:rPr>
        <w:lastRenderedPageBreak/>
        <w:t xml:space="preserve">Variáveis psicológicas dos profissionais e </w:t>
      </w:r>
      <w:r w:rsidR="00F4077C">
        <w:rPr>
          <w:rFonts w:ascii="Candara" w:eastAsia="ヒラギノ角ゴ Pro W3" w:hAnsi="Candara"/>
          <w:b/>
          <w:color w:val="000000"/>
          <w:szCs w:val="16"/>
        </w:rPr>
        <w:t>sociodemográficas/profissionais</w:t>
      </w:r>
    </w:p>
    <w:p w:rsidR="00E6653E" w:rsidRPr="001D74C0" w:rsidRDefault="00E6653E" w:rsidP="00974745">
      <w:pPr>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As mulheres apresentaram</w:t>
      </w:r>
      <w:r w:rsidR="00D36870">
        <w:rPr>
          <w:rFonts w:ascii="Candara" w:eastAsia="ヒラギノ角ゴ Pro W3" w:hAnsi="Candara"/>
          <w:color w:val="000000"/>
          <w:sz w:val="20"/>
          <w:szCs w:val="16"/>
        </w:rPr>
        <w:t xml:space="preserve"> valores mais elevados de</w:t>
      </w:r>
      <w:r w:rsidRPr="00E6653E">
        <w:rPr>
          <w:rFonts w:ascii="Candara" w:eastAsia="ヒラギノ角ゴ Pro W3" w:hAnsi="Candara"/>
          <w:color w:val="000000"/>
          <w:sz w:val="20"/>
          <w:szCs w:val="16"/>
        </w:rPr>
        <w:t xml:space="preserve"> religião e de somatização. Os profissionais mais novos apresentaram valores mais elevados versus mais velhos na carência de apoio social. Os profissionais mais velhos apresentaram maior negação. Os mais novos apresentaram valores maiores na utilização do suporte emocional e de desinvestimento comportamental. Os profissionais que trabalha</w:t>
      </w:r>
      <w:r w:rsidR="00D36870">
        <w:rPr>
          <w:rFonts w:ascii="Candara" w:eastAsia="ヒラギノ角ゴ Pro W3" w:hAnsi="Candara"/>
          <w:color w:val="000000"/>
          <w:sz w:val="20"/>
          <w:szCs w:val="16"/>
        </w:rPr>
        <w:t>va</w:t>
      </w:r>
      <w:r w:rsidRPr="00E6653E">
        <w:rPr>
          <w:rFonts w:ascii="Candara" w:eastAsia="ヒラギノ角ゴ Pro W3" w:hAnsi="Candara"/>
          <w:color w:val="000000"/>
          <w:sz w:val="20"/>
          <w:szCs w:val="16"/>
        </w:rPr>
        <w:t xml:space="preserve">m na instituição há menos de 10 anos apresentaram maior ideação paranoide vs. </w:t>
      </w:r>
      <w:proofErr w:type="gramStart"/>
      <w:r w:rsidRPr="00E6653E">
        <w:rPr>
          <w:rFonts w:ascii="Candara" w:eastAsia="ヒラギノ角ゴ Pro W3" w:hAnsi="Candara"/>
          <w:color w:val="000000"/>
          <w:sz w:val="20"/>
          <w:szCs w:val="16"/>
        </w:rPr>
        <w:t>há</w:t>
      </w:r>
      <w:proofErr w:type="gramEnd"/>
      <w:r w:rsidRPr="00E6653E">
        <w:rPr>
          <w:rFonts w:ascii="Candara" w:eastAsia="ヒラギノ角ゴ Pro W3" w:hAnsi="Candara"/>
          <w:color w:val="000000"/>
          <w:sz w:val="20"/>
          <w:szCs w:val="16"/>
        </w:rPr>
        <w:t xml:space="preserve"> mais de 10 anos. Os que trabalhavam mais de 8 horas</w:t>
      </w:r>
      <w:r w:rsidR="00D36870">
        <w:rPr>
          <w:rFonts w:ascii="Candara" w:eastAsia="ヒラギノ角ゴ Pro W3" w:hAnsi="Candara"/>
          <w:color w:val="000000"/>
          <w:sz w:val="20"/>
          <w:szCs w:val="16"/>
        </w:rPr>
        <w:t>/dia</w:t>
      </w:r>
      <w:r w:rsidRPr="00E6653E">
        <w:rPr>
          <w:rFonts w:ascii="Candara" w:eastAsia="ヒラギノ角ゴ Pro W3" w:hAnsi="Candara"/>
          <w:color w:val="000000"/>
          <w:sz w:val="20"/>
          <w:szCs w:val="16"/>
        </w:rPr>
        <w:t xml:space="preserve"> apresentaram valores mais elevados de 23QVS total, de dramatização da exist</w:t>
      </w:r>
      <w:r w:rsidR="00D36870">
        <w:rPr>
          <w:rFonts w:ascii="Candara" w:eastAsia="ヒラギノ角ゴ Pro W3" w:hAnsi="Candara"/>
          <w:color w:val="000000"/>
          <w:sz w:val="20"/>
          <w:szCs w:val="16"/>
        </w:rPr>
        <w:t xml:space="preserve">ência, de </w:t>
      </w:r>
      <w:proofErr w:type="spellStart"/>
      <w:r w:rsidR="00D36870">
        <w:rPr>
          <w:rFonts w:ascii="Candara" w:eastAsia="ヒラギノ角ゴ Pro W3" w:hAnsi="Candara"/>
          <w:color w:val="000000"/>
          <w:sz w:val="20"/>
          <w:szCs w:val="16"/>
        </w:rPr>
        <w:t>autodistração</w:t>
      </w:r>
      <w:proofErr w:type="spellEnd"/>
      <w:r w:rsidR="00D36870">
        <w:rPr>
          <w:rFonts w:ascii="Candara" w:eastAsia="ヒラギノ角ゴ Pro W3" w:hAnsi="Candara"/>
          <w:color w:val="000000"/>
          <w:sz w:val="20"/>
          <w:szCs w:val="16"/>
        </w:rPr>
        <w:t xml:space="preserve"> e uso de</w:t>
      </w:r>
      <w:r w:rsidRPr="00E6653E">
        <w:rPr>
          <w:rFonts w:ascii="Candara" w:eastAsia="ヒラギノ角ゴ Pro W3" w:hAnsi="Candara"/>
          <w:color w:val="000000"/>
          <w:sz w:val="20"/>
          <w:szCs w:val="16"/>
        </w:rPr>
        <w:t xml:space="preserve"> humor (estratégias de </w:t>
      </w:r>
      <w:proofErr w:type="spellStart"/>
      <w:r w:rsidRPr="00E6653E">
        <w:rPr>
          <w:rFonts w:ascii="Candara" w:eastAsia="ヒラギノ角ゴ Pro W3" w:hAnsi="Candara"/>
          <w:color w:val="000000"/>
          <w:sz w:val="20"/>
          <w:szCs w:val="16"/>
        </w:rPr>
        <w:t>coping</w:t>
      </w:r>
      <w:proofErr w:type="spellEnd"/>
      <w:r w:rsidR="00D36870">
        <w:rPr>
          <w:rFonts w:ascii="Candara" w:eastAsia="ヒラギノ角ゴ Pro W3" w:hAnsi="Candara"/>
          <w:color w:val="000000"/>
          <w:sz w:val="20"/>
          <w:szCs w:val="16"/>
        </w:rPr>
        <w:t xml:space="preserve">) e maior </w:t>
      </w:r>
      <w:proofErr w:type="spellStart"/>
      <w:r w:rsidR="00D36870">
        <w:rPr>
          <w:rFonts w:ascii="Candara" w:eastAsia="ヒラギノ角ゴ Pro W3" w:hAnsi="Candara"/>
          <w:color w:val="000000"/>
          <w:sz w:val="20"/>
          <w:szCs w:val="16"/>
        </w:rPr>
        <w:t>psicoticismo</w:t>
      </w:r>
      <w:proofErr w:type="spellEnd"/>
      <w:r w:rsidR="00D36870">
        <w:rPr>
          <w:rFonts w:ascii="Candara" w:eastAsia="ヒラギノ角ゴ Pro W3" w:hAnsi="Candara"/>
          <w:color w:val="000000"/>
          <w:sz w:val="20"/>
          <w:szCs w:val="16"/>
        </w:rPr>
        <w:t xml:space="preserve"> (BSI) versus</w:t>
      </w:r>
      <w:r w:rsidRPr="00E6653E">
        <w:rPr>
          <w:rFonts w:ascii="Candara" w:eastAsia="ヒラギノ角ゴ Pro W3" w:hAnsi="Candara"/>
          <w:color w:val="000000"/>
          <w:sz w:val="20"/>
          <w:szCs w:val="16"/>
        </w:rPr>
        <w:t xml:space="preserve"> menos de 8 horas</w:t>
      </w:r>
      <w:r w:rsidR="00D36870">
        <w:rPr>
          <w:rFonts w:ascii="Candara" w:eastAsia="ヒラギノ角ゴ Pro W3" w:hAnsi="Candara"/>
          <w:color w:val="000000"/>
          <w:sz w:val="20"/>
          <w:szCs w:val="16"/>
        </w:rPr>
        <w:t>/dia</w:t>
      </w:r>
      <w:r w:rsidRPr="00E6653E">
        <w:rPr>
          <w:rFonts w:ascii="Candara" w:eastAsia="ヒラギノ角ゴ Pro W3" w:hAnsi="Candara"/>
          <w:color w:val="000000"/>
          <w:sz w:val="20"/>
          <w:szCs w:val="16"/>
        </w:rPr>
        <w:t xml:space="preserve">. Os profissionais com formação sobre deficiência apresentaram valores mais baixos de depressão e de </w:t>
      </w:r>
      <w:proofErr w:type="spellStart"/>
      <w:r w:rsidRPr="001D74C0">
        <w:rPr>
          <w:rFonts w:ascii="Candara" w:eastAsia="ヒラギノ角ゴ Pro W3" w:hAnsi="Candara"/>
          <w:color w:val="000000"/>
          <w:sz w:val="20"/>
          <w:szCs w:val="16"/>
        </w:rPr>
        <w:t>psicoticismo</w:t>
      </w:r>
      <w:proofErr w:type="spellEnd"/>
      <w:r w:rsidRPr="001D74C0">
        <w:rPr>
          <w:rFonts w:ascii="Candara" w:eastAsia="ヒラギノ角ゴ Pro W3" w:hAnsi="Candara"/>
          <w:color w:val="000000"/>
          <w:sz w:val="20"/>
          <w:szCs w:val="16"/>
        </w:rPr>
        <w:t xml:space="preserve"> </w:t>
      </w:r>
      <w:r w:rsidR="00D36870">
        <w:rPr>
          <w:rFonts w:ascii="Candara" w:eastAsia="ヒラギノ角ゴ Pro W3" w:hAnsi="Candara"/>
          <w:i/>
          <w:color w:val="000000"/>
          <w:sz w:val="20"/>
          <w:szCs w:val="16"/>
        </w:rPr>
        <w:t>versus</w:t>
      </w:r>
      <w:r w:rsidRPr="001D74C0">
        <w:rPr>
          <w:rFonts w:ascii="Candara" w:eastAsia="ヒラギノ角ゴ Pro W3" w:hAnsi="Candara"/>
          <w:color w:val="000000"/>
          <w:sz w:val="20"/>
          <w:szCs w:val="16"/>
        </w:rPr>
        <w:t xml:space="preserve"> sem formação (Tabela 4).</w:t>
      </w:r>
    </w:p>
    <w:p w:rsidR="00E6653E" w:rsidRPr="00E6653E" w:rsidRDefault="00E6653E" w:rsidP="00B858E7">
      <w:pPr>
        <w:spacing w:after="0"/>
        <w:ind w:firstLine="426"/>
        <w:jc w:val="both"/>
        <w:rPr>
          <w:rFonts w:ascii="Candara" w:eastAsia="ヒラギノ角ゴ Pro W3" w:hAnsi="Candara"/>
          <w:color w:val="000000"/>
          <w:sz w:val="20"/>
          <w:szCs w:val="16"/>
        </w:rPr>
      </w:pPr>
      <w:r w:rsidRPr="001D74C0">
        <w:rPr>
          <w:rFonts w:ascii="Candara" w:eastAsia="ヒラギノ角ゴ Pro W3" w:hAnsi="Candara"/>
          <w:color w:val="000000"/>
          <w:sz w:val="20"/>
          <w:szCs w:val="16"/>
        </w:rPr>
        <w:t>Os trabalhadores com o ensino básico apresentara</w:t>
      </w:r>
      <w:r w:rsidR="00D36870">
        <w:rPr>
          <w:rFonts w:ascii="Candara" w:eastAsia="ヒラギノ角ゴ Pro W3" w:hAnsi="Candara"/>
          <w:color w:val="000000"/>
          <w:sz w:val="20"/>
          <w:szCs w:val="16"/>
        </w:rPr>
        <w:t>m maior subjugação, maior uso de</w:t>
      </w:r>
      <w:r w:rsidRPr="001D74C0">
        <w:rPr>
          <w:rFonts w:ascii="Candara" w:eastAsia="ヒラギノ角ゴ Pro W3" w:hAnsi="Candara"/>
          <w:color w:val="000000"/>
          <w:sz w:val="20"/>
          <w:szCs w:val="16"/>
        </w:rPr>
        <w:t xml:space="preserve"> humor e maior somatização versus com ensino secundário e superior. Os profissionais com escolaridade superior apresentaram um valor maior na estratégia planear e menor negação versus com ensino secundário e básico (Tabela 5).</w:t>
      </w:r>
    </w:p>
    <w:p w:rsidR="009C6935" w:rsidRDefault="009C6935" w:rsidP="00CE0AFA">
      <w:pPr>
        <w:pStyle w:val="FormalivreA"/>
        <w:spacing w:line="276" w:lineRule="auto"/>
        <w:jc w:val="both"/>
        <w:rPr>
          <w:rFonts w:ascii="Candara" w:hAnsi="Candara"/>
          <w:sz w:val="20"/>
          <w:szCs w:val="16"/>
          <w:lang w:val="pt-PT"/>
        </w:rPr>
      </w:pPr>
    </w:p>
    <w:p w:rsidR="001D74C0" w:rsidRDefault="001D74C0" w:rsidP="001D74C0">
      <w:pPr>
        <w:spacing w:after="0" w:line="240" w:lineRule="auto"/>
        <w:rPr>
          <w:rFonts w:ascii="Candara" w:eastAsia="Times New Roman" w:hAnsi="Candara" w:cs="Times New Roman"/>
          <w:b/>
          <w:sz w:val="20"/>
          <w:szCs w:val="18"/>
        </w:rPr>
        <w:sectPr w:rsidR="001D74C0" w:rsidSect="009C6935">
          <w:type w:val="continuous"/>
          <w:pgSz w:w="11906" w:h="16838"/>
          <w:pgMar w:top="720" w:right="720" w:bottom="720" w:left="720" w:header="708" w:footer="708" w:gutter="0"/>
          <w:cols w:num="2" w:space="566"/>
          <w:docGrid w:linePitch="360"/>
        </w:sectPr>
      </w:pPr>
    </w:p>
    <w:p w:rsidR="00DB6DE8" w:rsidRDefault="00DB6DE8" w:rsidP="001D74C0">
      <w:pPr>
        <w:spacing w:after="0" w:line="240" w:lineRule="auto"/>
        <w:rPr>
          <w:rFonts w:ascii="Candara" w:eastAsia="Times New Roman" w:hAnsi="Candara" w:cs="Times New Roman"/>
          <w:b/>
          <w:sz w:val="20"/>
          <w:szCs w:val="18"/>
        </w:rPr>
      </w:pPr>
    </w:p>
    <w:p w:rsidR="001D74C0" w:rsidRPr="00BE481C" w:rsidRDefault="001D74C0" w:rsidP="001D74C0">
      <w:pPr>
        <w:spacing w:after="0" w:line="240" w:lineRule="auto"/>
        <w:rPr>
          <w:rFonts w:ascii="Candara" w:eastAsia="Times New Roman" w:hAnsi="Candara" w:cs="Times New Roman"/>
          <w:sz w:val="20"/>
          <w:szCs w:val="18"/>
        </w:rPr>
      </w:pPr>
      <w:r w:rsidRPr="00BE481C">
        <w:rPr>
          <w:rFonts w:ascii="Candara" w:eastAsia="Times New Roman" w:hAnsi="Candara" w:cs="Times New Roman"/>
          <w:b/>
          <w:sz w:val="20"/>
          <w:szCs w:val="18"/>
        </w:rPr>
        <w:t>Tabela 4</w:t>
      </w:r>
    </w:p>
    <w:p w:rsidR="001D74C0" w:rsidRPr="00BE481C" w:rsidRDefault="001D74C0" w:rsidP="001D74C0">
      <w:pPr>
        <w:spacing w:after="0" w:line="240" w:lineRule="auto"/>
        <w:jc w:val="both"/>
        <w:rPr>
          <w:rFonts w:ascii="Candara" w:eastAsia="Times New Roman" w:hAnsi="Candara" w:cs="Times New Roman"/>
          <w:sz w:val="20"/>
          <w:szCs w:val="18"/>
        </w:rPr>
      </w:pPr>
      <w:r w:rsidRPr="00BE481C">
        <w:rPr>
          <w:rFonts w:ascii="Candara" w:eastAsia="Times New Roman" w:hAnsi="Candara" w:cs="Times New Roman"/>
          <w:i/>
          <w:sz w:val="20"/>
          <w:szCs w:val="18"/>
        </w:rPr>
        <w:t xml:space="preserve">Comparações de Grupos em Algumas Dimensões do </w:t>
      </w:r>
      <w:proofErr w:type="spellStart"/>
      <w:r w:rsidRPr="00BE481C">
        <w:rPr>
          <w:rFonts w:ascii="Candara" w:eastAsia="Times New Roman" w:hAnsi="Candara" w:cs="Times New Roman"/>
          <w:i/>
          <w:sz w:val="20"/>
          <w:szCs w:val="18"/>
        </w:rPr>
        <w:t>Brief</w:t>
      </w:r>
      <w:proofErr w:type="spellEnd"/>
      <w:r w:rsidRPr="00BE481C">
        <w:rPr>
          <w:rFonts w:ascii="Candara" w:eastAsia="Times New Roman" w:hAnsi="Candara" w:cs="Times New Roman"/>
          <w:i/>
          <w:sz w:val="20"/>
          <w:szCs w:val="18"/>
        </w:rPr>
        <w:t xml:space="preserve"> Cope, BSI e 23 QVS</w:t>
      </w:r>
    </w:p>
    <w:tbl>
      <w:tblPr>
        <w:tblStyle w:val="Tabelacomgrelha1"/>
        <w:tblW w:w="5000" w:type="pct"/>
        <w:tblBorders>
          <w:left w:val="nil"/>
          <w:right w:val="nil"/>
        </w:tblBorders>
        <w:tblLook w:val="04A0"/>
      </w:tblPr>
      <w:tblGrid>
        <w:gridCol w:w="3757"/>
        <w:gridCol w:w="2158"/>
        <w:gridCol w:w="2077"/>
        <w:gridCol w:w="1044"/>
        <w:gridCol w:w="879"/>
        <w:gridCol w:w="767"/>
      </w:tblGrid>
      <w:tr w:rsidR="001D74C0" w:rsidRPr="00BE481C" w:rsidTr="006C04E9">
        <w:tc>
          <w:tcPr>
            <w:tcW w:w="2665" w:type="dxa"/>
            <w:tcBorders>
              <w:top w:val="single" w:sz="12" w:space="0" w:color="7F7F7F" w:themeColor="text1" w:themeTint="80"/>
              <w:right w:val="nil"/>
            </w:tcBorders>
          </w:tcPr>
          <w:p w:rsidR="001D74C0" w:rsidRPr="00BE481C" w:rsidRDefault="001D74C0" w:rsidP="008D3642">
            <w:pPr>
              <w:jc w:val="both"/>
              <w:rPr>
                <w:rFonts w:ascii="Candara" w:hAnsi="Candara"/>
                <w:color w:val="000000"/>
                <w:sz w:val="18"/>
                <w:szCs w:val="18"/>
              </w:rPr>
            </w:pPr>
          </w:p>
        </w:tc>
        <w:tc>
          <w:tcPr>
            <w:tcW w:w="1531" w:type="dxa"/>
            <w:tcBorders>
              <w:top w:val="single" w:sz="12" w:space="0" w:color="7F7F7F" w:themeColor="text1" w:themeTint="80"/>
              <w:left w:val="nil"/>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b/>
                <w:color w:val="000000"/>
                <w:sz w:val="18"/>
                <w:szCs w:val="18"/>
              </w:rPr>
              <w:t>Mulheres</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1474" w:type="dxa"/>
            <w:tcBorders>
              <w:top w:val="single" w:sz="12" w:space="0" w:color="7F7F7F" w:themeColor="text1" w:themeTint="80"/>
              <w:left w:val="nil"/>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b/>
                <w:color w:val="000000"/>
                <w:sz w:val="18"/>
                <w:szCs w:val="18"/>
              </w:rPr>
              <w:t>Homens</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567" w:type="dxa"/>
            <w:tcBorders>
              <w:top w:val="single" w:sz="12" w:space="0" w:color="7F7F7F" w:themeColor="text1" w:themeTint="80"/>
              <w:left w:val="nil"/>
              <w:right w:val="nil"/>
            </w:tcBorders>
            <w:vAlign w:val="center"/>
          </w:tcPr>
          <w:p w:rsidR="001D74C0" w:rsidRPr="00BE481C" w:rsidRDefault="001D74C0" w:rsidP="008D3642">
            <w:pPr>
              <w:jc w:val="center"/>
              <w:rPr>
                <w:rFonts w:ascii="Candara" w:hAnsi="Candara"/>
                <w:b/>
                <w:i/>
                <w:color w:val="000000"/>
                <w:sz w:val="18"/>
                <w:szCs w:val="18"/>
              </w:rPr>
            </w:pPr>
            <w:r w:rsidRPr="00BE481C">
              <w:rPr>
                <w:rFonts w:ascii="Candara" w:hAnsi="Candara"/>
                <w:b/>
                <w:i/>
                <w:color w:val="000000"/>
                <w:sz w:val="18"/>
                <w:szCs w:val="18"/>
              </w:rPr>
              <w:t>U</w:t>
            </w:r>
          </w:p>
        </w:tc>
        <w:tc>
          <w:tcPr>
            <w:tcW w:w="624" w:type="dxa"/>
            <w:tcBorders>
              <w:top w:val="single" w:sz="12" w:space="0" w:color="7F7F7F" w:themeColor="text1" w:themeTint="80"/>
              <w:left w:val="nil"/>
              <w:right w:val="nil"/>
            </w:tcBorders>
            <w:vAlign w:val="center"/>
          </w:tcPr>
          <w:p w:rsidR="001D74C0" w:rsidRPr="00BE481C" w:rsidRDefault="001D74C0" w:rsidP="008D3642">
            <w:pPr>
              <w:jc w:val="center"/>
              <w:rPr>
                <w:rFonts w:ascii="Candara" w:hAnsi="Candara"/>
                <w:b/>
                <w:i/>
                <w:color w:val="000000"/>
                <w:sz w:val="18"/>
                <w:szCs w:val="18"/>
              </w:rPr>
            </w:pPr>
            <w:proofErr w:type="gramStart"/>
            <w:r w:rsidRPr="00BE481C">
              <w:rPr>
                <w:rFonts w:ascii="Candara" w:hAnsi="Candara"/>
                <w:b/>
                <w:i/>
                <w:color w:val="000000"/>
                <w:sz w:val="18"/>
                <w:szCs w:val="18"/>
              </w:rPr>
              <w:t>p</w:t>
            </w:r>
            <w:proofErr w:type="gramEnd"/>
          </w:p>
        </w:tc>
        <w:tc>
          <w:tcPr>
            <w:tcW w:w="454" w:type="dxa"/>
            <w:tcBorders>
              <w:top w:val="single" w:sz="12" w:space="0" w:color="7F7F7F" w:themeColor="text1" w:themeTint="80"/>
              <w:left w:val="nil"/>
            </w:tcBorders>
            <w:vAlign w:val="center"/>
          </w:tcPr>
          <w:p w:rsidR="001D74C0" w:rsidRPr="00BE481C" w:rsidRDefault="001D74C0" w:rsidP="008D3642">
            <w:pPr>
              <w:jc w:val="center"/>
              <w:rPr>
                <w:rFonts w:ascii="Candara" w:hAnsi="Candara"/>
                <w:b/>
                <w:i/>
                <w:color w:val="000000"/>
                <w:sz w:val="18"/>
                <w:szCs w:val="18"/>
              </w:rPr>
            </w:pPr>
            <w:proofErr w:type="gramStart"/>
            <w:r w:rsidRPr="00BE481C">
              <w:rPr>
                <w:rFonts w:ascii="Candara" w:hAnsi="Candara"/>
                <w:b/>
                <w:i/>
                <w:color w:val="000000"/>
                <w:sz w:val="18"/>
                <w:szCs w:val="18"/>
              </w:rPr>
              <w:t>r*</w:t>
            </w:r>
            <w:proofErr w:type="gramEnd"/>
          </w:p>
        </w:tc>
      </w:tr>
      <w:tr w:rsidR="001D74C0" w:rsidRPr="00BE481C" w:rsidTr="008D3642">
        <w:tc>
          <w:tcPr>
            <w:tcW w:w="2665" w:type="dxa"/>
            <w:tcBorders>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BC -</w:t>
            </w:r>
            <w:r w:rsidR="001D74C0" w:rsidRPr="00BE481C">
              <w:rPr>
                <w:rFonts w:ascii="Candara" w:hAnsi="Candara"/>
                <w:color w:val="000000"/>
                <w:sz w:val="18"/>
                <w:szCs w:val="18"/>
              </w:rPr>
              <w:t xml:space="preserve"> Religião </w:t>
            </w:r>
          </w:p>
        </w:tc>
        <w:tc>
          <w:tcPr>
            <w:tcW w:w="1531" w:type="dxa"/>
            <w:tcBorders>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3,0</w:t>
            </w:r>
          </w:p>
        </w:tc>
        <w:tc>
          <w:tcPr>
            <w:tcW w:w="1474" w:type="dxa"/>
            <w:tcBorders>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567" w:type="dxa"/>
            <w:tcBorders>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130,50</w:t>
            </w:r>
          </w:p>
        </w:tc>
        <w:tc>
          <w:tcPr>
            <w:tcW w:w="624" w:type="dxa"/>
            <w:tcBorders>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color w:val="000000"/>
                <w:sz w:val="18"/>
                <w:szCs w:val="18"/>
              </w:rPr>
              <w:t>˂</w:t>
            </w:r>
            <w:r w:rsidRPr="00BE481C">
              <w:rPr>
                <w:rFonts w:ascii="Candara" w:hAnsi="Candara"/>
                <w:color w:val="000000"/>
                <w:sz w:val="18"/>
                <w:szCs w:val="18"/>
              </w:rPr>
              <w:t xml:space="preserve"> 0,01</w:t>
            </w:r>
          </w:p>
        </w:tc>
        <w:tc>
          <w:tcPr>
            <w:tcW w:w="454" w:type="dxa"/>
            <w:tcBorders>
              <w:left w:val="nil"/>
              <w:bottom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0,29</w:t>
            </w:r>
          </w:p>
        </w:tc>
      </w:tr>
      <w:tr w:rsidR="001D74C0" w:rsidRPr="00BE481C" w:rsidTr="008D3642">
        <w:tc>
          <w:tcPr>
            <w:tcW w:w="2665" w:type="dxa"/>
            <w:tcBorders>
              <w:top w:val="nil"/>
              <w:bottom w:val="single" w:sz="4" w:space="0" w:color="auto"/>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BSI -</w:t>
            </w:r>
            <w:r w:rsidR="001D74C0" w:rsidRPr="00BE481C">
              <w:rPr>
                <w:rFonts w:ascii="Candara" w:hAnsi="Candara"/>
                <w:color w:val="000000"/>
                <w:sz w:val="18"/>
                <w:szCs w:val="18"/>
              </w:rPr>
              <w:t xml:space="preserve"> Somatização</w:t>
            </w:r>
          </w:p>
        </w:tc>
        <w:tc>
          <w:tcPr>
            <w:tcW w:w="1531"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1474"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w:t>
            </w:r>
          </w:p>
        </w:tc>
        <w:tc>
          <w:tcPr>
            <w:tcW w:w="567"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173,50</w:t>
            </w:r>
          </w:p>
        </w:tc>
        <w:tc>
          <w:tcPr>
            <w:tcW w:w="624"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0,02</w:t>
            </w:r>
          </w:p>
        </w:tc>
        <w:tc>
          <w:tcPr>
            <w:tcW w:w="454" w:type="dxa"/>
            <w:tcBorders>
              <w:top w:val="nil"/>
              <w:left w:val="nil"/>
              <w:bottom w:val="single" w:sz="4" w:space="0" w:color="auto"/>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0,37</w:t>
            </w:r>
          </w:p>
        </w:tc>
      </w:tr>
      <w:tr w:rsidR="001D74C0" w:rsidRPr="00BE481C" w:rsidTr="008D3642">
        <w:tc>
          <w:tcPr>
            <w:tcW w:w="2665" w:type="dxa"/>
            <w:tcBorders>
              <w:top w:val="single" w:sz="4" w:space="0" w:color="auto"/>
              <w:right w:val="nil"/>
            </w:tcBorders>
          </w:tcPr>
          <w:p w:rsidR="001D74C0" w:rsidRPr="00BE481C" w:rsidRDefault="001D74C0" w:rsidP="008D3642">
            <w:pPr>
              <w:jc w:val="both"/>
              <w:rPr>
                <w:rFonts w:ascii="Candara" w:hAnsi="Candara"/>
                <w:color w:val="000000"/>
                <w:sz w:val="18"/>
                <w:szCs w:val="18"/>
              </w:rPr>
            </w:pPr>
          </w:p>
        </w:tc>
        <w:tc>
          <w:tcPr>
            <w:tcW w:w="1531" w:type="dxa"/>
            <w:tcBorders>
              <w:top w:val="single" w:sz="4" w:space="0" w:color="auto"/>
              <w:left w:val="nil"/>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b/>
                <w:color w:val="000000"/>
                <w:sz w:val="18"/>
                <w:szCs w:val="18"/>
              </w:rPr>
              <w:t xml:space="preserve">19-36 </w:t>
            </w:r>
            <w:proofErr w:type="gramStart"/>
            <w:r w:rsidRPr="00BE481C">
              <w:rPr>
                <w:rFonts w:ascii="Candara" w:hAnsi="Candara"/>
                <w:b/>
                <w:color w:val="000000"/>
                <w:sz w:val="18"/>
                <w:szCs w:val="18"/>
              </w:rPr>
              <w:t>anos</w:t>
            </w:r>
            <w:proofErr w:type="gramEnd"/>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1474" w:type="dxa"/>
            <w:tcBorders>
              <w:top w:val="single" w:sz="4" w:space="0" w:color="auto"/>
              <w:left w:val="nil"/>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b/>
                <w:color w:val="000000"/>
                <w:sz w:val="18"/>
                <w:szCs w:val="18"/>
              </w:rPr>
              <w:t xml:space="preserve">37-68 </w:t>
            </w:r>
            <w:proofErr w:type="gramStart"/>
            <w:r w:rsidRPr="00BE481C">
              <w:rPr>
                <w:rFonts w:ascii="Candara" w:hAnsi="Candara"/>
                <w:b/>
                <w:color w:val="000000"/>
                <w:sz w:val="18"/>
                <w:szCs w:val="18"/>
              </w:rPr>
              <w:t>anos</w:t>
            </w:r>
            <w:proofErr w:type="gramEnd"/>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567" w:type="dxa"/>
            <w:tcBorders>
              <w:top w:val="single" w:sz="4" w:space="0" w:color="auto"/>
              <w:left w:val="nil"/>
              <w:right w:val="nil"/>
            </w:tcBorders>
            <w:vAlign w:val="center"/>
          </w:tcPr>
          <w:p w:rsidR="001D74C0" w:rsidRPr="00BE481C" w:rsidRDefault="001D74C0" w:rsidP="008D3642">
            <w:pPr>
              <w:jc w:val="center"/>
              <w:rPr>
                <w:rFonts w:ascii="Candara" w:hAnsi="Candara"/>
                <w:b/>
                <w:i/>
                <w:color w:val="000000"/>
                <w:sz w:val="18"/>
                <w:szCs w:val="18"/>
              </w:rPr>
            </w:pPr>
            <w:r w:rsidRPr="00BE481C">
              <w:rPr>
                <w:rFonts w:ascii="Candara" w:hAnsi="Candara"/>
                <w:b/>
                <w:i/>
                <w:color w:val="000000"/>
                <w:sz w:val="18"/>
                <w:szCs w:val="18"/>
              </w:rPr>
              <w:t>U</w:t>
            </w:r>
          </w:p>
        </w:tc>
        <w:tc>
          <w:tcPr>
            <w:tcW w:w="624" w:type="dxa"/>
            <w:tcBorders>
              <w:top w:val="single" w:sz="4" w:space="0" w:color="auto"/>
              <w:left w:val="nil"/>
              <w:right w:val="nil"/>
            </w:tcBorders>
            <w:vAlign w:val="center"/>
          </w:tcPr>
          <w:p w:rsidR="001D74C0" w:rsidRPr="00BE481C" w:rsidRDefault="001D74C0" w:rsidP="008D3642">
            <w:pPr>
              <w:jc w:val="center"/>
              <w:rPr>
                <w:rFonts w:ascii="Candara" w:hAnsi="Candara"/>
                <w:b/>
                <w:i/>
                <w:color w:val="000000"/>
                <w:sz w:val="18"/>
                <w:szCs w:val="18"/>
              </w:rPr>
            </w:pPr>
            <w:proofErr w:type="gramStart"/>
            <w:r w:rsidRPr="00BE481C">
              <w:rPr>
                <w:rFonts w:ascii="Candara" w:hAnsi="Candara"/>
                <w:b/>
                <w:i/>
                <w:color w:val="000000"/>
                <w:sz w:val="18"/>
                <w:szCs w:val="18"/>
              </w:rPr>
              <w:t>p</w:t>
            </w:r>
            <w:proofErr w:type="gramEnd"/>
          </w:p>
        </w:tc>
        <w:tc>
          <w:tcPr>
            <w:tcW w:w="454" w:type="dxa"/>
            <w:tcBorders>
              <w:top w:val="single" w:sz="4" w:space="0" w:color="auto"/>
              <w:left w:val="nil"/>
            </w:tcBorders>
            <w:vAlign w:val="center"/>
          </w:tcPr>
          <w:p w:rsidR="001D74C0" w:rsidRPr="00BE481C" w:rsidRDefault="001D74C0" w:rsidP="008D3642">
            <w:pPr>
              <w:jc w:val="center"/>
              <w:rPr>
                <w:rFonts w:ascii="Candara" w:hAnsi="Candara"/>
                <w:b/>
                <w:i/>
                <w:color w:val="000000"/>
                <w:sz w:val="18"/>
                <w:szCs w:val="18"/>
              </w:rPr>
            </w:pPr>
          </w:p>
        </w:tc>
      </w:tr>
      <w:tr w:rsidR="001D74C0" w:rsidRPr="00BE481C" w:rsidTr="008D3642">
        <w:tc>
          <w:tcPr>
            <w:tcW w:w="2665" w:type="dxa"/>
            <w:tcBorders>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 xml:space="preserve">23 </w:t>
            </w:r>
            <w:proofErr w:type="gramStart"/>
            <w:r>
              <w:rPr>
                <w:rFonts w:ascii="Candara" w:hAnsi="Candara"/>
                <w:color w:val="000000"/>
                <w:sz w:val="18"/>
                <w:szCs w:val="18"/>
              </w:rPr>
              <w:t>QVS  -</w:t>
            </w:r>
            <w:proofErr w:type="gramEnd"/>
            <w:r>
              <w:rPr>
                <w:rFonts w:ascii="Candara" w:hAnsi="Candara"/>
                <w:color w:val="000000"/>
                <w:sz w:val="18"/>
                <w:szCs w:val="18"/>
              </w:rPr>
              <w:t xml:space="preserve"> </w:t>
            </w:r>
            <w:r w:rsidR="001D74C0" w:rsidRPr="00BE481C">
              <w:rPr>
                <w:rFonts w:ascii="Candara" w:hAnsi="Candara"/>
                <w:color w:val="000000"/>
                <w:sz w:val="18"/>
                <w:szCs w:val="18"/>
              </w:rPr>
              <w:t>Carência de apoio social</w:t>
            </w:r>
          </w:p>
        </w:tc>
        <w:tc>
          <w:tcPr>
            <w:tcW w:w="1531" w:type="dxa"/>
            <w:tcBorders>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7,0</w:t>
            </w:r>
          </w:p>
        </w:tc>
        <w:tc>
          <w:tcPr>
            <w:tcW w:w="1474" w:type="dxa"/>
            <w:tcBorders>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6,0</w:t>
            </w:r>
          </w:p>
        </w:tc>
        <w:tc>
          <w:tcPr>
            <w:tcW w:w="567" w:type="dxa"/>
            <w:tcBorders>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352,00</w:t>
            </w:r>
          </w:p>
        </w:tc>
        <w:tc>
          <w:tcPr>
            <w:tcW w:w="624" w:type="dxa"/>
            <w:tcBorders>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0,05</w:t>
            </w:r>
          </w:p>
        </w:tc>
        <w:tc>
          <w:tcPr>
            <w:tcW w:w="454" w:type="dxa"/>
            <w:tcBorders>
              <w:left w:val="nil"/>
              <w:bottom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0,25</w:t>
            </w:r>
          </w:p>
        </w:tc>
      </w:tr>
      <w:tr w:rsidR="001D74C0" w:rsidRPr="00BE481C" w:rsidTr="008D3642">
        <w:tc>
          <w:tcPr>
            <w:tcW w:w="2665" w:type="dxa"/>
            <w:tcBorders>
              <w:top w:val="nil"/>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BC -</w:t>
            </w:r>
            <w:r w:rsidR="001D74C0" w:rsidRPr="00BE481C">
              <w:rPr>
                <w:rFonts w:ascii="Candara" w:hAnsi="Candara"/>
                <w:color w:val="000000"/>
                <w:sz w:val="18"/>
                <w:szCs w:val="18"/>
              </w:rPr>
              <w:t xml:space="preserve"> Negação</w:t>
            </w:r>
          </w:p>
        </w:tc>
        <w:tc>
          <w:tcPr>
            <w:tcW w:w="1531"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1,0</w:t>
            </w:r>
          </w:p>
        </w:tc>
        <w:tc>
          <w:tcPr>
            <w:tcW w:w="147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567"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287,50</w:t>
            </w:r>
          </w:p>
        </w:tc>
        <w:tc>
          <w:tcPr>
            <w:tcW w:w="62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0,02</w:t>
            </w:r>
          </w:p>
        </w:tc>
        <w:tc>
          <w:tcPr>
            <w:tcW w:w="454" w:type="dxa"/>
            <w:tcBorders>
              <w:top w:val="nil"/>
              <w:left w:val="nil"/>
              <w:bottom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0,28</w:t>
            </w:r>
          </w:p>
        </w:tc>
      </w:tr>
      <w:tr w:rsidR="001D74C0" w:rsidRPr="00BE481C" w:rsidTr="008D3642">
        <w:trPr>
          <w:trHeight w:val="209"/>
        </w:trPr>
        <w:tc>
          <w:tcPr>
            <w:tcW w:w="2665" w:type="dxa"/>
            <w:tcBorders>
              <w:top w:val="nil"/>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BC -</w:t>
            </w:r>
            <w:r w:rsidR="001D74C0" w:rsidRPr="00BE481C">
              <w:rPr>
                <w:rFonts w:ascii="Candara" w:hAnsi="Candara"/>
                <w:color w:val="000000"/>
                <w:sz w:val="18"/>
                <w:szCs w:val="18"/>
              </w:rPr>
              <w:t xml:space="preserve"> Utilização de suporte emocional</w:t>
            </w:r>
          </w:p>
        </w:tc>
        <w:tc>
          <w:tcPr>
            <w:tcW w:w="1531"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4,0</w:t>
            </w:r>
          </w:p>
        </w:tc>
        <w:tc>
          <w:tcPr>
            <w:tcW w:w="147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3,0</w:t>
            </w:r>
          </w:p>
        </w:tc>
        <w:tc>
          <w:tcPr>
            <w:tcW w:w="567"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341,00</w:t>
            </w:r>
          </w:p>
        </w:tc>
        <w:tc>
          <w:tcPr>
            <w:tcW w:w="62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0,03</w:t>
            </w:r>
          </w:p>
        </w:tc>
        <w:tc>
          <w:tcPr>
            <w:tcW w:w="454" w:type="dxa"/>
            <w:tcBorders>
              <w:top w:val="nil"/>
              <w:left w:val="nil"/>
              <w:bottom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0,26</w:t>
            </w:r>
          </w:p>
        </w:tc>
      </w:tr>
      <w:tr w:rsidR="001D74C0" w:rsidRPr="00BE481C" w:rsidTr="008D3642">
        <w:trPr>
          <w:trHeight w:val="229"/>
        </w:trPr>
        <w:tc>
          <w:tcPr>
            <w:tcW w:w="2665" w:type="dxa"/>
            <w:tcBorders>
              <w:top w:val="nil"/>
              <w:bottom w:val="single" w:sz="4" w:space="0" w:color="auto"/>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BC -</w:t>
            </w:r>
            <w:r w:rsidR="001D74C0" w:rsidRPr="00BE481C">
              <w:rPr>
                <w:rFonts w:ascii="Candara" w:hAnsi="Candara"/>
                <w:color w:val="000000"/>
                <w:sz w:val="18"/>
                <w:szCs w:val="18"/>
              </w:rPr>
              <w:t xml:space="preserve"> Desinvestimento comportamental</w:t>
            </w:r>
          </w:p>
        </w:tc>
        <w:tc>
          <w:tcPr>
            <w:tcW w:w="1531"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1,0</w:t>
            </w:r>
          </w:p>
        </w:tc>
        <w:tc>
          <w:tcPr>
            <w:tcW w:w="1474"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w:t>
            </w:r>
          </w:p>
        </w:tc>
        <w:tc>
          <w:tcPr>
            <w:tcW w:w="567"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289,00</w:t>
            </w:r>
          </w:p>
        </w:tc>
        <w:tc>
          <w:tcPr>
            <w:tcW w:w="624"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0,05</w:t>
            </w:r>
          </w:p>
        </w:tc>
        <w:tc>
          <w:tcPr>
            <w:tcW w:w="454" w:type="dxa"/>
            <w:tcBorders>
              <w:top w:val="nil"/>
              <w:left w:val="nil"/>
              <w:bottom w:val="single" w:sz="4" w:space="0" w:color="auto"/>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0,28</w:t>
            </w:r>
          </w:p>
        </w:tc>
      </w:tr>
      <w:tr w:rsidR="001D74C0" w:rsidRPr="00BE481C" w:rsidTr="008D3642">
        <w:trPr>
          <w:trHeight w:val="137"/>
        </w:trPr>
        <w:tc>
          <w:tcPr>
            <w:tcW w:w="2665" w:type="dxa"/>
            <w:tcBorders>
              <w:top w:val="single" w:sz="4" w:space="0" w:color="auto"/>
              <w:bottom w:val="single" w:sz="4" w:space="0" w:color="auto"/>
              <w:right w:val="nil"/>
            </w:tcBorders>
          </w:tcPr>
          <w:p w:rsidR="001D74C0" w:rsidRPr="00BE481C" w:rsidRDefault="001D74C0" w:rsidP="008D3642">
            <w:pPr>
              <w:jc w:val="both"/>
              <w:rPr>
                <w:rFonts w:ascii="Candara" w:hAnsi="Candara"/>
                <w:color w:val="000000"/>
                <w:sz w:val="18"/>
                <w:szCs w:val="18"/>
              </w:rPr>
            </w:pPr>
          </w:p>
        </w:tc>
        <w:tc>
          <w:tcPr>
            <w:tcW w:w="1531"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b/>
                <w:color w:val="000000"/>
                <w:sz w:val="18"/>
                <w:szCs w:val="18"/>
              </w:rPr>
              <w:t>˂</w:t>
            </w:r>
            <w:r w:rsidRPr="00BE481C">
              <w:rPr>
                <w:rFonts w:ascii="Candara" w:hAnsi="Candara"/>
                <w:b/>
                <w:color w:val="000000"/>
                <w:sz w:val="18"/>
                <w:szCs w:val="18"/>
              </w:rPr>
              <w:t xml:space="preserve"> 10 </w:t>
            </w:r>
            <w:proofErr w:type="gramStart"/>
            <w:r w:rsidRPr="00BE481C">
              <w:rPr>
                <w:rFonts w:ascii="Candara" w:hAnsi="Candara"/>
                <w:b/>
                <w:color w:val="000000"/>
                <w:sz w:val="18"/>
                <w:szCs w:val="18"/>
              </w:rPr>
              <w:t>anos</w:t>
            </w:r>
            <w:proofErr w:type="gramEnd"/>
            <w:r w:rsidRPr="00BE481C">
              <w:rPr>
                <w:rFonts w:ascii="Candara" w:hAnsi="Candara"/>
                <w:b/>
                <w:color w:val="000000"/>
                <w:sz w:val="18"/>
                <w:szCs w:val="18"/>
              </w:rPr>
              <w:t xml:space="preserve"> de trabalho</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1474"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b/>
                <w:color w:val="000000"/>
                <w:sz w:val="18"/>
                <w:szCs w:val="18"/>
              </w:rPr>
              <w:t>˃</w:t>
            </w:r>
            <w:r w:rsidRPr="00BE481C">
              <w:rPr>
                <w:rFonts w:ascii="Candara" w:hAnsi="Candara"/>
                <w:b/>
                <w:color w:val="000000"/>
                <w:sz w:val="18"/>
                <w:szCs w:val="18"/>
              </w:rPr>
              <w:t xml:space="preserve"> 10 </w:t>
            </w:r>
            <w:proofErr w:type="gramStart"/>
            <w:r w:rsidRPr="00BE481C">
              <w:rPr>
                <w:rFonts w:ascii="Candara" w:hAnsi="Candara"/>
                <w:b/>
                <w:color w:val="000000"/>
                <w:sz w:val="18"/>
                <w:szCs w:val="18"/>
              </w:rPr>
              <w:t>anos</w:t>
            </w:r>
            <w:proofErr w:type="gramEnd"/>
            <w:r w:rsidRPr="00BE481C">
              <w:rPr>
                <w:rFonts w:ascii="Candara" w:hAnsi="Candara"/>
                <w:b/>
                <w:color w:val="000000"/>
                <w:sz w:val="18"/>
                <w:szCs w:val="18"/>
              </w:rPr>
              <w:t xml:space="preserve"> de trabalho</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567"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U</w:t>
            </w:r>
          </w:p>
        </w:tc>
        <w:tc>
          <w:tcPr>
            <w:tcW w:w="624"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i/>
                <w:sz w:val="18"/>
                <w:szCs w:val="18"/>
              </w:rPr>
            </w:pPr>
            <w:proofErr w:type="gramStart"/>
            <w:r w:rsidRPr="00BE481C">
              <w:rPr>
                <w:rFonts w:ascii="Candara" w:hAnsi="Candara"/>
                <w:b/>
                <w:i/>
                <w:sz w:val="18"/>
                <w:szCs w:val="18"/>
              </w:rPr>
              <w:t>p</w:t>
            </w:r>
            <w:proofErr w:type="gramEnd"/>
          </w:p>
        </w:tc>
        <w:tc>
          <w:tcPr>
            <w:tcW w:w="454" w:type="dxa"/>
            <w:tcBorders>
              <w:top w:val="single" w:sz="4" w:space="0" w:color="auto"/>
              <w:left w:val="nil"/>
              <w:bottom w:val="single" w:sz="4" w:space="0" w:color="auto"/>
            </w:tcBorders>
            <w:vAlign w:val="center"/>
          </w:tcPr>
          <w:p w:rsidR="001D74C0" w:rsidRPr="00BE481C" w:rsidRDefault="001D74C0" w:rsidP="008D3642">
            <w:pPr>
              <w:jc w:val="center"/>
              <w:rPr>
                <w:rFonts w:ascii="Candara" w:hAnsi="Candara"/>
                <w:b/>
                <w:sz w:val="18"/>
                <w:szCs w:val="18"/>
              </w:rPr>
            </w:pPr>
          </w:p>
        </w:tc>
      </w:tr>
      <w:tr w:rsidR="001D74C0" w:rsidRPr="00BE481C" w:rsidTr="008D3642">
        <w:trPr>
          <w:trHeight w:val="137"/>
        </w:trPr>
        <w:tc>
          <w:tcPr>
            <w:tcW w:w="2665" w:type="dxa"/>
            <w:tcBorders>
              <w:top w:val="single" w:sz="4" w:space="0" w:color="auto"/>
              <w:bottom w:val="single" w:sz="4" w:space="0" w:color="auto"/>
              <w:right w:val="nil"/>
            </w:tcBorders>
          </w:tcPr>
          <w:p w:rsidR="001D74C0" w:rsidRPr="00BE481C" w:rsidRDefault="001D74C0" w:rsidP="008D3642">
            <w:pPr>
              <w:jc w:val="both"/>
              <w:rPr>
                <w:rFonts w:ascii="Candara" w:hAnsi="Candara"/>
                <w:color w:val="000000"/>
                <w:sz w:val="18"/>
                <w:szCs w:val="18"/>
              </w:rPr>
            </w:pPr>
            <w:r w:rsidRPr="00BE481C">
              <w:rPr>
                <w:rFonts w:ascii="Candara" w:hAnsi="Candara"/>
                <w:color w:val="000000"/>
                <w:sz w:val="18"/>
                <w:szCs w:val="18"/>
              </w:rPr>
              <w:t>BSI - Ideação paranóide</w:t>
            </w:r>
          </w:p>
        </w:tc>
        <w:tc>
          <w:tcPr>
            <w:tcW w:w="1531"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6,0</w:t>
            </w:r>
          </w:p>
        </w:tc>
        <w:tc>
          <w:tcPr>
            <w:tcW w:w="1474"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3,0</w:t>
            </w:r>
          </w:p>
        </w:tc>
        <w:tc>
          <w:tcPr>
            <w:tcW w:w="567"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246,00</w:t>
            </w:r>
          </w:p>
        </w:tc>
        <w:tc>
          <w:tcPr>
            <w:tcW w:w="624"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0,01</w:t>
            </w:r>
          </w:p>
        </w:tc>
        <w:tc>
          <w:tcPr>
            <w:tcW w:w="454" w:type="dxa"/>
            <w:tcBorders>
              <w:top w:val="single" w:sz="4" w:space="0" w:color="auto"/>
              <w:left w:val="nil"/>
              <w:bottom w:val="single" w:sz="4" w:space="0" w:color="auto"/>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0,35</w:t>
            </w:r>
          </w:p>
        </w:tc>
      </w:tr>
      <w:tr w:rsidR="001D74C0" w:rsidRPr="00BE481C" w:rsidTr="008D3642">
        <w:trPr>
          <w:trHeight w:val="137"/>
        </w:trPr>
        <w:tc>
          <w:tcPr>
            <w:tcW w:w="2665" w:type="dxa"/>
            <w:tcBorders>
              <w:top w:val="single" w:sz="4" w:space="0" w:color="auto"/>
              <w:bottom w:val="single" w:sz="4" w:space="0" w:color="auto"/>
              <w:right w:val="nil"/>
            </w:tcBorders>
          </w:tcPr>
          <w:p w:rsidR="001D74C0" w:rsidRPr="00BE481C" w:rsidRDefault="001D74C0" w:rsidP="008D3642">
            <w:pPr>
              <w:jc w:val="both"/>
              <w:rPr>
                <w:rFonts w:ascii="Candara" w:hAnsi="Candara"/>
                <w:color w:val="000000"/>
                <w:sz w:val="18"/>
                <w:szCs w:val="18"/>
              </w:rPr>
            </w:pPr>
          </w:p>
        </w:tc>
        <w:tc>
          <w:tcPr>
            <w:tcW w:w="1531"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b/>
                <w:color w:val="000000"/>
                <w:sz w:val="18"/>
                <w:szCs w:val="18"/>
              </w:rPr>
              <w:t>˂</w:t>
            </w:r>
            <w:r w:rsidRPr="00BE481C">
              <w:rPr>
                <w:rFonts w:ascii="Candara" w:hAnsi="Candara"/>
                <w:b/>
                <w:color w:val="000000"/>
                <w:sz w:val="18"/>
                <w:szCs w:val="18"/>
              </w:rPr>
              <w:t xml:space="preserve"> 8 </w:t>
            </w:r>
            <w:proofErr w:type="gramStart"/>
            <w:r w:rsidRPr="00BE481C">
              <w:rPr>
                <w:rFonts w:ascii="Candara" w:hAnsi="Candara"/>
                <w:b/>
                <w:color w:val="000000"/>
                <w:sz w:val="18"/>
                <w:szCs w:val="18"/>
              </w:rPr>
              <w:t>horas</w:t>
            </w:r>
            <w:proofErr w:type="gramEnd"/>
            <w:r w:rsidRPr="00BE481C">
              <w:rPr>
                <w:rFonts w:ascii="Candara" w:hAnsi="Candara"/>
                <w:b/>
                <w:color w:val="000000"/>
                <w:sz w:val="18"/>
                <w:szCs w:val="18"/>
              </w:rPr>
              <w:t xml:space="preserve"> de trabalho</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1474"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b/>
                <w:color w:val="000000"/>
                <w:sz w:val="18"/>
                <w:szCs w:val="18"/>
              </w:rPr>
              <w:t>˃</w:t>
            </w:r>
            <w:r w:rsidRPr="00BE481C">
              <w:rPr>
                <w:rFonts w:ascii="Candara" w:hAnsi="Candara"/>
                <w:b/>
                <w:color w:val="000000"/>
                <w:sz w:val="18"/>
                <w:szCs w:val="18"/>
              </w:rPr>
              <w:t xml:space="preserve"> 8 </w:t>
            </w:r>
            <w:proofErr w:type="gramStart"/>
            <w:r w:rsidRPr="00BE481C">
              <w:rPr>
                <w:rFonts w:ascii="Candara" w:hAnsi="Candara"/>
                <w:b/>
                <w:color w:val="000000"/>
                <w:sz w:val="18"/>
                <w:szCs w:val="18"/>
              </w:rPr>
              <w:t>horas</w:t>
            </w:r>
            <w:proofErr w:type="gramEnd"/>
            <w:r w:rsidRPr="00BE481C">
              <w:rPr>
                <w:rFonts w:ascii="Candara" w:hAnsi="Candara"/>
                <w:b/>
                <w:color w:val="000000"/>
                <w:sz w:val="18"/>
                <w:szCs w:val="18"/>
              </w:rPr>
              <w:t xml:space="preserve"> de trabalho</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567"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i/>
                <w:sz w:val="18"/>
                <w:szCs w:val="18"/>
              </w:rPr>
            </w:pPr>
            <w:r w:rsidRPr="00BE481C">
              <w:rPr>
                <w:rFonts w:ascii="Candara" w:hAnsi="Candara"/>
                <w:b/>
                <w:i/>
                <w:sz w:val="18"/>
                <w:szCs w:val="18"/>
              </w:rPr>
              <w:t>U</w:t>
            </w:r>
          </w:p>
        </w:tc>
        <w:tc>
          <w:tcPr>
            <w:tcW w:w="624"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i/>
                <w:sz w:val="18"/>
                <w:szCs w:val="18"/>
              </w:rPr>
            </w:pPr>
            <w:proofErr w:type="gramStart"/>
            <w:r w:rsidRPr="00BE481C">
              <w:rPr>
                <w:rFonts w:ascii="Candara" w:hAnsi="Candara"/>
                <w:b/>
                <w:i/>
                <w:sz w:val="18"/>
                <w:szCs w:val="18"/>
              </w:rPr>
              <w:t>p</w:t>
            </w:r>
            <w:proofErr w:type="gramEnd"/>
          </w:p>
        </w:tc>
        <w:tc>
          <w:tcPr>
            <w:tcW w:w="454" w:type="dxa"/>
            <w:tcBorders>
              <w:top w:val="single" w:sz="4" w:space="0" w:color="auto"/>
              <w:left w:val="nil"/>
              <w:bottom w:val="single" w:sz="4" w:space="0" w:color="auto"/>
            </w:tcBorders>
            <w:vAlign w:val="center"/>
          </w:tcPr>
          <w:p w:rsidR="001D74C0" w:rsidRPr="00BE481C" w:rsidRDefault="001D74C0" w:rsidP="008D3642">
            <w:pPr>
              <w:jc w:val="center"/>
              <w:rPr>
                <w:rFonts w:ascii="Candara" w:hAnsi="Candara"/>
                <w:b/>
                <w:i/>
                <w:sz w:val="18"/>
                <w:szCs w:val="18"/>
              </w:rPr>
            </w:pPr>
          </w:p>
        </w:tc>
      </w:tr>
      <w:tr w:rsidR="001D74C0" w:rsidRPr="00BE481C" w:rsidTr="008D3642">
        <w:trPr>
          <w:trHeight w:val="137"/>
        </w:trPr>
        <w:tc>
          <w:tcPr>
            <w:tcW w:w="2665" w:type="dxa"/>
            <w:tcBorders>
              <w:top w:val="single" w:sz="4" w:space="0" w:color="auto"/>
              <w:bottom w:val="nil"/>
              <w:right w:val="nil"/>
            </w:tcBorders>
          </w:tcPr>
          <w:p w:rsidR="001D74C0" w:rsidRPr="00BE481C" w:rsidRDefault="001D74C0" w:rsidP="008D3642">
            <w:pPr>
              <w:jc w:val="both"/>
              <w:rPr>
                <w:rFonts w:ascii="Candara" w:hAnsi="Candara"/>
                <w:color w:val="000000"/>
                <w:sz w:val="18"/>
                <w:szCs w:val="18"/>
              </w:rPr>
            </w:pPr>
            <w:r w:rsidRPr="00BE481C">
              <w:rPr>
                <w:rFonts w:ascii="Candara" w:hAnsi="Candara"/>
                <w:color w:val="000000"/>
                <w:sz w:val="18"/>
                <w:szCs w:val="18"/>
              </w:rPr>
              <w:t>23 QVS total</w:t>
            </w:r>
          </w:p>
        </w:tc>
        <w:tc>
          <w:tcPr>
            <w:tcW w:w="1531" w:type="dxa"/>
            <w:tcBorders>
              <w:top w:val="single" w:sz="4" w:space="0" w:color="auto"/>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47,0</w:t>
            </w:r>
          </w:p>
        </w:tc>
        <w:tc>
          <w:tcPr>
            <w:tcW w:w="1474" w:type="dxa"/>
            <w:tcBorders>
              <w:top w:val="single" w:sz="4" w:space="0" w:color="auto"/>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53,0</w:t>
            </w:r>
          </w:p>
        </w:tc>
        <w:tc>
          <w:tcPr>
            <w:tcW w:w="567" w:type="dxa"/>
            <w:tcBorders>
              <w:top w:val="single" w:sz="4" w:space="0" w:color="auto"/>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310,00</w:t>
            </w:r>
          </w:p>
        </w:tc>
        <w:tc>
          <w:tcPr>
            <w:tcW w:w="624" w:type="dxa"/>
            <w:tcBorders>
              <w:top w:val="single" w:sz="4" w:space="0" w:color="auto"/>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0,02</w:t>
            </w:r>
          </w:p>
        </w:tc>
        <w:tc>
          <w:tcPr>
            <w:tcW w:w="454" w:type="dxa"/>
            <w:tcBorders>
              <w:top w:val="single" w:sz="4" w:space="0" w:color="auto"/>
              <w:left w:val="nil"/>
              <w:bottom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0,28</w:t>
            </w:r>
          </w:p>
        </w:tc>
      </w:tr>
      <w:tr w:rsidR="001D74C0" w:rsidRPr="00BE481C" w:rsidTr="008D3642">
        <w:trPr>
          <w:trHeight w:val="137"/>
        </w:trPr>
        <w:tc>
          <w:tcPr>
            <w:tcW w:w="2665" w:type="dxa"/>
            <w:tcBorders>
              <w:top w:val="nil"/>
              <w:bottom w:val="nil"/>
              <w:right w:val="nil"/>
            </w:tcBorders>
          </w:tcPr>
          <w:p w:rsidR="001D74C0" w:rsidRPr="00BE481C" w:rsidRDefault="001D74C0" w:rsidP="008D3642">
            <w:pPr>
              <w:jc w:val="both"/>
              <w:rPr>
                <w:rFonts w:ascii="Candara" w:hAnsi="Candara"/>
                <w:color w:val="000000"/>
                <w:sz w:val="18"/>
                <w:szCs w:val="18"/>
              </w:rPr>
            </w:pPr>
            <w:r w:rsidRPr="00BE481C">
              <w:rPr>
                <w:rFonts w:ascii="Candara" w:hAnsi="Candara"/>
                <w:color w:val="000000"/>
                <w:sz w:val="18"/>
                <w:szCs w:val="18"/>
              </w:rPr>
              <w:t>23 QVS - Dramatização da existência</w:t>
            </w:r>
          </w:p>
        </w:tc>
        <w:tc>
          <w:tcPr>
            <w:tcW w:w="1531"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7,0</w:t>
            </w:r>
          </w:p>
        </w:tc>
        <w:tc>
          <w:tcPr>
            <w:tcW w:w="147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8,0</w:t>
            </w:r>
          </w:p>
        </w:tc>
        <w:tc>
          <w:tcPr>
            <w:tcW w:w="567"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329,00</w:t>
            </w:r>
          </w:p>
        </w:tc>
        <w:tc>
          <w:tcPr>
            <w:tcW w:w="62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0,04</w:t>
            </w:r>
          </w:p>
        </w:tc>
        <w:tc>
          <w:tcPr>
            <w:tcW w:w="454" w:type="dxa"/>
            <w:tcBorders>
              <w:top w:val="nil"/>
              <w:left w:val="nil"/>
              <w:bottom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0,25</w:t>
            </w:r>
          </w:p>
        </w:tc>
      </w:tr>
      <w:tr w:rsidR="001D74C0" w:rsidRPr="00BE481C" w:rsidTr="008D3642">
        <w:trPr>
          <w:trHeight w:val="137"/>
        </w:trPr>
        <w:tc>
          <w:tcPr>
            <w:tcW w:w="2665" w:type="dxa"/>
            <w:tcBorders>
              <w:top w:val="nil"/>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BC -</w:t>
            </w:r>
            <w:r w:rsidR="001D74C0" w:rsidRPr="00BE481C">
              <w:rPr>
                <w:rFonts w:ascii="Candara" w:hAnsi="Candara"/>
                <w:color w:val="000000"/>
                <w:sz w:val="18"/>
                <w:szCs w:val="18"/>
              </w:rPr>
              <w:t xml:space="preserve"> </w:t>
            </w:r>
            <w:proofErr w:type="spellStart"/>
            <w:r w:rsidR="001D74C0" w:rsidRPr="00BE481C">
              <w:rPr>
                <w:rFonts w:ascii="Candara" w:hAnsi="Candara"/>
                <w:color w:val="000000"/>
                <w:sz w:val="18"/>
                <w:szCs w:val="18"/>
              </w:rPr>
              <w:t>Autodistração</w:t>
            </w:r>
            <w:proofErr w:type="spellEnd"/>
          </w:p>
        </w:tc>
        <w:tc>
          <w:tcPr>
            <w:tcW w:w="1531"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147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3,0</w:t>
            </w:r>
          </w:p>
        </w:tc>
        <w:tc>
          <w:tcPr>
            <w:tcW w:w="567"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328,50</w:t>
            </w:r>
          </w:p>
        </w:tc>
        <w:tc>
          <w:tcPr>
            <w:tcW w:w="62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0,05</w:t>
            </w:r>
          </w:p>
        </w:tc>
        <w:tc>
          <w:tcPr>
            <w:tcW w:w="454" w:type="dxa"/>
            <w:tcBorders>
              <w:top w:val="nil"/>
              <w:left w:val="nil"/>
              <w:bottom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0,25</w:t>
            </w:r>
          </w:p>
        </w:tc>
      </w:tr>
      <w:tr w:rsidR="001D74C0" w:rsidRPr="00BE481C" w:rsidTr="008D3642">
        <w:trPr>
          <w:trHeight w:val="137"/>
        </w:trPr>
        <w:tc>
          <w:tcPr>
            <w:tcW w:w="2665" w:type="dxa"/>
            <w:tcBorders>
              <w:top w:val="nil"/>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BC -</w:t>
            </w:r>
            <w:r w:rsidR="001D74C0" w:rsidRPr="00BE481C">
              <w:rPr>
                <w:rFonts w:ascii="Candara" w:hAnsi="Candara"/>
                <w:color w:val="000000"/>
                <w:sz w:val="18"/>
                <w:szCs w:val="18"/>
              </w:rPr>
              <w:t xml:space="preserve"> Humor</w:t>
            </w:r>
          </w:p>
        </w:tc>
        <w:tc>
          <w:tcPr>
            <w:tcW w:w="1531"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147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4,0</w:t>
            </w:r>
          </w:p>
        </w:tc>
        <w:tc>
          <w:tcPr>
            <w:tcW w:w="567"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272,00</w:t>
            </w:r>
          </w:p>
        </w:tc>
        <w:tc>
          <w:tcPr>
            <w:tcW w:w="624" w:type="dxa"/>
            <w:tcBorders>
              <w:top w:val="nil"/>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0,01</w:t>
            </w:r>
          </w:p>
        </w:tc>
        <w:tc>
          <w:tcPr>
            <w:tcW w:w="454" w:type="dxa"/>
            <w:tcBorders>
              <w:top w:val="nil"/>
              <w:left w:val="nil"/>
              <w:bottom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0,33</w:t>
            </w:r>
          </w:p>
        </w:tc>
      </w:tr>
      <w:tr w:rsidR="001D74C0" w:rsidRPr="00BE481C" w:rsidTr="008D3642">
        <w:trPr>
          <w:trHeight w:val="137"/>
        </w:trPr>
        <w:tc>
          <w:tcPr>
            <w:tcW w:w="2665" w:type="dxa"/>
            <w:tcBorders>
              <w:top w:val="nil"/>
              <w:bottom w:val="single" w:sz="4" w:space="0" w:color="auto"/>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BSI -</w:t>
            </w:r>
            <w:r w:rsidR="001D74C0" w:rsidRPr="00BE481C">
              <w:rPr>
                <w:rFonts w:ascii="Candara" w:hAnsi="Candara"/>
                <w:color w:val="000000"/>
                <w:sz w:val="18"/>
                <w:szCs w:val="18"/>
              </w:rPr>
              <w:t xml:space="preserve"> </w:t>
            </w:r>
            <w:proofErr w:type="spellStart"/>
            <w:r w:rsidR="001D74C0" w:rsidRPr="00BE481C">
              <w:rPr>
                <w:rFonts w:ascii="Candara" w:hAnsi="Candara"/>
                <w:color w:val="000000"/>
                <w:sz w:val="18"/>
                <w:szCs w:val="18"/>
              </w:rPr>
              <w:t>Psicoticismo</w:t>
            </w:r>
            <w:proofErr w:type="spellEnd"/>
          </w:p>
        </w:tc>
        <w:tc>
          <w:tcPr>
            <w:tcW w:w="1531"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1,0</w:t>
            </w:r>
          </w:p>
        </w:tc>
        <w:tc>
          <w:tcPr>
            <w:tcW w:w="1474"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3,5</w:t>
            </w:r>
          </w:p>
        </w:tc>
        <w:tc>
          <w:tcPr>
            <w:tcW w:w="567"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293,00</w:t>
            </w:r>
          </w:p>
        </w:tc>
        <w:tc>
          <w:tcPr>
            <w:tcW w:w="624" w:type="dxa"/>
            <w:tcBorders>
              <w:top w:val="nil"/>
              <w:left w:val="nil"/>
              <w:bottom w:val="single" w:sz="4" w:space="0" w:color="auto"/>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0,04</w:t>
            </w:r>
          </w:p>
        </w:tc>
        <w:tc>
          <w:tcPr>
            <w:tcW w:w="454" w:type="dxa"/>
            <w:tcBorders>
              <w:top w:val="nil"/>
              <w:left w:val="nil"/>
              <w:bottom w:val="single" w:sz="4" w:space="0" w:color="auto"/>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0,26</w:t>
            </w:r>
          </w:p>
        </w:tc>
      </w:tr>
      <w:tr w:rsidR="001D74C0" w:rsidRPr="00BE481C" w:rsidTr="008D3642">
        <w:trPr>
          <w:trHeight w:val="137"/>
        </w:trPr>
        <w:tc>
          <w:tcPr>
            <w:tcW w:w="2665" w:type="dxa"/>
            <w:tcBorders>
              <w:top w:val="single" w:sz="4" w:space="0" w:color="auto"/>
              <w:bottom w:val="single" w:sz="4" w:space="0" w:color="auto"/>
              <w:right w:val="nil"/>
            </w:tcBorders>
          </w:tcPr>
          <w:p w:rsidR="001D74C0" w:rsidRPr="00BE481C" w:rsidRDefault="001D74C0" w:rsidP="008D3642">
            <w:pPr>
              <w:jc w:val="both"/>
              <w:rPr>
                <w:rFonts w:ascii="Candara" w:hAnsi="Candara"/>
                <w:color w:val="000000"/>
                <w:sz w:val="18"/>
                <w:szCs w:val="18"/>
              </w:rPr>
            </w:pPr>
          </w:p>
        </w:tc>
        <w:tc>
          <w:tcPr>
            <w:tcW w:w="1531"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b/>
                <w:color w:val="000000"/>
                <w:sz w:val="18"/>
                <w:szCs w:val="18"/>
              </w:rPr>
              <w:t>Sem formação em deficiência</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1474"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b/>
                <w:color w:val="000000"/>
                <w:sz w:val="18"/>
                <w:szCs w:val="18"/>
              </w:rPr>
              <w:t>Com formação em deficiência</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567"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i/>
                <w:color w:val="000000"/>
                <w:sz w:val="18"/>
                <w:szCs w:val="18"/>
              </w:rPr>
            </w:pPr>
            <w:r w:rsidRPr="00BE481C">
              <w:rPr>
                <w:rFonts w:ascii="Candara" w:hAnsi="Candara"/>
                <w:b/>
                <w:i/>
                <w:color w:val="000000"/>
                <w:sz w:val="18"/>
                <w:szCs w:val="18"/>
              </w:rPr>
              <w:t>U</w:t>
            </w:r>
          </w:p>
        </w:tc>
        <w:tc>
          <w:tcPr>
            <w:tcW w:w="624" w:type="dxa"/>
            <w:tcBorders>
              <w:top w:val="single" w:sz="4" w:space="0" w:color="auto"/>
              <w:left w:val="nil"/>
              <w:bottom w:val="single" w:sz="4" w:space="0" w:color="auto"/>
              <w:right w:val="nil"/>
            </w:tcBorders>
            <w:vAlign w:val="center"/>
          </w:tcPr>
          <w:p w:rsidR="001D74C0" w:rsidRPr="00BE481C" w:rsidRDefault="001D74C0" w:rsidP="008D3642">
            <w:pPr>
              <w:jc w:val="center"/>
              <w:rPr>
                <w:rFonts w:ascii="Candara" w:hAnsi="Candara"/>
                <w:b/>
                <w:i/>
                <w:color w:val="000000"/>
                <w:sz w:val="18"/>
                <w:szCs w:val="18"/>
              </w:rPr>
            </w:pPr>
            <w:proofErr w:type="gramStart"/>
            <w:r w:rsidRPr="00BE481C">
              <w:rPr>
                <w:rFonts w:ascii="Candara" w:hAnsi="Candara"/>
                <w:b/>
                <w:i/>
                <w:color w:val="000000"/>
                <w:sz w:val="18"/>
                <w:szCs w:val="18"/>
              </w:rPr>
              <w:t>p</w:t>
            </w:r>
            <w:proofErr w:type="gramEnd"/>
          </w:p>
        </w:tc>
        <w:tc>
          <w:tcPr>
            <w:tcW w:w="454" w:type="dxa"/>
            <w:tcBorders>
              <w:top w:val="single" w:sz="4" w:space="0" w:color="auto"/>
              <w:left w:val="nil"/>
              <w:bottom w:val="single" w:sz="4" w:space="0" w:color="auto"/>
            </w:tcBorders>
            <w:vAlign w:val="center"/>
          </w:tcPr>
          <w:p w:rsidR="001D74C0" w:rsidRPr="00BE481C" w:rsidRDefault="001D74C0" w:rsidP="008D3642">
            <w:pPr>
              <w:jc w:val="center"/>
              <w:rPr>
                <w:rFonts w:ascii="Candara" w:hAnsi="Candara"/>
                <w:b/>
                <w:i/>
                <w:color w:val="000000"/>
                <w:sz w:val="18"/>
                <w:szCs w:val="18"/>
              </w:rPr>
            </w:pPr>
          </w:p>
        </w:tc>
      </w:tr>
      <w:tr w:rsidR="001D74C0" w:rsidRPr="00BE481C" w:rsidTr="006C04E9">
        <w:trPr>
          <w:trHeight w:val="139"/>
        </w:trPr>
        <w:tc>
          <w:tcPr>
            <w:tcW w:w="2665" w:type="dxa"/>
            <w:tcBorders>
              <w:top w:val="single" w:sz="4" w:space="0" w:color="auto"/>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BSI -</w:t>
            </w:r>
            <w:r w:rsidR="001D74C0" w:rsidRPr="00BE481C">
              <w:rPr>
                <w:rFonts w:ascii="Candara" w:hAnsi="Candara"/>
                <w:color w:val="000000"/>
                <w:sz w:val="18"/>
                <w:szCs w:val="18"/>
              </w:rPr>
              <w:t xml:space="preserve"> Depressão</w:t>
            </w:r>
          </w:p>
        </w:tc>
        <w:tc>
          <w:tcPr>
            <w:tcW w:w="1531" w:type="dxa"/>
            <w:tcBorders>
              <w:top w:val="single" w:sz="4" w:space="0" w:color="auto"/>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5,0</w:t>
            </w:r>
          </w:p>
        </w:tc>
        <w:tc>
          <w:tcPr>
            <w:tcW w:w="1474" w:type="dxa"/>
            <w:tcBorders>
              <w:top w:val="single" w:sz="4" w:space="0" w:color="auto"/>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567" w:type="dxa"/>
            <w:tcBorders>
              <w:top w:val="single" w:sz="4" w:space="0" w:color="auto"/>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168,50</w:t>
            </w:r>
          </w:p>
        </w:tc>
        <w:tc>
          <w:tcPr>
            <w:tcW w:w="624" w:type="dxa"/>
            <w:tcBorders>
              <w:top w:val="single" w:sz="4" w:space="0" w:color="auto"/>
              <w:left w:val="nil"/>
              <w:bottom w:val="nil"/>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0,03</w:t>
            </w:r>
          </w:p>
        </w:tc>
        <w:tc>
          <w:tcPr>
            <w:tcW w:w="454" w:type="dxa"/>
            <w:tcBorders>
              <w:top w:val="single" w:sz="4" w:space="0" w:color="auto"/>
              <w:left w:val="nil"/>
              <w:bottom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0,28</w:t>
            </w:r>
          </w:p>
        </w:tc>
      </w:tr>
      <w:tr w:rsidR="001D74C0" w:rsidRPr="00BE481C" w:rsidTr="006C04E9">
        <w:trPr>
          <w:trHeight w:val="137"/>
        </w:trPr>
        <w:tc>
          <w:tcPr>
            <w:tcW w:w="2665" w:type="dxa"/>
            <w:tcBorders>
              <w:top w:val="nil"/>
              <w:bottom w:val="single" w:sz="12" w:space="0" w:color="7F7F7F" w:themeColor="text1" w:themeTint="80"/>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BSI -</w:t>
            </w:r>
            <w:r w:rsidR="001D74C0" w:rsidRPr="00BE481C">
              <w:rPr>
                <w:rFonts w:ascii="Candara" w:hAnsi="Candara"/>
                <w:color w:val="000000"/>
                <w:sz w:val="18"/>
                <w:szCs w:val="18"/>
              </w:rPr>
              <w:t xml:space="preserve"> </w:t>
            </w:r>
            <w:proofErr w:type="spellStart"/>
            <w:r w:rsidR="001D74C0" w:rsidRPr="00BE481C">
              <w:rPr>
                <w:rFonts w:ascii="Candara" w:hAnsi="Candara"/>
                <w:color w:val="000000"/>
                <w:sz w:val="18"/>
                <w:szCs w:val="18"/>
              </w:rPr>
              <w:t>Psicoticismo</w:t>
            </w:r>
            <w:proofErr w:type="spellEnd"/>
          </w:p>
        </w:tc>
        <w:tc>
          <w:tcPr>
            <w:tcW w:w="1531" w:type="dxa"/>
            <w:tcBorders>
              <w:top w:val="nil"/>
              <w:left w:val="nil"/>
              <w:bottom w:val="single" w:sz="12" w:space="0" w:color="7F7F7F" w:themeColor="text1" w:themeTint="80"/>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4,0</w:t>
            </w:r>
          </w:p>
        </w:tc>
        <w:tc>
          <w:tcPr>
            <w:tcW w:w="1474" w:type="dxa"/>
            <w:tcBorders>
              <w:top w:val="nil"/>
              <w:left w:val="nil"/>
              <w:bottom w:val="single" w:sz="12" w:space="0" w:color="7F7F7F" w:themeColor="text1" w:themeTint="80"/>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1,0</w:t>
            </w:r>
          </w:p>
        </w:tc>
        <w:tc>
          <w:tcPr>
            <w:tcW w:w="567" w:type="dxa"/>
            <w:tcBorders>
              <w:top w:val="nil"/>
              <w:left w:val="nil"/>
              <w:bottom w:val="single" w:sz="12" w:space="0" w:color="7F7F7F" w:themeColor="text1" w:themeTint="80"/>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147,50;</w:t>
            </w:r>
          </w:p>
        </w:tc>
        <w:tc>
          <w:tcPr>
            <w:tcW w:w="624" w:type="dxa"/>
            <w:tcBorders>
              <w:top w:val="nil"/>
              <w:left w:val="nil"/>
              <w:bottom w:val="single" w:sz="12" w:space="0" w:color="7F7F7F" w:themeColor="text1" w:themeTint="80"/>
              <w:right w:val="nil"/>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0,01</w:t>
            </w:r>
          </w:p>
        </w:tc>
        <w:tc>
          <w:tcPr>
            <w:tcW w:w="454" w:type="dxa"/>
            <w:tcBorders>
              <w:top w:val="nil"/>
              <w:left w:val="nil"/>
              <w:bottom w:val="single" w:sz="12" w:space="0" w:color="7F7F7F" w:themeColor="text1" w:themeTint="80"/>
            </w:tcBorders>
            <w:vAlign w:val="center"/>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0,34</w:t>
            </w:r>
          </w:p>
        </w:tc>
      </w:tr>
    </w:tbl>
    <w:p w:rsidR="00D36870" w:rsidRDefault="001D74C0" w:rsidP="001C668E">
      <w:pPr>
        <w:spacing w:after="0" w:line="240" w:lineRule="auto"/>
        <w:jc w:val="both"/>
        <w:rPr>
          <w:rFonts w:ascii="Candara" w:eastAsia="Times New Roman" w:hAnsi="Candara" w:cs="Times New Roman"/>
          <w:color w:val="000000"/>
          <w:sz w:val="16"/>
          <w:szCs w:val="18"/>
        </w:rPr>
      </w:pPr>
      <w:proofErr w:type="spellStart"/>
      <w:r w:rsidRPr="00A60DF3">
        <w:rPr>
          <w:rFonts w:ascii="Candara" w:eastAsia="Times New Roman" w:hAnsi="Candara" w:cs="Times New Roman"/>
          <w:i/>
          <w:color w:val="000000"/>
          <w:sz w:val="16"/>
          <w:szCs w:val="18"/>
        </w:rPr>
        <w:lastRenderedPageBreak/>
        <w:t>Md</w:t>
      </w:r>
      <w:proofErr w:type="spellEnd"/>
      <w:r w:rsidRPr="00A60DF3">
        <w:rPr>
          <w:rFonts w:ascii="Candara" w:eastAsia="Times New Roman" w:hAnsi="Candara" w:cs="Times New Roman"/>
          <w:color w:val="000000"/>
          <w:sz w:val="16"/>
          <w:szCs w:val="18"/>
        </w:rPr>
        <w:t xml:space="preserve"> = Mediana; </w:t>
      </w:r>
      <w:r w:rsidRPr="00A60DF3">
        <w:rPr>
          <w:rFonts w:ascii="Candara" w:eastAsia="Times New Roman" w:hAnsi="Candara" w:cs="Times New Roman"/>
          <w:i/>
          <w:color w:val="000000"/>
          <w:sz w:val="16"/>
          <w:szCs w:val="18"/>
        </w:rPr>
        <w:t>U</w:t>
      </w:r>
      <w:r w:rsidRPr="00A60DF3">
        <w:rPr>
          <w:rFonts w:ascii="Candara" w:eastAsia="Times New Roman" w:hAnsi="Candara" w:cs="Times New Roman"/>
          <w:color w:val="000000"/>
          <w:sz w:val="16"/>
          <w:szCs w:val="18"/>
        </w:rPr>
        <w:t xml:space="preserve"> = teste U de Mann </w:t>
      </w:r>
      <w:proofErr w:type="spellStart"/>
      <w:r w:rsidRPr="00A60DF3">
        <w:rPr>
          <w:rFonts w:ascii="Candara" w:eastAsia="Times New Roman" w:hAnsi="Candara" w:cs="Times New Roman"/>
          <w:color w:val="000000"/>
          <w:sz w:val="16"/>
          <w:szCs w:val="18"/>
        </w:rPr>
        <w:t>Whitney</w:t>
      </w:r>
      <w:proofErr w:type="spellEnd"/>
      <w:r w:rsidRPr="00A60DF3">
        <w:rPr>
          <w:rFonts w:ascii="Candara" w:eastAsia="Times New Roman" w:hAnsi="Candara" w:cs="Times New Roman"/>
          <w:color w:val="000000"/>
          <w:sz w:val="16"/>
          <w:szCs w:val="18"/>
        </w:rPr>
        <w:t xml:space="preserve">; </w:t>
      </w:r>
      <w:r w:rsidRPr="00A60DF3">
        <w:rPr>
          <w:rFonts w:ascii="Candara" w:eastAsia="Times New Roman" w:hAnsi="Candara" w:cs="Times New Roman"/>
          <w:i/>
          <w:color w:val="000000"/>
          <w:sz w:val="16"/>
          <w:szCs w:val="18"/>
        </w:rPr>
        <w:t>p</w:t>
      </w:r>
      <w:r w:rsidRPr="00A60DF3">
        <w:rPr>
          <w:rFonts w:ascii="Candara" w:eastAsia="Times New Roman" w:hAnsi="Candara" w:cs="Times New Roman"/>
          <w:color w:val="000000"/>
          <w:sz w:val="16"/>
          <w:szCs w:val="18"/>
        </w:rPr>
        <w:t xml:space="preserve"> = nível de significância; BC = </w:t>
      </w:r>
      <w:proofErr w:type="spellStart"/>
      <w:r w:rsidRPr="00A60DF3">
        <w:rPr>
          <w:rFonts w:ascii="Candara" w:eastAsia="Times New Roman" w:hAnsi="Candara" w:cs="Times New Roman"/>
          <w:i/>
          <w:color w:val="000000"/>
          <w:sz w:val="16"/>
          <w:szCs w:val="18"/>
        </w:rPr>
        <w:t>Brief</w:t>
      </w:r>
      <w:proofErr w:type="spellEnd"/>
      <w:r w:rsidRPr="00A60DF3">
        <w:rPr>
          <w:rFonts w:ascii="Candara" w:eastAsia="Times New Roman" w:hAnsi="Candara" w:cs="Times New Roman"/>
          <w:i/>
          <w:color w:val="000000"/>
          <w:sz w:val="16"/>
          <w:szCs w:val="18"/>
        </w:rPr>
        <w:t xml:space="preserve"> Cope</w:t>
      </w:r>
      <w:r w:rsidRPr="00A60DF3">
        <w:rPr>
          <w:rFonts w:ascii="Candara" w:eastAsia="Times New Roman" w:hAnsi="Candara" w:cs="Times New Roman"/>
          <w:color w:val="000000"/>
          <w:sz w:val="16"/>
          <w:szCs w:val="18"/>
        </w:rPr>
        <w:t xml:space="preserve">; BSI = </w:t>
      </w:r>
      <w:proofErr w:type="spellStart"/>
      <w:r w:rsidRPr="00A60DF3">
        <w:rPr>
          <w:rFonts w:ascii="Candara" w:eastAsia="Times New Roman" w:hAnsi="Candara" w:cs="Times New Roman"/>
          <w:i/>
          <w:color w:val="000000"/>
          <w:sz w:val="16"/>
          <w:szCs w:val="18"/>
        </w:rPr>
        <w:t>Brief</w:t>
      </w:r>
      <w:proofErr w:type="spellEnd"/>
      <w:r w:rsidRPr="00A60DF3">
        <w:rPr>
          <w:rFonts w:ascii="Candara" w:eastAsia="Times New Roman" w:hAnsi="Candara" w:cs="Times New Roman"/>
          <w:i/>
          <w:color w:val="000000"/>
          <w:sz w:val="16"/>
          <w:szCs w:val="18"/>
        </w:rPr>
        <w:t xml:space="preserve"> </w:t>
      </w:r>
      <w:proofErr w:type="spellStart"/>
      <w:r w:rsidRPr="00A60DF3">
        <w:rPr>
          <w:rFonts w:ascii="Candara" w:eastAsia="Times New Roman" w:hAnsi="Candara" w:cs="Times New Roman"/>
          <w:i/>
          <w:color w:val="000000"/>
          <w:sz w:val="16"/>
          <w:szCs w:val="18"/>
        </w:rPr>
        <w:t>Symptoms</w:t>
      </w:r>
      <w:proofErr w:type="spellEnd"/>
      <w:r w:rsidRPr="00A60DF3">
        <w:rPr>
          <w:rFonts w:ascii="Candara" w:eastAsia="Times New Roman" w:hAnsi="Candara" w:cs="Times New Roman"/>
          <w:i/>
          <w:color w:val="000000"/>
          <w:sz w:val="16"/>
          <w:szCs w:val="18"/>
        </w:rPr>
        <w:t xml:space="preserve"> </w:t>
      </w:r>
      <w:proofErr w:type="spellStart"/>
      <w:r w:rsidRPr="00A60DF3">
        <w:rPr>
          <w:rFonts w:ascii="Candara" w:eastAsia="Times New Roman" w:hAnsi="Candara" w:cs="Times New Roman"/>
          <w:i/>
          <w:color w:val="000000"/>
          <w:sz w:val="16"/>
          <w:szCs w:val="18"/>
        </w:rPr>
        <w:t>Inventory</w:t>
      </w:r>
      <w:proofErr w:type="spellEnd"/>
      <w:r w:rsidRPr="00A60DF3">
        <w:rPr>
          <w:rFonts w:ascii="Candara" w:eastAsia="Times New Roman" w:hAnsi="Candara" w:cs="Times New Roman"/>
          <w:i/>
          <w:color w:val="000000"/>
          <w:sz w:val="16"/>
          <w:szCs w:val="18"/>
        </w:rPr>
        <w:t>; 23 QVS =</w:t>
      </w:r>
      <w:r w:rsidRPr="00A60DF3">
        <w:rPr>
          <w:rFonts w:ascii="Candara" w:eastAsia="Times New Roman" w:hAnsi="Candara" w:cs="Times New Roman"/>
          <w:color w:val="000000"/>
          <w:sz w:val="16"/>
          <w:szCs w:val="18"/>
        </w:rPr>
        <w:t xml:space="preserve"> 23 Questionário de Vulnerabilidade</w:t>
      </w:r>
      <w:r w:rsidR="00D36870">
        <w:rPr>
          <w:rFonts w:ascii="Candara" w:eastAsia="Times New Roman" w:hAnsi="Candara" w:cs="Times New Roman"/>
          <w:color w:val="000000"/>
          <w:sz w:val="16"/>
          <w:szCs w:val="18"/>
        </w:rPr>
        <w:t xml:space="preserve"> ao Stress; *tamanho do efeito </w:t>
      </w:r>
      <w:r w:rsidRPr="00A60DF3">
        <w:rPr>
          <w:rFonts w:ascii="Candara" w:eastAsia="Times New Roman" w:hAnsi="Candara" w:cs="Times New Roman"/>
          <w:color w:val="000000"/>
          <w:sz w:val="16"/>
          <w:szCs w:val="18"/>
        </w:rPr>
        <w:t xml:space="preserve">[critérios de Cohen (1992): 0,1/efeito pequeno; 0,3 = efeito médio; 0,5 = efeito elevado]. Os </w:t>
      </w:r>
      <w:r w:rsidRPr="00A60DF3">
        <w:rPr>
          <w:rFonts w:ascii="Candara" w:eastAsia="Times New Roman" w:hAnsi="Candara" w:cs="Times New Roman"/>
          <w:i/>
          <w:color w:val="000000"/>
          <w:sz w:val="16"/>
          <w:szCs w:val="18"/>
        </w:rPr>
        <w:t>r</w:t>
      </w:r>
      <w:r w:rsidRPr="00A60DF3">
        <w:rPr>
          <w:rFonts w:ascii="Candara" w:eastAsia="Times New Roman" w:hAnsi="Candara" w:cs="Times New Roman"/>
          <w:color w:val="000000"/>
          <w:sz w:val="16"/>
          <w:szCs w:val="18"/>
        </w:rPr>
        <w:t xml:space="preserve"> foram calculados</w:t>
      </w:r>
      <w:r w:rsidR="00F06C7A">
        <w:rPr>
          <w:rFonts w:ascii="Candara" w:eastAsia="Times New Roman" w:hAnsi="Candara" w:cs="Times New Roman"/>
          <w:color w:val="000000"/>
          <w:sz w:val="16"/>
          <w:szCs w:val="18"/>
        </w:rPr>
        <w:t xml:space="preserve"> segundo as indicações de</w:t>
      </w:r>
      <w:r w:rsidRPr="00A60DF3">
        <w:rPr>
          <w:rFonts w:ascii="Candara" w:eastAsia="Times New Roman" w:hAnsi="Candara" w:cs="Times New Roman"/>
          <w:color w:val="000000"/>
          <w:sz w:val="16"/>
          <w:szCs w:val="18"/>
        </w:rPr>
        <w:t xml:space="preserve"> </w:t>
      </w:r>
      <w:proofErr w:type="spellStart"/>
      <w:r w:rsidRPr="00A60DF3">
        <w:rPr>
          <w:rFonts w:ascii="Candara" w:eastAsia="Times New Roman" w:hAnsi="Candara" w:cs="Times New Roman"/>
          <w:color w:val="000000"/>
          <w:sz w:val="16"/>
          <w:szCs w:val="18"/>
        </w:rPr>
        <w:t>Jullie</w:t>
      </w:r>
      <w:proofErr w:type="spellEnd"/>
      <w:r w:rsidRPr="00A60DF3">
        <w:rPr>
          <w:rFonts w:ascii="Candara" w:eastAsia="Times New Roman" w:hAnsi="Candara" w:cs="Times New Roman"/>
          <w:color w:val="000000"/>
          <w:sz w:val="16"/>
          <w:szCs w:val="18"/>
        </w:rPr>
        <w:t xml:space="preserve"> </w:t>
      </w:r>
      <w:proofErr w:type="spellStart"/>
      <w:r w:rsidRPr="00A60DF3">
        <w:rPr>
          <w:rFonts w:ascii="Candara" w:eastAsia="Times New Roman" w:hAnsi="Candara" w:cs="Times New Roman"/>
          <w:color w:val="000000"/>
          <w:sz w:val="16"/>
          <w:szCs w:val="18"/>
        </w:rPr>
        <w:t>Pallant</w:t>
      </w:r>
      <w:proofErr w:type="spellEnd"/>
      <w:r w:rsidRPr="00A60DF3">
        <w:rPr>
          <w:rFonts w:ascii="Candara" w:eastAsia="Times New Roman" w:hAnsi="Candara" w:cs="Times New Roman"/>
          <w:color w:val="000000"/>
          <w:sz w:val="16"/>
          <w:szCs w:val="18"/>
        </w:rPr>
        <w:t xml:space="preserve"> (página 223- 3ª edição: </w:t>
      </w:r>
      <w:r w:rsidRPr="00A60DF3">
        <w:rPr>
          <w:rFonts w:ascii="Candara" w:eastAsia="Times New Roman" w:hAnsi="Candara" w:cs="Times New Roman"/>
          <w:i/>
          <w:color w:val="000000"/>
          <w:sz w:val="16"/>
          <w:szCs w:val="18"/>
        </w:rPr>
        <w:t>r</w:t>
      </w:r>
      <w:r w:rsidRPr="00A60DF3">
        <w:rPr>
          <w:rFonts w:ascii="Candara" w:eastAsia="Times New Roman" w:hAnsi="Candara" w:cs="Times New Roman"/>
          <w:color w:val="000000"/>
          <w:sz w:val="16"/>
          <w:szCs w:val="18"/>
        </w:rPr>
        <w:t xml:space="preserve"> = z/</w:t>
      </w:r>
      <w:proofErr w:type="spellStart"/>
      <w:r w:rsidRPr="00A60DF3">
        <w:rPr>
          <w:rFonts w:ascii="Candara" w:eastAsia="Times New Roman" w:hAnsi="Candara" w:cs="Times New Roman"/>
          <w:color w:val="000000"/>
          <w:sz w:val="16"/>
          <w:szCs w:val="18"/>
        </w:rPr>
        <w:t>raíz</w:t>
      </w:r>
      <w:proofErr w:type="spellEnd"/>
      <w:r w:rsidRPr="00A60DF3">
        <w:rPr>
          <w:rFonts w:ascii="Candara" w:eastAsia="Times New Roman" w:hAnsi="Candara" w:cs="Times New Roman"/>
          <w:color w:val="000000"/>
          <w:sz w:val="16"/>
          <w:szCs w:val="18"/>
        </w:rPr>
        <w:t xml:space="preserve"> quadrada do </w:t>
      </w:r>
      <w:r w:rsidRPr="00A60DF3">
        <w:rPr>
          <w:rFonts w:ascii="Candara" w:eastAsia="Times New Roman" w:hAnsi="Candara" w:cs="Times New Roman"/>
          <w:i/>
          <w:color w:val="000000"/>
          <w:sz w:val="16"/>
          <w:szCs w:val="18"/>
        </w:rPr>
        <w:t>N</w:t>
      </w:r>
      <w:r w:rsidRPr="00A60DF3">
        <w:rPr>
          <w:rFonts w:ascii="Candara" w:eastAsia="Times New Roman" w:hAnsi="Candara" w:cs="Times New Roman"/>
          <w:color w:val="000000"/>
          <w:sz w:val="16"/>
          <w:szCs w:val="18"/>
        </w:rPr>
        <w:t>).</w:t>
      </w:r>
    </w:p>
    <w:p w:rsidR="001D74C0" w:rsidRPr="001C668E" w:rsidRDefault="001D74C0" w:rsidP="001C668E">
      <w:pPr>
        <w:spacing w:after="0" w:line="240" w:lineRule="auto"/>
        <w:jc w:val="both"/>
        <w:rPr>
          <w:rFonts w:ascii="Candara" w:eastAsia="Times New Roman" w:hAnsi="Candara" w:cs="Times New Roman"/>
          <w:color w:val="000000"/>
          <w:sz w:val="16"/>
          <w:szCs w:val="18"/>
        </w:rPr>
      </w:pPr>
      <w:r w:rsidRPr="00BE481C">
        <w:rPr>
          <w:rFonts w:ascii="Candara" w:eastAsia="Times New Roman" w:hAnsi="Candara" w:cs="Times New Roman"/>
          <w:b/>
          <w:sz w:val="20"/>
          <w:szCs w:val="18"/>
        </w:rPr>
        <w:t>Tabela 5</w:t>
      </w:r>
    </w:p>
    <w:p w:rsidR="001D74C0" w:rsidRPr="00BE481C" w:rsidRDefault="001D74C0" w:rsidP="001D74C0">
      <w:pPr>
        <w:spacing w:after="0" w:line="240" w:lineRule="auto"/>
        <w:jc w:val="both"/>
        <w:rPr>
          <w:rFonts w:ascii="Candara" w:eastAsia="Times New Roman" w:hAnsi="Candara" w:cs="Times New Roman"/>
          <w:sz w:val="20"/>
          <w:szCs w:val="18"/>
        </w:rPr>
      </w:pPr>
      <w:r w:rsidRPr="00BE481C">
        <w:rPr>
          <w:rFonts w:ascii="Candara" w:eastAsia="Times New Roman" w:hAnsi="Candara" w:cs="Times New Roman"/>
          <w:i/>
          <w:sz w:val="20"/>
          <w:szCs w:val="18"/>
        </w:rPr>
        <w:t xml:space="preserve">Comparações por Escolaridade em Algumas Dimensões do </w:t>
      </w:r>
      <w:proofErr w:type="spellStart"/>
      <w:r w:rsidRPr="00BE481C">
        <w:rPr>
          <w:rFonts w:ascii="Candara" w:eastAsia="Times New Roman" w:hAnsi="Candara" w:cs="Times New Roman"/>
          <w:i/>
          <w:sz w:val="20"/>
          <w:szCs w:val="18"/>
        </w:rPr>
        <w:t>Brief</w:t>
      </w:r>
      <w:proofErr w:type="spellEnd"/>
      <w:r w:rsidRPr="00BE481C">
        <w:rPr>
          <w:rFonts w:ascii="Candara" w:eastAsia="Times New Roman" w:hAnsi="Candara" w:cs="Times New Roman"/>
          <w:i/>
          <w:sz w:val="20"/>
          <w:szCs w:val="18"/>
        </w:rPr>
        <w:t xml:space="preserve"> Cope, BSI e 23 QVS</w:t>
      </w:r>
    </w:p>
    <w:tbl>
      <w:tblPr>
        <w:tblStyle w:val="Tabelacomgrelha1"/>
        <w:tblW w:w="4998" w:type="pct"/>
        <w:tblBorders>
          <w:left w:val="nil"/>
          <w:right w:val="nil"/>
        </w:tblBorders>
        <w:tblLayout w:type="fixed"/>
        <w:tblLook w:val="04A0"/>
      </w:tblPr>
      <w:tblGrid>
        <w:gridCol w:w="2132"/>
        <w:gridCol w:w="1952"/>
        <w:gridCol w:w="1803"/>
        <w:gridCol w:w="1332"/>
        <w:gridCol w:w="798"/>
        <w:gridCol w:w="887"/>
        <w:gridCol w:w="887"/>
        <w:gridCol w:w="887"/>
      </w:tblGrid>
      <w:tr w:rsidR="001D74C0" w:rsidRPr="00BE481C" w:rsidTr="006C04E9">
        <w:tc>
          <w:tcPr>
            <w:tcW w:w="1362" w:type="dxa"/>
            <w:tcBorders>
              <w:top w:val="single" w:sz="12" w:space="0" w:color="7F7F7F" w:themeColor="text1" w:themeTint="80"/>
              <w:bottom w:val="single" w:sz="4" w:space="0" w:color="auto"/>
              <w:right w:val="nil"/>
            </w:tcBorders>
          </w:tcPr>
          <w:p w:rsidR="001D74C0" w:rsidRPr="00BE481C" w:rsidRDefault="001D74C0" w:rsidP="008D3642">
            <w:pPr>
              <w:jc w:val="both"/>
              <w:rPr>
                <w:rFonts w:ascii="Candara" w:hAnsi="Candara"/>
                <w:color w:val="000000"/>
                <w:sz w:val="18"/>
                <w:szCs w:val="18"/>
              </w:rPr>
            </w:pPr>
          </w:p>
        </w:tc>
        <w:tc>
          <w:tcPr>
            <w:tcW w:w="1247" w:type="dxa"/>
            <w:tcBorders>
              <w:top w:val="single" w:sz="12" w:space="0" w:color="7F7F7F" w:themeColor="text1" w:themeTint="80"/>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b/>
                <w:color w:val="000000"/>
                <w:sz w:val="18"/>
                <w:szCs w:val="18"/>
              </w:rPr>
              <w:t>Ensino básico (1º, 2º e 3º ciclos)</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1152" w:type="dxa"/>
            <w:tcBorders>
              <w:top w:val="single" w:sz="12" w:space="0" w:color="7F7F7F" w:themeColor="text1" w:themeTint="80"/>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b/>
                <w:color w:val="000000"/>
                <w:sz w:val="18"/>
                <w:szCs w:val="18"/>
              </w:rPr>
              <w:t>Ensino secundário</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851" w:type="dxa"/>
            <w:tcBorders>
              <w:top w:val="single" w:sz="12" w:space="0" w:color="7F7F7F" w:themeColor="text1" w:themeTint="80"/>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b/>
                <w:color w:val="000000"/>
                <w:sz w:val="18"/>
                <w:szCs w:val="18"/>
              </w:rPr>
              <w:t>Ensino superior</w:t>
            </w:r>
          </w:p>
          <w:p w:rsidR="001D74C0" w:rsidRPr="00BE481C" w:rsidRDefault="001D74C0" w:rsidP="008D3642">
            <w:pPr>
              <w:jc w:val="center"/>
              <w:rPr>
                <w:rFonts w:ascii="Candara" w:hAnsi="Candara"/>
                <w:b/>
                <w:i/>
                <w:color w:val="000000"/>
                <w:sz w:val="18"/>
                <w:szCs w:val="18"/>
              </w:rPr>
            </w:pPr>
            <w:proofErr w:type="spellStart"/>
            <w:r w:rsidRPr="00BE481C">
              <w:rPr>
                <w:rFonts w:ascii="Candara" w:hAnsi="Candara"/>
                <w:b/>
                <w:i/>
                <w:color w:val="000000"/>
                <w:sz w:val="18"/>
                <w:szCs w:val="18"/>
              </w:rPr>
              <w:t>Md</w:t>
            </w:r>
            <w:proofErr w:type="spellEnd"/>
          </w:p>
        </w:tc>
        <w:tc>
          <w:tcPr>
            <w:tcW w:w="510" w:type="dxa"/>
            <w:tcBorders>
              <w:top w:val="single" w:sz="12" w:space="0" w:color="7F7F7F" w:themeColor="text1" w:themeTint="80"/>
              <w:left w:val="nil"/>
              <w:bottom w:val="single" w:sz="4" w:space="0" w:color="auto"/>
              <w:right w:val="nil"/>
            </w:tcBorders>
            <w:vAlign w:val="center"/>
          </w:tcPr>
          <w:p w:rsidR="001D74C0" w:rsidRPr="00BE481C" w:rsidRDefault="001D74C0" w:rsidP="008D3642">
            <w:pPr>
              <w:jc w:val="center"/>
              <w:rPr>
                <w:rFonts w:ascii="Candara" w:hAnsi="Candara"/>
                <w:b/>
                <w:color w:val="000000"/>
                <w:sz w:val="18"/>
                <w:szCs w:val="18"/>
              </w:rPr>
            </w:pPr>
            <w:r w:rsidRPr="00BE481C">
              <w:rPr>
                <w:rFonts w:ascii="Candara" w:hAnsi="Candara" w:cs="Lucida Grande"/>
                <w:b/>
                <w:color w:val="000000"/>
                <w:sz w:val="18"/>
                <w:szCs w:val="18"/>
              </w:rPr>
              <w:t>Χ</w:t>
            </w:r>
            <w:r w:rsidRPr="00BE481C">
              <w:rPr>
                <w:rFonts w:ascii="Candara" w:hAnsi="Candara"/>
                <w:b/>
                <w:color w:val="000000"/>
                <w:sz w:val="18"/>
                <w:szCs w:val="18"/>
                <w:vertAlign w:val="superscript"/>
              </w:rPr>
              <w:t>2</w:t>
            </w:r>
          </w:p>
        </w:tc>
        <w:tc>
          <w:tcPr>
            <w:tcW w:w="567" w:type="dxa"/>
            <w:tcBorders>
              <w:top w:val="single" w:sz="12" w:space="0" w:color="7F7F7F" w:themeColor="text1" w:themeTint="80"/>
              <w:left w:val="nil"/>
              <w:bottom w:val="single" w:sz="4" w:space="0" w:color="auto"/>
              <w:right w:val="nil"/>
            </w:tcBorders>
            <w:vAlign w:val="center"/>
          </w:tcPr>
          <w:p w:rsidR="001D74C0" w:rsidRPr="00BE481C" w:rsidRDefault="001D74C0" w:rsidP="008D3642">
            <w:pPr>
              <w:jc w:val="center"/>
              <w:rPr>
                <w:rFonts w:ascii="Candara" w:hAnsi="Candara"/>
                <w:b/>
                <w:i/>
                <w:color w:val="000000"/>
                <w:sz w:val="18"/>
                <w:szCs w:val="18"/>
              </w:rPr>
            </w:pPr>
            <w:proofErr w:type="gramStart"/>
            <w:r w:rsidRPr="00BE481C">
              <w:rPr>
                <w:rFonts w:ascii="Candara" w:hAnsi="Candara"/>
                <w:b/>
                <w:i/>
                <w:color w:val="000000"/>
                <w:sz w:val="18"/>
                <w:szCs w:val="18"/>
              </w:rPr>
              <w:t>p</w:t>
            </w:r>
            <w:proofErr w:type="gramEnd"/>
          </w:p>
        </w:tc>
        <w:tc>
          <w:tcPr>
            <w:tcW w:w="567" w:type="dxa"/>
            <w:tcBorders>
              <w:top w:val="single" w:sz="12" w:space="0" w:color="7F7F7F" w:themeColor="text1" w:themeTint="80"/>
              <w:left w:val="nil"/>
              <w:bottom w:val="single" w:sz="4" w:space="0" w:color="auto"/>
              <w:right w:val="nil"/>
            </w:tcBorders>
            <w:vAlign w:val="center"/>
          </w:tcPr>
          <w:p w:rsidR="001D74C0" w:rsidRPr="00BE481C" w:rsidRDefault="001D74C0" w:rsidP="008D3642">
            <w:pPr>
              <w:jc w:val="center"/>
              <w:rPr>
                <w:rFonts w:ascii="Candara" w:hAnsi="Candara"/>
                <w:b/>
                <w:i/>
                <w:color w:val="000000"/>
                <w:sz w:val="18"/>
                <w:szCs w:val="18"/>
              </w:rPr>
            </w:pPr>
            <w:r w:rsidRPr="00BE481C">
              <w:rPr>
                <w:rFonts w:ascii="Candara" w:hAnsi="Candara"/>
                <w:b/>
                <w:i/>
                <w:color w:val="000000"/>
                <w:sz w:val="18"/>
                <w:szCs w:val="18"/>
              </w:rPr>
              <w:t>U</w:t>
            </w:r>
          </w:p>
        </w:tc>
        <w:tc>
          <w:tcPr>
            <w:tcW w:w="567" w:type="dxa"/>
            <w:tcBorders>
              <w:top w:val="single" w:sz="12" w:space="0" w:color="7F7F7F" w:themeColor="text1" w:themeTint="80"/>
              <w:left w:val="nil"/>
              <w:bottom w:val="single" w:sz="4" w:space="0" w:color="auto"/>
            </w:tcBorders>
            <w:vAlign w:val="center"/>
          </w:tcPr>
          <w:p w:rsidR="001D74C0" w:rsidRPr="00BE481C" w:rsidRDefault="001D74C0" w:rsidP="008D3642">
            <w:pPr>
              <w:jc w:val="center"/>
              <w:rPr>
                <w:rFonts w:ascii="Candara" w:hAnsi="Candara"/>
                <w:b/>
                <w:i/>
                <w:color w:val="000000"/>
                <w:sz w:val="18"/>
                <w:szCs w:val="18"/>
              </w:rPr>
            </w:pPr>
            <w:proofErr w:type="gramStart"/>
            <w:r w:rsidRPr="00BE481C">
              <w:rPr>
                <w:rFonts w:ascii="Candara" w:hAnsi="Candara"/>
                <w:b/>
                <w:i/>
                <w:color w:val="000000"/>
                <w:sz w:val="18"/>
                <w:szCs w:val="18"/>
              </w:rPr>
              <w:t>r*</w:t>
            </w:r>
            <w:proofErr w:type="gramEnd"/>
          </w:p>
        </w:tc>
      </w:tr>
      <w:tr w:rsidR="001D74C0" w:rsidRPr="00BE481C" w:rsidTr="008D3642">
        <w:tc>
          <w:tcPr>
            <w:tcW w:w="1362" w:type="dxa"/>
            <w:tcBorders>
              <w:bottom w:val="nil"/>
              <w:right w:val="nil"/>
            </w:tcBorders>
          </w:tcPr>
          <w:p w:rsidR="001D74C0" w:rsidRPr="00BE481C" w:rsidRDefault="001D74C0" w:rsidP="008D3642">
            <w:pPr>
              <w:jc w:val="both"/>
              <w:rPr>
                <w:rFonts w:ascii="Candara" w:hAnsi="Candara"/>
                <w:color w:val="000000"/>
                <w:sz w:val="18"/>
                <w:szCs w:val="18"/>
              </w:rPr>
            </w:pPr>
            <w:r w:rsidRPr="00BE481C">
              <w:rPr>
                <w:rFonts w:ascii="Candara" w:hAnsi="Candara"/>
                <w:color w:val="000000"/>
                <w:sz w:val="18"/>
                <w:szCs w:val="18"/>
              </w:rPr>
              <w:t>23 QVS Subjugação</w:t>
            </w:r>
          </w:p>
        </w:tc>
        <w:tc>
          <w:tcPr>
            <w:tcW w:w="1247" w:type="dxa"/>
            <w:tcBorders>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7,00</w:t>
            </w:r>
          </w:p>
        </w:tc>
        <w:tc>
          <w:tcPr>
            <w:tcW w:w="1152" w:type="dxa"/>
            <w:tcBorders>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5,5</w:t>
            </w:r>
          </w:p>
        </w:tc>
        <w:tc>
          <w:tcPr>
            <w:tcW w:w="851" w:type="dxa"/>
            <w:tcBorders>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5,0</w:t>
            </w:r>
          </w:p>
        </w:tc>
        <w:tc>
          <w:tcPr>
            <w:tcW w:w="510" w:type="dxa"/>
            <w:tcBorders>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6,79</w:t>
            </w:r>
          </w:p>
        </w:tc>
        <w:tc>
          <w:tcPr>
            <w:tcW w:w="567" w:type="dxa"/>
            <w:tcBorders>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0,03</w:t>
            </w:r>
          </w:p>
        </w:tc>
        <w:tc>
          <w:tcPr>
            <w:tcW w:w="567" w:type="dxa"/>
            <w:tcBorders>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w:t>
            </w:r>
            <w:r w:rsidRPr="00BE481C">
              <w:rPr>
                <w:color w:val="000000"/>
                <w:sz w:val="18"/>
                <w:szCs w:val="18"/>
              </w:rPr>
              <w:t>˃</w:t>
            </w:r>
            <w:r w:rsidRPr="00BE481C">
              <w:rPr>
                <w:rFonts w:ascii="Candara" w:hAnsi="Candara"/>
                <w:color w:val="000000"/>
                <w:sz w:val="18"/>
                <w:szCs w:val="18"/>
              </w:rPr>
              <w:t>3</w:t>
            </w:r>
          </w:p>
        </w:tc>
        <w:tc>
          <w:tcPr>
            <w:tcW w:w="567" w:type="dxa"/>
            <w:tcBorders>
              <w:left w:val="nil"/>
              <w:bottom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0,33</w:t>
            </w:r>
          </w:p>
        </w:tc>
      </w:tr>
      <w:tr w:rsidR="001D74C0" w:rsidRPr="00BE481C" w:rsidTr="008D3642">
        <w:tc>
          <w:tcPr>
            <w:tcW w:w="1362" w:type="dxa"/>
            <w:tcBorders>
              <w:top w:val="nil"/>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 xml:space="preserve">BC - </w:t>
            </w:r>
            <w:r w:rsidR="001D74C0" w:rsidRPr="00BE481C">
              <w:rPr>
                <w:rFonts w:ascii="Candara" w:hAnsi="Candara"/>
                <w:color w:val="000000"/>
                <w:sz w:val="18"/>
                <w:szCs w:val="18"/>
              </w:rPr>
              <w:t>Planear</w:t>
            </w:r>
          </w:p>
        </w:tc>
        <w:tc>
          <w:tcPr>
            <w:tcW w:w="1247"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4,0</w:t>
            </w:r>
          </w:p>
        </w:tc>
        <w:tc>
          <w:tcPr>
            <w:tcW w:w="1152"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4,0</w:t>
            </w:r>
          </w:p>
        </w:tc>
        <w:tc>
          <w:tcPr>
            <w:tcW w:w="851"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5,0</w:t>
            </w:r>
          </w:p>
        </w:tc>
        <w:tc>
          <w:tcPr>
            <w:tcW w:w="510"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8,36</w:t>
            </w:r>
          </w:p>
        </w:tc>
        <w:tc>
          <w:tcPr>
            <w:tcW w:w="567"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0,02</w:t>
            </w:r>
          </w:p>
        </w:tc>
        <w:tc>
          <w:tcPr>
            <w:tcW w:w="567"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w:t>
            </w:r>
            <w:r w:rsidRPr="00BE481C">
              <w:rPr>
                <w:color w:val="000000"/>
                <w:sz w:val="18"/>
                <w:szCs w:val="18"/>
              </w:rPr>
              <w:t>˂</w:t>
            </w:r>
            <w:r w:rsidRPr="00BE481C">
              <w:rPr>
                <w:rFonts w:ascii="Candara" w:hAnsi="Candara"/>
                <w:color w:val="000000"/>
                <w:sz w:val="18"/>
                <w:szCs w:val="18"/>
              </w:rPr>
              <w:t>3</w:t>
            </w:r>
          </w:p>
        </w:tc>
        <w:tc>
          <w:tcPr>
            <w:tcW w:w="567" w:type="dxa"/>
            <w:tcBorders>
              <w:top w:val="nil"/>
              <w:left w:val="nil"/>
              <w:bottom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0,36</w:t>
            </w:r>
          </w:p>
        </w:tc>
      </w:tr>
      <w:tr w:rsidR="001D74C0" w:rsidRPr="00BE481C" w:rsidTr="008D3642">
        <w:tc>
          <w:tcPr>
            <w:tcW w:w="1362" w:type="dxa"/>
            <w:tcBorders>
              <w:top w:val="nil"/>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BC -</w:t>
            </w:r>
            <w:r w:rsidR="001D74C0" w:rsidRPr="00BE481C">
              <w:rPr>
                <w:rFonts w:ascii="Candara" w:hAnsi="Candara"/>
                <w:color w:val="000000"/>
                <w:sz w:val="18"/>
                <w:szCs w:val="18"/>
              </w:rPr>
              <w:t xml:space="preserve"> Negação</w:t>
            </w:r>
          </w:p>
        </w:tc>
        <w:tc>
          <w:tcPr>
            <w:tcW w:w="1247"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1152"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851"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1,0</w:t>
            </w:r>
          </w:p>
        </w:tc>
        <w:tc>
          <w:tcPr>
            <w:tcW w:w="510"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8,15</w:t>
            </w:r>
          </w:p>
        </w:tc>
        <w:tc>
          <w:tcPr>
            <w:tcW w:w="567"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0,02</w:t>
            </w:r>
          </w:p>
        </w:tc>
        <w:tc>
          <w:tcPr>
            <w:tcW w:w="567"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w:t>
            </w:r>
            <w:r w:rsidRPr="00BE481C">
              <w:rPr>
                <w:color w:val="000000"/>
                <w:sz w:val="18"/>
                <w:szCs w:val="18"/>
              </w:rPr>
              <w:t>˃</w:t>
            </w:r>
            <w:r w:rsidRPr="00BE481C">
              <w:rPr>
                <w:rFonts w:ascii="Candara" w:hAnsi="Candara"/>
                <w:color w:val="000000"/>
                <w:sz w:val="18"/>
                <w:szCs w:val="18"/>
              </w:rPr>
              <w:t>3</w:t>
            </w:r>
          </w:p>
        </w:tc>
        <w:tc>
          <w:tcPr>
            <w:tcW w:w="567" w:type="dxa"/>
            <w:tcBorders>
              <w:top w:val="nil"/>
              <w:left w:val="nil"/>
              <w:bottom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0,35</w:t>
            </w:r>
          </w:p>
        </w:tc>
      </w:tr>
      <w:tr w:rsidR="001D74C0" w:rsidRPr="00BE481C" w:rsidTr="006C04E9">
        <w:tc>
          <w:tcPr>
            <w:tcW w:w="1362" w:type="dxa"/>
            <w:tcBorders>
              <w:top w:val="nil"/>
              <w:bottom w:val="nil"/>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BC -</w:t>
            </w:r>
            <w:r w:rsidR="001D74C0" w:rsidRPr="00BE481C">
              <w:rPr>
                <w:rFonts w:ascii="Candara" w:hAnsi="Candara"/>
                <w:color w:val="000000"/>
                <w:sz w:val="18"/>
                <w:szCs w:val="18"/>
              </w:rPr>
              <w:t xml:space="preserve"> Humor</w:t>
            </w:r>
          </w:p>
        </w:tc>
        <w:tc>
          <w:tcPr>
            <w:tcW w:w="1247"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4,0</w:t>
            </w:r>
          </w:p>
        </w:tc>
        <w:tc>
          <w:tcPr>
            <w:tcW w:w="1152"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851"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510"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14,37</w:t>
            </w:r>
          </w:p>
        </w:tc>
        <w:tc>
          <w:tcPr>
            <w:tcW w:w="567"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color w:val="000000"/>
                <w:sz w:val="18"/>
                <w:szCs w:val="18"/>
              </w:rPr>
              <w:t>˂</w:t>
            </w:r>
            <w:r w:rsidRPr="00BE481C">
              <w:rPr>
                <w:rFonts w:ascii="Candara" w:hAnsi="Candara"/>
                <w:color w:val="000000"/>
                <w:sz w:val="18"/>
                <w:szCs w:val="18"/>
              </w:rPr>
              <w:t xml:space="preserve"> 0,01</w:t>
            </w:r>
          </w:p>
        </w:tc>
        <w:tc>
          <w:tcPr>
            <w:tcW w:w="567" w:type="dxa"/>
            <w:tcBorders>
              <w:top w:val="nil"/>
              <w:left w:val="nil"/>
              <w:bottom w:val="nil"/>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w:t>
            </w:r>
            <w:r w:rsidRPr="00BE481C">
              <w:rPr>
                <w:color w:val="000000"/>
                <w:sz w:val="18"/>
                <w:szCs w:val="18"/>
              </w:rPr>
              <w:t>˃</w:t>
            </w:r>
            <w:r w:rsidRPr="00BE481C">
              <w:rPr>
                <w:rFonts w:ascii="Candara" w:hAnsi="Candara"/>
                <w:color w:val="000000"/>
                <w:sz w:val="18"/>
                <w:szCs w:val="18"/>
              </w:rPr>
              <w:t>2</w:t>
            </w:r>
          </w:p>
        </w:tc>
        <w:tc>
          <w:tcPr>
            <w:tcW w:w="567" w:type="dxa"/>
            <w:tcBorders>
              <w:top w:val="nil"/>
              <w:left w:val="nil"/>
              <w:bottom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0,55</w:t>
            </w:r>
          </w:p>
        </w:tc>
      </w:tr>
      <w:tr w:rsidR="001D74C0" w:rsidRPr="00BE481C" w:rsidTr="006C04E9">
        <w:tc>
          <w:tcPr>
            <w:tcW w:w="1362" w:type="dxa"/>
            <w:tcBorders>
              <w:top w:val="nil"/>
              <w:bottom w:val="single" w:sz="12" w:space="0" w:color="7F7F7F" w:themeColor="text1" w:themeTint="80"/>
              <w:right w:val="nil"/>
            </w:tcBorders>
          </w:tcPr>
          <w:p w:rsidR="001D74C0" w:rsidRPr="00BE481C" w:rsidRDefault="00D36870" w:rsidP="008D3642">
            <w:pPr>
              <w:jc w:val="both"/>
              <w:rPr>
                <w:rFonts w:ascii="Candara" w:hAnsi="Candara"/>
                <w:color w:val="000000"/>
                <w:sz w:val="18"/>
                <w:szCs w:val="18"/>
              </w:rPr>
            </w:pPr>
            <w:r>
              <w:rPr>
                <w:rFonts w:ascii="Candara" w:hAnsi="Candara"/>
                <w:color w:val="000000"/>
                <w:sz w:val="18"/>
                <w:szCs w:val="18"/>
              </w:rPr>
              <w:t>BSI -</w:t>
            </w:r>
            <w:r w:rsidR="001D74C0" w:rsidRPr="00BE481C">
              <w:rPr>
                <w:rFonts w:ascii="Candara" w:hAnsi="Candara"/>
                <w:color w:val="000000"/>
                <w:sz w:val="18"/>
                <w:szCs w:val="18"/>
              </w:rPr>
              <w:t xml:space="preserve"> Somatização</w:t>
            </w:r>
          </w:p>
        </w:tc>
        <w:tc>
          <w:tcPr>
            <w:tcW w:w="1247" w:type="dxa"/>
            <w:tcBorders>
              <w:top w:val="nil"/>
              <w:left w:val="nil"/>
              <w:bottom w:val="single" w:sz="12" w:space="0" w:color="7F7F7F" w:themeColor="text1" w:themeTint="80"/>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3,0</w:t>
            </w:r>
          </w:p>
        </w:tc>
        <w:tc>
          <w:tcPr>
            <w:tcW w:w="1152" w:type="dxa"/>
            <w:tcBorders>
              <w:top w:val="nil"/>
              <w:left w:val="nil"/>
              <w:bottom w:val="single" w:sz="12" w:space="0" w:color="7F7F7F" w:themeColor="text1" w:themeTint="80"/>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2,5</w:t>
            </w:r>
          </w:p>
        </w:tc>
        <w:tc>
          <w:tcPr>
            <w:tcW w:w="851" w:type="dxa"/>
            <w:tcBorders>
              <w:top w:val="nil"/>
              <w:left w:val="nil"/>
              <w:bottom w:val="single" w:sz="12" w:space="0" w:color="7F7F7F" w:themeColor="text1" w:themeTint="80"/>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2,0</w:t>
            </w:r>
          </w:p>
        </w:tc>
        <w:tc>
          <w:tcPr>
            <w:tcW w:w="510" w:type="dxa"/>
            <w:tcBorders>
              <w:top w:val="nil"/>
              <w:left w:val="nil"/>
              <w:bottom w:val="single" w:sz="12" w:space="0" w:color="7F7F7F" w:themeColor="text1" w:themeTint="80"/>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10,14</w:t>
            </w:r>
          </w:p>
        </w:tc>
        <w:tc>
          <w:tcPr>
            <w:tcW w:w="567" w:type="dxa"/>
            <w:tcBorders>
              <w:top w:val="nil"/>
              <w:left w:val="nil"/>
              <w:bottom w:val="single" w:sz="12" w:space="0" w:color="7F7F7F" w:themeColor="text1" w:themeTint="80"/>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0,05</w:t>
            </w:r>
          </w:p>
        </w:tc>
        <w:tc>
          <w:tcPr>
            <w:tcW w:w="567" w:type="dxa"/>
            <w:tcBorders>
              <w:top w:val="nil"/>
              <w:left w:val="nil"/>
              <w:bottom w:val="single" w:sz="12" w:space="0" w:color="7F7F7F" w:themeColor="text1" w:themeTint="80"/>
              <w:right w:val="nil"/>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1</w:t>
            </w:r>
            <w:r w:rsidRPr="00BE481C">
              <w:rPr>
                <w:color w:val="000000"/>
                <w:sz w:val="18"/>
                <w:szCs w:val="18"/>
              </w:rPr>
              <w:t>˃</w:t>
            </w:r>
            <w:r w:rsidRPr="00BE481C">
              <w:rPr>
                <w:rFonts w:ascii="Candara" w:hAnsi="Candara"/>
                <w:color w:val="000000"/>
                <w:sz w:val="18"/>
                <w:szCs w:val="18"/>
              </w:rPr>
              <w:t>3</w:t>
            </w:r>
          </w:p>
        </w:tc>
        <w:tc>
          <w:tcPr>
            <w:tcW w:w="567" w:type="dxa"/>
            <w:tcBorders>
              <w:top w:val="nil"/>
              <w:left w:val="nil"/>
              <w:bottom w:val="single" w:sz="12" w:space="0" w:color="7F7F7F" w:themeColor="text1" w:themeTint="80"/>
            </w:tcBorders>
          </w:tcPr>
          <w:p w:rsidR="001D74C0" w:rsidRPr="00BE481C" w:rsidRDefault="001D74C0" w:rsidP="008D3642">
            <w:pPr>
              <w:jc w:val="center"/>
              <w:rPr>
                <w:rFonts w:ascii="Candara" w:hAnsi="Candara"/>
                <w:color w:val="000000"/>
                <w:sz w:val="18"/>
                <w:szCs w:val="18"/>
              </w:rPr>
            </w:pPr>
            <w:r w:rsidRPr="00BE481C">
              <w:rPr>
                <w:rFonts w:ascii="Candara" w:hAnsi="Candara"/>
                <w:color w:val="000000"/>
                <w:sz w:val="18"/>
                <w:szCs w:val="18"/>
              </w:rPr>
              <w:t>0,44</w:t>
            </w:r>
          </w:p>
        </w:tc>
      </w:tr>
    </w:tbl>
    <w:p w:rsidR="001D74C0" w:rsidRPr="00BE481C" w:rsidRDefault="001D74C0" w:rsidP="001D74C0">
      <w:pPr>
        <w:spacing w:after="0" w:line="240" w:lineRule="auto"/>
        <w:jc w:val="both"/>
        <w:rPr>
          <w:rFonts w:ascii="Candara" w:eastAsia="Times New Roman" w:hAnsi="Candara" w:cs="Times New Roman"/>
          <w:color w:val="000000"/>
          <w:sz w:val="16"/>
          <w:szCs w:val="18"/>
        </w:rPr>
      </w:pPr>
      <w:proofErr w:type="spellStart"/>
      <w:r w:rsidRPr="00BE481C">
        <w:rPr>
          <w:rFonts w:ascii="Candara" w:eastAsia="Times New Roman" w:hAnsi="Candara" w:cs="Times New Roman"/>
          <w:i/>
          <w:color w:val="000000"/>
          <w:sz w:val="16"/>
          <w:szCs w:val="18"/>
        </w:rPr>
        <w:t>Md</w:t>
      </w:r>
      <w:proofErr w:type="spellEnd"/>
      <w:r w:rsidRPr="00BE481C">
        <w:rPr>
          <w:rFonts w:ascii="Candara" w:eastAsia="Times New Roman" w:hAnsi="Candara" w:cs="Times New Roman"/>
          <w:color w:val="000000"/>
          <w:sz w:val="16"/>
          <w:szCs w:val="18"/>
        </w:rPr>
        <w:t xml:space="preserve"> = Mediana; </w:t>
      </w:r>
      <w:r w:rsidRPr="00BE481C">
        <w:rPr>
          <w:rFonts w:ascii="Candara" w:hAnsi="Candara" w:cs="Lucida Grande"/>
          <w:color w:val="000000"/>
          <w:sz w:val="16"/>
          <w:szCs w:val="18"/>
        </w:rPr>
        <w:t>Χ</w:t>
      </w:r>
      <w:r w:rsidRPr="00BE481C">
        <w:rPr>
          <w:rFonts w:ascii="Candara" w:eastAsia="Times New Roman" w:hAnsi="Candara" w:cs="Times New Roman"/>
          <w:color w:val="000000"/>
          <w:sz w:val="16"/>
          <w:szCs w:val="18"/>
          <w:vertAlign w:val="superscript"/>
        </w:rPr>
        <w:t>2</w:t>
      </w:r>
      <w:r w:rsidRPr="00BE481C">
        <w:rPr>
          <w:rFonts w:ascii="Candara" w:eastAsia="Times New Roman" w:hAnsi="Candara" w:cs="Times New Roman"/>
          <w:i/>
          <w:color w:val="000000"/>
          <w:sz w:val="16"/>
          <w:szCs w:val="18"/>
        </w:rPr>
        <w:t xml:space="preserve"> </w:t>
      </w:r>
      <w:r w:rsidRPr="00BE481C">
        <w:rPr>
          <w:rFonts w:ascii="Candara" w:eastAsia="Times New Roman" w:hAnsi="Candara" w:cs="Times New Roman"/>
          <w:color w:val="000000"/>
          <w:sz w:val="16"/>
          <w:szCs w:val="18"/>
        </w:rPr>
        <w:t xml:space="preserve">= teste </w:t>
      </w:r>
      <w:proofErr w:type="spellStart"/>
      <w:r w:rsidRPr="00BE481C">
        <w:rPr>
          <w:rFonts w:ascii="Candara" w:eastAsia="Times New Roman" w:hAnsi="Candara" w:cs="Times New Roman"/>
          <w:color w:val="000000"/>
          <w:sz w:val="16"/>
          <w:szCs w:val="18"/>
        </w:rPr>
        <w:t>Kruskal-Wallis</w:t>
      </w:r>
      <w:proofErr w:type="spellEnd"/>
      <w:r w:rsidRPr="00BE481C">
        <w:rPr>
          <w:rFonts w:ascii="Candara" w:eastAsia="Times New Roman" w:hAnsi="Candara" w:cs="Times New Roman"/>
          <w:color w:val="000000"/>
          <w:sz w:val="16"/>
          <w:szCs w:val="18"/>
        </w:rPr>
        <w:t xml:space="preserve">; </w:t>
      </w:r>
      <w:r w:rsidRPr="00BE481C">
        <w:rPr>
          <w:rFonts w:ascii="Candara" w:eastAsia="Times New Roman" w:hAnsi="Candara" w:cs="Times New Roman"/>
          <w:i/>
          <w:color w:val="000000"/>
          <w:sz w:val="16"/>
          <w:szCs w:val="18"/>
        </w:rPr>
        <w:t>p</w:t>
      </w:r>
      <w:r w:rsidRPr="00BE481C">
        <w:rPr>
          <w:rFonts w:ascii="Candara" w:eastAsia="Times New Roman" w:hAnsi="Candara" w:cs="Times New Roman"/>
          <w:color w:val="000000"/>
          <w:sz w:val="16"/>
          <w:szCs w:val="18"/>
        </w:rPr>
        <w:t xml:space="preserve"> = nível de significância; BC = </w:t>
      </w:r>
      <w:proofErr w:type="spellStart"/>
      <w:r w:rsidRPr="00BE481C">
        <w:rPr>
          <w:rFonts w:ascii="Candara" w:eastAsia="Times New Roman" w:hAnsi="Candara" w:cs="Times New Roman"/>
          <w:i/>
          <w:color w:val="000000"/>
          <w:sz w:val="16"/>
          <w:szCs w:val="18"/>
        </w:rPr>
        <w:t>Brief</w:t>
      </w:r>
      <w:proofErr w:type="spellEnd"/>
      <w:r w:rsidRPr="00BE481C">
        <w:rPr>
          <w:rFonts w:ascii="Candara" w:eastAsia="Times New Roman" w:hAnsi="Candara" w:cs="Times New Roman"/>
          <w:i/>
          <w:color w:val="000000"/>
          <w:sz w:val="16"/>
          <w:szCs w:val="18"/>
        </w:rPr>
        <w:t xml:space="preserve"> Cope</w:t>
      </w:r>
      <w:r w:rsidRPr="00BE481C">
        <w:rPr>
          <w:rFonts w:ascii="Candara" w:eastAsia="Times New Roman" w:hAnsi="Candara" w:cs="Times New Roman"/>
          <w:color w:val="000000"/>
          <w:sz w:val="16"/>
          <w:szCs w:val="18"/>
        </w:rPr>
        <w:t xml:space="preserve">; BSI = </w:t>
      </w:r>
      <w:proofErr w:type="spellStart"/>
      <w:r w:rsidRPr="00BE481C">
        <w:rPr>
          <w:rFonts w:ascii="Candara" w:eastAsia="Times New Roman" w:hAnsi="Candara" w:cs="Times New Roman"/>
          <w:i/>
          <w:color w:val="000000"/>
          <w:sz w:val="16"/>
          <w:szCs w:val="18"/>
        </w:rPr>
        <w:t>Brief</w:t>
      </w:r>
      <w:proofErr w:type="spellEnd"/>
      <w:r w:rsidRPr="00BE481C">
        <w:rPr>
          <w:rFonts w:ascii="Candara" w:eastAsia="Times New Roman" w:hAnsi="Candara" w:cs="Times New Roman"/>
          <w:i/>
          <w:color w:val="000000"/>
          <w:sz w:val="16"/>
          <w:szCs w:val="18"/>
        </w:rPr>
        <w:t xml:space="preserve"> </w:t>
      </w:r>
      <w:proofErr w:type="spellStart"/>
      <w:r w:rsidRPr="00BE481C">
        <w:rPr>
          <w:rFonts w:ascii="Candara" w:eastAsia="Times New Roman" w:hAnsi="Candara" w:cs="Times New Roman"/>
          <w:i/>
          <w:color w:val="000000"/>
          <w:sz w:val="16"/>
          <w:szCs w:val="18"/>
        </w:rPr>
        <w:t>Symptoms</w:t>
      </w:r>
      <w:proofErr w:type="spellEnd"/>
      <w:r w:rsidRPr="00BE481C">
        <w:rPr>
          <w:rFonts w:ascii="Candara" w:eastAsia="Times New Roman" w:hAnsi="Candara" w:cs="Times New Roman"/>
          <w:i/>
          <w:color w:val="000000"/>
          <w:sz w:val="16"/>
          <w:szCs w:val="18"/>
        </w:rPr>
        <w:t xml:space="preserve"> </w:t>
      </w:r>
      <w:proofErr w:type="spellStart"/>
      <w:r w:rsidRPr="00BE481C">
        <w:rPr>
          <w:rFonts w:ascii="Candara" w:eastAsia="Times New Roman" w:hAnsi="Candara" w:cs="Times New Roman"/>
          <w:i/>
          <w:color w:val="000000"/>
          <w:sz w:val="16"/>
          <w:szCs w:val="18"/>
        </w:rPr>
        <w:t>Inventory</w:t>
      </w:r>
      <w:proofErr w:type="spellEnd"/>
      <w:r w:rsidRPr="00BE481C">
        <w:rPr>
          <w:rFonts w:ascii="Candara" w:eastAsia="Times New Roman" w:hAnsi="Candara" w:cs="Times New Roman"/>
          <w:i/>
          <w:color w:val="000000"/>
          <w:sz w:val="16"/>
          <w:szCs w:val="18"/>
        </w:rPr>
        <w:t>; 23 QVS =</w:t>
      </w:r>
      <w:r w:rsidRPr="00BE481C">
        <w:rPr>
          <w:rFonts w:ascii="Candara" w:eastAsia="Times New Roman" w:hAnsi="Candara" w:cs="Times New Roman"/>
          <w:color w:val="000000"/>
          <w:sz w:val="16"/>
          <w:szCs w:val="18"/>
        </w:rPr>
        <w:t xml:space="preserve"> 23 Questionário de Vulnerabilidade ao Stress; *tamanho do efeito [critérios de Cohen (1992): 0,1/efeito pequeno; 0,3 = efeito médio; 0,5 = efeito elevado]. Os </w:t>
      </w:r>
      <w:r w:rsidRPr="00BE481C">
        <w:rPr>
          <w:rFonts w:ascii="Candara" w:eastAsia="Times New Roman" w:hAnsi="Candara" w:cs="Times New Roman"/>
          <w:i/>
          <w:color w:val="000000"/>
          <w:sz w:val="16"/>
          <w:szCs w:val="18"/>
        </w:rPr>
        <w:t>r</w:t>
      </w:r>
      <w:r w:rsidRPr="00BE481C">
        <w:rPr>
          <w:rFonts w:ascii="Candara" w:eastAsia="Times New Roman" w:hAnsi="Candara" w:cs="Times New Roman"/>
          <w:color w:val="000000"/>
          <w:sz w:val="16"/>
          <w:szCs w:val="18"/>
        </w:rPr>
        <w:t xml:space="preserve"> foram cal</w:t>
      </w:r>
      <w:r w:rsidR="00253D5D">
        <w:rPr>
          <w:rFonts w:ascii="Candara" w:eastAsia="Times New Roman" w:hAnsi="Candara" w:cs="Times New Roman"/>
          <w:color w:val="000000"/>
          <w:sz w:val="16"/>
          <w:szCs w:val="18"/>
        </w:rPr>
        <w:t>culados segundo as indicações de</w:t>
      </w:r>
      <w:r w:rsidRPr="00BE481C">
        <w:rPr>
          <w:rFonts w:ascii="Candara" w:eastAsia="Times New Roman" w:hAnsi="Candara" w:cs="Times New Roman"/>
          <w:color w:val="000000"/>
          <w:sz w:val="16"/>
          <w:szCs w:val="18"/>
        </w:rPr>
        <w:t xml:space="preserve"> </w:t>
      </w:r>
      <w:proofErr w:type="spellStart"/>
      <w:r w:rsidRPr="00BE481C">
        <w:rPr>
          <w:rFonts w:ascii="Candara" w:eastAsia="Times New Roman" w:hAnsi="Candara" w:cs="Times New Roman"/>
          <w:color w:val="000000"/>
          <w:sz w:val="16"/>
          <w:szCs w:val="18"/>
        </w:rPr>
        <w:t>Jullie</w:t>
      </w:r>
      <w:proofErr w:type="spellEnd"/>
      <w:r w:rsidRPr="00BE481C">
        <w:rPr>
          <w:rFonts w:ascii="Candara" w:eastAsia="Times New Roman" w:hAnsi="Candara" w:cs="Times New Roman"/>
          <w:color w:val="000000"/>
          <w:sz w:val="16"/>
          <w:szCs w:val="18"/>
        </w:rPr>
        <w:t xml:space="preserve"> </w:t>
      </w:r>
      <w:proofErr w:type="spellStart"/>
      <w:r w:rsidRPr="00BE481C">
        <w:rPr>
          <w:rFonts w:ascii="Candara" w:eastAsia="Times New Roman" w:hAnsi="Candara" w:cs="Times New Roman"/>
          <w:color w:val="000000"/>
          <w:sz w:val="16"/>
          <w:szCs w:val="18"/>
        </w:rPr>
        <w:t>Pallant</w:t>
      </w:r>
      <w:proofErr w:type="spellEnd"/>
      <w:r w:rsidRPr="00BE481C">
        <w:rPr>
          <w:rFonts w:ascii="Candara" w:eastAsia="Times New Roman" w:hAnsi="Candara" w:cs="Times New Roman"/>
          <w:color w:val="000000"/>
          <w:sz w:val="16"/>
          <w:szCs w:val="18"/>
        </w:rPr>
        <w:t xml:space="preserve"> (página 223- 3ª edição: </w:t>
      </w:r>
      <w:r w:rsidRPr="00BE481C">
        <w:rPr>
          <w:rFonts w:ascii="Candara" w:eastAsia="Times New Roman" w:hAnsi="Candara" w:cs="Times New Roman"/>
          <w:i/>
          <w:color w:val="000000"/>
          <w:sz w:val="16"/>
          <w:szCs w:val="18"/>
        </w:rPr>
        <w:t>r</w:t>
      </w:r>
      <w:r w:rsidRPr="00BE481C">
        <w:rPr>
          <w:rFonts w:ascii="Candara" w:eastAsia="Times New Roman" w:hAnsi="Candara" w:cs="Times New Roman"/>
          <w:color w:val="000000"/>
          <w:sz w:val="16"/>
          <w:szCs w:val="18"/>
        </w:rPr>
        <w:t xml:space="preserve"> = z/</w:t>
      </w:r>
      <w:proofErr w:type="spellStart"/>
      <w:r w:rsidRPr="00BE481C">
        <w:rPr>
          <w:rFonts w:ascii="Candara" w:eastAsia="Times New Roman" w:hAnsi="Candara" w:cs="Times New Roman"/>
          <w:color w:val="000000"/>
          <w:sz w:val="16"/>
          <w:szCs w:val="18"/>
        </w:rPr>
        <w:t>raíz</w:t>
      </w:r>
      <w:proofErr w:type="spellEnd"/>
      <w:r w:rsidRPr="00BE481C">
        <w:rPr>
          <w:rFonts w:ascii="Candara" w:eastAsia="Times New Roman" w:hAnsi="Candara" w:cs="Times New Roman"/>
          <w:color w:val="000000"/>
          <w:sz w:val="16"/>
          <w:szCs w:val="18"/>
        </w:rPr>
        <w:t xml:space="preserve"> quadrada do </w:t>
      </w:r>
      <w:r w:rsidRPr="00BE481C">
        <w:rPr>
          <w:rFonts w:ascii="Candara" w:eastAsia="Times New Roman" w:hAnsi="Candara" w:cs="Times New Roman"/>
          <w:i/>
          <w:color w:val="000000"/>
          <w:sz w:val="16"/>
          <w:szCs w:val="18"/>
        </w:rPr>
        <w:t>N</w:t>
      </w:r>
      <w:r w:rsidRPr="00BE481C">
        <w:rPr>
          <w:rFonts w:ascii="Candara" w:eastAsia="Times New Roman" w:hAnsi="Candara" w:cs="Times New Roman"/>
          <w:color w:val="000000"/>
          <w:sz w:val="16"/>
          <w:szCs w:val="18"/>
        </w:rPr>
        <w:t xml:space="preserve">: neste caso foram seguidas indicações da página 228 – testes </w:t>
      </w:r>
      <w:proofErr w:type="spellStart"/>
      <w:r w:rsidRPr="00BE481C">
        <w:rPr>
          <w:rFonts w:ascii="Candara" w:eastAsia="Times New Roman" w:hAnsi="Candara" w:cs="Times New Roman"/>
          <w:i/>
          <w:color w:val="000000"/>
          <w:sz w:val="16"/>
          <w:szCs w:val="18"/>
        </w:rPr>
        <w:t>post</w:t>
      </w:r>
      <w:proofErr w:type="spellEnd"/>
      <w:r w:rsidRPr="00BE481C">
        <w:rPr>
          <w:rFonts w:ascii="Candara" w:eastAsia="Times New Roman" w:hAnsi="Candara" w:cs="Times New Roman"/>
          <w:i/>
          <w:color w:val="000000"/>
          <w:sz w:val="16"/>
          <w:szCs w:val="18"/>
        </w:rPr>
        <w:t>-hoc</w:t>
      </w:r>
      <w:r w:rsidRPr="00BE481C">
        <w:rPr>
          <w:rFonts w:ascii="Candara" w:eastAsia="Times New Roman" w:hAnsi="Candara" w:cs="Times New Roman"/>
          <w:color w:val="000000"/>
          <w:sz w:val="16"/>
          <w:szCs w:val="18"/>
        </w:rPr>
        <w:t>).</w:t>
      </w:r>
    </w:p>
    <w:p w:rsidR="003D082D" w:rsidRDefault="003D082D" w:rsidP="00CE0AFA">
      <w:pPr>
        <w:pStyle w:val="FormalivreA"/>
        <w:spacing w:line="276" w:lineRule="auto"/>
        <w:jc w:val="both"/>
        <w:rPr>
          <w:rFonts w:ascii="Candara" w:hAnsi="Candara"/>
          <w:sz w:val="20"/>
          <w:szCs w:val="16"/>
          <w:lang w:val="pt-PT"/>
        </w:rPr>
      </w:pPr>
    </w:p>
    <w:p w:rsidR="003D082D" w:rsidRDefault="003D082D" w:rsidP="00CE0AFA">
      <w:pPr>
        <w:pStyle w:val="FormalivreA"/>
        <w:spacing w:line="276" w:lineRule="auto"/>
        <w:jc w:val="both"/>
        <w:rPr>
          <w:rFonts w:ascii="Candara" w:hAnsi="Candara"/>
          <w:sz w:val="20"/>
          <w:szCs w:val="16"/>
          <w:lang w:val="pt-PT"/>
        </w:rPr>
        <w:sectPr w:rsidR="003D082D" w:rsidSect="001D74C0">
          <w:type w:val="continuous"/>
          <w:pgSz w:w="11906" w:h="16838"/>
          <w:pgMar w:top="720" w:right="720" w:bottom="720" w:left="720" w:header="708" w:footer="708" w:gutter="0"/>
          <w:cols w:space="566"/>
          <w:docGrid w:linePitch="360"/>
        </w:sectPr>
      </w:pPr>
    </w:p>
    <w:p w:rsidR="003B5859" w:rsidRPr="00941AFD" w:rsidRDefault="003B5859" w:rsidP="00744B59">
      <w:pPr>
        <w:pStyle w:val="FormalivreA"/>
        <w:spacing w:after="120" w:line="276" w:lineRule="auto"/>
        <w:jc w:val="center"/>
        <w:outlineLvl w:val="0"/>
        <w:rPr>
          <w:rFonts w:ascii="Candara" w:eastAsiaTheme="minorEastAsia" w:hAnsi="Candara" w:cs="Mangal"/>
          <w:b/>
          <w:caps/>
          <w:color w:val="0A615E"/>
          <w:szCs w:val="14"/>
          <w:lang w:val="pt-PT"/>
        </w:rPr>
      </w:pPr>
      <w:r w:rsidRPr="00941AFD">
        <w:rPr>
          <w:rFonts w:ascii="Candara" w:eastAsiaTheme="minorEastAsia" w:hAnsi="Candara" w:cs="Mangal"/>
          <w:b/>
          <w:caps/>
          <w:color w:val="0A615E"/>
          <w:szCs w:val="14"/>
          <w:lang w:val="pt-PT"/>
        </w:rPr>
        <w:lastRenderedPageBreak/>
        <w:t>discussão</w:t>
      </w:r>
    </w:p>
    <w:p w:rsidR="00E6653E" w:rsidRPr="00E6653E" w:rsidRDefault="00E6653E" w:rsidP="00B858E7">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Apesar de existirem poucos estudos com os quais possamos comparar os nossos resultados, estes vão, no geral, ao encontro da literatura, quanto às consequências para a saúde das exigências do trabalho com pessoas portadoras de deficiência mental (</w:t>
      </w:r>
      <w:proofErr w:type="spellStart"/>
      <w:r w:rsidRPr="00E6653E">
        <w:rPr>
          <w:rFonts w:ascii="Candara" w:eastAsia="ヒラギノ角ゴ Pro W3" w:hAnsi="Candara"/>
          <w:color w:val="000000"/>
          <w:sz w:val="20"/>
          <w:szCs w:val="16"/>
        </w:rPr>
        <w:t>Devereux</w:t>
      </w:r>
      <w:proofErr w:type="spellEnd"/>
      <w:r w:rsidRPr="00E6653E">
        <w:rPr>
          <w:rFonts w:ascii="Candara" w:eastAsia="ヒラギノ角ゴ Pro W3" w:hAnsi="Candara"/>
          <w:color w:val="000000"/>
          <w:sz w:val="20"/>
          <w:szCs w:val="16"/>
        </w:rPr>
        <w:t xml:space="preserve"> </w:t>
      </w:r>
      <w:proofErr w:type="spellStart"/>
      <w:r w:rsidRPr="00E6653E">
        <w:rPr>
          <w:rFonts w:ascii="Candara" w:eastAsia="ヒラギノ角ゴ Pro W3" w:hAnsi="Candara"/>
          <w:color w:val="000000"/>
          <w:sz w:val="20"/>
          <w:szCs w:val="16"/>
        </w:rPr>
        <w:t>et</w:t>
      </w:r>
      <w:proofErr w:type="spellEnd"/>
      <w:r w:rsidRPr="00E6653E">
        <w:rPr>
          <w:rFonts w:ascii="Candara" w:eastAsia="ヒラギノ角ゴ Pro W3" w:hAnsi="Candara"/>
          <w:color w:val="000000"/>
          <w:sz w:val="20"/>
          <w:szCs w:val="16"/>
        </w:rPr>
        <w:t xml:space="preserve"> al., 2009; </w:t>
      </w:r>
      <w:proofErr w:type="spellStart"/>
      <w:r w:rsidRPr="00E6653E">
        <w:rPr>
          <w:rFonts w:ascii="Candara" w:eastAsia="ヒラギノ角ゴ Pro W3" w:hAnsi="Candara"/>
          <w:color w:val="000000"/>
          <w:sz w:val="20"/>
          <w:szCs w:val="16"/>
        </w:rPr>
        <w:t>Hatton</w:t>
      </w:r>
      <w:proofErr w:type="spellEnd"/>
      <w:r w:rsidRPr="00E6653E">
        <w:rPr>
          <w:rFonts w:ascii="Candara" w:eastAsia="ヒラギノ角ゴ Pro W3" w:hAnsi="Candara"/>
          <w:color w:val="000000"/>
          <w:sz w:val="20"/>
          <w:szCs w:val="16"/>
        </w:rPr>
        <w:t xml:space="preserve"> </w:t>
      </w:r>
      <w:proofErr w:type="spellStart"/>
      <w:r w:rsidRPr="00E6653E">
        <w:rPr>
          <w:rFonts w:ascii="Candara" w:eastAsia="ヒラギノ角ゴ Pro W3" w:hAnsi="Candara"/>
          <w:color w:val="000000"/>
          <w:sz w:val="20"/>
          <w:szCs w:val="16"/>
        </w:rPr>
        <w:t>et</w:t>
      </w:r>
      <w:proofErr w:type="spellEnd"/>
      <w:r w:rsidRPr="00E6653E">
        <w:rPr>
          <w:rFonts w:ascii="Candara" w:eastAsia="ヒラギノ角ゴ Pro W3" w:hAnsi="Candara"/>
          <w:color w:val="000000"/>
          <w:sz w:val="20"/>
          <w:szCs w:val="16"/>
        </w:rPr>
        <w:t xml:space="preserve"> al., 1999; </w:t>
      </w:r>
      <w:proofErr w:type="spellStart"/>
      <w:r w:rsidRPr="00E6653E">
        <w:rPr>
          <w:rFonts w:ascii="Candara" w:eastAsia="ヒラギノ角ゴ Pro W3" w:hAnsi="Candara"/>
          <w:color w:val="000000"/>
          <w:sz w:val="20"/>
          <w:szCs w:val="16"/>
        </w:rPr>
        <w:t>Jenkins</w:t>
      </w:r>
      <w:proofErr w:type="spellEnd"/>
      <w:r w:rsidRPr="00E6653E">
        <w:rPr>
          <w:rFonts w:ascii="Candara" w:eastAsia="ヒラギノ角ゴ Pro W3" w:hAnsi="Candara"/>
          <w:color w:val="000000"/>
          <w:sz w:val="20"/>
          <w:szCs w:val="16"/>
        </w:rPr>
        <w:t xml:space="preserve"> e Elliott, 2004; Rose, 1999). A amostra apresentou um valor médio e de mediana </w:t>
      </w:r>
      <w:proofErr w:type="gramStart"/>
      <w:r w:rsidRPr="00E6653E">
        <w:rPr>
          <w:rFonts w:ascii="Candara" w:eastAsia="ヒラギノ角ゴ Pro W3" w:hAnsi="Candara"/>
          <w:color w:val="000000"/>
          <w:sz w:val="20"/>
          <w:szCs w:val="16"/>
        </w:rPr>
        <w:t>indicadores</w:t>
      </w:r>
      <w:proofErr w:type="gramEnd"/>
      <w:r w:rsidRPr="00E6653E">
        <w:rPr>
          <w:rFonts w:ascii="Candara" w:eastAsia="ヒラギノ角ゴ Pro W3" w:hAnsi="Candara"/>
          <w:color w:val="000000"/>
          <w:sz w:val="20"/>
          <w:szCs w:val="16"/>
        </w:rPr>
        <w:t xml:space="preserve"> de vulnerabilidade ao stresse, e uma percentagem elevada de trabalhadores apresentou pontuação total no 23 QVS superior ou igual a 43 (Vaz Serra, 2000). Em todas as dimensões do BSI, os trabalhadores revelaram pontuações superiores às das amostras da população geral e clínica (Canavarro, 2007). Porém, é necessário ter em conta os valores de dispersão encontrados na nossa amostra (desvio-padrão e amplitude interquartil) em todas as dimensões. Atendendo ao resultado total no 23 QVS e aos valores de tendência central e dispersão no BSI, podemos afirmar que esta é uma amostra particular, sendo possível que alguns trabalhadores apresentem sintomas psicopatológicos, mesmo num nível superior ao da amostra clínica de Canavarro (2007). Não tendo recorrido a uma amostra de controlo com profissionais que trabalhem com outro tipo de população, não podemos afirmar categoricamente que “cuidar” de pessoas com deficiência mental vulnerabiliza ao stresse e aumenta a probabilidade de sintomas psicopatológicos, mas os resultados parecem indicar que esta amostra parece estar a sofrer o impacto associado a este tipo de trabalho. Se, segundo Vaz Serra (2000), quem sofre de vulnerabilidade ao stresse apresenta pouca capacidade afirmativa, fraca tolerância à frustração, preocupação excessiva com acontecimentos quotidianos, dificuldade em confrontar e resolver problemas e </w:t>
      </w:r>
      <w:proofErr w:type="spellStart"/>
      <w:r w:rsidRPr="00E6653E">
        <w:rPr>
          <w:rFonts w:ascii="Candara" w:eastAsia="ヒラギノ角ゴ Pro W3" w:hAnsi="Candara"/>
          <w:color w:val="000000"/>
          <w:sz w:val="20"/>
          <w:szCs w:val="16"/>
        </w:rPr>
        <w:t>emocionalidade</w:t>
      </w:r>
      <w:proofErr w:type="spellEnd"/>
      <w:r w:rsidRPr="00E6653E">
        <w:rPr>
          <w:rFonts w:ascii="Candara" w:eastAsia="ヒラギノ角ゴ Pro W3" w:hAnsi="Candara"/>
          <w:color w:val="000000"/>
          <w:sz w:val="20"/>
          <w:szCs w:val="16"/>
        </w:rPr>
        <w:t xml:space="preserve"> marcada, estes profissionais podem ver condicionada a forma como lidam com as exigências </w:t>
      </w:r>
      <w:r w:rsidRPr="00E6653E">
        <w:rPr>
          <w:rFonts w:ascii="Candara" w:eastAsia="ヒラギノ角ゴ Pro W3" w:hAnsi="Candara"/>
          <w:color w:val="000000"/>
          <w:sz w:val="20"/>
          <w:szCs w:val="16"/>
        </w:rPr>
        <w:lastRenderedPageBreak/>
        <w:t xml:space="preserve">profissionais e, ainda que não o possamos afirmar em absoluto, tal pode gerar, em alguns casos, a referida sintomatologia.  </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Quanto às pontuações da nossa amostra nos três índices gerais do BSI, apesar das pontuações encontradas nas dimensões do instrumento, as pontuações nestes índices foram menores que as das amostras de Canavarro (2007). Este resultado pode dever-se a variados motivos: quatro dos itens que não entram no cálculo das dimensões, apesar de entrarem no cálculo dos índices; muitos sujeitos assinalaram vários itens com resposta 0, mas quando responderam com resposta superior a 0, fizeram-no muitas vezes com pontuação “1”, o que fez diminuir os valores do IGS e ISP, mas fez aumentar os valores médios e de mediana de cada dimensão.</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Os profissionais pareceram apresentar níveis moderados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e extroversão e utilizar como principais estratégias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estratégias tendencialmente funcionais, porque voltadas para o problema (</w:t>
      </w:r>
      <w:proofErr w:type="spellStart"/>
      <w:r w:rsidRPr="00E6653E">
        <w:rPr>
          <w:rFonts w:ascii="Candara" w:eastAsia="ヒラギノ角ゴ Pro W3" w:hAnsi="Candara"/>
          <w:color w:val="000000"/>
          <w:sz w:val="20"/>
          <w:szCs w:val="16"/>
        </w:rPr>
        <w:t>Lazarus</w:t>
      </w:r>
      <w:proofErr w:type="spellEnd"/>
      <w:r w:rsidRPr="00E6653E">
        <w:rPr>
          <w:rFonts w:ascii="Candara" w:eastAsia="ヒラギノ角ゴ Pro W3" w:hAnsi="Candara"/>
          <w:color w:val="000000"/>
          <w:sz w:val="20"/>
          <w:szCs w:val="16"/>
        </w:rPr>
        <w:t xml:space="preserve"> e </w:t>
      </w:r>
      <w:proofErr w:type="spellStart"/>
      <w:r w:rsidRPr="00E6653E">
        <w:rPr>
          <w:rFonts w:ascii="Candara" w:eastAsia="ヒラギノ角ゴ Pro W3" w:hAnsi="Candara"/>
          <w:color w:val="000000"/>
          <w:sz w:val="20"/>
          <w:szCs w:val="16"/>
        </w:rPr>
        <w:t>Folkman</w:t>
      </w:r>
      <w:proofErr w:type="spellEnd"/>
      <w:r w:rsidRPr="00E6653E">
        <w:rPr>
          <w:rFonts w:ascii="Candara" w:eastAsia="ヒラギノ角ゴ Pro W3" w:hAnsi="Candara"/>
          <w:color w:val="000000"/>
          <w:sz w:val="20"/>
          <w:szCs w:val="16"/>
        </w:rPr>
        <w:t xml:space="preserve">, 1985). Pereira (2014) verificou esta tendência: profissionais que trabalham com pessoas com deficiência/doença mental apresentam níveis mais elevados nas estratégias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focadas nos problemas. Tal parece indicar uma postura </w:t>
      </w:r>
      <w:proofErr w:type="spellStart"/>
      <w:r w:rsidRPr="00E6653E">
        <w:rPr>
          <w:rFonts w:ascii="Candara" w:eastAsia="ヒラギノ角ゴ Pro W3" w:hAnsi="Candara"/>
          <w:color w:val="000000"/>
          <w:sz w:val="20"/>
          <w:szCs w:val="16"/>
        </w:rPr>
        <w:t>proativa</w:t>
      </w:r>
      <w:proofErr w:type="spellEnd"/>
      <w:r w:rsidRPr="00E6653E">
        <w:rPr>
          <w:rFonts w:ascii="Candara" w:eastAsia="ヒラギノ角ゴ Pro W3" w:hAnsi="Candara"/>
          <w:color w:val="000000"/>
          <w:sz w:val="20"/>
          <w:szCs w:val="16"/>
        </w:rPr>
        <w:t xml:space="preserve"> perante situações stressantes. </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Enfatiza-se a relação da vulnerabilidade ao stresse com a maioria das variáveis psicológicas, no sentido esperado. Reforça-se a correlação entre a maioria das dimensões de vulnerabilidade ao stresse e o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Uma das facetas do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é precisamente a vulnerabilidade ao stresse (</w:t>
      </w:r>
      <w:proofErr w:type="spellStart"/>
      <w:r w:rsidRPr="00E6653E">
        <w:rPr>
          <w:rFonts w:ascii="Candara" w:eastAsia="ヒラギノ角ゴ Pro W3" w:hAnsi="Candara"/>
          <w:color w:val="000000"/>
          <w:sz w:val="20"/>
          <w:szCs w:val="16"/>
        </w:rPr>
        <w:t>McCrae</w:t>
      </w:r>
      <w:proofErr w:type="spellEnd"/>
      <w:r w:rsidRPr="00E6653E">
        <w:rPr>
          <w:rFonts w:ascii="Candara" w:eastAsia="ヒラギノ角ゴ Pro W3" w:hAnsi="Candara"/>
          <w:color w:val="000000"/>
          <w:sz w:val="20"/>
          <w:szCs w:val="16"/>
        </w:rPr>
        <w:t xml:space="preserve"> e Costa, 2010). Não é de estranhar que, independentemente da população com que se trabalha, os profissionais com níveis maiores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apresentem maior vulnerabilidade ao stresse. É largamente reconhecido que níveis maiores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conduzem a maior stresse face a certas situações (</w:t>
      </w:r>
      <w:proofErr w:type="spellStart"/>
      <w:r w:rsidRPr="00E6653E">
        <w:rPr>
          <w:rFonts w:ascii="Candara" w:eastAsia="ヒラギノ角ゴ Pro W3" w:hAnsi="Candara"/>
          <w:color w:val="000000"/>
          <w:sz w:val="20"/>
          <w:szCs w:val="16"/>
        </w:rPr>
        <w:t>Gunthert</w:t>
      </w:r>
      <w:proofErr w:type="spellEnd"/>
      <w:r w:rsidRPr="00E6653E">
        <w:rPr>
          <w:rFonts w:ascii="Candara" w:eastAsia="ヒラギノ角ゴ Pro W3" w:hAnsi="Candara"/>
          <w:color w:val="000000"/>
          <w:sz w:val="20"/>
          <w:szCs w:val="16"/>
        </w:rPr>
        <w:t xml:space="preserve">, Cohen e </w:t>
      </w:r>
      <w:proofErr w:type="spellStart"/>
      <w:r w:rsidRPr="00E6653E">
        <w:rPr>
          <w:rFonts w:ascii="Candara" w:eastAsia="ヒラギノ角ゴ Pro W3" w:hAnsi="Candara"/>
          <w:color w:val="000000"/>
          <w:sz w:val="20"/>
          <w:szCs w:val="16"/>
        </w:rPr>
        <w:t>Armeli</w:t>
      </w:r>
      <w:proofErr w:type="spellEnd"/>
      <w:r w:rsidRPr="00E6653E">
        <w:rPr>
          <w:rFonts w:ascii="Candara" w:eastAsia="ヒラギノ角ゴ Pro W3" w:hAnsi="Candara"/>
          <w:color w:val="000000"/>
          <w:sz w:val="20"/>
          <w:szCs w:val="16"/>
        </w:rPr>
        <w:t xml:space="preserve">, 1999). Tratando-se </w:t>
      </w:r>
      <w:r w:rsidRPr="00E6653E">
        <w:rPr>
          <w:rFonts w:ascii="Candara" w:eastAsia="ヒラギノ角ゴ Pro W3" w:hAnsi="Candara"/>
          <w:color w:val="000000"/>
          <w:sz w:val="20"/>
          <w:szCs w:val="16"/>
        </w:rPr>
        <w:lastRenderedPageBreak/>
        <w:t xml:space="preserve">de um estudo transversal existe, porém, a hipótese de ser o stresse profissional (como acontece em formatos profissionais como o trabalho por turnos) a aumentar os níveis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(e.g. </w:t>
      </w:r>
      <w:proofErr w:type="spellStart"/>
      <w:r w:rsidRPr="00E6653E">
        <w:rPr>
          <w:rFonts w:ascii="Candara" w:eastAsia="ヒラギノ角ゴ Pro W3" w:hAnsi="Candara"/>
          <w:color w:val="000000"/>
          <w:sz w:val="20"/>
          <w:szCs w:val="16"/>
        </w:rPr>
        <w:t>Harrington</w:t>
      </w:r>
      <w:proofErr w:type="spellEnd"/>
      <w:r w:rsidRPr="00E6653E">
        <w:rPr>
          <w:rFonts w:ascii="Candara" w:eastAsia="ヒラギノ角ゴ Pro W3" w:hAnsi="Candara"/>
          <w:color w:val="000000"/>
          <w:sz w:val="20"/>
          <w:szCs w:val="16"/>
        </w:rPr>
        <w:t>, 2001).</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A vulnerabilidade ao stresse (suas dimensões) associou-se à utilização de diferentes estratégias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Foi positivo verificar que a estratégia mais ativa (planear) (a que pareceu ser a mais usada pelos profissionais) associou-se negativamente à vulnerabilidade ao stresse. Algumas estratégias mais focadas nas emoções (</w:t>
      </w:r>
      <w:proofErr w:type="spellStart"/>
      <w:r w:rsidRPr="00E6653E">
        <w:rPr>
          <w:rFonts w:ascii="Candara" w:eastAsia="ヒラギノ角ゴ Pro W3" w:hAnsi="Candara"/>
          <w:color w:val="000000"/>
          <w:sz w:val="20"/>
          <w:szCs w:val="16"/>
        </w:rPr>
        <w:t>autodistração</w:t>
      </w:r>
      <w:proofErr w:type="spellEnd"/>
      <w:r w:rsidRPr="00E6653E">
        <w:rPr>
          <w:rFonts w:ascii="Candara" w:eastAsia="ヒラギノ角ゴ Pro W3" w:hAnsi="Candara"/>
          <w:color w:val="000000"/>
          <w:sz w:val="20"/>
          <w:szCs w:val="16"/>
        </w:rPr>
        <w:t xml:space="preserve"> e desinvestimento comportamental) revelaram uma relação positiva com a vulnerabilidade ao stresse. Os profissionais com menor vulnerabilidade ao stresse parecem usar estratégias mais “ativas/positivas/funcionais”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e profissionais com maior vulnerabilidade ao stresse tendam a usar estratégias de “fuga” das situações com que se deparam. Vaz Serra (2000) encontrou uma relação negativa desta vulnerabilidade com a atitude de resolução ativa dos problemas e a atitude de controlo interno/externo dos problemas. A ausência de informação mais detalhada sobre o instrumento usado pelo autor impede uma discussão mais aprofundada.</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Várias dimensões do BSI associaram-se positivamente a dimensões de vulnerabilidade ao stresse, tal como sucedera com Vaz Serra (2000), enfatizando-se a relação com o perfecionismo e intolerância à incerteza. Parece que nesta amostra uma maior vulnerabilidade ao stresse associou-se a maiores níveis de sintomatologia psicopatológica. Independentemente do tipo de profissional (cuidador ou não de pessoas com deficiência mental), o modelo de vulnerabilidade ao stresse refere o papel da vulnerabilidade/diátese ao stresse (associada a fatores predisponentes, como a personalidade) e a forma como se lida com o mesmo no caminho causal que conduzirá à psicopatologia. Uma diátese maior aumentará o risco de sintomas psicopatológicos (</w:t>
      </w:r>
      <w:proofErr w:type="spellStart"/>
      <w:r w:rsidRPr="00E6653E">
        <w:rPr>
          <w:rFonts w:ascii="Candara" w:eastAsia="ヒラギノ角ゴ Pro W3" w:hAnsi="Candara"/>
          <w:color w:val="000000"/>
          <w:sz w:val="20"/>
          <w:szCs w:val="16"/>
        </w:rPr>
        <w:t>Ankin</w:t>
      </w:r>
      <w:proofErr w:type="spellEnd"/>
      <w:r w:rsidRPr="00E6653E">
        <w:rPr>
          <w:rFonts w:ascii="Candara" w:eastAsia="ヒラギノ角ゴ Pro W3" w:hAnsi="Candara"/>
          <w:color w:val="000000"/>
          <w:sz w:val="20"/>
          <w:szCs w:val="16"/>
        </w:rPr>
        <w:t xml:space="preserve"> e Abela, 2005). </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 A relação entre o stresse e as estratégias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usadas é fortemente mediada pelas características de personalidade (Heth e </w:t>
      </w:r>
      <w:proofErr w:type="spellStart"/>
      <w:r w:rsidRPr="00E6653E">
        <w:rPr>
          <w:rFonts w:ascii="Candara" w:eastAsia="ヒラギノ角ゴ Pro W3" w:hAnsi="Candara"/>
          <w:color w:val="000000"/>
          <w:sz w:val="20"/>
          <w:szCs w:val="16"/>
        </w:rPr>
        <w:t>Somer</w:t>
      </w:r>
      <w:proofErr w:type="spellEnd"/>
      <w:r w:rsidRPr="00E6653E">
        <w:rPr>
          <w:rFonts w:ascii="Candara" w:eastAsia="ヒラギノ角ゴ Pro W3" w:hAnsi="Candara"/>
          <w:color w:val="000000"/>
          <w:sz w:val="20"/>
          <w:szCs w:val="16"/>
        </w:rPr>
        <w:t xml:space="preserve">, 2002; </w:t>
      </w:r>
      <w:proofErr w:type="spellStart"/>
      <w:r w:rsidRPr="00E6653E">
        <w:rPr>
          <w:rFonts w:ascii="Candara" w:eastAsia="ヒラギノ角ゴ Pro W3" w:hAnsi="Candara"/>
          <w:color w:val="000000"/>
          <w:sz w:val="20"/>
          <w:szCs w:val="16"/>
        </w:rPr>
        <w:t>Keil</w:t>
      </w:r>
      <w:proofErr w:type="spellEnd"/>
      <w:r w:rsidRPr="00E6653E">
        <w:rPr>
          <w:rFonts w:ascii="Candara" w:eastAsia="ヒラギノ角ゴ Pro W3" w:hAnsi="Candara"/>
          <w:color w:val="000000"/>
          <w:sz w:val="20"/>
          <w:szCs w:val="16"/>
        </w:rPr>
        <w:t xml:space="preserve">, 2004; </w:t>
      </w:r>
      <w:proofErr w:type="spellStart"/>
      <w:r w:rsidRPr="00E6653E">
        <w:rPr>
          <w:rFonts w:ascii="Candara" w:eastAsia="ヒラギノ角ゴ Pro W3" w:hAnsi="Candara"/>
          <w:color w:val="000000"/>
          <w:sz w:val="20"/>
          <w:szCs w:val="16"/>
        </w:rPr>
        <w:t>McCrae</w:t>
      </w:r>
      <w:proofErr w:type="spellEnd"/>
      <w:r w:rsidRPr="00E6653E">
        <w:rPr>
          <w:rFonts w:ascii="Candara" w:eastAsia="ヒラギノ角ゴ Pro W3" w:hAnsi="Candara"/>
          <w:color w:val="000000"/>
          <w:sz w:val="20"/>
          <w:szCs w:val="16"/>
        </w:rPr>
        <w:t xml:space="preserve"> e Costa, 1997). Este aspeto deve ser considerado em qualquer tipo de cuidador. No nosso estudo, a extroversão associou-se ao humor e o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à </w:t>
      </w:r>
      <w:proofErr w:type="spellStart"/>
      <w:r w:rsidRPr="00E6653E">
        <w:rPr>
          <w:rFonts w:ascii="Candara" w:eastAsia="ヒラギノ角ゴ Pro W3" w:hAnsi="Candara"/>
          <w:color w:val="000000"/>
          <w:sz w:val="20"/>
          <w:szCs w:val="16"/>
        </w:rPr>
        <w:t>autodistração</w:t>
      </w:r>
      <w:proofErr w:type="spellEnd"/>
      <w:r w:rsidRPr="00E6653E">
        <w:rPr>
          <w:rFonts w:ascii="Candara" w:eastAsia="ヒラギノ角ゴ Pro W3" w:hAnsi="Candara"/>
          <w:color w:val="000000"/>
          <w:sz w:val="20"/>
          <w:szCs w:val="16"/>
        </w:rPr>
        <w:t xml:space="preserve">, estratégias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distintas, sendo a primeira mais ativa e a segunda mais focada nas emoções. Estas associações fazem sentido atendendo à procura de excitação que caracteriza os extrovertidos e às características emocionais das pessoas com níveis maiores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Foi o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que mostrou associações significativas com diferentes dimensões psicopatológicas </w:t>
      </w:r>
      <w:r w:rsidRPr="00E6653E">
        <w:rPr>
          <w:rFonts w:ascii="Candara" w:eastAsia="ヒラギノ角ゴ Pro W3" w:hAnsi="Candara"/>
          <w:color w:val="000000"/>
          <w:sz w:val="20"/>
          <w:szCs w:val="16"/>
        </w:rPr>
        <w:lastRenderedPageBreak/>
        <w:t>e índices do BSI, como seria de esperar, visto ser um fator que vulnerabiliza a diferentes tipos de sintomatologia (</w:t>
      </w:r>
      <w:proofErr w:type="spellStart"/>
      <w:r w:rsidRPr="00E6653E">
        <w:rPr>
          <w:rFonts w:ascii="Candara" w:eastAsia="ヒラギノ角ゴ Pro W3" w:hAnsi="Candara"/>
          <w:color w:val="000000"/>
          <w:sz w:val="20"/>
          <w:szCs w:val="16"/>
        </w:rPr>
        <w:t>Ormel</w:t>
      </w:r>
      <w:proofErr w:type="spellEnd"/>
      <w:r w:rsidRPr="00E6653E">
        <w:rPr>
          <w:rFonts w:ascii="Candara" w:eastAsia="ヒラギノ角ゴ Pro W3" w:hAnsi="Candara"/>
          <w:color w:val="000000"/>
          <w:sz w:val="20"/>
          <w:szCs w:val="16"/>
        </w:rPr>
        <w:t xml:space="preserve">, </w:t>
      </w:r>
      <w:proofErr w:type="spellStart"/>
      <w:r w:rsidRPr="00E6653E">
        <w:rPr>
          <w:rFonts w:ascii="Candara" w:eastAsia="ヒラギノ角ゴ Pro W3" w:hAnsi="Candara"/>
          <w:color w:val="000000"/>
          <w:sz w:val="20"/>
          <w:szCs w:val="16"/>
        </w:rPr>
        <w:t>Rosmalen</w:t>
      </w:r>
      <w:proofErr w:type="spellEnd"/>
      <w:r w:rsidRPr="00E6653E">
        <w:rPr>
          <w:rFonts w:ascii="Candara" w:eastAsia="ヒラギノ角ゴ Pro W3" w:hAnsi="Candara"/>
          <w:color w:val="000000"/>
          <w:sz w:val="20"/>
          <w:szCs w:val="16"/>
        </w:rPr>
        <w:t xml:space="preserve"> e </w:t>
      </w:r>
      <w:proofErr w:type="spellStart"/>
      <w:r w:rsidRPr="00E6653E">
        <w:rPr>
          <w:rFonts w:ascii="Candara" w:eastAsia="ヒラギノ角ゴ Pro W3" w:hAnsi="Candara"/>
          <w:color w:val="000000"/>
          <w:sz w:val="20"/>
          <w:szCs w:val="16"/>
        </w:rPr>
        <w:t>Farmer</w:t>
      </w:r>
      <w:proofErr w:type="spellEnd"/>
      <w:r w:rsidRPr="00E6653E">
        <w:rPr>
          <w:rFonts w:ascii="Candara" w:eastAsia="ヒラギノ角ゴ Pro W3" w:hAnsi="Candara"/>
          <w:color w:val="000000"/>
          <w:sz w:val="20"/>
          <w:szCs w:val="16"/>
        </w:rPr>
        <w:t>, 2004).</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Articulando a informação referida, profissionais que trabalham com pessoas com deficiência mental com níveis maiores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vivenciando stresse (em boa parte, devido à atividade profissional) podem vivenciar níveis maiores de sintomas e recorrer a estratégias menos adaptativas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Num estudo longitudinal seria interessante testar estas hipóteses e eventuais caminhos preditivos e de mediação entre as variáveis. Parece ser pertinente implementar, junto de instituições que recebem pessoas com deficiência mental, programas preventivos ou terapêuticos para aliviar o stresse dos cuidadores e ativar novas estratégias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(mais focadas no problema, eventualmente) melhorando a sua saúde mental. Os profissionais com dados traços de personalidade (i.e., maiores níveis de </w:t>
      </w:r>
      <w:proofErr w:type="spellStart"/>
      <w:r w:rsidRPr="00E6653E">
        <w:rPr>
          <w:rFonts w:ascii="Candara" w:eastAsia="ヒラギノ角ゴ Pro W3" w:hAnsi="Candara"/>
          <w:color w:val="000000"/>
          <w:sz w:val="20"/>
          <w:szCs w:val="16"/>
        </w:rPr>
        <w:t>neuroticismo</w:t>
      </w:r>
      <w:proofErr w:type="spellEnd"/>
      <w:r w:rsidRPr="00E6653E">
        <w:rPr>
          <w:rFonts w:ascii="Candara" w:eastAsia="ヒラギノ角ゴ Pro W3" w:hAnsi="Candara"/>
          <w:color w:val="000000"/>
          <w:sz w:val="20"/>
          <w:szCs w:val="16"/>
        </w:rPr>
        <w:t xml:space="preserve">) podem beneficiar mais destes programas. </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Quanto às características sociodemográficas e profissionais, as mulheres apresentaram maior somatização e recorreram mais à religião. </w:t>
      </w:r>
      <w:proofErr w:type="spellStart"/>
      <w:r w:rsidRPr="00E6653E">
        <w:rPr>
          <w:rFonts w:ascii="Candara" w:eastAsia="ヒラギノ角ゴ Pro W3" w:hAnsi="Candara"/>
          <w:color w:val="000000"/>
          <w:sz w:val="20"/>
          <w:szCs w:val="16"/>
        </w:rPr>
        <w:t>Lin</w:t>
      </w:r>
      <w:proofErr w:type="spellEnd"/>
      <w:r w:rsidRPr="00E6653E">
        <w:rPr>
          <w:rFonts w:ascii="Candara" w:eastAsia="ヒラギノ角ゴ Pro W3" w:hAnsi="Candara"/>
          <w:color w:val="000000"/>
          <w:sz w:val="20"/>
          <w:szCs w:val="16"/>
        </w:rPr>
        <w:t xml:space="preserve"> e colaboradores (2009) identificaram os profissionais de saúde mental do sexo feminino como tendo menor condição de saúde física e mental. Numa </w:t>
      </w:r>
      <w:proofErr w:type="spellStart"/>
      <w:r w:rsidRPr="00E6653E">
        <w:rPr>
          <w:rFonts w:ascii="Candara" w:eastAsia="ヒラギノ角ゴ Pro W3" w:hAnsi="Candara"/>
          <w:color w:val="000000"/>
          <w:sz w:val="20"/>
          <w:szCs w:val="16"/>
        </w:rPr>
        <w:t>metanálise</w:t>
      </w:r>
      <w:proofErr w:type="spellEnd"/>
      <w:r w:rsidRPr="00E6653E">
        <w:rPr>
          <w:rFonts w:ascii="Candara" w:eastAsia="ヒラギノ角ゴ Pro W3" w:hAnsi="Candara"/>
          <w:color w:val="000000"/>
          <w:sz w:val="20"/>
          <w:szCs w:val="16"/>
        </w:rPr>
        <w:t xml:space="preserve">, </w:t>
      </w:r>
      <w:proofErr w:type="spellStart"/>
      <w:r w:rsidRPr="00E6653E">
        <w:rPr>
          <w:rFonts w:ascii="Candara" w:eastAsia="ヒラギノ角ゴ Pro W3" w:hAnsi="Candara"/>
          <w:color w:val="000000"/>
          <w:sz w:val="20"/>
          <w:szCs w:val="16"/>
        </w:rPr>
        <w:t>Tamres</w:t>
      </w:r>
      <w:proofErr w:type="spellEnd"/>
      <w:r w:rsidRPr="00E6653E">
        <w:rPr>
          <w:rFonts w:ascii="Candara" w:eastAsia="ヒラギノ角ゴ Pro W3" w:hAnsi="Candara"/>
          <w:color w:val="000000"/>
          <w:sz w:val="20"/>
          <w:szCs w:val="16"/>
        </w:rPr>
        <w:t xml:space="preserve"> e colaboradores (2002) confirmaram que as mulheres tendem a recorrer mais à religião. A idade influenciou a vulnerabilidade ao stresse e as estratégias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usadas: profissionais mais novos apresentaram maior carência de apoio social, utilização de suporte emocional e desinvestimento comportamental. Os mais velhos utilizaram mais a negação. Alguns estudos apontam para o uso de estratégias que envolvam negação, com o avançar da idade (</w:t>
      </w:r>
      <w:proofErr w:type="spellStart"/>
      <w:r w:rsidRPr="00E6653E">
        <w:rPr>
          <w:rFonts w:ascii="Candara" w:eastAsia="ヒラギノ角ゴ Pro W3" w:hAnsi="Candara"/>
          <w:color w:val="000000"/>
          <w:sz w:val="20"/>
          <w:szCs w:val="16"/>
        </w:rPr>
        <w:t>Denoux</w:t>
      </w:r>
      <w:proofErr w:type="spellEnd"/>
      <w:r w:rsidRPr="00E6653E">
        <w:rPr>
          <w:rFonts w:ascii="Candara" w:eastAsia="ヒラギノ角ゴ Pro W3" w:hAnsi="Candara"/>
          <w:color w:val="000000"/>
          <w:sz w:val="20"/>
          <w:szCs w:val="16"/>
        </w:rPr>
        <w:t xml:space="preserve"> e </w:t>
      </w:r>
      <w:proofErr w:type="spellStart"/>
      <w:r w:rsidRPr="00E6653E">
        <w:rPr>
          <w:rFonts w:ascii="Candara" w:eastAsia="ヒラギノ角ゴ Pro W3" w:hAnsi="Candara"/>
          <w:color w:val="000000"/>
          <w:sz w:val="20"/>
          <w:szCs w:val="16"/>
        </w:rPr>
        <w:t>Macaluso</w:t>
      </w:r>
      <w:proofErr w:type="spellEnd"/>
      <w:r w:rsidRPr="00E6653E">
        <w:rPr>
          <w:rFonts w:ascii="Candara" w:eastAsia="ヒラギノ角ゴ Pro W3" w:hAnsi="Candara"/>
          <w:color w:val="000000"/>
          <w:sz w:val="20"/>
          <w:szCs w:val="16"/>
        </w:rPr>
        <w:t xml:space="preserve">, 2006). Mais anos de trabalho na instituição associaram-se a menor ideação paranóide, o que pode dever-se a um conhecimento maior da instituição e seu funcionamento, diminuindo a possibilidade de suspeição. Os profissionais que trabalham mais horas por dia apresentaram maior vulnerabilidade ao stresse, como noutros estudos (Gray-Stanley e </w:t>
      </w:r>
      <w:proofErr w:type="spellStart"/>
      <w:r w:rsidRPr="00E6653E">
        <w:rPr>
          <w:rFonts w:ascii="Candara" w:eastAsia="ヒラギノ角ゴ Pro W3" w:hAnsi="Candara"/>
          <w:color w:val="000000"/>
          <w:sz w:val="20"/>
          <w:szCs w:val="16"/>
        </w:rPr>
        <w:t>Muramatsu</w:t>
      </w:r>
      <w:proofErr w:type="spellEnd"/>
      <w:r w:rsidRPr="00E6653E">
        <w:rPr>
          <w:rFonts w:ascii="Candara" w:eastAsia="ヒラギノ角ゴ Pro W3" w:hAnsi="Candara"/>
          <w:color w:val="000000"/>
          <w:sz w:val="20"/>
          <w:szCs w:val="16"/>
        </w:rPr>
        <w:t xml:space="preserve">, 2011), talvez pela sobrecarga geral (profissional) e associada às tarefas envolvidas no “cuidar” de pessoas com deficiência mental. Como já refletido, pode fazer sentido que dada a sua maior vulnerabilidade ao stresse, estes profissionais utilizem mais, também, a </w:t>
      </w:r>
      <w:proofErr w:type="spellStart"/>
      <w:r w:rsidRPr="00E6653E">
        <w:rPr>
          <w:rFonts w:ascii="Candara" w:eastAsia="ヒラギノ角ゴ Pro W3" w:hAnsi="Candara"/>
          <w:color w:val="000000"/>
          <w:sz w:val="20"/>
          <w:szCs w:val="16"/>
        </w:rPr>
        <w:t>autodistração</w:t>
      </w:r>
      <w:proofErr w:type="spellEnd"/>
      <w:r w:rsidRPr="00E6653E">
        <w:rPr>
          <w:rFonts w:ascii="Candara" w:eastAsia="ヒラギノ角ゴ Pro W3" w:hAnsi="Candara"/>
          <w:color w:val="000000"/>
          <w:sz w:val="20"/>
          <w:szCs w:val="16"/>
        </w:rPr>
        <w:t xml:space="preserve"> e o humor como estratégias de </w:t>
      </w:r>
      <w:proofErr w:type="spellStart"/>
      <w:r w:rsidRPr="00E6653E">
        <w:rPr>
          <w:rFonts w:ascii="Candara" w:eastAsia="ヒラギノ角ゴ Pro W3" w:hAnsi="Candara"/>
          <w:color w:val="000000"/>
          <w:sz w:val="20"/>
          <w:szCs w:val="16"/>
        </w:rPr>
        <w:t>coping</w:t>
      </w:r>
      <w:proofErr w:type="spellEnd"/>
      <w:r w:rsidRPr="00E6653E">
        <w:rPr>
          <w:rFonts w:ascii="Candara" w:eastAsia="ヒラギノ角ゴ Pro W3" w:hAnsi="Candara"/>
          <w:color w:val="000000"/>
          <w:sz w:val="20"/>
          <w:szCs w:val="16"/>
        </w:rPr>
        <w:t xml:space="preserve">, sendo estas mais focadas nas emoções e menos no problema. O maior número de horas de trabalho associou-se, também, ao aumento do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 xml:space="preserve"> (escala que reflete isolamento e estilo de vida esquizóide). O conteúdo dos itens que compõem esta </w:t>
      </w:r>
      <w:r w:rsidRPr="00E6653E">
        <w:rPr>
          <w:rFonts w:ascii="Candara" w:eastAsia="ヒラギノ角ゴ Pro W3" w:hAnsi="Candara"/>
          <w:color w:val="000000"/>
          <w:sz w:val="20"/>
          <w:szCs w:val="16"/>
        </w:rPr>
        <w:lastRenderedPageBreak/>
        <w:t xml:space="preserve">dimensão (demasiado </w:t>
      </w:r>
      <w:proofErr w:type="spellStart"/>
      <w:r w:rsidRPr="00E6653E">
        <w:rPr>
          <w:rFonts w:ascii="Candara" w:eastAsia="ヒラギノ角ゴ Pro W3" w:hAnsi="Candara"/>
          <w:color w:val="000000"/>
          <w:sz w:val="20"/>
          <w:szCs w:val="16"/>
        </w:rPr>
        <w:t>inespecífico</w:t>
      </w:r>
      <w:proofErr w:type="spellEnd"/>
      <w:r w:rsidRPr="00E6653E">
        <w:rPr>
          <w:rFonts w:ascii="Candara" w:eastAsia="ヒラギノ角ゴ Pro W3" w:hAnsi="Candara"/>
          <w:color w:val="000000"/>
          <w:sz w:val="20"/>
          <w:szCs w:val="16"/>
        </w:rPr>
        <w:t>) impede uma leitura mais detalhada deste resultado. Não pode descartar-se a influência de potenciais terceiras variáveis (não controladas) para o mesmo. A literatura é contraditória quanto à importância da qualificação académica/profissional dos cuidadores de pessoas com deficiência mental. Neste estudo, os profissionais com menor grau de escolaridade apresentaram maior subjugação e somatização e recorreram mais à negação e humor. Os mais qualificados usaram mais o planeamento, suporte emocional e desinvestimento comportamental. Assim, parece verificar-se o uso misto de estratégias focadas no problema e nas emoções (independentemente da qualificação).</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 xml:space="preserve">A formação sobre deficiência mental revelou ser “protetora” da saúde mental dos trabalhadores. Os que receberam formação apresentaram menor depressão e </w:t>
      </w:r>
      <w:proofErr w:type="spellStart"/>
      <w:r w:rsidRPr="00E6653E">
        <w:rPr>
          <w:rFonts w:ascii="Candara" w:eastAsia="ヒラギノ角ゴ Pro W3" w:hAnsi="Candara"/>
          <w:color w:val="000000"/>
          <w:sz w:val="20"/>
          <w:szCs w:val="16"/>
        </w:rPr>
        <w:t>psicoticismo</w:t>
      </w:r>
      <w:proofErr w:type="spellEnd"/>
      <w:r w:rsidRPr="00E6653E">
        <w:rPr>
          <w:rFonts w:ascii="Candara" w:eastAsia="ヒラギノ角ゴ Pro W3" w:hAnsi="Candara"/>
          <w:color w:val="000000"/>
          <w:sz w:val="20"/>
          <w:szCs w:val="16"/>
        </w:rPr>
        <w:t xml:space="preserve">. Parece ser importante incluir esta formação em programas de intervenção com estes profissionais. </w:t>
      </w:r>
      <w:proofErr w:type="spellStart"/>
      <w:r w:rsidRPr="00E6653E">
        <w:rPr>
          <w:rFonts w:ascii="Candara" w:eastAsia="ヒラギノ角ゴ Pro W3" w:hAnsi="Candara"/>
          <w:color w:val="000000"/>
          <w:sz w:val="20"/>
          <w:szCs w:val="16"/>
        </w:rPr>
        <w:t>Innstrand</w:t>
      </w:r>
      <w:proofErr w:type="spellEnd"/>
      <w:r w:rsidRPr="00E6653E">
        <w:rPr>
          <w:rFonts w:ascii="Candara" w:eastAsia="ヒラギノ角ゴ Pro W3" w:hAnsi="Candara"/>
          <w:color w:val="000000"/>
          <w:sz w:val="20"/>
          <w:szCs w:val="16"/>
        </w:rPr>
        <w:t xml:space="preserve">, </w:t>
      </w:r>
      <w:proofErr w:type="spellStart"/>
      <w:r w:rsidRPr="00E6653E">
        <w:rPr>
          <w:rFonts w:ascii="Candara" w:eastAsia="ヒラギノ角ゴ Pro W3" w:hAnsi="Candara"/>
          <w:color w:val="000000"/>
          <w:sz w:val="20"/>
          <w:szCs w:val="16"/>
        </w:rPr>
        <w:t>Espnes</w:t>
      </w:r>
      <w:proofErr w:type="spellEnd"/>
      <w:r w:rsidRPr="00E6653E">
        <w:rPr>
          <w:rFonts w:ascii="Candara" w:eastAsia="ヒラギノ角ゴ Pro W3" w:hAnsi="Candara"/>
          <w:color w:val="000000"/>
          <w:sz w:val="20"/>
          <w:szCs w:val="16"/>
        </w:rPr>
        <w:t xml:space="preserve"> e </w:t>
      </w:r>
      <w:proofErr w:type="spellStart"/>
      <w:r w:rsidRPr="00E6653E">
        <w:rPr>
          <w:rFonts w:ascii="Candara" w:eastAsia="ヒラギノ角ゴ Pro W3" w:hAnsi="Candara"/>
          <w:color w:val="000000"/>
          <w:sz w:val="20"/>
          <w:szCs w:val="16"/>
        </w:rPr>
        <w:t>Mykletun</w:t>
      </w:r>
      <w:proofErr w:type="spellEnd"/>
      <w:r w:rsidRPr="00E6653E">
        <w:rPr>
          <w:rFonts w:ascii="Candara" w:eastAsia="ヒラギノ角ゴ Pro W3" w:hAnsi="Candara"/>
          <w:color w:val="000000"/>
          <w:sz w:val="20"/>
          <w:szCs w:val="16"/>
        </w:rPr>
        <w:t xml:space="preserve"> (2004) implementaram um programa de intervenção junto de cuidadores de pessoas com deficiência mental. Verificou-se redução do stresse e do </w:t>
      </w:r>
      <w:proofErr w:type="spellStart"/>
      <w:r w:rsidRPr="00E6653E">
        <w:rPr>
          <w:rFonts w:ascii="Candara" w:eastAsia="ヒラギノ角ゴ Pro W3" w:hAnsi="Candara"/>
          <w:color w:val="000000"/>
          <w:sz w:val="20"/>
          <w:szCs w:val="16"/>
        </w:rPr>
        <w:t>burnout</w:t>
      </w:r>
      <w:proofErr w:type="spellEnd"/>
      <w:r w:rsidRPr="00E6653E">
        <w:rPr>
          <w:rFonts w:ascii="Candara" w:eastAsia="ヒラギノ角ゴ Pro W3" w:hAnsi="Candara"/>
          <w:color w:val="000000"/>
          <w:sz w:val="20"/>
          <w:szCs w:val="16"/>
        </w:rPr>
        <w:t>, aumentando a satisfação com o trabalho.</w:t>
      </w:r>
    </w:p>
    <w:p w:rsidR="00E6653E" w:rsidRPr="00E6653E" w:rsidRDefault="00E6653E" w:rsidP="00974745">
      <w:pPr>
        <w:autoSpaceDE w:val="0"/>
        <w:autoSpaceDN w:val="0"/>
        <w:adjustRightInd w:val="0"/>
        <w:spacing w:after="0"/>
        <w:ind w:firstLine="426"/>
        <w:jc w:val="both"/>
        <w:rPr>
          <w:rFonts w:ascii="Candara" w:eastAsia="ヒラギノ角ゴ Pro W3" w:hAnsi="Candara"/>
          <w:color w:val="000000"/>
          <w:sz w:val="20"/>
          <w:szCs w:val="16"/>
        </w:rPr>
      </w:pPr>
      <w:r w:rsidRPr="00E6653E">
        <w:rPr>
          <w:rFonts w:ascii="Candara" w:eastAsia="ヒラギノ角ゴ Pro W3" w:hAnsi="Candara"/>
          <w:color w:val="000000"/>
          <w:sz w:val="20"/>
          <w:szCs w:val="16"/>
        </w:rPr>
        <w:t>A escassa literatura sobre o tema, sobretudo em Portugal, impossibilita mais comparações. Uma limitação deste estudo diz respeito à baixa fidedignidade de várias dimensões dos instrumentos utilizados que pode associar-se à heterogeneidade da amostra ou a variáveis relativas</w:t>
      </w:r>
      <w:bookmarkStart w:id="0" w:name="_GoBack"/>
      <w:bookmarkEnd w:id="0"/>
      <w:r w:rsidRPr="00E6653E">
        <w:rPr>
          <w:rFonts w:ascii="Candara" w:eastAsia="ヒラギノ角ゴ Pro W3" w:hAnsi="Candara"/>
          <w:color w:val="000000"/>
          <w:sz w:val="20"/>
          <w:szCs w:val="16"/>
        </w:rPr>
        <w:t xml:space="preserve"> ao seu recrutamento e que não foram possíveis de controlar. Igualmente, o tamanho da amostra impede que seja representativa da população de profissionais/ cuidadores formais de pessoas com deficiência mental e, assim, a generalização dos resultados. Apesar destas limitações, este estudo exploratório é um dos primeiros sobre o tema no nosso país. Importa continuar a explorá-lo (numa amostra maior e mais representativa), pela sua elevada pertinência</w:t>
      </w:r>
      <w:r w:rsidR="00B03E17">
        <w:rPr>
          <w:rFonts w:ascii="Candara" w:eastAsia="ヒラギノ角ゴ Pro W3" w:hAnsi="Candara"/>
          <w:color w:val="000000"/>
          <w:sz w:val="20"/>
          <w:szCs w:val="16"/>
        </w:rPr>
        <w:t>,</w:t>
      </w:r>
      <w:r w:rsidRPr="00E6653E">
        <w:rPr>
          <w:rFonts w:ascii="Candara" w:eastAsia="ヒラギノ角ゴ Pro W3" w:hAnsi="Candara"/>
          <w:color w:val="000000"/>
          <w:sz w:val="20"/>
          <w:szCs w:val="16"/>
        </w:rPr>
        <w:t xml:space="preserve"> visto que os correlatos psicológicos destes profissionais podem ter impacto na prestação de cuidados a pessoas com deficiência mental. </w:t>
      </w:r>
    </w:p>
    <w:p w:rsidR="00E6653E" w:rsidRDefault="00E6653E" w:rsidP="00B858E7">
      <w:pPr>
        <w:autoSpaceDE w:val="0"/>
        <w:autoSpaceDN w:val="0"/>
        <w:adjustRightInd w:val="0"/>
        <w:spacing w:after="0"/>
        <w:ind w:firstLine="709"/>
        <w:jc w:val="both"/>
        <w:rPr>
          <w:rFonts w:ascii="Candara" w:eastAsia="ヒラギノ角ゴ Pro W3" w:hAnsi="Candara"/>
          <w:color w:val="000000"/>
          <w:sz w:val="20"/>
          <w:szCs w:val="16"/>
        </w:rPr>
      </w:pPr>
    </w:p>
    <w:p w:rsidR="007D61D9" w:rsidRDefault="007D61D9" w:rsidP="003B5859">
      <w:pPr>
        <w:autoSpaceDE w:val="0"/>
        <w:autoSpaceDN w:val="0"/>
        <w:adjustRightInd w:val="0"/>
        <w:spacing w:after="0"/>
        <w:ind w:firstLine="709"/>
        <w:jc w:val="both"/>
        <w:rPr>
          <w:rFonts w:ascii="Candara" w:eastAsia="ヒラギノ角ゴ Pro W3" w:hAnsi="Candara"/>
          <w:color w:val="000000"/>
          <w:sz w:val="20"/>
          <w:szCs w:val="16"/>
        </w:rPr>
      </w:pPr>
    </w:p>
    <w:p w:rsidR="007D61D9" w:rsidRDefault="007D61D9" w:rsidP="003B5859">
      <w:pPr>
        <w:autoSpaceDE w:val="0"/>
        <w:autoSpaceDN w:val="0"/>
        <w:adjustRightInd w:val="0"/>
        <w:spacing w:after="0"/>
        <w:ind w:firstLine="709"/>
        <w:jc w:val="both"/>
        <w:rPr>
          <w:rFonts w:ascii="Candara" w:eastAsia="ヒラギノ角ゴ Pro W3" w:hAnsi="Candara"/>
          <w:color w:val="000000"/>
          <w:sz w:val="20"/>
          <w:szCs w:val="16"/>
        </w:rPr>
      </w:pPr>
    </w:p>
    <w:p w:rsidR="00FE5B34" w:rsidRPr="00E6653E" w:rsidRDefault="00FE5B34" w:rsidP="003B5859">
      <w:pPr>
        <w:autoSpaceDE w:val="0"/>
        <w:autoSpaceDN w:val="0"/>
        <w:adjustRightInd w:val="0"/>
        <w:spacing w:after="0"/>
        <w:ind w:firstLine="709"/>
        <w:jc w:val="both"/>
        <w:rPr>
          <w:rFonts w:ascii="Candara" w:eastAsia="ヒラギノ角ゴ Pro W3" w:hAnsi="Candara"/>
          <w:color w:val="000000"/>
          <w:sz w:val="20"/>
          <w:szCs w:val="16"/>
        </w:rPr>
      </w:pPr>
    </w:p>
    <w:p w:rsidR="00E6653E" w:rsidRPr="00B858E7" w:rsidRDefault="00E6653E" w:rsidP="008601FD">
      <w:pPr>
        <w:autoSpaceDE w:val="0"/>
        <w:autoSpaceDN w:val="0"/>
        <w:adjustRightInd w:val="0"/>
        <w:spacing w:after="0" w:line="360" w:lineRule="auto"/>
        <w:jc w:val="both"/>
        <w:rPr>
          <w:rFonts w:ascii="Candara" w:eastAsia="ヒラギノ角ゴ Pro W3" w:hAnsi="Candara"/>
          <w:color w:val="000000"/>
          <w:sz w:val="18"/>
          <w:szCs w:val="16"/>
        </w:rPr>
      </w:pPr>
      <w:r w:rsidRPr="00B858E7">
        <w:rPr>
          <w:rFonts w:ascii="Candara" w:eastAsia="ヒラギノ角ゴ Pro W3" w:hAnsi="Candara"/>
          <w:color w:val="000000"/>
          <w:sz w:val="18"/>
          <w:szCs w:val="16"/>
        </w:rPr>
        <w:t>Agradecimentos</w:t>
      </w:r>
      <w:r w:rsidR="005F51A5" w:rsidRPr="00B858E7">
        <w:rPr>
          <w:rFonts w:ascii="Candara" w:eastAsia="ヒラギノ角ゴ Pro W3" w:hAnsi="Candara"/>
          <w:color w:val="000000"/>
          <w:sz w:val="18"/>
          <w:szCs w:val="16"/>
        </w:rPr>
        <w:t xml:space="preserve">: </w:t>
      </w:r>
      <w:r w:rsidRPr="00B858E7">
        <w:rPr>
          <w:rFonts w:ascii="Candara" w:eastAsia="ヒラギノ角ゴ Pro W3" w:hAnsi="Candara"/>
          <w:color w:val="000000"/>
          <w:sz w:val="18"/>
          <w:szCs w:val="16"/>
        </w:rPr>
        <w:t>Agradece-se a participação dos profissionais.</w:t>
      </w:r>
    </w:p>
    <w:p w:rsidR="009F40D7" w:rsidRPr="005F0A2A" w:rsidRDefault="009F40D7" w:rsidP="009F40D7">
      <w:pPr>
        <w:pStyle w:val="FormalivreA"/>
        <w:spacing w:line="360" w:lineRule="auto"/>
        <w:jc w:val="both"/>
        <w:rPr>
          <w:rFonts w:ascii="Candara" w:hAnsi="Candara"/>
          <w:color w:val="auto"/>
          <w:sz w:val="18"/>
          <w:lang w:val="pt-PT"/>
        </w:rPr>
      </w:pPr>
      <w:r w:rsidRPr="005F0A2A">
        <w:rPr>
          <w:rFonts w:ascii="Candara" w:hAnsi="Candara"/>
          <w:color w:val="auto"/>
          <w:sz w:val="18"/>
          <w:lang w:val="pt-PT"/>
        </w:rPr>
        <w:t xml:space="preserve">Conflito de interesses | </w:t>
      </w:r>
      <w:proofErr w:type="spellStart"/>
      <w:r w:rsidRPr="005F0A2A">
        <w:rPr>
          <w:rFonts w:ascii="Candara" w:hAnsi="Candara"/>
          <w:color w:val="auto"/>
          <w:sz w:val="18"/>
          <w:lang w:val="pt-PT"/>
        </w:rPr>
        <w:t>Conflict</w:t>
      </w:r>
      <w:proofErr w:type="spellEnd"/>
      <w:r w:rsidRPr="005F0A2A">
        <w:rPr>
          <w:rFonts w:ascii="Candara" w:hAnsi="Candara"/>
          <w:color w:val="auto"/>
          <w:sz w:val="18"/>
          <w:lang w:val="pt-PT"/>
        </w:rPr>
        <w:t xml:space="preserve"> </w:t>
      </w:r>
      <w:proofErr w:type="spellStart"/>
      <w:r w:rsidRPr="005F0A2A">
        <w:rPr>
          <w:rFonts w:ascii="Candara" w:hAnsi="Candara"/>
          <w:color w:val="auto"/>
          <w:sz w:val="18"/>
          <w:lang w:val="pt-PT"/>
        </w:rPr>
        <w:t>of</w:t>
      </w:r>
      <w:proofErr w:type="spellEnd"/>
      <w:r w:rsidRPr="005F0A2A">
        <w:rPr>
          <w:rFonts w:ascii="Candara" w:hAnsi="Candara"/>
          <w:color w:val="auto"/>
          <w:sz w:val="18"/>
          <w:lang w:val="pt-PT"/>
        </w:rPr>
        <w:t xml:space="preserve"> </w:t>
      </w:r>
      <w:proofErr w:type="spellStart"/>
      <w:r w:rsidRPr="005F0A2A">
        <w:rPr>
          <w:rFonts w:ascii="Candara" w:hAnsi="Candara"/>
          <w:color w:val="auto"/>
          <w:sz w:val="18"/>
          <w:lang w:val="pt-PT"/>
        </w:rPr>
        <w:t>interest</w:t>
      </w:r>
      <w:proofErr w:type="spellEnd"/>
      <w:r w:rsidRPr="005F0A2A">
        <w:rPr>
          <w:rFonts w:ascii="Candara" w:hAnsi="Candara"/>
          <w:color w:val="auto"/>
          <w:sz w:val="18"/>
          <w:lang w:val="pt-PT"/>
        </w:rPr>
        <w:t xml:space="preserve">: nenhum | </w:t>
      </w:r>
      <w:proofErr w:type="spellStart"/>
      <w:r w:rsidRPr="005F0A2A">
        <w:rPr>
          <w:rFonts w:ascii="Candara" w:hAnsi="Candara"/>
          <w:color w:val="auto"/>
          <w:sz w:val="18"/>
          <w:lang w:val="pt-PT"/>
        </w:rPr>
        <w:t>none</w:t>
      </w:r>
      <w:proofErr w:type="spellEnd"/>
      <w:r w:rsidRPr="005F0A2A">
        <w:rPr>
          <w:rFonts w:ascii="Candara" w:hAnsi="Candara"/>
          <w:color w:val="auto"/>
          <w:sz w:val="18"/>
          <w:lang w:val="pt-PT"/>
        </w:rPr>
        <w:t>.</w:t>
      </w:r>
    </w:p>
    <w:p w:rsidR="009F40D7" w:rsidRPr="005F0A2A" w:rsidRDefault="009F40D7" w:rsidP="009F40D7">
      <w:pPr>
        <w:pStyle w:val="FormalivreA"/>
        <w:spacing w:line="360" w:lineRule="auto"/>
        <w:jc w:val="both"/>
        <w:rPr>
          <w:rFonts w:ascii="Candara" w:hAnsi="Candara"/>
          <w:color w:val="auto"/>
          <w:sz w:val="18"/>
          <w:lang w:val="pt-PT"/>
        </w:rPr>
      </w:pPr>
      <w:r w:rsidRPr="005F0A2A">
        <w:rPr>
          <w:rFonts w:ascii="Candara" w:hAnsi="Candara"/>
          <w:color w:val="auto"/>
          <w:sz w:val="18"/>
          <w:lang w:val="pt-PT"/>
        </w:rPr>
        <w:t xml:space="preserve">Fontes de financiamento | Funding </w:t>
      </w:r>
      <w:proofErr w:type="spellStart"/>
      <w:r w:rsidRPr="005F0A2A">
        <w:rPr>
          <w:rFonts w:ascii="Candara" w:hAnsi="Candara"/>
          <w:color w:val="auto"/>
          <w:sz w:val="18"/>
          <w:lang w:val="pt-PT"/>
        </w:rPr>
        <w:t>sources</w:t>
      </w:r>
      <w:proofErr w:type="spellEnd"/>
      <w:r w:rsidRPr="005F0A2A">
        <w:rPr>
          <w:rFonts w:ascii="Candara" w:hAnsi="Candara"/>
          <w:color w:val="auto"/>
          <w:sz w:val="18"/>
          <w:lang w:val="pt-PT"/>
        </w:rPr>
        <w:t xml:space="preserve">: nenhuma | </w:t>
      </w:r>
      <w:proofErr w:type="spellStart"/>
      <w:r w:rsidRPr="005F0A2A">
        <w:rPr>
          <w:rFonts w:ascii="Candara" w:hAnsi="Candara"/>
          <w:color w:val="auto"/>
          <w:sz w:val="18"/>
          <w:lang w:val="pt-PT"/>
        </w:rPr>
        <w:t>none</w:t>
      </w:r>
      <w:proofErr w:type="spellEnd"/>
      <w:r w:rsidRPr="005F0A2A">
        <w:rPr>
          <w:rFonts w:ascii="Candara" w:hAnsi="Candara"/>
          <w:color w:val="auto"/>
          <w:sz w:val="18"/>
          <w:lang w:val="pt-PT"/>
        </w:rPr>
        <w:t>.</w:t>
      </w:r>
    </w:p>
    <w:p w:rsidR="007D61D9" w:rsidRPr="007E4F00" w:rsidRDefault="007D61D9" w:rsidP="009044C9">
      <w:pPr>
        <w:pStyle w:val="FormalivreA"/>
        <w:spacing w:line="360" w:lineRule="auto"/>
        <w:jc w:val="both"/>
        <w:rPr>
          <w:rFonts w:ascii="Candara" w:eastAsiaTheme="minorEastAsia" w:hAnsi="Candara" w:cs="Mangal"/>
          <w:caps/>
          <w:color w:val="0A615E"/>
          <w:sz w:val="28"/>
          <w:szCs w:val="14"/>
          <w:lang w:val="pt-PT"/>
        </w:rPr>
      </w:pPr>
    </w:p>
    <w:p w:rsidR="00974745" w:rsidRPr="007E4F00" w:rsidRDefault="00974745" w:rsidP="009044C9">
      <w:pPr>
        <w:pStyle w:val="FormalivreA"/>
        <w:spacing w:line="360" w:lineRule="auto"/>
        <w:jc w:val="both"/>
        <w:rPr>
          <w:rFonts w:ascii="Candara" w:eastAsiaTheme="minorEastAsia" w:hAnsi="Candara" w:cs="Mangal"/>
          <w:caps/>
          <w:color w:val="0A615E"/>
          <w:sz w:val="28"/>
          <w:szCs w:val="14"/>
          <w:lang w:val="pt-PT"/>
        </w:rPr>
      </w:pPr>
    </w:p>
    <w:p w:rsidR="00FE5B34" w:rsidRPr="007E4F00" w:rsidRDefault="00FE5B34" w:rsidP="00744B59">
      <w:pPr>
        <w:pStyle w:val="FormalivreA"/>
        <w:spacing w:after="240" w:line="360" w:lineRule="auto"/>
        <w:jc w:val="center"/>
        <w:outlineLvl w:val="0"/>
        <w:rPr>
          <w:rFonts w:ascii="Candara" w:eastAsiaTheme="minorEastAsia" w:hAnsi="Candara" w:cs="Mangal"/>
          <w:b/>
          <w:caps/>
          <w:color w:val="0A615E"/>
          <w:sz w:val="22"/>
          <w:szCs w:val="14"/>
          <w:lang w:val="pt-PT"/>
        </w:rPr>
      </w:pPr>
    </w:p>
    <w:p w:rsidR="00FE5B34" w:rsidRPr="007E4F00" w:rsidRDefault="00FE5B34" w:rsidP="00744B59">
      <w:pPr>
        <w:pStyle w:val="FormalivreA"/>
        <w:spacing w:after="240" w:line="360" w:lineRule="auto"/>
        <w:jc w:val="center"/>
        <w:outlineLvl w:val="0"/>
        <w:rPr>
          <w:rFonts w:ascii="Candara" w:eastAsiaTheme="minorEastAsia" w:hAnsi="Candara" w:cs="Mangal"/>
          <w:b/>
          <w:caps/>
          <w:color w:val="0A615E"/>
          <w:sz w:val="22"/>
          <w:szCs w:val="14"/>
          <w:lang w:val="pt-PT"/>
        </w:rPr>
      </w:pPr>
    </w:p>
    <w:p w:rsidR="009044C9" w:rsidRPr="007E4F00" w:rsidRDefault="00F268C6" w:rsidP="00744B59">
      <w:pPr>
        <w:pStyle w:val="FormalivreA"/>
        <w:spacing w:after="240" w:line="360" w:lineRule="auto"/>
        <w:jc w:val="center"/>
        <w:outlineLvl w:val="0"/>
        <w:rPr>
          <w:rFonts w:ascii="Candara" w:eastAsiaTheme="minorEastAsia" w:hAnsi="Candara" w:cs="Mangal"/>
          <w:b/>
          <w:caps/>
          <w:color w:val="0A615E"/>
          <w:sz w:val="22"/>
          <w:szCs w:val="14"/>
          <w:lang w:val="pt-PT"/>
        </w:rPr>
      </w:pPr>
      <w:r w:rsidRPr="007E4F00">
        <w:rPr>
          <w:rFonts w:ascii="Candara" w:eastAsiaTheme="minorEastAsia" w:hAnsi="Candara" w:cs="Mangal"/>
          <w:b/>
          <w:caps/>
          <w:color w:val="0A615E"/>
          <w:sz w:val="22"/>
          <w:szCs w:val="14"/>
          <w:lang w:val="pt-PT"/>
        </w:rPr>
        <w:t>ReferênciAS</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r w:rsidRPr="007E4F00">
        <w:rPr>
          <w:rFonts w:ascii="Candara" w:eastAsia="SimSun" w:hAnsi="Candara" w:cs="Mangal"/>
          <w:kern w:val="1"/>
          <w:sz w:val="16"/>
          <w:szCs w:val="16"/>
          <w:lang w:eastAsia="hi-IN" w:bidi="hi-IN"/>
        </w:rPr>
        <w:t xml:space="preserve">American Psychiatric Association (2002). </w:t>
      </w:r>
      <w:r w:rsidRPr="00F951F5">
        <w:rPr>
          <w:rFonts w:ascii="Candara" w:eastAsia="SimSun" w:hAnsi="Candara" w:cs="Mangal"/>
          <w:i/>
          <w:kern w:val="1"/>
          <w:sz w:val="16"/>
          <w:szCs w:val="16"/>
          <w:lang w:eastAsia="hi-IN" w:bidi="hi-IN"/>
        </w:rPr>
        <w:t>Manual de diagnóstico e estatística das perturbações mentais</w:t>
      </w:r>
      <w:r w:rsidRPr="00F951F5">
        <w:rPr>
          <w:rFonts w:ascii="Candara" w:eastAsia="SimSun" w:hAnsi="Candara" w:cs="Mangal"/>
          <w:kern w:val="1"/>
          <w:sz w:val="16"/>
          <w:szCs w:val="16"/>
          <w:lang w:eastAsia="hi-IN" w:bidi="hi-IN"/>
        </w:rPr>
        <w:t xml:space="preserve"> (4.ª Ed. </w:t>
      </w:r>
      <w:proofErr w:type="spellStart"/>
      <w:r w:rsidRPr="00F951F5">
        <w:rPr>
          <w:rFonts w:ascii="Candara" w:eastAsia="SimSun" w:hAnsi="Candara" w:cs="Mangal"/>
          <w:kern w:val="1"/>
          <w:sz w:val="16"/>
          <w:szCs w:val="16"/>
          <w:lang w:val="en-US" w:eastAsia="hi-IN" w:bidi="hi-IN"/>
        </w:rPr>
        <w:t>Texto</w:t>
      </w:r>
      <w:proofErr w:type="spellEnd"/>
      <w:r w:rsidRPr="00F951F5">
        <w:rPr>
          <w:rFonts w:ascii="Candara" w:eastAsia="SimSun" w:hAnsi="Candara" w:cs="Mangal"/>
          <w:kern w:val="1"/>
          <w:sz w:val="16"/>
          <w:szCs w:val="16"/>
          <w:lang w:val="en-US" w:eastAsia="hi-IN" w:bidi="hi-IN"/>
        </w:rPr>
        <w:t xml:space="preserve"> </w:t>
      </w:r>
      <w:proofErr w:type="spellStart"/>
      <w:r w:rsidRPr="00F951F5">
        <w:rPr>
          <w:rFonts w:ascii="Candara" w:eastAsia="SimSun" w:hAnsi="Candara" w:cs="Mangal"/>
          <w:kern w:val="1"/>
          <w:sz w:val="16"/>
          <w:szCs w:val="16"/>
          <w:lang w:val="en-US" w:eastAsia="hi-IN" w:bidi="hi-IN"/>
        </w:rPr>
        <w:t>Revisto</w:t>
      </w:r>
      <w:proofErr w:type="spellEnd"/>
      <w:r w:rsidRPr="00F951F5">
        <w:rPr>
          <w:rFonts w:ascii="Candara" w:eastAsia="SimSun" w:hAnsi="Candara" w:cs="Mangal"/>
          <w:kern w:val="1"/>
          <w:sz w:val="16"/>
          <w:szCs w:val="16"/>
          <w:lang w:val="en-US" w:eastAsia="hi-IN" w:bidi="hi-IN"/>
        </w:rPr>
        <w:t xml:space="preserve">). </w:t>
      </w:r>
      <w:proofErr w:type="spellStart"/>
      <w:r w:rsidRPr="00F951F5">
        <w:rPr>
          <w:rFonts w:ascii="Candara" w:eastAsia="SimSun" w:hAnsi="Candara" w:cs="Mangal"/>
          <w:kern w:val="1"/>
          <w:sz w:val="16"/>
          <w:szCs w:val="16"/>
          <w:lang w:val="en-US" w:eastAsia="hi-IN" w:bidi="hi-IN"/>
        </w:rPr>
        <w:t>Lisboa</w:t>
      </w:r>
      <w:proofErr w:type="spellEnd"/>
      <w:r w:rsidRPr="00F951F5">
        <w:rPr>
          <w:rFonts w:ascii="Candara" w:eastAsia="SimSun" w:hAnsi="Candara" w:cs="Mangal"/>
          <w:kern w:val="1"/>
          <w:sz w:val="16"/>
          <w:szCs w:val="16"/>
          <w:lang w:val="en-US" w:eastAsia="hi-IN" w:bidi="hi-IN"/>
        </w:rPr>
        <w:t xml:space="preserve">: </w:t>
      </w:r>
      <w:proofErr w:type="spellStart"/>
      <w:r w:rsidRPr="00F951F5">
        <w:rPr>
          <w:rFonts w:ascii="Candara" w:eastAsia="SimSun" w:hAnsi="Candara" w:cs="Mangal"/>
          <w:kern w:val="1"/>
          <w:sz w:val="16"/>
          <w:szCs w:val="16"/>
          <w:lang w:val="en-US" w:eastAsia="hi-IN" w:bidi="hi-IN"/>
        </w:rPr>
        <w:t>Climepsi</w:t>
      </w:r>
      <w:proofErr w:type="spellEnd"/>
      <w:r w:rsidRPr="00F951F5">
        <w:rPr>
          <w:rFonts w:ascii="Candara" w:eastAsia="SimSun" w:hAnsi="Candara" w:cs="Mangal"/>
          <w:kern w:val="1"/>
          <w:sz w:val="16"/>
          <w:szCs w:val="16"/>
          <w:lang w:val="en-US" w:eastAsia="hi-IN" w:bidi="hi-IN"/>
        </w:rPr>
        <w:t xml:space="preserve"> </w:t>
      </w:r>
      <w:proofErr w:type="spellStart"/>
      <w:r w:rsidRPr="00F951F5">
        <w:rPr>
          <w:rFonts w:ascii="Candara" w:eastAsia="SimSun" w:hAnsi="Candara" w:cs="Mangal"/>
          <w:kern w:val="1"/>
          <w:sz w:val="16"/>
          <w:szCs w:val="16"/>
          <w:lang w:val="en-US" w:eastAsia="hi-IN" w:bidi="hi-IN"/>
        </w:rPr>
        <w:t>Editores</w:t>
      </w:r>
      <w:proofErr w:type="spellEnd"/>
      <w:r w:rsidRPr="00F951F5">
        <w:rPr>
          <w:rFonts w:ascii="Candara" w:eastAsia="SimSun" w:hAnsi="Candara" w:cs="Mangal"/>
          <w:kern w:val="1"/>
          <w:sz w:val="16"/>
          <w:szCs w:val="16"/>
          <w:lang w:val="en-US" w:eastAsia="hi-IN" w:bidi="hi-IN"/>
        </w:rPr>
        <w:t>.</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proofErr w:type="gramStart"/>
      <w:r w:rsidRPr="00F951F5">
        <w:rPr>
          <w:rFonts w:ascii="Candara" w:eastAsia="SimSun" w:hAnsi="Candara" w:cs="Mangal"/>
          <w:kern w:val="1"/>
          <w:sz w:val="16"/>
          <w:szCs w:val="16"/>
          <w:lang w:val="en-US" w:eastAsia="hi-IN" w:bidi="hi-IN"/>
        </w:rPr>
        <w:t>Authoritative information and statistics to promote better health and wellbeing.</w:t>
      </w:r>
      <w:proofErr w:type="gramEnd"/>
      <w:r w:rsidRPr="00F951F5">
        <w:rPr>
          <w:rFonts w:ascii="Candara" w:eastAsia="SimSun" w:hAnsi="Candara" w:cs="Mangal"/>
          <w:kern w:val="1"/>
          <w:sz w:val="16"/>
          <w:szCs w:val="16"/>
          <w:lang w:val="en-US" w:eastAsia="hi-IN" w:bidi="hi-IN"/>
        </w:rPr>
        <w:t xml:space="preserve"> </w:t>
      </w:r>
      <w:proofErr w:type="gramStart"/>
      <w:r w:rsidRPr="00F951F5">
        <w:rPr>
          <w:rFonts w:ascii="Candara" w:eastAsia="SimSun" w:hAnsi="Candara" w:cs="Mangal"/>
          <w:kern w:val="1"/>
          <w:sz w:val="16"/>
          <w:szCs w:val="16"/>
          <w:lang w:val="en-US" w:eastAsia="hi-IN" w:bidi="hi-IN"/>
        </w:rPr>
        <w:t xml:space="preserve">Australian </w:t>
      </w:r>
      <w:proofErr w:type="spellStart"/>
      <w:r w:rsidRPr="00F951F5">
        <w:rPr>
          <w:rFonts w:ascii="Candara" w:eastAsia="SimSun" w:hAnsi="Candara" w:cs="Mangal"/>
          <w:kern w:val="1"/>
          <w:sz w:val="16"/>
          <w:szCs w:val="16"/>
          <w:lang w:val="en-US" w:eastAsia="hi-IN" w:bidi="hi-IN"/>
        </w:rPr>
        <w:t>Government.Australian</w:t>
      </w:r>
      <w:proofErr w:type="spellEnd"/>
      <w:r w:rsidRPr="00F951F5">
        <w:rPr>
          <w:rFonts w:ascii="Candara" w:eastAsia="SimSun" w:hAnsi="Candara" w:cs="Mangal"/>
          <w:kern w:val="1"/>
          <w:sz w:val="16"/>
          <w:szCs w:val="16"/>
          <w:lang w:val="en-US" w:eastAsia="hi-IN" w:bidi="hi-IN"/>
        </w:rPr>
        <w:t xml:space="preserve"> Institute of Health and Welfare.</w:t>
      </w:r>
      <w:proofErr w:type="gramEnd"/>
      <w:r w:rsidRPr="00F951F5">
        <w:rPr>
          <w:rFonts w:ascii="Candara" w:eastAsia="SimSun" w:hAnsi="Candara" w:cs="Mangal"/>
          <w:kern w:val="1"/>
          <w:sz w:val="16"/>
          <w:szCs w:val="16"/>
          <w:lang w:val="en-US" w:eastAsia="hi-IN" w:bidi="hi-IN"/>
        </w:rPr>
        <w:t xml:space="preserve"> </w:t>
      </w:r>
      <w:proofErr w:type="spellStart"/>
      <w:r w:rsidRPr="00F951F5">
        <w:rPr>
          <w:rFonts w:ascii="Candara" w:eastAsia="SimSun" w:hAnsi="Candara" w:cs="Mangal"/>
          <w:kern w:val="1"/>
          <w:sz w:val="16"/>
          <w:szCs w:val="16"/>
          <w:lang w:val="en-US" w:eastAsia="hi-IN" w:bidi="hi-IN"/>
        </w:rPr>
        <w:t>Acedido</w:t>
      </w:r>
      <w:proofErr w:type="spellEnd"/>
      <w:r w:rsidRPr="00F951F5">
        <w:rPr>
          <w:rFonts w:ascii="Candara" w:eastAsia="SimSun" w:hAnsi="Candara" w:cs="Mangal"/>
          <w:kern w:val="1"/>
          <w:sz w:val="16"/>
          <w:szCs w:val="16"/>
          <w:lang w:val="en-US" w:eastAsia="hi-IN" w:bidi="hi-IN"/>
        </w:rPr>
        <w:t xml:space="preserve"> </w:t>
      </w:r>
      <w:proofErr w:type="spellStart"/>
      <w:r w:rsidRPr="00F951F5">
        <w:rPr>
          <w:rFonts w:ascii="Candara" w:eastAsia="SimSun" w:hAnsi="Candara" w:cs="Mangal"/>
          <w:kern w:val="1"/>
          <w:sz w:val="16"/>
          <w:szCs w:val="16"/>
          <w:lang w:val="en-US" w:eastAsia="hi-IN" w:bidi="hi-IN"/>
        </w:rPr>
        <w:t>em</w:t>
      </w:r>
      <w:proofErr w:type="spellEnd"/>
      <w:r w:rsidRPr="00F951F5">
        <w:rPr>
          <w:rFonts w:ascii="Candara" w:eastAsia="SimSun" w:hAnsi="Candara" w:cs="Mangal"/>
          <w:kern w:val="1"/>
          <w:sz w:val="16"/>
          <w:szCs w:val="16"/>
          <w:lang w:val="en-US" w:eastAsia="hi-IN" w:bidi="hi-IN"/>
        </w:rPr>
        <w:t xml:space="preserve"> http://www.aihw.gov.au/informal-care-ageing/</w:t>
      </w:r>
    </w:p>
    <w:p w:rsidR="00D10C13" w:rsidRPr="00F951F5" w:rsidRDefault="00D10C13" w:rsidP="00974745">
      <w:pPr>
        <w:spacing w:after="60" w:line="240" w:lineRule="auto"/>
        <w:ind w:left="284" w:hanging="283"/>
        <w:jc w:val="both"/>
        <w:rPr>
          <w:rFonts w:ascii="Candara" w:eastAsia="Times New Roman" w:hAnsi="Candara" w:cs="Times New Roman"/>
          <w:sz w:val="16"/>
          <w:szCs w:val="16"/>
          <w:lang w:val="en-US"/>
        </w:rPr>
      </w:pPr>
      <w:r w:rsidRPr="00F951F5">
        <w:rPr>
          <w:rFonts w:ascii="Candara" w:eastAsia="Times New Roman" w:hAnsi="Candara" w:cs="Times New Roman"/>
          <w:sz w:val="16"/>
          <w:szCs w:val="16"/>
          <w:lang w:val="en-US"/>
        </w:rPr>
        <w:t xml:space="preserve">Bartlett, D. (1998). </w:t>
      </w:r>
      <w:r w:rsidRPr="00F951F5">
        <w:rPr>
          <w:rFonts w:ascii="Candara" w:eastAsia="Times New Roman" w:hAnsi="Candara" w:cs="Times New Roman"/>
          <w:i/>
          <w:sz w:val="16"/>
          <w:szCs w:val="16"/>
          <w:lang w:val="en-US"/>
        </w:rPr>
        <w:t>Stress: perspectives and processes</w:t>
      </w:r>
      <w:r w:rsidRPr="00F951F5">
        <w:rPr>
          <w:rFonts w:ascii="Candara" w:eastAsia="Times New Roman" w:hAnsi="Candara" w:cs="Times New Roman"/>
          <w:sz w:val="16"/>
          <w:szCs w:val="16"/>
          <w:lang w:val="en-US"/>
        </w:rPr>
        <w:t xml:space="preserve">. Buckingham: Open University Press.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Times New Roman"/>
          <w:color w:val="0A0905"/>
          <w:kern w:val="1"/>
          <w:sz w:val="16"/>
          <w:szCs w:val="16"/>
          <w:lang w:eastAsia="hi-IN" w:bidi="hi-IN"/>
        </w:rPr>
      </w:pPr>
      <w:r w:rsidRPr="00F951F5">
        <w:rPr>
          <w:rFonts w:ascii="Candara" w:eastAsia="SimSun" w:hAnsi="Candara" w:cs="Mangal"/>
          <w:color w:val="000000"/>
          <w:kern w:val="1"/>
          <w:sz w:val="16"/>
          <w:szCs w:val="16"/>
          <w:lang w:val="en-US" w:eastAsia="hi-IN" w:bidi="hi-IN"/>
        </w:rPr>
        <w:t xml:space="preserve">Barton, J., </w:t>
      </w:r>
      <w:proofErr w:type="spellStart"/>
      <w:r w:rsidRPr="00F951F5">
        <w:rPr>
          <w:rFonts w:ascii="Candara" w:eastAsia="SimSun" w:hAnsi="Candara" w:cs="Mangal"/>
          <w:color w:val="000000"/>
          <w:kern w:val="1"/>
          <w:sz w:val="16"/>
          <w:szCs w:val="16"/>
          <w:lang w:val="en-US" w:eastAsia="hi-IN" w:bidi="hi-IN"/>
        </w:rPr>
        <w:t>Spelten</w:t>
      </w:r>
      <w:proofErr w:type="spellEnd"/>
      <w:r w:rsidRPr="00F951F5">
        <w:rPr>
          <w:rFonts w:ascii="Candara" w:eastAsia="SimSun" w:hAnsi="Candara" w:cs="Mangal"/>
          <w:color w:val="000000"/>
          <w:kern w:val="1"/>
          <w:sz w:val="16"/>
          <w:szCs w:val="16"/>
          <w:lang w:val="en-US" w:eastAsia="hi-IN" w:bidi="hi-IN"/>
        </w:rPr>
        <w:t xml:space="preserve">, E., </w:t>
      </w:r>
      <w:proofErr w:type="spellStart"/>
      <w:r w:rsidRPr="00F951F5">
        <w:rPr>
          <w:rFonts w:ascii="Candara" w:eastAsia="SimSun" w:hAnsi="Candara" w:cs="Mangal"/>
          <w:color w:val="000000"/>
          <w:kern w:val="1"/>
          <w:sz w:val="16"/>
          <w:szCs w:val="16"/>
          <w:lang w:val="en-US" w:eastAsia="hi-IN" w:bidi="hi-IN"/>
        </w:rPr>
        <w:t>Totterdell</w:t>
      </w:r>
      <w:proofErr w:type="spellEnd"/>
      <w:r w:rsidRPr="00F951F5">
        <w:rPr>
          <w:rFonts w:ascii="Candara" w:eastAsia="SimSun" w:hAnsi="Candara" w:cs="Mangal"/>
          <w:color w:val="000000"/>
          <w:kern w:val="1"/>
          <w:sz w:val="16"/>
          <w:szCs w:val="16"/>
          <w:lang w:val="en-US" w:eastAsia="hi-IN" w:bidi="hi-IN"/>
        </w:rPr>
        <w:t xml:space="preserve">, P., Smith, L., </w:t>
      </w:r>
      <w:proofErr w:type="spellStart"/>
      <w:r w:rsidRPr="00F951F5">
        <w:rPr>
          <w:rFonts w:ascii="Candara" w:eastAsia="SimSun" w:hAnsi="Candara" w:cs="Mangal"/>
          <w:color w:val="000000"/>
          <w:kern w:val="1"/>
          <w:sz w:val="16"/>
          <w:szCs w:val="16"/>
          <w:lang w:val="en-US" w:eastAsia="hi-IN" w:bidi="hi-IN"/>
        </w:rPr>
        <w:t>Folkard</w:t>
      </w:r>
      <w:proofErr w:type="spellEnd"/>
      <w:r w:rsidRPr="00F951F5">
        <w:rPr>
          <w:rFonts w:ascii="Candara" w:eastAsia="SimSun" w:hAnsi="Candara" w:cs="Mangal"/>
          <w:color w:val="000000"/>
          <w:kern w:val="1"/>
          <w:sz w:val="16"/>
          <w:szCs w:val="16"/>
          <w:lang w:val="en-US" w:eastAsia="hi-IN" w:bidi="hi-IN"/>
        </w:rPr>
        <w:t xml:space="preserve">, S. e Costa, G. (1995). The Standard Shiftwork Index: A battery of questionnaires for assessing shiftwork-related problems. </w:t>
      </w:r>
      <w:proofErr w:type="spellStart"/>
      <w:r w:rsidRPr="00F951F5">
        <w:rPr>
          <w:rFonts w:ascii="Candara" w:eastAsia="SimSun" w:hAnsi="Candara" w:cs="Mangal"/>
          <w:i/>
          <w:color w:val="000000"/>
          <w:kern w:val="1"/>
          <w:sz w:val="16"/>
          <w:szCs w:val="16"/>
          <w:lang w:eastAsia="hi-IN" w:bidi="hi-IN"/>
        </w:rPr>
        <w:t>Work</w:t>
      </w:r>
      <w:proofErr w:type="spellEnd"/>
      <w:r w:rsidRPr="00F951F5">
        <w:rPr>
          <w:rFonts w:ascii="Candara" w:eastAsia="SimSun" w:hAnsi="Candara" w:cs="Mangal"/>
          <w:i/>
          <w:color w:val="000000"/>
          <w:kern w:val="1"/>
          <w:sz w:val="16"/>
          <w:szCs w:val="16"/>
          <w:lang w:eastAsia="hi-IN" w:bidi="hi-IN"/>
        </w:rPr>
        <w:t xml:space="preserve"> &amp; Stress</w:t>
      </w:r>
      <w:r w:rsidRPr="00F951F5">
        <w:rPr>
          <w:rFonts w:ascii="Candara" w:eastAsia="SimSun" w:hAnsi="Candara" w:cs="Mangal"/>
          <w:color w:val="000000"/>
          <w:kern w:val="1"/>
          <w:sz w:val="16"/>
          <w:szCs w:val="16"/>
          <w:lang w:eastAsia="hi-IN" w:bidi="hi-IN"/>
        </w:rPr>
        <w:t>,</w:t>
      </w:r>
      <w:r w:rsidRPr="00F951F5">
        <w:rPr>
          <w:rFonts w:ascii="Candara" w:eastAsia="SimSun" w:hAnsi="Candara" w:cs="Mangal"/>
          <w:i/>
          <w:color w:val="000000"/>
          <w:kern w:val="1"/>
          <w:sz w:val="16"/>
          <w:szCs w:val="16"/>
          <w:lang w:eastAsia="hi-IN" w:bidi="hi-IN"/>
        </w:rPr>
        <w:t xml:space="preserve"> </w:t>
      </w:r>
      <w:proofErr w:type="gramStart"/>
      <w:r w:rsidRPr="00F951F5">
        <w:rPr>
          <w:rFonts w:ascii="Candara" w:eastAsia="SimSun" w:hAnsi="Candara" w:cs="Mangal"/>
          <w:i/>
          <w:color w:val="000000"/>
          <w:kern w:val="1"/>
          <w:sz w:val="16"/>
          <w:szCs w:val="16"/>
          <w:lang w:eastAsia="hi-IN" w:bidi="hi-IN"/>
        </w:rPr>
        <w:t>9</w:t>
      </w:r>
      <w:r w:rsidRPr="00F951F5">
        <w:rPr>
          <w:rFonts w:ascii="Candara" w:eastAsia="SimSun" w:hAnsi="Candara" w:cs="Mangal"/>
          <w:color w:val="000000"/>
          <w:kern w:val="1"/>
          <w:sz w:val="16"/>
          <w:szCs w:val="16"/>
          <w:lang w:eastAsia="hi-IN" w:bidi="hi-IN"/>
        </w:rPr>
        <w:t>(1</w:t>
      </w:r>
      <w:proofErr w:type="gramEnd"/>
      <w:r w:rsidRPr="00F951F5">
        <w:rPr>
          <w:rFonts w:ascii="Candara" w:eastAsia="SimSun" w:hAnsi="Candara" w:cs="Mangal"/>
          <w:color w:val="000000"/>
          <w:kern w:val="1"/>
          <w:sz w:val="16"/>
          <w:szCs w:val="16"/>
          <w:lang w:eastAsia="hi-IN" w:bidi="hi-IN"/>
        </w:rPr>
        <w:t>), 4-30.</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imes New Roman" w:hAnsi="Candara" w:cs="Times New Roman"/>
          <w:color w:val="231F20"/>
          <w:kern w:val="1"/>
          <w:sz w:val="16"/>
          <w:szCs w:val="16"/>
          <w:lang w:bidi="hi-IN"/>
        </w:rPr>
      </w:pPr>
      <w:r w:rsidRPr="00F951F5">
        <w:rPr>
          <w:rFonts w:ascii="Candara" w:eastAsia="Times New Roman" w:hAnsi="Candara" w:cs="Times New Roman"/>
          <w:color w:val="231F20"/>
          <w:kern w:val="1"/>
          <w:sz w:val="16"/>
          <w:szCs w:val="16"/>
          <w:lang w:bidi="hi-IN"/>
        </w:rPr>
        <w:t xml:space="preserve">Canavarro, M. C. (1993). Avaliação de sintomas psicopatológicos através do BSI: estudos de fiabilidade e validade do inventário. </w:t>
      </w:r>
      <w:r w:rsidRPr="00F951F5">
        <w:rPr>
          <w:rFonts w:ascii="Candara" w:eastAsia="Times New Roman" w:hAnsi="Candara" w:cs="Times New Roman"/>
          <w:i/>
          <w:color w:val="231F20"/>
          <w:kern w:val="1"/>
          <w:sz w:val="16"/>
          <w:szCs w:val="16"/>
          <w:lang w:bidi="hi-IN"/>
        </w:rPr>
        <w:t>Provas Psicológicas em Portugal</w:t>
      </w:r>
      <w:r w:rsidRPr="00F951F5">
        <w:rPr>
          <w:rFonts w:ascii="Candara" w:eastAsia="Times New Roman" w:hAnsi="Candara" w:cs="Times New Roman"/>
          <w:color w:val="231F20"/>
          <w:kern w:val="1"/>
          <w:sz w:val="16"/>
          <w:szCs w:val="16"/>
          <w:lang w:bidi="hi-IN"/>
        </w:rPr>
        <w:t xml:space="preserve">, Volume II.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imes New Roman" w:hAnsi="Candara" w:cs="Times New Roman"/>
          <w:color w:val="231F20"/>
          <w:kern w:val="1"/>
          <w:sz w:val="16"/>
          <w:szCs w:val="16"/>
          <w:lang w:bidi="hi-IN"/>
        </w:rPr>
      </w:pPr>
      <w:r w:rsidRPr="00F951F5">
        <w:rPr>
          <w:rFonts w:ascii="Candara" w:eastAsia="Times New Roman" w:hAnsi="Candara" w:cs="Times New Roman"/>
          <w:color w:val="231F20"/>
          <w:kern w:val="1"/>
          <w:sz w:val="16"/>
          <w:szCs w:val="16"/>
          <w:lang w:bidi="hi-IN"/>
        </w:rPr>
        <w:t>Canavarro, M. C. (1999). Inventário de sintomas psicopatológicos – BSI. Em M. R. Simões, M. Gonçalves e L. S. Almeida (</w:t>
      </w:r>
      <w:proofErr w:type="spellStart"/>
      <w:r w:rsidRPr="00F951F5">
        <w:rPr>
          <w:rFonts w:ascii="Candara" w:eastAsia="Times New Roman" w:hAnsi="Candara" w:cs="Times New Roman"/>
          <w:color w:val="231F20"/>
          <w:kern w:val="1"/>
          <w:sz w:val="16"/>
          <w:szCs w:val="16"/>
          <w:lang w:bidi="hi-IN"/>
        </w:rPr>
        <w:t>Eds</w:t>
      </w:r>
      <w:proofErr w:type="spellEnd"/>
      <w:r w:rsidRPr="00F951F5">
        <w:rPr>
          <w:rFonts w:ascii="Candara" w:eastAsia="Times New Roman" w:hAnsi="Candara" w:cs="Times New Roman"/>
          <w:color w:val="231F20"/>
          <w:kern w:val="1"/>
          <w:sz w:val="16"/>
          <w:szCs w:val="16"/>
          <w:lang w:bidi="hi-IN"/>
        </w:rPr>
        <w:t xml:space="preserve">), </w:t>
      </w:r>
      <w:r w:rsidRPr="00F951F5">
        <w:rPr>
          <w:rFonts w:ascii="Candara" w:eastAsia="Times New Roman" w:hAnsi="Candara" w:cs="Times New Roman"/>
          <w:i/>
          <w:color w:val="231F20"/>
          <w:kern w:val="1"/>
          <w:sz w:val="16"/>
          <w:szCs w:val="16"/>
          <w:lang w:bidi="hi-IN"/>
        </w:rPr>
        <w:t>Testes e provas psicológicas em Portugal</w:t>
      </w:r>
      <w:r w:rsidRPr="00F951F5">
        <w:rPr>
          <w:rFonts w:ascii="Candara" w:eastAsia="Times New Roman" w:hAnsi="Candara" w:cs="Times New Roman"/>
          <w:color w:val="231F20"/>
          <w:kern w:val="1"/>
          <w:sz w:val="16"/>
          <w:szCs w:val="16"/>
          <w:lang w:bidi="hi-IN"/>
        </w:rPr>
        <w:t xml:space="preserve"> (Vol. 2; pp. 87-109). Braga: SHO/APPORT.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imes New Roman" w:hAnsi="Candara" w:cs="Times New Roman"/>
          <w:kern w:val="1"/>
          <w:sz w:val="16"/>
          <w:szCs w:val="16"/>
          <w:lang w:bidi="hi-IN"/>
        </w:rPr>
      </w:pPr>
      <w:r w:rsidRPr="00F951F5">
        <w:rPr>
          <w:rFonts w:ascii="Candara" w:hAnsi="Candara" w:cs="Times New Roman"/>
          <w:sz w:val="16"/>
          <w:szCs w:val="16"/>
        </w:rPr>
        <w:t xml:space="preserve">Canavarro, M. C. (2007). Inventário de Sintomas Psicopatológicos: Uma revisão crítica dos estudos realizados em Portugal. Em M. Simões, C. Machado, M. Gonçalves, e L. Almeida (Eds.), </w:t>
      </w:r>
      <w:r w:rsidRPr="00F951F5">
        <w:rPr>
          <w:rStyle w:val="nfase"/>
          <w:rFonts w:ascii="Candara" w:hAnsi="Candara" w:cs="Times New Roman"/>
          <w:sz w:val="16"/>
          <w:szCs w:val="16"/>
        </w:rPr>
        <w:t xml:space="preserve">Avaliação psicológica: </w:t>
      </w:r>
      <w:proofErr w:type="gramStart"/>
      <w:r w:rsidRPr="00F951F5">
        <w:rPr>
          <w:rStyle w:val="nfase"/>
          <w:rFonts w:ascii="Candara" w:hAnsi="Candara" w:cs="Times New Roman"/>
          <w:sz w:val="16"/>
          <w:szCs w:val="16"/>
        </w:rPr>
        <w:t>Instrumentos validados para</w:t>
      </w:r>
      <w:proofErr w:type="gramEnd"/>
      <w:r w:rsidRPr="00F951F5">
        <w:rPr>
          <w:rStyle w:val="nfase"/>
          <w:rFonts w:ascii="Candara" w:hAnsi="Candara" w:cs="Times New Roman"/>
          <w:sz w:val="16"/>
          <w:szCs w:val="16"/>
        </w:rPr>
        <w:t xml:space="preserve"> a população Portuguesa</w:t>
      </w:r>
      <w:r w:rsidRPr="00F951F5">
        <w:rPr>
          <w:rFonts w:ascii="Candara" w:hAnsi="Candara" w:cs="Times New Roman"/>
          <w:sz w:val="16"/>
          <w:szCs w:val="16"/>
        </w:rPr>
        <w:t xml:space="preserve"> (vol. 3, pp. 305-331). Coimbra: Quarteto Editora.</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imes New Roman" w:hAnsi="Candara" w:cs="Times New Roman"/>
          <w:kern w:val="1"/>
          <w:sz w:val="16"/>
          <w:szCs w:val="16"/>
          <w:lang w:bidi="hi-IN"/>
        </w:rPr>
      </w:pPr>
      <w:r w:rsidRPr="00F951F5">
        <w:rPr>
          <w:rFonts w:ascii="Candara" w:eastAsia="Times New Roman" w:hAnsi="Candara" w:cs="Times New Roman"/>
          <w:kern w:val="1"/>
          <w:sz w:val="16"/>
          <w:szCs w:val="16"/>
          <w:lang w:bidi="hi-IN"/>
        </w:rPr>
        <w:t xml:space="preserve">Carvalho, E., e Maciel, </w:t>
      </w:r>
      <w:proofErr w:type="gramStart"/>
      <w:r w:rsidRPr="00F951F5">
        <w:rPr>
          <w:rFonts w:ascii="Candara" w:eastAsia="Times New Roman" w:hAnsi="Candara" w:cs="Times New Roman"/>
          <w:kern w:val="1"/>
          <w:sz w:val="16"/>
          <w:szCs w:val="16"/>
          <w:lang w:bidi="hi-IN"/>
        </w:rPr>
        <w:t>D.</w:t>
      </w:r>
      <w:proofErr w:type="gramEnd"/>
      <w:r w:rsidRPr="00F951F5">
        <w:rPr>
          <w:rFonts w:ascii="Candara" w:eastAsia="Times New Roman" w:hAnsi="Candara" w:cs="Times New Roman"/>
          <w:kern w:val="1"/>
          <w:sz w:val="16"/>
          <w:szCs w:val="16"/>
          <w:lang w:bidi="hi-IN"/>
        </w:rPr>
        <w:t xml:space="preserve"> (2003). Nova concepção de deficiência mental segundo a </w:t>
      </w:r>
      <w:proofErr w:type="spellStart"/>
      <w:r w:rsidRPr="00F951F5">
        <w:rPr>
          <w:rFonts w:ascii="Candara" w:eastAsia="Times New Roman" w:hAnsi="Candara" w:cs="Times New Roman"/>
          <w:kern w:val="1"/>
          <w:sz w:val="16"/>
          <w:szCs w:val="16"/>
          <w:lang w:bidi="hi-IN"/>
        </w:rPr>
        <w:t>American</w:t>
      </w:r>
      <w:proofErr w:type="spellEnd"/>
      <w:r w:rsidRPr="00F951F5">
        <w:rPr>
          <w:rFonts w:ascii="Candara" w:eastAsia="Times New Roman" w:hAnsi="Candara" w:cs="Times New Roman"/>
          <w:kern w:val="1"/>
          <w:sz w:val="16"/>
          <w:szCs w:val="16"/>
          <w:lang w:bidi="hi-IN"/>
        </w:rPr>
        <w:t xml:space="preserve"> </w:t>
      </w:r>
      <w:proofErr w:type="spellStart"/>
      <w:r w:rsidRPr="00F951F5">
        <w:rPr>
          <w:rFonts w:ascii="Candara" w:eastAsia="Times New Roman" w:hAnsi="Candara" w:cs="Times New Roman"/>
          <w:kern w:val="1"/>
          <w:sz w:val="16"/>
          <w:szCs w:val="16"/>
          <w:lang w:bidi="hi-IN"/>
        </w:rPr>
        <w:t>Association</w:t>
      </w:r>
      <w:proofErr w:type="spellEnd"/>
      <w:r w:rsidRPr="00F951F5">
        <w:rPr>
          <w:rFonts w:ascii="Candara" w:eastAsia="Times New Roman" w:hAnsi="Candara" w:cs="Times New Roman"/>
          <w:kern w:val="1"/>
          <w:sz w:val="16"/>
          <w:szCs w:val="16"/>
          <w:lang w:bidi="hi-IN"/>
        </w:rPr>
        <w:t xml:space="preserve"> </w:t>
      </w:r>
      <w:proofErr w:type="spellStart"/>
      <w:r w:rsidRPr="00F951F5">
        <w:rPr>
          <w:rFonts w:ascii="Candara" w:eastAsia="Times New Roman" w:hAnsi="Candara" w:cs="Times New Roman"/>
          <w:kern w:val="1"/>
          <w:sz w:val="16"/>
          <w:szCs w:val="16"/>
          <w:lang w:bidi="hi-IN"/>
        </w:rPr>
        <w:t>on</w:t>
      </w:r>
      <w:proofErr w:type="spellEnd"/>
      <w:r w:rsidRPr="00F951F5">
        <w:rPr>
          <w:rFonts w:ascii="Candara" w:eastAsia="Times New Roman" w:hAnsi="Candara" w:cs="Times New Roman"/>
          <w:kern w:val="1"/>
          <w:sz w:val="16"/>
          <w:szCs w:val="16"/>
          <w:lang w:bidi="hi-IN"/>
        </w:rPr>
        <w:t xml:space="preserve"> Mental </w:t>
      </w:r>
      <w:proofErr w:type="spellStart"/>
      <w:r w:rsidRPr="00F951F5">
        <w:rPr>
          <w:rFonts w:ascii="Candara" w:eastAsia="Times New Roman" w:hAnsi="Candara" w:cs="Times New Roman"/>
          <w:kern w:val="1"/>
          <w:sz w:val="16"/>
          <w:szCs w:val="16"/>
          <w:lang w:bidi="hi-IN"/>
        </w:rPr>
        <w:t>Retardation</w:t>
      </w:r>
      <w:proofErr w:type="spellEnd"/>
      <w:r w:rsidRPr="00F951F5">
        <w:rPr>
          <w:rFonts w:ascii="Candara" w:eastAsia="SimSun" w:hAnsi="Candara" w:cs="Times New Roman"/>
          <w:kern w:val="1"/>
          <w:sz w:val="16"/>
          <w:szCs w:val="16"/>
          <w:lang w:eastAsia="hi-IN" w:bidi="hi-IN"/>
        </w:rPr>
        <w:t>:</w:t>
      </w:r>
      <w:r w:rsidRPr="00F951F5">
        <w:rPr>
          <w:rFonts w:ascii="Candara" w:eastAsia="Times New Roman" w:hAnsi="Candara" w:cs="Times New Roman"/>
          <w:kern w:val="1"/>
          <w:sz w:val="16"/>
          <w:szCs w:val="16"/>
          <w:lang w:bidi="hi-IN"/>
        </w:rPr>
        <w:t xml:space="preserve"> sistema 2002. </w:t>
      </w:r>
      <w:r w:rsidRPr="00F951F5">
        <w:rPr>
          <w:rFonts w:ascii="Candara" w:eastAsia="Times New Roman" w:hAnsi="Candara" w:cs="Times New Roman"/>
          <w:i/>
          <w:kern w:val="1"/>
          <w:sz w:val="16"/>
          <w:szCs w:val="16"/>
          <w:lang w:bidi="hi-IN"/>
        </w:rPr>
        <w:t>Temas em Psicologia</w:t>
      </w:r>
      <w:r w:rsidRPr="00F951F5">
        <w:rPr>
          <w:rFonts w:ascii="Candara" w:eastAsia="SimSun" w:hAnsi="Candara" w:cs="Times New Roman"/>
          <w:kern w:val="1"/>
          <w:sz w:val="16"/>
          <w:szCs w:val="16"/>
          <w:lang w:eastAsia="hi-IN" w:bidi="hi-IN"/>
        </w:rPr>
        <w:t xml:space="preserve">, </w:t>
      </w:r>
      <w:r w:rsidRPr="00F951F5">
        <w:rPr>
          <w:rFonts w:ascii="Candara" w:eastAsia="SimSun" w:hAnsi="Candara" w:cs="Times New Roman"/>
          <w:i/>
          <w:kern w:val="1"/>
          <w:sz w:val="16"/>
          <w:szCs w:val="16"/>
          <w:lang w:eastAsia="hi-IN" w:bidi="hi-IN"/>
        </w:rPr>
        <w:t>2</w:t>
      </w:r>
      <w:r w:rsidRPr="00F951F5">
        <w:rPr>
          <w:rFonts w:ascii="Candara" w:eastAsia="SimSun" w:hAnsi="Candara" w:cs="Times New Roman"/>
          <w:kern w:val="1"/>
          <w:sz w:val="16"/>
          <w:szCs w:val="16"/>
          <w:lang w:eastAsia="hi-IN" w:bidi="hi-IN"/>
        </w:rPr>
        <w:t>, 147-</w:t>
      </w:r>
      <w:r w:rsidRPr="00F951F5">
        <w:rPr>
          <w:rFonts w:ascii="Candara" w:eastAsia="Times New Roman" w:hAnsi="Candara" w:cs="Times New Roman"/>
          <w:kern w:val="1"/>
          <w:sz w:val="16"/>
          <w:szCs w:val="16"/>
          <w:lang w:bidi="hi-IN"/>
        </w:rPr>
        <w:t>156.</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imes New Roman" w:hAnsi="Candara" w:cs="Times New Roman"/>
          <w:color w:val="231F20"/>
          <w:kern w:val="1"/>
          <w:sz w:val="16"/>
          <w:szCs w:val="16"/>
          <w:lang w:val="en-US" w:bidi="hi-IN"/>
        </w:rPr>
      </w:pPr>
      <w:proofErr w:type="gramStart"/>
      <w:r w:rsidRPr="006C04E9">
        <w:rPr>
          <w:rFonts w:ascii="Candara" w:eastAsia="SimSun" w:hAnsi="Candara" w:cs="Mangal"/>
          <w:kern w:val="1"/>
          <w:sz w:val="16"/>
          <w:szCs w:val="16"/>
          <w:lang w:val="en-US" w:eastAsia="hi-IN" w:bidi="hi-IN"/>
        </w:rPr>
        <w:t xml:space="preserve">Carver, C., </w:t>
      </w:r>
      <w:proofErr w:type="spellStart"/>
      <w:r w:rsidRPr="006C04E9">
        <w:rPr>
          <w:rFonts w:ascii="Candara" w:eastAsia="SimSun" w:hAnsi="Candara" w:cs="Mangal"/>
          <w:kern w:val="1"/>
          <w:sz w:val="16"/>
          <w:szCs w:val="16"/>
          <w:lang w:val="en-US" w:eastAsia="hi-IN" w:bidi="hi-IN"/>
        </w:rPr>
        <w:t>Scheier</w:t>
      </w:r>
      <w:proofErr w:type="spellEnd"/>
      <w:r w:rsidRPr="006C04E9">
        <w:rPr>
          <w:rFonts w:ascii="Candara" w:eastAsia="SimSun" w:hAnsi="Candara" w:cs="Mangal"/>
          <w:kern w:val="1"/>
          <w:sz w:val="16"/>
          <w:szCs w:val="16"/>
          <w:lang w:val="en-US" w:eastAsia="hi-IN" w:bidi="hi-IN"/>
        </w:rPr>
        <w:t>, M. e Weintraub, J. (1989).</w:t>
      </w:r>
      <w:proofErr w:type="gramEnd"/>
      <w:r w:rsidRPr="006C04E9">
        <w:rPr>
          <w:rFonts w:ascii="Candara" w:eastAsia="SimSun" w:hAnsi="Candara" w:cs="Mangal"/>
          <w:kern w:val="1"/>
          <w:sz w:val="16"/>
          <w:szCs w:val="16"/>
          <w:lang w:val="en-US" w:eastAsia="hi-IN" w:bidi="hi-IN"/>
        </w:rPr>
        <w:t xml:space="preserve"> </w:t>
      </w:r>
      <w:proofErr w:type="gramStart"/>
      <w:r w:rsidRPr="00F951F5">
        <w:rPr>
          <w:rFonts w:ascii="Candara" w:eastAsia="SimSun" w:hAnsi="Candara" w:cs="Mangal"/>
          <w:kern w:val="1"/>
          <w:sz w:val="16"/>
          <w:szCs w:val="16"/>
          <w:lang w:val="en-US" w:eastAsia="hi-IN" w:bidi="hi-IN"/>
        </w:rPr>
        <w:t>Assessing coping strategies: A theoretically based approach.</w:t>
      </w:r>
      <w:proofErr w:type="gramEnd"/>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Journal of Personality and Social Psychology, 56</w:t>
      </w:r>
      <w:r w:rsidRPr="00F951F5">
        <w:rPr>
          <w:rFonts w:ascii="Candara" w:eastAsia="SimSun" w:hAnsi="Candara" w:cs="Mangal"/>
          <w:kern w:val="1"/>
          <w:sz w:val="16"/>
          <w:szCs w:val="16"/>
          <w:lang w:val="en-US" w:eastAsia="hi-IN" w:bidi="hi-IN"/>
        </w:rPr>
        <w:t xml:space="preserve">(2), 267-283.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imes New Roman" w:hAnsi="Candara" w:cs="Times New Roman"/>
          <w:color w:val="231F20"/>
          <w:kern w:val="1"/>
          <w:sz w:val="16"/>
          <w:szCs w:val="16"/>
          <w:lang w:val="en-US" w:bidi="hi-IN"/>
        </w:rPr>
      </w:pPr>
      <w:r w:rsidRPr="00F951F5">
        <w:rPr>
          <w:rFonts w:ascii="Candara" w:eastAsia="SimSun" w:hAnsi="Candara" w:cs="Mangal"/>
          <w:kern w:val="1"/>
          <w:sz w:val="16"/>
          <w:szCs w:val="16"/>
          <w:lang w:val="en-US" w:eastAsia="hi-IN" w:bidi="hi-IN"/>
        </w:rPr>
        <w:t xml:space="preserve">Carver, C. (1997). You want to measure coping but your protocol’s too long: consider the brief COPE. </w:t>
      </w:r>
      <w:r w:rsidRPr="00F951F5">
        <w:rPr>
          <w:rFonts w:ascii="Candara" w:eastAsia="SimSun" w:hAnsi="Candara" w:cs="Mangal"/>
          <w:i/>
          <w:kern w:val="1"/>
          <w:sz w:val="16"/>
          <w:szCs w:val="16"/>
          <w:lang w:val="en-US" w:eastAsia="hi-IN" w:bidi="hi-IN"/>
        </w:rPr>
        <w:t>International Journal of Behavioral Medicine, 4</w:t>
      </w:r>
      <w:r w:rsidRPr="00F951F5">
        <w:rPr>
          <w:rFonts w:ascii="Candara" w:eastAsia="SimSun" w:hAnsi="Candara" w:cs="Mangal"/>
          <w:kern w:val="1"/>
          <w:sz w:val="16"/>
          <w:szCs w:val="16"/>
          <w:lang w:val="en-US" w:eastAsia="hi-IN" w:bidi="hi-IN"/>
        </w:rPr>
        <w:t xml:space="preserve">(1), 92-100.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Times New Roman"/>
          <w:color w:val="0A0905"/>
          <w:kern w:val="1"/>
          <w:sz w:val="16"/>
          <w:szCs w:val="16"/>
          <w:lang w:val="en-US" w:eastAsia="hi-IN" w:bidi="hi-IN"/>
        </w:rPr>
      </w:pPr>
      <w:r w:rsidRPr="00F951F5">
        <w:rPr>
          <w:rFonts w:ascii="Candara" w:eastAsia="SimSun" w:hAnsi="Candara" w:cs="Times New Roman"/>
          <w:color w:val="0A0905"/>
          <w:kern w:val="1"/>
          <w:sz w:val="16"/>
          <w:szCs w:val="16"/>
          <w:lang w:val="en-GB" w:eastAsia="hi-IN" w:bidi="hi-IN"/>
        </w:rPr>
        <w:t xml:space="preserve">Cohen, J. (1992). </w:t>
      </w:r>
      <w:proofErr w:type="gramStart"/>
      <w:r w:rsidRPr="00F951F5">
        <w:rPr>
          <w:rFonts w:ascii="Candara" w:eastAsia="SimSun" w:hAnsi="Candara" w:cs="Times New Roman"/>
          <w:i/>
          <w:iCs/>
          <w:color w:val="0A0905"/>
          <w:kern w:val="1"/>
          <w:sz w:val="16"/>
          <w:szCs w:val="16"/>
          <w:lang w:val="en-GB" w:eastAsia="hi-IN" w:bidi="hi-IN"/>
        </w:rPr>
        <w:t>Statistical power analysis for the behavioural sciences.</w:t>
      </w:r>
      <w:proofErr w:type="gramEnd"/>
      <w:r w:rsidRPr="00F951F5">
        <w:rPr>
          <w:rFonts w:ascii="Candara" w:eastAsia="SimSun" w:hAnsi="Candara" w:cs="Times New Roman"/>
          <w:i/>
          <w:iCs/>
          <w:color w:val="0A0905"/>
          <w:kern w:val="1"/>
          <w:sz w:val="16"/>
          <w:szCs w:val="16"/>
          <w:lang w:val="en-GB" w:eastAsia="hi-IN" w:bidi="hi-IN"/>
        </w:rPr>
        <w:t xml:space="preserve"> </w:t>
      </w:r>
      <w:r w:rsidRPr="00F951F5">
        <w:rPr>
          <w:rFonts w:ascii="Candara" w:eastAsia="SimSun" w:hAnsi="Candara" w:cs="Times New Roman"/>
          <w:color w:val="0A0905"/>
          <w:kern w:val="1"/>
          <w:sz w:val="16"/>
          <w:szCs w:val="16"/>
          <w:lang w:val="en-US" w:eastAsia="hi-IN" w:bidi="hi-IN"/>
        </w:rPr>
        <w:t>Hillsdale, N. J.: Lawrence Erlbaum Associates.</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Times New Roman"/>
          <w:color w:val="0A0905"/>
          <w:kern w:val="1"/>
          <w:sz w:val="16"/>
          <w:szCs w:val="16"/>
          <w:lang w:val="en-US" w:eastAsia="hi-IN" w:bidi="hi-IN"/>
        </w:rPr>
      </w:pPr>
      <w:proofErr w:type="spellStart"/>
      <w:r w:rsidRPr="006C04E9">
        <w:rPr>
          <w:rFonts w:ascii="Candara" w:eastAsia="Times New Roman" w:hAnsi="Candara" w:cs="Times New Roman"/>
          <w:color w:val="000000"/>
          <w:sz w:val="16"/>
          <w:szCs w:val="16"/>
        </w:rPr>
        <w:t>Denoux</w:t>
      </w:r>
      <w:proofErr w:type="spellEnd"/>
      <w:r w:rsidRPr="006C04E9">
        <w:rPr>
          <w:rFonts w:ascii="Candara" w:eastAsia="Times New Roman" w:hAnsi="Candara" w:cs="Times New Roman"/>
          <w:color w:val="000000"/>
          <w:sz w:val="16"/>
          <w:szCs w:val="16"/>
        </w:rPr>
        <w:t xml:space="preserve">, P. e </w:t>
      </w:r>
      <w:proofErr w:type="spellStart"/>
      <w:r w:rsidRPr="006C04E9">
        <w:rPr>
          <w:rFonts w:ascii="Candara" w:eastAsia="Times New Roman" w:hAnsi="Candara" w:cs="Times New Roman"/>
          <w:color w:val="000000"/>
          <w:sz w:val="16"/>
          <w:szCs w:val="16"/>
        </w:rPr>
        <w:t>Macaluso</w:t>
      </w:r>
      <w:proofErr w:type="spellEnd"/>
      <w:r w:rsidRPr="006C04E9">
        <w:rPr>
          <w:rFonts w:ascii="Candara" w:eastAsia="Times New Roman" w:hAnsi="Candara" w:cs="Times New Roman"/>
          <w:color w:val="000000"/>
          <w:sz w:val="16"/>
          <w:szCs w:val="16"/>
        </w:rPr>
        <w:t xml:space="preserve">, G. (2006). </w:t>
      </w:r>
      <w:proofErr w:type="gramStart"/>
      <w:r w:rsidRPr="00F951F5">
        <w:rPr>
          <w:rFonts w:ascii="Candara" w:eastAsia="Times New Roman" w:hAnsi="Candara" w:cs="Times New Roman"/>
          <w:color w:val="000000"/>
          <w:sz w:val="16"/>
          <w:szCs w:val="16"/>
          <w:lang w:val="en-US"/>
        </w:rPr>
        <w:t>Stress and aging.</w:t>
      </w:r>
      <w:proofErr w:type="gramEnd"/>
      <w:r w:rsidRPr="00F951F5">
        <w:rPr>
          <w:rFonts w:ascii="Candara" w:eastAsia="Times New Roman" w:hAnsi="Candara" w:cs="Times New Roman"/>
          <w:color w:val="000000"/>
          <w:sz w:val="16"/>
          <w:szCs w:val="16"/>
          <w:lang w:val="en-US"/>
        </w:rPr>
        <w:t xml:space="preserve"> </w:t>
      </w:r>
      <w:proofErr w:type="gramStart"/>
      <w:r w:rsidRPr="00F951F5">
        <w:rPr>
          <w:rFonts w:ascii="Candara" w:eastAsia="Times New Roman" w:hAnsi="Candara" w:cs="Times New Roman"/>
          <w:color w:val="000000"/>
          <w:sz w:val="16"/>
          <w:szCs w:val="16"/>
          <w:lang w:val="en-US"/>
        </w:rPr>
        <w:t>A counter-cultural development of locus of control and coping behavior in the elderly.</w:t>
      </w:r>
      <w:proofErr w:type="gramEnd"/>
      <w:r w:rsidRPr="00F951F5">
        <w:rPr>
          <w:rFonts w:ascii="Candara" w:eastAsia="Times New Roman" w:hAnsi="Candara" w:cs="Times New Roman"/>
          <w:color w:val="000000"/>
          <w:sz w:val="16"/>
          <w:szCs w:val="16"/>
          <w:lang w:val="en-US"/>
        </w:rPr>
        <w:t xml:space="preserve"> </w:t>
      </w:r>
      <w:proofErr w:type="spellStart"/>
      <w:r w:rsidRPr="00F951F5">
        <w:rPr>
          <w:rFonts w:ascii="Candara" w:eastAsia="Times New Roman" w:hAnsi="Candara" w:cs="Times New Roman"/>
          <w:i/>
          <w:sz w:val="16"/>
          <w:szCs w:val="16"/>
          <w:lang w:val="en-US"/>
        </w:rPr>
        <w:t>Psychologie</w:t>
      </w:r>
      <w:proofErr w:type="spellEnd"/>
      <w:r w:rsidRPr="00F951F5">
        <w:rPr>
          <w:rFonts w:ascii="Candara" w:eastAsia="Times New Roman" w:hAnsi="Candara" w:cs="Times New Roman"/>
          <w:i/>
          <w:sz w:val="16"/>
          <w:szCs w:val="16"/>
          <w:lang w:val="en-US"/>
        </w:rPr>
        <w:t xml:space="preserve"> &amp; </w:t>
      </w:r>
      <w:proofErr w:type="spellStart"/>
      <w:r w:rsidRPr="00F951F5">
        <w:rPr>
          <w:rFonts w:ascii="Candara" w:eastAsia="Times New Roman" w:hAnsi="Candara" w:cs="Times New Roman"/>
          <w:i/>
          <w:sz w:val="16"/>
          <w:szCs w:val="16"/>
          <w:lang w:val="en-US"/>
        </w:rPr>
        <w:t>Neuropsychiatrie</w:t>
      </w:r>
      <w:proofErr w:type="spellEnd"/>
      <w:r w:rsidRPr="00F951F5">
        <w:rPr>
          <w:rFonts w:ascii="Candara" w:eastAsia="Times New Roman" w:hAnsi="Candara" w:cs="Times New Roman"/>
          <w:i/>
          <w:sz w:val="16"/>
          <w:szCs w:val="16"/>
          <w:lang w:val="en-US"/>
        </w:rPr>
        <w:t xml:space="preserve"> du </w:t>
      </w:r>
      <w:proofErr w:type="spellStart"/>
      <w:r w:rsidRPr="00F951F5">
        <w:rPr>
          <w:rFonts w:ascii="Candara" w:eastAsia="Times New Roman" w:hAnsi="Candara" w:cs="Times New Roman"/>
          <w:i/>
          <w:sz w:val="16"/>
          <w:szCs w:val="16"/>
          <w:lang w:val="en-US"/>
        </w:rPr>
        <w:t>Vieillissement</w:t>
      </w:r>
      <w:proofErr w:type="spellEnd"/>
      <w:r w:rsidRPr="00F951F5">
        <w:rPr>
          <w:rFonts w:ascii="Candara" w:eastAsia="Times New Roman" w:hAnsi="Candara" w:cs="Times New Roman"/>
          <w:i/>
          <w:sz w:val="16"/>
          <w:szCs w:val="16"/>
          <w:lang w:val="en-US"/>
        </w:rPr>
        <w:t xml:space="preserve">, </w:t>
      </w:r>
      <w:r w:rsidRPr="00F951F5">
        <w:rPr>
          <w:rFonts w:ascii="Candara" w:eastAsia="Times New Roman" w:hAnsi="Candara" w:cs="Times New Roman"/>
          <w:i/>
          <w:color w:val="000000"/>
          <w:sz w:val="16"/>
          <w:szCs w:val="16"/>
          <w:lang w:val="en-US"/>
        </w:rPr>
        <w:t>8</w:t>
      </w:r>
      <w:r w:rsidRPr="00F951F5">
        <w:rPr>
          <w:rFonts w:ascii="Candara" w:eastAsia="Times New Roman" w:hAnsi="Candara" w:cs="Times New Roman"/>
          <w:color w:val="000000"/>
          <w:sz w:val="16"/>
          <w:szCs w:val="16"/>
          <w:lang w:val="en-US"/>
        </w:rPr>
        <w:t>(4), 295-306.</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color w:val="000000"/>
          <w:kern w:val="1"/>
          <w:sz w:val="16"/>
          <w:szCs w:val="16"/>
          <w:lang w:val="en-US" w:eastAsia="hi-IN" w:bidi="hi-IN"/>
        </w:rPr>
      </w:pPr>
      <w:r w:rsidRPr="00F951F5">
        <w:rPr>
          <w:rFonts w:ascii="Candara" w:eastAsia="SimSun" w:hAnsi="Candara" w:cs="Mangal"/>
          <w:kern w:val="1"/>
          <w:sz w:val="16"/>
          <w:szCs w:val="16"/>
          <w:lang w:val="en-US" w:eastAsia="hi-IN" w:bidi="hi-IN"/>
        </w:rPr>
        <w:t xml:space="preserve">Devereux, J., Hastings, R. e </w:t>
      </w:r>
      <w:proofErr w:type="spellStart"/>
      <w:r w:rsidRPr="00F951F5">
        <w:rPr>
          <w:rFonts w:ascii="Candara" w:eastAsia="SimSun" w:hAnsi="Candara" w:cs="Mangal"/>
          <w:kern w:val="1"/>
          <w:sz w:val="16"/>
          <w:szCs w:val="16"/>
          <w:lang w:val="en-US" w:eastAsia="hi-IN" w:bidi="hi-IN"/>
        </w:rPr>
        <w:t>Noone</w:t>
      </w:r>
      <w:proofErr w:type="spellEnd"/>
      <w:r w:rsidRPr="00F951F5">
        <w:rPr>
          <w:rFonts w:ascii="Candara" w:eastAsia="SimSun" w:hAnsi="Candara" w:cs="Mangal"/>
          <w:kern w:val="1"/>
          <w:sz w:val="16"/>
          <w:szCs w:val="16"/>
          <w:lang w:val="en-US" w:eastAsia="hi-IN" w:bidi="hi-IN"/>
        </w:rPr>
        <w:t xml:space="preserve">, S. (2009). Staff stress and burnout in intellectual disability services: work stress theory and its application. </w:t>
      </w:r>
      <w:r w:rsidRPr="00F951F5">
        <w:rPr>
          <w:rFonts w:ascii="Candara" w:eastAsia="SimSun" w:hAnsi="Candara" w:cs="Mangal"/>
          <w:i/>
          <w:kern w:val="1"/>
          <w:sz w:val="16"/>
          <w:szCs w:val="16"/>
          <w:lang w:val="en-US" w:eastAsia="hi-IN" w:bidi="hi-IN"/>
        </w:rPr>
        <w:t>Journal of Applied Research in Intellectual Disability</w:t>
      </w:r>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22</w:t>
      </w:r>
      <w:r w:rsidRPr="00F951F5">
        <w:rPr>
          <w:rFonts w:ascii="Candara" w:eastAsia="SimSun" w:hAnsi="Candara" w:cs="Mangal"/>
          <w:kern w:val="1"/>
          <w:sz w:val="16"/>
          <w:szCs w:val="16"/>
          <w:lang w:val="en-US" w:eastAsia="hi-IN" w:bidi="hi-IN"/>
        </w:rPr>
        <w:t>(8), 561-573.</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proofErr w:type="gramStart"/>
      <w:r w:rsidRPr="00F951F5">
        <w:rPr>
          <w:rFonts w:ascii="Candara" w:eastAsia="SimSun" w:hAnsi="Candara" w:cs="Mangal"/>
          <w:kern w:val="1"/>
          <w:sz w:val="16"/>
          <w:szCs w:val="16"/>
          <w:lang w:val="en-US" w:eastAsia="hi-IN" w:bidi="hi-IN"/>
        </w:rPr>
        <w:t xml:space="preserve">Devereux, J., Hastings, R., </w:t>
      </w:r>
      <w:proofErr w:type="spellStart"/>
      <w:r w:rsidRPr="00F951F5">
        <w:rPr>
          <w:rFonts w:ascii="Candara" w:eastAsia="SimSun" w:hAnsi="Candara" w:cs="Mangal"/>
          <w:kern w:val="1"/>
          <w:sz w:val="16"/>
          <w:szCs w:val="16"/>
          <w:lang w:val="en-US" w:eastAsia="hi-IN" w:bidi="hi-IN"/>
        </w:rPr>
        <w:t>Noone</w:t>
      </w:r>
      <w:proofErr w:type="spellEnd"/>
      <w:r w:rsidRPr="00F951F5">
        <w:rPr>
          <w:rFonts w:ascii="Candara" w:eastAsia="SimSun" w:hAnsi="Candara" w:cs="Mangal"/>
          <w:kern w:val="1"/>
          <w:sz w:val="16"/>
          <w:szCs w:val="16"/>
          <w:lang w:val="en-US" w:eastAsia="hi-IN" w:bidi="hi-IN"/>
        </w:rPr>
        <w:t xml:space="preserve">, S., Firth, A. e </w:t>
      </w:r>
      <w:proofErr w:type="spellStart"/>
      <w:r w:rsidRPr="00F951F5">
        <w:rPr>
          <w:rFonts w:ascii="Candara" w:eastAsia="SimSun" w:hAnsi="Candara" w:cs="Mangal"/>
          <w:kern w:val="1"/>
          <w:sz w:val="16"/>
          <w:szCs w:val="16"/>
          <w:lang w:val="en-US" w:eastAsia="hi-IN" w:bidi="hi-IN"/>
        </w:rPr>
        <w:t>Totsika</w:t>
      </w:r>
      <w:proofErr w:type="spellEnd"/>
      <w:r w:rsidRPr="00F951F5">
        <w:rPr>
          <w:rFonts w:ascii="Candara" w:eastAsia="SimSun" w:hAnsi="Candara" w:cs="Mangal"/>
          <w:kern w:val="1"/>
          <w:sz w:val="16"/>
          <w:szCs w:val="16"/>
          <w:lang w:val="en-US" w:eastAsia="hi-IN" w:bidi="hi-IN"/>
        </w:rPr>
        <w:t>, V. (2009).</w:t>
      </w:r>
      <w:proofErr w:type="gramEnd"/>
      <w:r w:rsidRPr="00F951F5">
        <w:rPr>
          <w:rFonts w:ascii="Candara" w:eastAsia="SimSun" w:hAnsi="Candara" w:cs="Mangal"/>
          <w:kern w:val="1"/>
          <w:sz w:val="16"/>
          <w:szCs w:val="16"/>
          <w:lang w:val="en-US" w:eastAsia="hi-IN" w:bidi="hi-IN"/>
        </w:rPr>
        <w:t xml:space="preserve"> Social support and coping as mediators or moderators of the impact of work stressors on burnout in intellectual disability support staff. </w:t>
      </w:r>
      <w:r w:rsidRPr="00F951F5">
        <w:rPr>
          <w:rFonts w:ascii="Candara" w:eastAsia="SimSun" w:hAnsi="Candara" w:cs="Mangal"/>
          <w:i/>
          <w:kern w:val="1"/>
          <w:sz w:val="16"/>
          <w:szCs w:val="16"/>
          <w:lang w:val="en-US" w:eastAsia="hi-IN" w:bidi="hi-IN"/>
        </w:rPr>
        <w:t>Research in Developmental Disability</w:t>
      </w:r>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30</w:t>
      </w:r>
      <w:r w:rsidRPr="00F951F5">
        <w:rPr>
          <w:rFonts w:ascii="Candara" w:eastAsia="SimSun" w:hAnsi="Candara" w:cs="Mangal"/>
          <w:kern w:val="1"/>
          <w:sz w:val="16"/>
          <w:szCs w:val="16"/>
          <w:lang w:val="en-US" w:eastAsia="hi-IN" w:bidi="hi-IN"/>
        </w:rPr>
        <w:t>, 367-377.</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proofErr w:type="spellStart"/>
      <w:r w:rsidRPr="00F951F5">
        <w:rPr>
          <w:rFonts w:ascii="Candara" w:eastAsia="SimSun" w:hAnsi="Candara" w:cs="Mangal"/>
          <w:kern w:val="1"/>
          <w:sz w:val="16"/>
          <w:szCs w:val="16"/>
          <w:lang w:val="en-US" w:eastAsia="hi-IN" w:bidi="hi-IN"/>
        </w:rPr>
        <w:t>Derogatis</w:t>
      </w:r>
      <w:proofErr w:type="spellEnd"/>
      <w:r w:rsidRPr="00F951F5">
        <w:rPr>
          <w:rFonts w:ascii="Candara" w:eastAsia="SimSun" w:hAnsi="Candara" w:cs="Mangal"/>
          <w:kern w:val="1"/>
          <w:sz w:val="16"/>
          <w:szCs w:val="16"/>
          <w:lang w:val="en-US" w:eastAsia="hi-IN" w:bidi="hi-IN"/>
        </w:rPr>
        <w:t xml:space="preserve">, L. R. (1993). </w:t>
      </w:r>
      <w:r w:rsidRPr="00F951F5">
        <w:rPr>
          <w:rFonts w:ascii="Candara" w:eastAsia="SimSun" w:hAnsi="Candara" w:cs="Mangal"/>
          <w:i/>
          <w:kern w:val="1"/>
          <w:sz w:val="16"/>
          <w:szCs w:val="16"/>
          <w:lang w:val="en-US" w:eastAsia="hi-IN" w:bidi="hi-IN"/>
        </w:rPr>
        <w:t>BSI: Brief Symptom Inventory</w:t>
      </w:r>
      <w:r w:rsidRPr="00F951F5">
        <w:rPr>
          <w:rFonts w:ascii="Candara" w:eastAsia="SimSun" w:hAnsi="Candara" w:cs="Mangal"/>
          <w:kern w:val="1"/>
          <w:sz w:val="16"/>
          <w:szCs w:val="16"/>
          <w:lang w:val="en-US" w:eastAsia="hi-IN" w:bidi="hi-IN"/>
        </w:rPr>
        <w:t xml:space="preserve"> (3</w:t>
      </w:r>
      <w:r w:rsidRPr="00F951F5">
        <w:rPr>
          <w:rFonts w:ascii="Candara" w:eastAsia="SimSun" w:hAnsi="Candara" w:cs="Mangal"/>
          <w:kern w:val="1"/>
          <w:sz w:val="16"/>
          <w:szCs w:val="16"/>
          <w:vertAlign w:val="superscript"/>
          <w:lang w:val="en-US" w:eastAsia="hi-IN" w:bidi="hi-IN"/>
        </w:rPr>
        <w:t>a</w:t>
      </w:r>
      <w:r w:rsidRPr="00F951F5">
        <w:rPr>
          <w:rFonts w:ascii="Candara" w:eastAsia="SimSun" w:hAnsi="Candara" w:cs="Mangal"/>
          <w:kern w:val="1"/>
          <w:sz w:val="16"/>
          <w:szCs w:val="16"/>
          <w:lang w:val="en-US" w:eastAsia="hi-IN" w:bidi="hi-IN"/>
        </w:rPr>
        <w:t xml:space="preserve"> </w:t>
      </w:r>
      <w:proofErr w:type="gramStart"/>
      <w:r w:rsidRPr="00F951F5">
        <w:rPr>
          <w:rFonts w:ascii="Candara" w:eastAsia="SimSun" w:hAnsi="Candara" w:cs="Mangal"/>
          <w:kern w:val="1"/>
          <w:sz w:val="16"/>
          <w:szCs w:val="16"/>
          <w:lang w:val="en-US" w:eastAsia="hi-IN" w:bidi="hi-IN"/>
        </w:rPr>
        <w:t>ed</w:t>
      </w:r>
      <w:proofErr w:type="gramEnd"/>
      <w:r w:rsidRPr="00F951F5">
        <w:rPr>
          <w:rFonts w:ascii="Candara" w:eastAsia="SimSun" w:hAnsi="Candara" w:cs="Mangal"/>
          <w:kern w:val="1"/>
          <w:sz w:val="16"/>
          <w:szCs w:val="16"/>
          <w:lang w:val="en-US" w:eastAsia="hi-IN" w:bidi="hi-IN"/>
        </w:rPr>
        <w:t xml:space="preserve">.). Minneapolis: National Computer Systems.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color w:val="000000"/>
          <w:kern w:val="1"/>
          <w:sz w:val="16"/>
          <w:szCs w:val="16"/>
          <w:lang w:val="en-US" w:eastAsia="hi-IN" w:bidi="hi-IN"/>
        </w:rPr>
      </w:pPr>
      <w:proofErr w:type="gramStart"/>
      <w:r w:rsidRPr="00F951F5">
        <w:rPr>
          <w:rFonts w:ascii="Candara" w:eastAsia="SimSun" w:hAnsi="Candara" w:cs="Mangal"/>
          <w:kern w:val="1"/>
          <w:sz w:val="16"/>
          <w:szCs w:val="16"/>
          <w:lang w:val="en-US" w:eastAsia="hi-IN" w:bidi="hi-IN"/>
        </w:rPr>
        <w:t>Elliot, J. e Rose, J. (1997).</w:t>
      </w:r>
      <w:proofErr w:type="gramEnd"/>
      <w:r w:rsidRPr="00F951F5">
        <w:rPr>
          <w:rFonts w:ascii="Candara" w:eastAsia="SimSun" w:hAnsi="Candara" w:cs="Mangal"/>
          <w:kern w:val="1"/>
          <w:sz w:val="16"/>
          <w:szCs w:val="16"/>
          <w:lang w:val="en-US" w:eastAsia="hi-IN" w:bidi="hi-IN"/>
        </w:rPr>
        <w:t xml:space="preserve"> </w:t>
      </w:r>
      <w:proofErr w:type="gramStart"/>
      <w:r w:rsidRPr="00F951F5">
        <w:rPr>
          <w:rFonts w:ascii="Candara" w:eastAsia="SimSun" w:hAnsi="Candara" w:cs="Mangal"/>
          <w:kern w:val="1"/>
          <w:sz w:val="16"/>
          <w:szCs w:val="16"/>
          <w:lang w:val="en-US" w:eastAsia="hi-IN" w:bidi="hi-IN"/>
        </w:rPr>
        <w:t>An investigation of stress experienced by managers of community homes for people with intellectual disabilities.</w:t>
      </w:r>
      <w:proofErr w:type="gramEnd"/>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Journal of Applied Research in Intellectual Disability</w:t>
      </w:r>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10</w:t>
      </w:r>
      <w:r w:rsidRPr="00F951F5">
        <w:rPr>
          <w:rFonts w:ascii="Candara" w:eastAsia="SimSun" w:hAnsi="Candara" w:cs="Mangal"/>
          <w:kern w:val="1"/>
          <w:sz w:val="16"/>
          <w:szCs w:val="16"/>
          <w:lang w:val="en-US" w:eastAsia="hi-IN" w:bidi="hi-IN"/>
        </w:rPr>
        <w:t>, 48-53.</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r w:rsidRPr="00F951F5">
        <w:rPr>
          <w:rFonts w:ascii="Candara" w:eastAsia="SimSun" w:hAnsi="Candara" w:cs="Mangal"/>
          <w:kern w:val="1"/>
          <w:sz w:val="16"/>
          <w:szCs w:val="16"/>
          <w:lang w:val="en-US" w:eastAsia="hi-IN" w:bidi="hi-IN"/>
        </w:rPr>
        <w:t xml:space="preserve">Eysenck, H.J. (1971). </w:t>
      </w:r>
      <w:proofErr w:type="gramStart"/>
      <w:r w:rsidRPr="00F951F5">
        <w:rPr>
          <w:rFonts w:ascii="Candara" w:eastAsia="SimSun" w:hAnsi="Candara" w:cs="Mangal"/>
          <w:i/>
          <w:kern w:val="1"/>
          <w:sz w:val="16"/>
          <w:szCs w:val="16"/>
          <w:lang w:val="en-US" w:eastAsia="hi-IN" w:bidi="hi-IN"/>
        </w:rPr>
        <w:t>The structure of human personality</w:t>
      </w:r>
      <w:r w:rsidRPr="00F951F5">
        <w:rPr>
          <w:rFonts w:ascii="Candara" w:eastAsia="SimSun" w:hAnsi="Candara" w:cs="Mangal"/>
          <w:kern w:val="1"/>
          <w:sz w:val="16"/>
          <w:szCs w:val="16"/>
          <w:lang w:val="en-US" w:eastAsia="hi-IN" w:bidi="hi-IN"/>
        </w:rPr>
        <w:t>.</w:t>
      </w:r>
      <w:proofErr w:type="gramEnd"/>
      <w:r w:rsidRPr="00F951F5">
        <w:rPr>
          <w:rFonts w:ascii="Candara" w:eastAsia="SimSun" w:hAnsi="Candara" w:cs="Mangal"/>
          <w:kern w:val="1"/>
          <w:sz w:val="16"/>
          <w:szCs w:val="16"/>
          <w:lang w:val="en-US" w:eastAsia="hi-IN" w:bidi="hi-IN"/>
        </w:rPr>
        <w:t xml:space="preserve"> (3</w:t>
      </w:r>
      <w:r w:rsidRPr="00F951F5">
        <w:rPr>
          <w:rFonts w:ascii="Candara" w:eastAsia="SimSun" w:hAnsi="Candara" w:cs="Mangal"/>
          <w:kern w:val="1"/>
          <w:sz w:val="16"/>
          <w:szCs w:val="16"/>
          <w:vertAlign w:val="superscript"/>
          <w:lang w:val="en-US" w:eastAsia="hi-IN" w:bidi="hi-IN"/>
        </w:rPr>
        <w:t>ª</w:t>
      </w:r>
      <w:r w:rsidRPr="00F951F5">
        <w:rPr>
          <w:rFonts w:ascii="Candara" w:eastAsia="SimSun" w:hAnsi="Candara" w:cs="Mangal"/>
          <w:kern w:val="1"/>
          <w:sz w:val="16"/>
          <w:szCs w:val="16"/>
          <w:lang w:val="en-US" w:eastAsia="hi-IN" w:bidi="hi-IN"/>
        </w:rPr>
        <w:t xml:space="preserve"> </w:t>
      </w:r>
      <w:proofErr w:type="gramStart"/>
      <w:r w:rsidRPr="00F951F5">
        <w:rPr>
          <w:rFonts w:ascii="Candara" w:eastAsia="SimSun" w:hAnsi="Candara" w:cs="Mangal"/>
          <w:kern w:val="1"/>
          <w:sz w:val="16"/>
          <w:szCs w:val="16"/>
          <w:lang w:val="en-US" w:eastAsia="hi-IN" w:bidi="hi-IN"/>
        </w:rPr>
        <w:t>ed</w:t>
      </w:r>
      <w:proofErr w:type="gramEnd"/>
      <w:r w:rsidRPr="00F951F5">
        <w:rPr>
          <w:rFonts w:ascii="Candara" w:eastAsia="SimSun" w:hAnsi="Candara" w:cs="Mangal"/>
          <w:kern w:val="1"/>
          <w:sz w:val="16"/>
          <w:szCs w:val="16"/>
          <w:lang w:val="en-US" w:eastAsia="hi-IN" w:bidi="hi-IN"/>
        </w:rPr>
        <w:t>.). London: Methuen &amp; Co.</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proofErr w:type="spellStart"/>
      <w:r w:rsidRPr="00F951F5">
        <w:rPr>
          <w:rFonts w:ascii="Candara" w:eastAsia="SimSun" w:hAnsi="Candara" w:cs="Mangal"/>
          <w:kern w:val="1"/>
          <w:sz w:val="16"/>
          <w:szCs w:val="16"/>
          <w:lang w:eastAsia="hi-IN" w:bidi="hi-IN"/>
        </w:rPr>
        <w:t>Folkman</w:t>
      </w:r>
      <w:proofErr w:type="spellEnd"/>
      <w:r w:rsidRPr="00F951F5">
        <w:rPr>
          <w:rFonts w:ascii="Candara" w:eastAsia="SimSun" w:hAnsi="Candara" w:cs="Mangal"/>
          <w:kern w:val="1"/>
          <w:sz w:val="16"/>
          <w:szCs w:val="16"/>
          <w:lang w:eastAsia="hi-IN" w:bidi="hi-IN"/>
        </w:rPr>
        <w:t xml:space="preserve">, S. e </w:t>
      </w:r>
      <w:proofErr w:type="spellStart"/>
      <w:r w:rsidRPr="00F951F5">
        <w:rPr>
          <w:rFonts w:ascii="Candara" w:eastAsia="SimSun" w:hAnsi="Candara" w:cs="Mangal"/>
          <w:kern w:val="1"/>
          <w:sz w:val="16"/>
          <w:szCs w:val="16"/>
          <w:lang w:eastAsia="hi-IN" w:bidi="hi-IN"/>
        </w:rPr>
        <w:t>Lazarus</w:t>
      </w:r>
      <w:proofErr w:type="spellEnd"/>
      <w:r w:rsidRPr="00F951F5">
        <w:rPr>
          <w:rFonts w:ascii="Candara" w:eastAsia="SimSun" w:hAnsi="Candara" w:cs="Mangal"/>
          <w:kern w:val="1"/>
          <w:sz w:val="16"/>
          <w:szCs w:val="16"/>
          <w:lang w:eastAsia="hi-IN" w:bidi="hi-IN"/>
        </w:rPr>
        <w:t xml:space="preserve">, R. (1980). </w:t>
      </w:r>
      <w:proofErr w:type="gramStart"/>
      <w:r w:rsidRPr="00F951F5">
        <w:rPr>
          <w:rFonts w:ascii="Candara" w:eastAsia="SimSun" w:hAnsi="Candara" w:cs="Mangal"/>
          <w:kern w:val="1"/>
          <w:sz w:val="16"/>
          <w:szCs w:val="16"/>
          <w:lang w:val="en-US" w:eastAsia="hi-IN" w:bidi="hi-IN"/>
        </w:rPr>
        <w:t>An analysis of coping in a middle-aged community sample.</w:t>
      </w:r>
      <w:proofErr w:type="gramEnd"/>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 xml:space="preserve">Journal of Health and Social </w:t>
      </w:r>
      <w:proofErr w:type="spellStart"/>
      <w:r w:rsidRPr="00F951F5">
        <w:rPr>
          <w:rFonts w:ascii="Candara" w:eastAsia="SimSun" w:hAnsi="Candara" w:cs="Mangal"/>
          <w:i/>
          <w:kern w:val="1"/>
          <w:sz w:val="16"/>
          <w:szCs w:val="16"/>
          <w:lang w:val="en-US" w:eastAsia="hi-IN" w:bidi="hi-IN"/>
        </w:rPr>
        <w:t>Behaviour</w:t>
      </w:r>
      <w:proofErr w:type="spellEnd"/>
      <w:r w:rsidRPr="00F951F5">
        <w:rPr>
          <w:rFonts w:ascii="Candara" w:eastAsia="SimSun" w:hAnsi="Candara" w:cs="Mangal"/>
          <w:i/>
          <w:kern w:val="1"/>
          <w:sz w:val="16"/>
          <w:szCs w:val="16"/>
          <w:lang w:val="en-US" w:eastAsia="hi-IN" w:bidi="hi-IN"/>
        </w:rPr>
        <w:t>, 21</w:t>
      </w:r>
      <w:r w:rsidRPr="00F951F5">
        <w:rPr>
          <w:rFonts w:ascii="Candara" w:eastAsia="SimSun" w:hAnsi="Candara" w:cs="Mangal"/>
          <w:kern w:val="1"/>
          <w:sz w:val="16"/>
          <w:szCs w:val="16"/>
          <w:lang w:val="en-US" w:eastAsia="hi-IN" w:bidi="hi-IN"/>
        </w:rPr>
        <w:t>, 219-339.</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r w:rsidRPr="000C5A64">
        <w:rPr>
          <w:rFonts w:ascii="Candara" w:eastAsia="SimSun" w:hAnsi="Candara" w:cs="Mangal"/>
          <w:kern w:val="1"/>
          <w:sz w:val="16"/>
          <w:szCs w:val="16"/>
          <w:lang w:eastAsia="hi-IN" w:bidi="hi-IN"/>
        </w:rPr>
        <w:t xml:space="preserve">Folkman, S. e Lazarus, R. (1985). </w:t>
      </w:r>
      <w:r w:rsidRPr="00F951F5">
        <w:rPr>
          <w:rFonts w:ascii="Candara" w:eastAsia="SimSun" w:hAnsi="Candara" w:cs="Mangal"/>
          <w:kern w:val="1"/>
          <w:sz w:val="16"/>
          <w:szCs w:val="16"/>
          <w:lang w:val="en-US" w:eastAsia="hi-IN" w:bidi="hi-IN"/>
        </w:rPr>
        <w:t xml:space="preserve">If it changes must be a process: A study of emotion and coping during three stages of college examination. </w:t>
      </w:r>
      <w:r w:rsidRPr="00F951F5">
        <w:rPr>
          <w:rFonts w:ascii="Candara" w:eastAsia="SimSun" w:hAnsi="Candara" w:cs="Mangal"/>
          <w:i/>
          <w:kern w:val="1"/>
          <w:sz w:val="16"/>
          <w:szCs w:val="16"/>
          <w:lang w:val="en-US" w:eastAsia="hi-IN" w:bidi="hi-IN"/>
        </w:rPr>
        <w:t>Journal of Personality and Social Psychology, 48</w:t>
      </w:r>
      <w:r w:rsidRPr="00F951F5">
        <w:rPr>
          <w:rFonts w:ascii="Candara" w:eastAsia="SimSun" w:hAnsi="Candara" w:cs="Mangal"/>
          <w:kern w:val="1"/>
          <w:sz w:val="16"/>
          <w:szCs w:val="16"/>
          <w:lang w:val="en-US" w:eastAsia="hi-IN" w:bidi="hi-IN"/>
        </w:rPr>
        <w:t xml:space="preserve">, 150-170.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eastAsia="hi-IN" w:bidi="hi-IN"/>
        </w:rPr>
      </w:pPr>
      <w:proofErr w:type="gramStart"/>
      <w:r w:rsidRPr="00F951F5">
        <w:rPr>
          <w:rFonts w:ascii="Candara" w:eastAsia="SimSun" w:hAnsi="Candara" w:cs="Mangal"/>
          <w:kern w:val="1"/>
          <w:sz w:val="16"/>
          <w:szCs w:val="16"/>
          <w:lang w:val="en-US" w:eastAsia="hi-IN" w:bidi="hi-IN"/>
        </w:rPr>
        <w:t xml:space="preserve">Gray-Stanley, J. e </w:t>
      </w:r>
      <w:proofErr w:type="spellStart"/>
      <w:r w:rsidRPr="00F951F5">
        <w:rPr>
          <w:rFonts w:ascii="Candara" w:eastAsia="SimSun" w:hAnsi="Candara" w:cs="Mangal"/>
          <w:kern w:val="1"/>
          <w:sz w:val="16"/>
          <w:szCs w:val="16"/>
          <w:lang w:val="en-US" w:eastAsia="hi-IN" w:bidi="hi-IN"/>
        </w:rPr>
        <w:t>Muramatsu</w:t>
      </w:r>
      <w:proofErr w:type="spellEnd"/>
      <w:r w:rsidRPr="00F951F5">
        <w:rPr>
          <w:rFonts w:ascii="Candara" w:eastAsia="SimSun" w:hAnsi="Candara" w:cs="Mangal"/>
          <w:kern w:val="1"/>
          <w:sz w:val="16"/>
          <w:szCs w:val="16"/>
          <w:lang w:val="en-US" w:eastAsia="hi-IN" w:bidi="hi-IN"/>
        </w:rPr>
        <w:t>, N. (2011).</w:t>
      </w:r>
      <w:proofErr w:type="gramEnd"/>
      <w:r w:rsidRPr="00F951F5">
        <w:rPr>
          <w:rFonts w:ascii="Candara" w:eastAsia="SimSun" w:hAnsi="Candara" w:cs="Mangal"/>
          <w:kern w:val="1"/>
          <w:sz w:val="16"/>
          <w:szCs w:val="16"/>
          <w:lang w:val="en-US" w:eastAsia="hi-IN" w:bidi="hi-IN"/>
        </w:rPr>
        <w:t xml:space="preserve"> Work stress, burnout, and social and personal resources among direct care workers. </w:t>
      </w:r>
      <w:r w:rsidRPr="00F951F5">
        <w:rPr>
          <w:rFonts w:ascii="Candara" w:eastAsia="SimSun" w:hAnsi="Candara" w:cs="Mangal"/>
          <w:i/>
          <w:kern w:val="1"/>
          <w:sz w:val="16"/>
          <w:szCs w:val="16"/>
          <w:lang w:eastAsia="hi-IN" w:bidi="hi-IN"/>
        </w:rPr>
        <w:t xml:space="preserve">Research in </w:t>
      </w:r>
      <w:proofErr w:type="spellStart"/>
      <w:r w:rsidRPr="00F951F5">
        <w:rPr>
          <w:rFonts w:ascii="Candara" w:eastAsia="SimSun" w:hAnsi="Candara" w:cs="Mangal"/>
          <w:i/>
          <w:kern w:val="1"/>
          <w:sz w:val="16"/>
          <w:szCs w:val="16"/>
          <w:lang w:eastAsia="hi-IN" w:bidi="hi-IN"/>
        </w:rPr>
        <w:t>Developmental</w:t>
      </w:r>
      <w:proofErr w:type="spellEnd"/>
      <w:r w:rsidRPr="00F951F5">
        <w:rPr>
          <w:rFonts w:ascii="Candara" w:eastAsia="SimSun" w:hAnsi="Candara" w:cs="Mangal"/>
          <w:i/>
          <w:kern w:val="1"/>
          <w:sz w:val="16"/>
          <w:szCs w:val="16"/>
          <w:lang w:eastAsia="hi-IN" w:bidi="hi-IN"/>
        </w:rPr>
        <w:t xml:space="preserve"> </w:t>
      </w:r>
      <w:proofErr w:type="spellStart"/>
      <w:r w:rsidRPr="00F951F5">
        <w:rPr>
          <w:rFonts w:ascii="Candara" w:eastAsia="SimSun" w:hAnsi="Candara" w:cs="Mangal"/>
          <w:i/>
          <w:kern w:val="1"/>
          <w:sz w:val="16"/>
          <w:szCs w:val="16"/>
          <w:lang w:eastAsia="hi-IN" w:bidi="hi-IN"/>
        </w:rPr>
        <w:t>Disability</w:t>
      </w:r>
      <w:proofErr w:type="spellEnd"/>
      <w:r w:rsidRPr="00F951F5">
        <w:rPr>
          <w:rFonts w:ascii="Candara" w:eastAsia="SimSun" w:hAnsi="Candara" w:cs="Mangal"/>
          <w:kern w:val="1"/>
          <w:sz w:val="16"/>
          <w:szCs w:val="16"/>
          <w:lang w:eastAsia="hi-IN" w:bidi="hi-IN"/>
        </w:rPr>
        <w:t xml:space="preserve">, </w:t>
      </w:r>
      <w:r w:rsidRPr="00F951F5">
        <w:rPr>
          <w:rFonts w:ascii="Candara" w:eastAsia="SimSun" w:hAnsi="Candara" w:cs="Mangal"/>
          <w:i/>
          <w:kern w:val="1"/>
          <w:sz w:val="16"/>
          <w:szCs w:val="16"/>
          <w:lang w:eastAsia="hi-IN" w:bidi="hi-IN"/>
        </w:rPr>
        <w:t>32</w:t>
      </w:r>
      <w:r w:rsidRPr="00F951F5">
        <w:rPr>
          <w:rFonts w:ascii="Candara" w:eastAsia="SimSun" w:hAnsi="Candara" w:cs="Mangal"/>
          <w:kern w:val="1"/>
          <w:sz w:val="16"/>
          <w:szCs w:val="16"/>
          <w:lang w:eastAsia="hi-IN" w:bidi="hi-IN"/>
        </w:rPr>
        <w:t>, 1065-1074.</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eastAsia="hi-IN" w:bidi="hi-IN"/>
        </w:rPr>
      </w:pPr>
      <w:r w:rsidRPr="00F951F5">
        <w:rPr>
          <w:rFonts w:ascii="Candara" w:eastAsia="SimSun" w:hAnsi="Candara" w:cs="Mangal"/>
          <w:kern w:val="1"/>
          <w:sz w:val="16"/>
          <w:szCs w:val="16"/>
          <w:lang w:eastAsia="hi-IN" w:bidi="hi-IN"/>
        </w:rPr>
        <w:lastRenderedPageBreak/>
        <w:t xml:space="preserve">Gomes, A. C. A. (2005). </w:t>
      </w:r>
      <w:r w:rsidRPr="00F951F5">
        <w:rPr>
          <w:rFonts w:ascii="Candara" w:eastAsia="SimSun" w:hAnsi="Candara" w:cs="Mangal"/>
          <w:i/>
          <w:kern w:val="1"/>
          <w:sz w:val="16"/>
          <w:szCs w:val="16"/>
          <w:lang w:eastAsia="hi-IN" w:bidi="hi-IN"/>
        </w:rPr>
        <w:t>Sono, sucesso académico e bem-estar em estudantes universitários.</w:t>
      </w:r>
      <w:r w:rsidRPr="00F951F5">
        <w:rPr>
          <w:rFonts w:ascii="Candara" w:eastAsia="SimSun" w:hAnsi="Candara" w:cs="Mangal"/>
          <w:kern w:val="1"/>
          <w:sz w:val="16"/>
          <w:szCs w:val="16"/>
          <w:lang w:eastAsia="hi-IN" w:bidi="hi-IN"/>
        </w:rPr>
        <w:t xml:space="preserve"> Dissertação de Doutoramento, Universidade de Aveiro, Aveiro.</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proofErr w:type="spellStart"/>
      <w:r w:rsidRPr="006C04E9">
        <w:rPr>
          <w:rFonts w:ascii="Candara" w:eastAsia="Times New Roman" w:hAnsi="Candara" w:cs="Times New Roman"/>
          <w:sz w:val="16"/>
          <w:szCs w:val="16"/>
          <w:lang w:val="en-US"/>
        </w:rPr>
        <w:t>Gunthert</w:t>
      </w:r>
      <w:proofErr w:type="spellEnd"/>
      <w:r w:rsidRPr="006C04E9">
        <w:rPr>
          <w:rFonts w:ascii="Candara" w:eastAsia="Times New Roman" w:hAnsi="Candara" w:cs="Times New Roman"/>
          <w:sz w:val="16"/>
          <w:szCs w:val="16"/>
          <w:lang w:val="en-US"/>
        </w:rPr>
        <w:t xml:space="preserve">, K. C., Cohen, L. H. e </w:t>
      </w:r>
      <w:proofErr w:type="spellStart"/>
      <w:r w:rsidRPr="006C04E9">
        <w:rPr>
          <w:rFonts w:ascii="Candara" w:eastAsia="Times New Roman" w:hAnsi="Candara" w:cs="Times New Roman"/>
          <w:sz w:val="16"/>
          <w:szCs w:val="16"/>
          <w:lang w:val="en-US"/>
        </w:rPr>
        <w:t>Armeli</w:t>
      </w:r>
      <w:proofErr w:type="spellEnd"/>
      <w:r w:rsidRPr="006C04E9">
        <w:rPr>
          <w:rFonts w:ascii="Candara" w:eastAsia="Times New Roman" w:hAnsi="Candara" w:cs="Times New Roman"/>
          <w:sz w:val="16"/>
          <w:szCs w:val="16"/>
          <w:lang w:val="en-US"/>
        </w:rPr>
        <w:t xml:space="preserve">, S. (1999). </w:t>
      </w:r>
      <w:proofErr w:type="gramStart"/>
      <w:r w:rsidRPr="00B858E7">
        <w:rPr>
          <w:rFonts w:ascii="Candara" w:eastAsia="Times New Roman" w:hAnsi="Candara" w:cs="Times New Roman"/>
          <w:sz w:val="16"/>
          <w:szCs w:val="16"/>
          <w:lang w:val="en-US"/>
        </w:rPr>
        <w:t>The role of neuroticism in daily stress and coping.</w:t>
      </w:r>
      <w:proofErr w:type="gramEnd"/>
      <w:r w:rsidRPr="00B858E7">
        <w:rPr>
          <w:rFonts w:ascii="Candara" w:eastAsia="Times New Roman" w:hAnsi="Candara" w:cs="Times New Roman"/>
          <w:sz w:val="16"/>
          <w:szCs w:val="16"/>
          <w:lang w:val="en-US"/>
        </w:rPr>
        <w:t xml:space="preserve"> </w:t>
      </w:r>
      <w:r w:rsidRPr="009A0786">
        <w:rPr>
          <w:rFonts w:ascii="Candara" w:eastAsia="Times New Roman" w:hAnsi="Candara" w:cs="Times New Roman"/>
          <w:i/>
          <w:sz w:val="16"/>
          <w:szCs w:val="16"/>
          <w:lang w:val="en-US"/>
        </w:rPr>
        <w:t>Journal of Personality and Social Psychology, 77</w:t>
      </w:r>
      <w:r w:rsidRPr="009A0786">
        <w:rPr>
          <w:rFonts w:ascii="Candara" w:eastAsia="Times New Roman" w:hAnsi="Candara" w:cs="Times New Roman"/>
          <w:sz w:val="16"/>
          <w:szCs w:val="16"/>
          <w:lang w:val="en-US"/>
        </w:rPr>
        <w:t>(5), 1087-1100.</w:t>
      </w:r>
    </w:p>
    <w:p w:rsidR="00D10C13" w:rsidRPr="00283864" w:rsidRDefault="00D10C13" w:rsidP="00974745">
      <w:pPr>
        <w:spacing w:after="60" w:line="240" w:lineRule="auto"/>
        <w:ind w:left="284" w:hanging="283"/>
        <w:jc w:val="both"/>
        <w:rPr>
          <w:rFonts w:ascii="Candara" w:eastAsia="Times New Roman" w:hAnsi="Candara" w:cs="Times New Roman"/>
          <w:sz w:val="16"/>
          <w:szCs w:val="16"/>
          <w:lang w:val="en-US"/>
        </w:rPr>
      </w:pPr>
      <w:proofErr w:type="gramStart"/>
      <w:r w:rsidRPr="00B858E7">
        <w:rPr>
          <w:rFonts w:ascii="Candara" w:eastAsia="Times New Roman" w:hAnsi="Candara" w:cs="Times New Roman"/>
          <w:sz w:val="16"/>
          <w:szCs w:val="16"/>
          <w:lang w:val="en-US"/>
        </w:rPr>
        <w:t xml:space="preserve">Hallman, T., </w:t>
      </w:r>
      <w:proofErr w:type="spellStart"/>
      <w:r w:rsidRPr="00B858E7">
        <w:rPr>
          <w:rFonts w:ascii="Candara" w:eastAsia="Times New Roman" w:hAnsi="Candara" w:cs="Times New Roman"/>
          <w:sz w:val="16"/>
          <w:szCs w:val="16"/>
          <w:lang w:val="en-US"/>
        </w:rPr>
        <w:t>Perski</w:t>
      </w:r>
      <w:proofErr w:type="spellEnd"/>
      <w:r w:rsidRPr="00B858E7">
        <w:rPr>
          <w:rFonts w:ascii="Candara" w:eastAsia="Times New Roman" w:hAnsi="Candara" w:cs="Times New Roman"/>
          <w:sz w:val="16"/>
          <w:szCs w:val="16"/>
          <w:lang w:val="en-US"/>
        </w:rPr>
        <w:t xml:space="preserve">, A., </w:t>
      </w:r>
      <w:proofErr w:type="spellStart"/>
      <w:r w:rsidRPr="00B858E7">
        <w:rPr>
          <w:rFonts w:ascii="Candara" w:eastAsia="Times New Roman" w:hAnsi="Candara" w:cs="Times New Roman"/>
          <w:sz w:val="16"/>
          <w:szCs w:val="16"/>
          <w:lang w:val="en-US"/>
        </w:rPr>
        <w:t>Burell</w:t>
      </w:r>
      <w:proofErr w:type="spellEnd"/>
      <w:r w:rsidRPr="00B858E7">
        <w:rPr>
          <w:rFonts w:ascii="Candara" w:eastAsia="Times New Roman" w:hAnsi="Candara" w:cs="Times New Roman"/>
          <w:sz w:val="16"/>
          <w:szCs w:val="16"/>
          <w:lang w:val="en-US"/>
        </w:rPr>
        <w:t xml:space="preserve">, G., </w:t>
      </w:r>
      <w:proofErr w:type="spellStart"/>
      <w:r w:rsidRPr="00B858E7">
        <w:rPr>
          <w:rFonts w:ascii="Candara" w:eastAsia="Times New Roman" w:hAnsi="Candara" w:cs="Times New Roman"/>
          <w:sz w:val="16"/>
          <w:szCs w:val="16"/>
          <w:lang w:val="en-US"/>
        </w:rPr>
        <w:t>Lisspers</w:t>
      </w:r>
      <w:proofErr w:type="spellEnd"/>
      <w:r w:rsidRPr="00B858E7">
        <w:rPr>
          <w:rFonts w:ascii="Candara" w:eastAsia="Times New Roman" w:hAnsi="Candara" w:cs="Times New Roman"/>
          <w:sz w:val="16"/>
          <w:szCs w:val="16"/>
          <w:lang w:val="en-US"/>
        </w:rPr>
        <w:t xml:space="preserve">, J. e </w:t>
      </w:r>
      <w:proofErr w:type="spellStart"/>
      <w:r w:rsidRPr="00B858E7">
        <w:rPr>
          <w:rFonts w:ascii="Candara" w:eastAsia="Times New Roman" w:hAnsi="Candara" w:cs="Times New Roman"/>
          <w:sz w:val="16"/>
          <w:szCs w:val="16"/>
          <w:lang w:val="en-US"/>
        </w:rPr>
        <w:t>Setterlind</w:t>
      </w:r>
      <w:proofErr w:type="spellEnd"/>
      <w:r w:rsidRPr="00B858E7">
        <w:rPr>
          <w:rFonts w:ascii="Candara" w:eastAsia="Times New Roman" w:hAnsi="Candara" w:cs="Times New Roman"/>
          <w:sz w:val="16"/>
          <w:szCs w:val="16"/>
          <w:lang w:val="en-US"/>
        </w:rPr>
        <w:t xml:space="preserve"> S. (2002).</w:t>
      </w:r>
      <w:proofErr w:type="gramEnd"/>
      <w:r w:rsidRPr="00B858E7">
        <w:rPr>
          <w:rFonts w:ascii="Candara" w:eastAsia="Times New Roman" w:hAnsi="Candara" w:cs="Times New Roman"/>
          <w:sz w:val="16"/>
          <w:szCs w:val="16"/>
          <w:lang w:val="en-US"/>
        </w:rPr>
        <w:t xml:space="preserve"> Perspectives on differences in perceived external stress: a study of women and men with coronary heart disease. </w:t>
      </w:r>
      <w:r w:rsidRPr="00283864">
        <w:rPr>
          <w:rFonts w:ascii="Candara" w:eastAsia="Times New Roman" w:hAnsi="Candara" w:cs="Times New Roman"/>
          <w:i/>
          <w:sz w:val="16"/>
          <w:szCs w:val="16"/>
          <w:lang w:val="en-US"/>
        </w:rPr>
        <w:t>Stress and Health, 18</w:t>
      </w:r>
      <w:r w:rsidRPr="00283864">
        <w:rPr>
          <w:rFonts w:ascii="Candara" w:eastAsia="Times New Roman" w:hAnsi="Candara" w:cs="Times New Roman"/>
          <w:sz w:val="16"/>
          <w:szCs w:val="16"/>
          <w:lang w:val="en-US"/>
        </w:rPr>
        <w:t>(3), 105-118.</w:t>
      </w:r>
    </w:p>
    <w:p w:rsidR="00D10C13" w:rsidRPr="00B858E7" w:rsidRDefault="00D10C13" w:rsidP="00974745">
      <w:pPr>
        <w:spacing w:after="60" w:line="240" w:lineRule="auto"/>
        <w:ind w:left="284" w:hanging="283"/>
        <w:jc w:val="both"/>
        <w:rPr>
          <w:rFonts w:ascii="Candara" w:eastAsia="Times New Roman" w:hAnsi="Candara" w:cs="Times New Roman"/>
          <w:sz w:val="16"/>
          <w:szCs w:val="16"/>
          <w:lang w:val="en-US"/>
        </w:rPr>
      </w:pPr>
      <w:r w:rsidRPr="000C5A64">
        <w:rPr>
          <w:rFonts w:ascii="Candara" w:eastAsia="Times New Roman" w:hAnsi="Candara" w:cs="Times New Roman"/>
          <w:sz w:val="16"/>
          <w:szCs w:val="16"/>
        </w:rPr>
        <w:t xml:space="preserve">Hankin, B. L. e Abela, J. R. Z. (Eds) (2005). </w:t>
      </w:r>
      <w:r w:rsidRPr="00B858E7">
        <w:rPr>
          <w:rFonts w:ascii="Candara" w:eastAsia="Times New Roman" w:hAnsi="Candara" w:cs="Times New Roman"/>
          <w:i/>
          <w:sz w:val="16"/>
          <w:szCs w:val="16"/>
          <w:lang w:val="en-US"/>
        </w:rPr>
        <w:t>Development of Psychopathology: a Vulnerability-Stress Perspective.</w:t>
      </w:r>
      <w:r w:rsidRPr="00B858E7">
        <w:rPr>
          <w:rFonts w:ascii="Candara" w:eastAsia="Times New Roman" w:hAnsi="Candara" w:cs="Times New Roman"/>
          <w:sz w:val="16"/>
          <w:szCs w:val="16"/>
          <w:lang w:val="en-US"/>
        </w:rPr>
        <w:t xml:space="preserve"> USA: SAGE Publications</w:t>
      </w:r>
    </w:p>
    <w:p w:rsidR="00D10C13" w:rsidRPr="00B858E7" w:rsidRDefault="00D10C13" w:rsidP="00974745">
      <w:pPr>
        <w:spacing w:after="60" w:line="240" w:lineRule="auto"/>
        <w:ind w:left="284" w:hanging="283"/>
        <w:jc w:val="both"/>
        <w:rPr>
          <w:rFonts w:ascii="Candara" w:eastAsia="Times New Roman" w:hAnsi="Candara" w:cs="Times New Roman"/>
          <w:sz w:val="16"/>
          <w:szCs w:val="16"/>
          <w:lang w:val="en-US"/>
        </w:rPr>
      </w:pPr>
      <w:r w:rsidRPr="00B858E7">
        <w:rPr>
          <w:rFonts w:ascii="Candara" w:eastAsia="Times New Roman" w:hAnsi="Candara" w:cs="Times New Roman"/>
          <w:sz w:val="16"/>
          <w:szCs w:val="16"/>
          <w:lang w:val="en-US"/>
        </w:rPr>
        <w:t xml:space="preserve">Harrington, J. M. (2001). Health effects of shift work and extended hours of work. </w:t>
      </w:r>
      <w:r w:rsidRPr="00B858E7">
        <w:rPr>
          <w:rFonts w:ascii="Candara" w:eastAsia="Times New Roman" w:hAnsi="Candara" w:cs="Times New Roman"/>
          <w:i/>
          <w:sz w:val="16"/>
          <w:szCs w:val="16"/>
          <w:lang w:val="en-US"/>
        </w:rPr>
        <w:t>Occupational Environment Medicine, 58</w:t>
      </w:r>
      <w:r w:rsidRPr="00B858E7">
        <w:rPr>
          <w:rFonts w:ascii="Candara" w:eastAsia="Times New Roman" w:hAnsi="Candara" w:cs="Times New Roman"/>
          <w:sz w:val="16"/>
          <w:szCs w:val="16"/>
          <w:lang w:val="en-US"/>
        </w:rPr>
        <w:t xml:space="preserve">, 68-72. </w:t>
      </w:r>
    </w:p>
    <w:p w:rsidR="00D10C13" w:rsidRPr="00B858E7" w:rsidRDefault="00D10C13" w:rsidP="00974745">
      <w:pPr>
        <w:spacing w:after="60" w:line="240" w:lineRule="auto"/>
        <w:ind w:left="284" w:hanging="283"/>
        <w:jc w:val="both"/>
        <w:rPr>
          <w:rFonts w:ascii="Candara" w:eastAsia="Times New Roman" w:hAnsi="Candara" w:cs="Times New Roman"/>
          <w:sz w:val="16"/>
          <w:szCs w:val="16"/>
          <w:lang w:val="en-US"/>
        </w:rPr>
      </w:pPr>
      <w:r w:rsidRPr="00F951F5">
        <w:rPr>
          <w:rFonts w:ascii="Candara" w:eastAsia="SimSun" w:hAnsi="Candara" w:cs="Mangal"/>
          <w:kern w:val="1"/>
          <w:sz w:val="16"/>
          <w:szCs w:val="16"/>
          <w:lang w:val="en-US" w:eastAsia="hi-IN" w:bidi="hi-IN"/>
        </w:rPr>
        <w:t xml:space="preserve">Hatton, C., Rivers, M., Mason, H., Mason, L., Kiernan, C., Emerson, E…Reeves, D. (1999). Staff stressors and staff outcomes in services for adults with intellectual disabilities: the Staff Stressor Questionnaire. </w:t>
      </w:r>
      <w:r w:rsidRPr="00F951F5">
        <w:rPr>
          <w:rFonts w:ascii="Candara" w:eastAsia="SimSun" w:hAnsi="Candara" w:cs="Mangal"/>
          <w:i/>
          <w:kern w:val="1"/>
          <w:sz w:val="16"/>
          <w:szCs w:val="16"/>
          <w:lang w:val="en-US" w:eastAsia="hi-IN" w:bidi="hi-IN"/>
        </w:rPr>
        <w:t>Research in Developmental Disability</w:t>
      </w:r>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20</w:t>
      </w:r>
      <w:r w:rsidRPr="00F951F5">
        <w:rPr>
          <w:rFonts w:ascii="Candara" w:eastAsia="SimSun" w:hAnsi="Candara" w:cs="Mangal"/>
          <w:kern w:val="1"/>
          <w:sz w:val="16"/>
          <w:szCs w:val="16"/>
          <w:lang w:val="en-US" w:eastAsia="hi-IN" w:bidi="hi-IN"/>
        </w:rPr>
        <w:t>(4), 269-285.</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TE2E58F48t00" w:hAnsi="Candara" w:cs="Times New Roman"/>
          <w:kern w:val="1"/>
          <w:sz w:val="16"/>
          <w:szCs w:val="16"/>
          <w:lang w:val="en-US" w:eastAsia="hi-IN" w:bidi="hi-IN"/>
        </w:rPr>
      </w:pPr>
      <w:proofErr w:type="spellStart"/>
      <w:proofErr w:type="gramStart"/>
      <w:r w:rsidRPr="00F951F5">
        <w:rPr>
          <w:rFonts w:ascii="Candara" w:eastAsia="SimSun" w:hAnsi="Candara" w:cs="Mangal"/>
          <w:color w:val="000000"/>
          <w:kern w:val="1"/>
          <w:sz w:val="16"/>
          <w:szCs w:val="16"/>
          <w:lang w:val="en-US" w:eastAsia="hi-IN" w:bidi="hi-IN"/>
        </w:rPr>
        <w:t>Heth</w:t>
      </w:r>
      <w:proofErr w:type="spellEnd"/>
      <w:r w:rsidRPr="00F951F5">
        <w:rPr>
          <w:rFonts w:ascii="Candara" w:eastAsia="SimSun" w:hAnsi="Candara" w:cs="Mangal"/>
          <w:color w:val="000000"/>
          <w:kern w:val="1"/>
          <w:sz w:val="16"/>
          <w:szCs w:val="16"/>
          <w:lang w:val="en-US" w:eastAsia="hi-IN" w:bidi="hi-IN"/>
        </w:rPr>
        <w:t xml:space="preserve">, J. e </w:t>
      </w:r>
      <w:proofErr w:type="spellStart"/>
      <w:r w:rsidRPr="00F951F5">
        <w:rPr>
          <w:rFonts w:ascii="Candara" w:eastAsia="SimSun" w:hAnsi="Candara" w:cs="Mangal"/>
          <w:color w:val="000000"/>
          <w:kern w:val="1"/>
          <w:sz w:val="16"/>
          <w:szCs w:val="16"/>
          <w:lang w:val="en-US" w:eastAsia="hi-IN" w:bidi="hi-IN"/>
        </w:rPr>
        <w:t>Somer</w:t>
      </w:r>
      <w:proofErr w:type="spellEnd"/>
      <w:r w:rsidRPr="00F951F5">
        <w:rPr>
          <w:rFonts w:ascii="Candara" w:eastAsia="SimSun" w:hAnsi="Candara" w:cs="Mangal"/>
          <w:color w:val="000000"/>
          <w:kern w:val="1"/>
          <w:sz w:val="16"/>
          <w:szCs w:val="16"/>
          <w:lang w:val="en-US" w:eastAsia="hi-IN" w:bidi="hi-IN"/>
        </w:rPr>
        <w:t>, E. (2002).</w:t>
      </w:r>
      <w:proofErr w:type="gramEnd"/>
      <w:r w:rsidRPr="00F951F5">
        <w:rPr>
          <w:rFonts w:ascii="Candara" w:eastAsia="SimSun" w:hAnsi="Candara" w:cs="Mangal"/>
          <w:color w:val="000000"/>
          <w:kern w:val="1"/>
          <w:sz w:val="16"/>
          <w:szCs w:val="16"/>
          <w:lang w:val="en-US" w:eastAsia="hi-IN" w:bidi="hi-IN"/>
        </w:rPr>
        <w:t xml:space="preserve"> </w:t>
      </w:r>
      <w:proofErr w:type="spellStart"/>
      <w:r w:rsidRPr="00F951F5">
        <w:rPr>
          <w:rFonts w:ascii="Candara" w:eastAsia="SimSun" w:hAnsi="Candara" w:cs="Mangal"/>
          <w:color w:val="000000"/>
          <w:kern w:val="1"/>
          <w:sz w:val="16"/>
          <w:szCs w:val="16"/>
          <w:lang w:val="en-US" w:eastAsia="hi-IN" w:bidi="hi-IN"/>
        </w:rPr>
        <w:t>Characterising</w:t>
      </w:r>
      <w:proofErr w:type="spellEnd"/>
      <w:r w:rsidRPr="00F951F5">
        <w:rPr>
          <w:rFonts w:ascii="Candara" w:eastAsia="SimSun" w:hAnsi="Candara" w:cs="Mangal"/>
          <w:color w:val="000000"/>
          <w:kern w:val="1"/>
          <w:sz w:val="16"/>
          <w:szCs w:val="16"/>
          <w:lang w:val="en-US" w:eastAsia="hi-IN" w:bidi="hi-IN"/>
        </w:rPr>
        <w:t xml:space="preserve"> stress tolerance controllability awareness and its relationship to perceived stress and reported health. </w:t>
      </w:r>
      <w:r w:rsidRPr="00F951F5">
        <w:rPr>
          <w:rFonts w:ascii="Candara" w:eastAsia="SimSun" w:hAnsi="Candara" w:cs="Mangal"/>
          <w:i/>
          <w:color w:val="000000"/>
          <w:kern w:val="1"/>
          <w:sz w:val="16"/>
          <w:szCs w:val="16"/>
          <w:lang w:val="en-US" w:eastAsia="hi-IN" w:bidi="hi-IN"/>
        </w:rPr>
        <w:t>Personality and Individuals</w:t>
      </w:r>
      <w:r w:rsidRPr="00F951F5">
        <w:rPr>
          <w:rFonts w:ascii="Candara" w:eastAsia="SimSun" w:hAnsi="Candara" w:cs="Mangal"/>
          <w:color w:val="000000"/>
          <w:kern w:val="1"/>
          <w:sz w:val="16"/>
          <w:szCs w:val="16"/>
          <w:lang w:val="en-US" w:eastAsia="hi-IN" w:bidi="hi-IN"/>
        </w:rPr>
        <w:t xml:space="preserve"> </w:t>
      </w:r>
      <w:r w:rsidRPr="00F951F5">
        <w:rPr>
          <w:rFonts w:ascii="Candara" w:eastAsia="SimSun" w:hAnsi="Candara" w:cs="Mangal"/>
          <w:i/>
          <w:color w:val="000000"/>
          <w:kern w:val="1"/>
          <w:sz w:val="16"/>
          <w:szCs w:val="16"/>
          <w:lang w:val="en-US" w:eastAsia="hi-IN" w:bidi="hi-IN"/>
        </w:rPr>
        <w:t>Differences</w:t>
      </w:r>
      <w:r w:rsidRPr="00F951F5">
        <w:rPr>
          <w:rFonts w:ascii="Candara" w:eastAsia="SimSun" w:hAnsi="Candara" w:cs="Mangal"/>
          <w:color w:val="000000"/>
          <w:kern w:val="1"/>
          <w:sz w:val="16"/>
          <w:szCs w:val="16"/>
          <w:lang w:val="en-US" w:eastAsia="hi-IN" w:bidi="hi-IN"/>
        </w:rPr>
        <w:t xml:space="preserve">, </w:t>
      </w:r>
      <w:r w:rsidRPr="00F951F5">
        <w:rPr>
          <w:rFonts w:ascii="Candara" w:eastAsia="SimSun" w:hAnsi="Candara" w:cs="Mangal"/>
          <w:i/>
          <w:color w:val="000000"/>
          <w:kern w:val="1"/>
          <w:sz w:val="16"/>
          <w:szCs w:val="16"/>
          <w:lang w:val="en-US" w:eastAsia="hi-IN" w:bidi="hi-IN"/>
        </w:rPr>
        <w:t>33</w:t>
      </w:r>
      <w:r w:rsidRPr="00F951F5">
        <w:rPr>
          <w:rFonts w:ascii="Candara" w:eastAsia="SimSun" w:hAnsi="Candara" w:cs="Mangal"/>
          <w:color w:val="000000"/>
          <w:kern w:val="1"/>
          <w:sz w:val="16"/>
          <w:szCs w:val="16"/>
          <w:lang w:val="en-US" w:eastAsia="hi-IN" w:bidi="hi-IN"/>
        </w:rPr>
        <w:t>, 883-895.</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TE2E58F48t00" w:hAnsi="Candara" w:cs="Times New Roman"/>
          <w:kern w:val="1"/>
          <w:sz w:val="16"/>
          <w:szCs w:val="16"/>
          <w:lang w:val="en-US" w:eastAsia="hi-IN" w:bidi="hi-IN"/>
        </w:rPr>
      </w:pPr>
      <w:proofErr w:type="spellStart"/>
      <w:proofErr w:type="gramStart"/>
      <w:r w:rsidRPr="00F951F5">
        <w:rPr>
          <w:rFonts w:ascii="Candara" w:eastAsia="TTE2E58F48t00" w:hAnsi="Candara" w:cs="Times New Roman"/>
          <w:kern w:val="1"/>
          <w:sz w:val="16"/>
          <w:szCs w:val="16"/>
          <w:lang w:val="en-US" w:eastAsia="hi-IN" w:bidi="hi-IN"/>
        </w:rPr>
        <w:t>Innstrand</w:t>
      </w:r>
      <w:proofErr w:type="spellEnd"/>
      <w:r w:rsidRPr="00F951F5">
        <w:rPr>
          <w:rFonts w:ascii="Candara" w:eastAsia="TTE2E58F48t00" w:hAnsi="Candara" w:cs="Times New Roman"/>
          <w:kern w:val="1"/>
          <w:sz w:val="16"/>
          <w:szCs w:val="16"/>
          <w:lang w:val="en-US" w:eastAsia="hi-IN" w:bidi="hi-IN"/>
        </w:rPr>
        <w:t xml:space="preserve">, S., </w:t>
      </w:r>
      <w:proofErr w:type="spellStart"/>
      <w:r w:rsidRPr="00F951F5">
        <w:rPr>
          <w:rFonts w:ascii="Candara" w:eastAsia="TTE2E58F48t00" w:hAnsi="Candara" w:cs="Times New Roman"/>
          <w:kern w:val="1"/>
          <w:sz w:val="16"/>
          <w:szCs w:val="16"/>
          <w:lang w:val="en-US" w:eastAsia="hi-IN" w:bidi="hi-IN"/>
        </w:rPr>
        <w:t>Espnes</w:t>
      </w:r>
      <w:proofErr w:type="spellEnd"/>
      <w:r w:rsidRPr="00F951F5">
        <w:rPr>
          <w:rFonts w:ascii="Candara" w:eastAsia="TTE2E58F48t00" w:hAnsi="Candara" w:cs="Times New Roman"/>
          <w:kern w:val="1"/>
          <w:sz w:val="16"/>
          <w:szCs w:val="16"/>
          <w:lang w:val="en-US" w:eastAsia="hi-IN" w:bidi="hi-IN"/>
        </w:rPr>
        <w:t xml:space="preserve">, G. e </w:t>
      </w:r>
      <w:proofErr w:type="spellStart"/>
      <w:r w:rsidRPr="00F951F5">
        <w:rPr>
          <w:rFonts w:ascii="Candara" w:eastAsia="TTE2E58F48t00" w:hAnsi="Candara" w:cs="Times New Roman"/>
          <w:kern w:val="1"/>
          <w:sz w:val="16"/>
          <w:szCs w:val="16"/>
          <w:lang w:val="en-US" w:eastAsia="hi-IN" w:bidi="hi-IN"/>
        </w:rPr>
        <w:t>Mykletun</w:t>
      </w:r>
      <w:proofErr w:type="spellEnd"/>
      <w:r w:rsidRPr="00F951F5">
        <w:rPr>
          <w:rFonts w:ascii="Candara" w:eastAsia="TTE2E58F48t00" w:hAnsi="Candara" w:cs="Times New Roman"/>
          <w:kern w:val="1"/>
          <w:sz w:val="16"/>
          <w:szCs w:val="16"/>
          <w:lang w:val="en-US" w:eastAsia="hi-IN" w:bidi="hi-IN"/>
        </w:rPr>
        <w:t>, R. (2004).</w:t>
      </w:r>
      <w:proofErr w:type="gramEnd"/>
      <w:r w:rsidRPr="00F951F5">
        <w:rPr>
          <w:rFonts w:ascii="Candara" w:eastAsia="TTE2E58F48t00" w:hAnsi="Candara" w:cs="Times New Roman"/>
          <w:kern w:val="1"/>
          <w:sz w:val="16"/>
          <w:szCs w:val="16"/>
          <w:lang w:val="en-US" w:eastAsia="hi-IN" w:bidi="hi-IN"/>
        </w:rPr>
        <w:t xml:space="preserve"> Job stress, burnout and job satisfaction: an intervention study for staff working with people with intellectual disabilities. </w:t>
      </w:r>
      <w:r w:rsidRPr="00F951F5">
        <w:rPr>
          <w:rFonts w:ascii="Candara" w:eastAsia="TTE2E58F48t00" w:hAnsi="Candara" w:cs="Times New Roman"/>
          <w:i/>
          <w:kern w:val="1"/>
          <w:sz w:val="16"/>
          <w:szCs w:val="16"/>
          <w:lang w:val="en-US" w:eastAsia="hi-IN" w:bidi="hi-IN"/>
        </w:rPr>
        <w:t>Journal of Applied Research in Intellectual Disabilities</w:t>
      </w:r>
      <w:r w:rsidRPr="00F951F5">
        <w:rPr>
          <w:rFonts w:ascii="Candara" w:eastAsia="TTE2E58F48t00" w:hAnsi="Candara" w:cs="Times New Roman"/>
          <w:kern w:val="1"/>
          <w:sz w:val="16"/>
          <w:szCs w:val="16"/>
          <w:lang w:val="en-US" w:eastAsia="hi-IN" w:bidi="hi-IN"/>
        </w:rPr>
        <w:t xml:space="preserve">, </w:t>
      </w:r>
      <w:r w:rsidRPr="00F951F5">
        <w:rPr>
          <w:rFonts w:ascii="Candara" w:eastAsia="TTE2E58F48t00" w:hAnsi="Candara" w:cs="Times New Roman"/>
          <w:i/>
          <w:kern w:val="1"/>
          <w:sz w:val="16"/>
          <w:szCs w:val="16"/>
          <w:lang w:val="en-US" w:eastAsia="hi-IN" w:bidi="hi-IN"/>
        </w:rPr>
        <w:t>17</w:t>
      </w:r>
      <w:r w:rsidRPr="00F951F5">
        <w:rPr>
          <w:rFonts w:ascii="Candara" w:eastAsia="TTE2E58F48t00" w:hAnsi="Candara" w:cs="Times New Roman"/>
          <w:kern w:val="1"/>
          <w:sz w:val="16"/>
          <w:szCs w:val="16"/>
          <w:lang w:val="en-US" w:eastAsia="hi-IN" w:bidi="hi-IN"/>
        </w:rPr>
        <w:t>, 119-126.</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TE2E58F48t00" w:hAnsi="Candara" w:cs="Times New Roman"/>
          <w:kern w:val="1"/>
          <w:sz w:val="16"/>
          <w:szCs w:val="16"/>
          <w:lang w:eastAsia="hi-IN" w:bidi="hi-IN"/>
        </w:rPr>
      </w:pPr>
      <w:proofErr w:type="spellStart"/>
      <w:r w:rsidRPr="00F951F5">
        <w:rPr>
          <w:rFonts w:ascii="Candara" w:eastAsia="TTE2E58F48t00" w:hAnsi="Candara" w:cs="Times New Roman"/>
          <w:kern w:val="1"/>
          <w:sz w:val="16"/>
          <w:szCs w:val="16"/>
          <w:lang w:val="en-US" w:eastAsia="hi-IN" w:bidi="hi-IN"/>
        </w:rPr>
        <w:t>Instituto</w:t>
      </w:r>
      <w:proofErr w:type="spellEnd"/>
      <w:r w:rsidRPr="00F951F5">
        <w:rPr>
          <w:rFonts w:ascii="Candara" w:eastAsia="TTE2E58F48t00" w:hAnsi="Candara" w:cs="Times New Roman"/>
          <w:kern w:val="1"/>
          <w:sz w:val="16"/>
          <w:szCs w:val="16"/>
          <w:lang w:val="en-US" w:eastAsia="hi-IN" w:bidi="hi-IN"/>
        </w:rPr>
        <w:t xml:space="preserve"> </w:t>
      </w:r>
      <w:proofErr w:type="spellStart"/>
      <w:r w:rsidRPr="00F951F5">
        <w:rPr>
          <w:rFonts w:ascii="Candara" w:eastAsia="TTE2E58F48t00" w:hAnsi="Candara" w:cs="Times New Roman"/>
          <w:kern w:val="1"/>
          <w:sz w:val="16"/>
          <w:szCs w:val="16"/>
          <w:lang w:val="en-US" w:eastAsia="hi-IN" w:bidi="hi-IN"/>
        </w:rPr>
        <w:t>Nacional</w:t>
      </w:r>
      <w:proofErr w:type="spellEnd"/>
      <w:r w:rsidRPr="00F951F5">
        <w:rPr>
          <w:rFonts w:ascii="Candara" w:eastAsia="TTE2E58F48t00" w:hAnsi="Candara" w:cs="Times New Roman"/>
          <w:kern w:val="1"/>
          <w:sz w:val="16"/>
          <w:szCs w:val="16"/>
          <w:lang w:val="en-US" w:eastAsia="hi-IN" w:bidi="hi-IN"/>
        </w:rPr>
        <w:t xml:space="preserve"> de </w:t>
      </w:r>
      <w:proofErr w:type="spellStart"/>
      <w:r w:rsidRPr="00F951F5">
        <w:rPr>
          <w:rFonts w:ascii="Candara" w:eastAsia="TTE2E58F48t00" w:hAnsi="Candara" w:cs="Times New Roman"/>
          <w:kern w:val="1"/>
          <w:sz w:val="16"/>
          <w:szCs w:val="16"/>
          <w:lang w:val="en-US" w:eastAsia="hi-IN" w:bidi="hi-IN"/>
        </w:rPr>
        <w:t>Estatística</w:t>
      </w:r>
      <w:proofErr w:type="spellEnd"/>
      <w:r w:rsidRPr="00F951F5">
        <w:rPr>
          <w:rFonts w:ascii="Candara" w:eastAsia="TTE2E58F48t00" w:hAnsi="Candara" w:cs="Times New Roman"/>
          <w:kern w:val="1"/>
          <w:sz w:val="16"/>
          <w:szCs w:val="16"/>
          <w:lang w:val="en-US" w:eastAsia="hi-IN" w:bidi="hi-IN"/>
        </w:rPr>
        <w:t xml:space="preserve"> (2002). </w:t>
      </w:r>
      <w:r w:rsidRPr="00F951F5">
        <w:rPr>
          <w:rFonts w:ascii="Candara" w:eastAsia="TTE2E58F48t00" w:hAnsi="Candara" w:cs="Times New Roman"/>
          <w:i/>
          <w:kern w:val="1"/>
          <w:sz w:val="16"/>
          <w:szCs w:val="16"/>
          <w:lang w:eastAsia="hi-IN" w:bidi="hi-IN"/>
        </w:rPr>
        <w:t>Censos 2001: Análise da população com deficiência (Resultados Provisórios)</w:t>
      </w:r>
      <w:r w:rsidRPr="00F951F5">
        <w:rPr>
          <w:rFonts w:ascii="Candara" w:eastAsia="TTE2E58F48t00" w:hAnsi="Candara" w:cs="Times New Roman"/>
          <w:kern w:val="1"/>
          <w:sz w:val="16"/>
          <w:szCs w:val="16"/>
          <w:lang w:eastAsia="hi-IN" w:bidi="hi-IN"/>
        </w:rPr>
        <w:t>. Lisboa: Edição do Instituto Nacional de Estatística, Portugal.</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proofErr w:type="spellStart"/>
      <w:r w:rsidRPr="00F951F5">
        <w:rPr>
          <w:rFonts w:ascii="Candara" w:eastAsia="SimSun" w:hAnsi="Candara" w:cs="Mangal"/>
          <w:kern w:val="1"/>
          <w:sz w:val="16"/>
          <w:szCs w:val="16"/>
          <w:lang w:eastAsia="hi-IN" w:bidi="hi-IN"/>
        </w:rPr>
        <w:t>Jenkins</w:t>
      </w:r>
      <w:proofErr w:type="spellEnd"/>
      <w:r w:rsidRPr="00F951F5">
        <w:rPr>
          <w:rFonts w:ascii="Candara" w:eastAsia="SimSun" w:hAnsi="Candara" w:cs="Mangal"/>
          <w:kern w:val="1"/>
          <w:sz w:val="16"/>
          <w:szCs w:val="16"/>
          <w:lang w:eastAsia="hi-IN" w:bidi="hi-IN"/>
        </w:rPr>
        <w:t xml:space="preserve">, R. e Elliott, P. (2004). </w:t>
      </w:r>
      <w:r w:rsidRPr="00F951F5">
        <w:rPr>
          <w:rFonts w:ascii="Candara" w:eastAsia="SimSun" w:hAnsi="Candara" w:cs="Mangal"/>
          <w:kern w:val="1"/>
          <w:sz w:val="16"/>
          <w:szCs w:val="16"/>
          <w:lang w:val="en-US" w:eastAsia="hi-IN" w:bidi="hi-IN"/>
        </w:rPr>
        <w:t xml:space="preserve">Stressors, burnout and social support: nurses in acute mental health settings. </w:t>
      </w:r>
      <w:r w:rsidRPr="00F951F5">
        <w:rPr>
          <w:rFonts w:ascii="Candara" w:eastAsia="SimSun" w:hAnsi="Candara" w:cs="Mangal"/>
          <w:i/>
          <w:kern w:val="1"/>
          <w:sz w:val="16"/>
          <w:szCs w:val="16"/>
          <w:lang w:val="en-US" w:eastAsia="hi-IN" w:bidi="hi-IN"/>
        </w:rPr>
        <w:t>Journal of Advanced Nursing</w:t>
      </w:r>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48</w:t>
      </w:r>
      <w:r w:rsidRPr="00F951F5">
        <w:rPr>
          <w:rFonts w:ascii="Candara" w:eastAsia="SimSun" w:hAnsi="Candara" w:cs="Mangal"/>
          <w:kern w:val="1"/>
          <w:sz w:val="16"/>
          <w:szCs w:val="16"/>
          <w:lang w:val="en-US" w:eastAsia="hi-IN" w:bidi="hi-IN"/>
        </w:rPr>
        <w:t>(6), 622-631.</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MS PGothic" w:hAnsi="Candara" w:cs="Mangal"/>
          <w:color w:val="000000"/>
          <w:kern w:val="24"/>
          <w:sz w:val="16"/>
          <w:szCs w:val="16"/>
          <w:lang w:val="en-US" w:eastAsia="hi-IN" w:bidi="hi-IN"/>
        </w:rPr>
      </w:pPr>
      <w:proofErr w:type="spellStart"/>
      <w:r w:rsidRPr="00F951F5">
        <w:rPr>
          <w:rFonts w:ascii="Candara" w:eastAsia="SimSun" w:hAnsi="Candara" w:cs="Mangal"/>
          <w:color w:val="000000"/>
          <w:kern w:val="1"/>
          <w:sz w:val="16"/>
          <w:szCs w:val="16"/>
          <w:lang w:val="en-US" w:eastAsia="hi-IN" w:bidi="hi-IN"/>
        </w:rPr>
        <w:t>Keil</w:t>
      </w:r>
      <w:proofErr w:type="spellEnd"/>
      <w:r w:rsidRPr="00F951F5">
        <w:rPr>
          <w:rFonts w:ascii="Candara" w:eastAsia="SimSun" w:hAnsi="Candara" w:cs="Mangal"/>
          <w:color w:val="000000"/>
          <w:kern w:val="1"/>
          <w:sz w:val="16"/>
          <w:szCs w:val="16"/>
          <w:lang w:val="en-US" w:eastAsia="hi-IN" w:bidi="hi-IN"/>
        </w:rPr>
        <w:t xml:space="preserve">, R. (2004). Nursing theory and concept development or analysis: coping and stress: a conceptual analysis. </w:t>
      </w:r>
      <w:r w:rsidRPr="00F951F5">
        <w:rPr>
          <w:rFonts w:ascii="Candara" w:eastAsia="SimSun" w:hAnsi="Candara" w:cs="Mangal"/>
          <w:i/>
          <w:color w:val="000000"/>
          <w:kern w:val="1"/>
          <w:sz w:val="16"/>
          <w:szCs w:val="16"/>
          <w:lang w:val="en-US" w:eastAsia="hi-IN" w:bidi="hi-IN"/>
        </w:rPr>
        <w:t>Journal of Advanced Nursing</w:t>
      </w:r>
      <w:r w:rsidRPr="00F951F5">
        <w:rPr>
          <w:rFonts w:ascii="Candara" w:eastAsia="SimSun" w:hAnsi="Candara" w:cs="Mangal"/>
          <w:color w:val="000000"/>
          <w:kern w:val="1"/>
          <w:sz w:val="16"/>
          <w:szCs w:val="16"/>
          <w:lang w:val="en-US" w:eastAsia="hi-IN" w:bidi="hi-IN"/>
        </w:rPr>
        <w:t xml:space="preserve">, </w:t>
      </w:r>
      <w:r w:rsidRPr="00F951F5">
        <w:rPr>
          <w:rFonts w:ascii="Candara" w:eastAsia="SimSun" w:hAnsi="Candara" w:cs="Mangal"/>
          <w:i/>
          <w:color w:val="000000"/>
          <w:kern w:val="1"/>
          <w:sz w:val="16"/>
          <w:szCs w:val="16"/>
          <w:lang w:val="en-US" w:eastAsia="hi-IN" w:bidi="hi-IN"/>
        </w:rPr>
        <w:t>45</w:t>
      </w:r>
      <w:r w:rsidRPr="00F951F5">
        <w:rPr>
          <w:rFonts w:ascii="Candara" w:eastAsia="SimSun" w:hAnsi="Candara" w:cs="Mangal"/>
          <w:color w:val="000000"/>
          <w:kern w:val="1"/>
          <w:sz w:val="16"/>
          <w:szCs w:val="16"/>
          <w:lang w:val="en-US" w:eastAsia="hi-IN" w:bidi="hi-IN"/>
        </w:rPr>
        <w:t>(6), 659-665.</w:t>
      </w:r>
      <w:r w:rsidRPr="00F951F5">
        <w:rPr>
          <w:rFonts w:ascii="Candara" w:eastAsia="MS PGothic" w:hAnsi="Candara" w:cs="Mangal"/>
          <w:color w:val="000000"/>
          <w:kern w:val="24"/>
          <w:sz w:val="16"/>
          <w:szCs w:val="16"/>
          <w:lang w:val="en-US" w:eastAsia="hi-IN" w:bidi="hi-IN"/>
        </w:rPr>
        <w:t xml:space="preserve">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Times New Roman"/>
          <w:color w:val="000000"/>
          <w:kern w:val="1"/>
          <w:sz w:val="16"/>
          <w:szCs w:val="16"/>
          <w:lang w:val="en-US" w:eastAsia="hi-IN" w:bidi="hi-IN"/>
        </w:rPr>
      </w:pPr>
      <w:r w:rsidRPr="00F951F5">
        <w:rPr>
          <w:rFonts w:ascii="Candara" w:eastAsia="MS PGothic" w:hAnsi="Candara" w:cs="Times New Roman"/>
          <w:color w:val="000000"/>
          <w:kern w:val="24"/>
          <w:sz w:val="16"/>
          <w:szCs w:val="16"/>
          <w:lang w:val="en-US" w:eastAsia="hi-IN" w:bidi="hi-IN"/>
        </w:rPr>
        <w:t xml:space="preserve">Lazarus, R. e </w:t>
      </w:r>
      <w:proofErr w:type="spellStart"/>
      <w:r w:rsidRPr="00F951F5">
        <w:rPr>
          <w:rFonts w:ascii="Candara" w:eastAsia="MS PGothic" w:hAnsi="Candara" w:cs="Times New Roman"/>
          <w:color w:val="000000"/>
          <w:kern w:val="24"/>
          <w:sz w:val="16"/>
          <w:szCs w:val="16"/>
          <w:lang w:val="en-US" w:eastAsia="hi-IN" w:bidi="hi-IN"/>
        </w:rPr>
        <w:t>Folkman</w:t>
      </w:r>
      <w:proofErr w:type="spellEnd"/>
      <w:r w:rsidRPr="00F951F5">
        <w:rPr>
          <w:rFonts w:ascii="Candara" w:eastAsia="MS PGothic" w:hAnsi="Candara" w:cs="Times New Roman"/>
          <w:color w:val="000000"/>
          <w:kern w:val="24"/>
          <w:sz w:val="16"/>
          <w:szCs w:val="16"/>
          <w:lang w:val="en-US" w:eastAsia="hi-IN" w:bidi="hi-IN"/>
        </w:rPr>
        <w:t xml:space="preserve">, S. (1984). </w:t>
      </w:r>
      <w:r w:rsidRPr="00F951F5">
        <w:rPr>
          <w:rFonts w:ascii="Candara" w:eastAsia="MS PGothic" w:hAnsi="Candara" w:cs="Times New Roman"/>
          <w:i/>
          <w:color w:val="000000"/>
          <w:kern w:val="24"/>
          <w:sz w:val="16"/>
          <w:szCs w:val="16"/>
          <w:lang w:val="en-US" w:eastAsia="hi-IN" w:bidi="hi-IN"/>
        </w:rPr>
        <w:t>Stress appraisal and coping</w:t>
      </w:r>
      <w:r w:rsidRPr="00F951F5">
        <w:rPr>
          <w:rFonts w:ascii="Candara" w:eastAsia="MS PGothic" w:hAnsi="Candara" w:cs="Times New Roman"/>
          <w:color w:val="000000"/>
          <w:kern w:val="24"/>
          <w:sz w:val="16"/>
          <w:szCs w:val="16"/>
          <w:lang w:val="en-US" w:eastAsia="hi-IN" w:bidi="hi-IN"/>
        </w:rPr>
        <w:t xml:space="preserve">. New York: Springer. </w:t>
      </w:r>
    </w:p>
    <w:p w:rsidR="00D10C13" w:rsidRPr="006C04E9" w:rsidRDefault="00D10C13" w:rsidP="00974745">
      <w:pPr>
        <w:spacing w:after="60" w:line="240" w:lineRule="auto"/>
        <w:ind w:left="284" w:hanging="283"/>
        <w:rPr>
          <w:rFonts w:ascii="Candara" w:eastAsia="Times New Roman" w:hAnsi="Candara" w:cs="Times New Roman"/>
          <w:b/>
          <w:sz w:val="16"/>
          <w:szCs w:val="16"/>
          <w:lang w:val="en-US"/>
        </w:rPr>
      </w:pPr>
      <w:proofErr w:type="gramStart"/>
      <w:r w:rsidRPr="00F951F5">
        <w:rPr>
          <w:rFonts w:ascii="Candara" w:eastAsia="Times New Roman" w:hAnsi="Candara" w:cs="Times New Roman"/>
          <w:sz w:val="16"/>
          <w:szCs w:val="16"/>
          <w:lang w:val="en-US"/>
        </w:rPr>
        <w:t>Leal, M. (1998).</w:t>
      </w:r>
      <w:proofErr w:type="gramEnd"/>
      <w:r w:rsidRPr="00F951F5">
        <w:rPr>
          <w:rFonts w:ascii="Candara" w:eastAsia="Times New Roman" w:hAnsi="Candara" w:cs="Times New Roman"/>
          <w:sz w:val="16"/>
          <w:szCs w:val="16"/>
          <w:lang w:val="en-US"/>
        </w:rPr>
        <w:t xml:space="preserve"> </w:t>
      </w:r>
      <w:r w:rsidRPr="006C04E9">
        <w:rPr>
          <w:rFonts w:ascii="Candara" w:eastAsia="Times New Roman" w:hAnsi="Candara" w:cs="Times New Roman"/>
          <w:i/>
          <w:iCs/>
          <w:sz w:val="16"/>
          <w:szCs w:val="16"/>
          <w:lang w:val="en-US"/>
        </w:rPr>
        <w:t xml:space="preserve">Stress </w:t>
      </w:r>
      <w:r w:rsidRPr="006C04E9">
        <w:rPr>
          <w:rFonts w:ascii="Candara" w:eastAsia="Times New Roman" w:hAnsi="Candara" w:cs="Times New Roman"/>
          <w:sz w:val="16"/>
          <w:szCs w:val="16"/>
          <w:lang w:val="en-US"/>
        </w:rPr>
        <w:t xml:space="preserve">e </w:t>
      </w:r>
      <w:r w:rsidRPr="006C04E9">
        <w:rPr>
          <w:rFonts w:ascii="Candara" w:eastAsia="Times New Roman" w:hAnsi="Candara" w:cs="Times New Roman"/>
          <w:i/>
          <w:iCs/>
          <w:sz w:val="16"/>
          <w:szCs w:val="16"/>
          <w:lang w:val="en-US"/>
        </w:rPr>
        <w:t>burnout.</w:t>
      </w:r>
      <w:r w:rsidRPr="006C04E9">
        <w:rPr>
          <w:rFonts w:ascii="Candara" w:eastAsia="Times New Roman" w:hAnsi="Candara" w:cs="Times New Roman"/>
          <w:sz w:val="16"/>
          <w:szCs w:val="16"/>
          <w:lang w:val="en-US"/>
        </w:rPr>
        <w:t xml:space="preserve"> Porto: </w:t>
      </w:r>
      <w:proofErr w:type="spellStart"/>
      <w:r w:rsidRPr="006C04E9">
        <w:rPr>
          <w:rFonts w:ascii="Candara" w:eastAsia="Times New Roman" w:hAnsi="Candara" w:cs="Times New Roman"/>
          <w:sz w:val="16"/>
          <w:szCs w:val="16"/>
          <w:lang w:val="en-US"/>
        </w:rPr>
        <w:t>Bial</w:t>
      </w:r>
      <w:proofErr w:type="spellEnd"/>
      <w:r w:rsidRPr="006C04E9">
        <w:rPr>
          <w:rFonts w:ascii="Candara" w:eastAsia="Times New Roman" w:hAnsi="Candara" w:cs="Times New Roman"/>
          <w:sz w:val="16"/>
          <w:szCs w:val="16"/>
          <w:lang w:val="en-US"/>
        </w:rPr>
        <w:t>.</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TE2E58F48t00" w:hAnsi="Candara" w:cs="Times New Roman"/>
          <w:kern w:val="1"/>
          <w:sz w:val="16"/>
          <w:szCs w:val="16"/>
          <w:lang w:val="en-US" w:eastAsia="hi-IN" w:bidi="hi-IN"/>
        </w:rPr>
      </w:pPr>
      <w:r w:rsidRPr="00F951F5">
        <w:rPr>
          <w:rFonts w:ascii="Candara" w:eastAsia="SimSun" w:hAnsi="Candara" w:cs="Mangal"/>
          <w:kern w:val="1"/>
          <w:sz w:val="16"/>
          <w:szCs w:val="16"/>
          <w:lang w:val="en-US" w:eastAsia="hi-IN" w:bidi="hi-IN"/>
        </w:rPr>
        <w:t xml:space="preserve">Lin, J., Lee, T., </w:t>
      </w:r>
      <w:proofErr w:type="spellStart"/>
      <w:r w:rsidRPr="00F951F5">
        <w:rPr>
          <w:rFonts w:ascii="Candara" w:eastAsia="SimSun" w:hAnsi="Candara" w:cs="Mangal"/>
          <w:kern w:val="1"/>
          <w:sz w:val="16"/>
          <w:szCs w:val="16"/>
          <w:lang w:val="en-US" w:eastAsia="hi-IN" w:bidi="hi-IN"/>
        </w:rPr>
        <w:t>Loh</w:t>
      </w:r>
      <w:proofErr w:type="spellEnd"/>
      <w:r w:rsidRPr="00F951F5">
        <w:rPr>
          <w:rFonts w:ascii="Candara" w:eastAsia="SimSun" w:hAnsi="Candara" w:cs="Mangal"/>
          <w:kern w:val="1"/>
          <w:sz w:val="16"/>
          <w:szCs w:val="16"/>
          <w:lang w:val="en-US" w:eastAsia="hi-IN" w:bidi="hi-IN"/>
        </w:rPr>
        <w:t xml:space="preserve">, C., Yen, C., Hsu, S., Wu, J. … </w:t>
      </w:r>
      <w:proofErr w:type="gramStart"/>
      <w:r w:rsidRPr="00F951F5">
        <w:rPr>
          <w:rFonts w:ascii="Candara" w:eastAsia="SimSun" w:hAnsi="Candara" w:cs="Mangal"/>
          <w:kern w:val="1"/>
          <w:sz w:val="16"/>
          <w:szCs w:val="16"/>
          <w:lang w:val="en-US" w:eastAsia="hi-IN" w:bidi="hi-IN"/>
        </w:rPr>
        <w:t>Wu, S. (2009).</w:t>
      </w:r>
      <w:proofErr w:type="gramEnd"/>
      <w:r w:rsidRPr="00F951F5">
        <w:rPr>
          <w:rFonts w:ascii="Candara" w:eastAsia="SimSun" w:hAnsi="Candara" w:cs="Mangal"/>
          <w:kern w:val="1"/>
          <w:sz w:val="16"/>
          <w:szCs w:val="16"/>
          <w:lang w:val="en-US" w:eastAsia="hi-IN" w:bidi="hi-IN"/>
        </w:rPr>
        <w:t xml:space="preserve"> Physical and </w:t>
      </w:r>
      <w:r w:rsidRPr="00F951F5">
        <w:rPr>
          <w:rFonts w:ascii="Candara" w:eastAsia="SimSun" w:hAnsi="Candara" w:cs="Times New Roman"/>
          <w:kern w:val="1"/>
          <w:sz w:val="16"/>
          <w:szCs w:val="16"/>
          <w:lang w:val="en-US" w:eastAsia="hi-IN" w:bidi="hi-IN"/>
        </w:rPr>
        <w:t xml:space="preserve">mental health status of staff working for people with intellectual disabilities in Taiwan: measurement with the 36-item short-form (SF-36) health survey. </w:t>
      </w:r>
      <w:r w:rsidRPr="00F951F5">
        <w:rPr>
          <w:rFonts w:ascii="Candara" w:eastAsia="SimSun" w:hAnsi="Candara" w:cs="Times New Roman"/>
          <w:i/>
          <w:kern w:val="1"/>
          <w:sz w:val="16"/>
          <w:szCs w:val="16"/>
          <w:lang w:val="en-US" w:eastAsia="hi-IN" w:bidi="hi-IN"/>
        </w:rPr>
        <w:t>Research in Developmental Disabilities</w:t>
      </w:r>
      <w:r w:rsidRPr="00F951F5">
        <w:rPr>
          <w:rFonts w:ascii="Candara" w:eastAsia="SimSun" w:hAnsi="Candara" w:cs="Times New Roman"/>
          <w:kern w:val="1"/>
          <w:sz w:val="16"/>
          <w:szCs w:val="16"/>
          <w:lang w:val="en-US" w:eastAsia="hi-IN" w:bidi="hi-IN"/>
        </w:rPr>
        <w:t xml:space="preserve">, </w:t>
      </w:r>
      <w:r w:rsidRPr="00F951F5">
        <w:rPr>
          <w:rFonts w:ascii="Candara" w:eastAsia="SimSun" w:hAnsi="Candara" w:cs="Times New Roman"/>
          <w:i/>
          <w:kern w:val="1"/>
          <w:sz w:val="16"/>
          <w:szCs w:val="16"/>
          <w:lang w:val="en-US" w:eastAsia="hi-IN" w:bidi="hi-IN"/>
        </w:rPr>
        <w:t>30</w:t>
      </w:r>
      <w:r w:rsidR="00B03E17">
        <w:rPr>
          <w:rFonts w:ascii="Candara" w:eastAsia="SimSun" w:hAnsi="Candara" w:cs="Times New Roman"/>
          <w:kern w:val="1"/>
          <w:sz w:val="16"/>
          <w:szCs w:val="16"/>
          <w:lang w:val="en-US" w:eastAsia="hi-IN" w:bidi="hi-IN"/>
        </w:rPr>
        <w:t>, 538-546.</w:t>
      </w:r>
    </w:p>
    <w:p w:rsidR="00D10C13" w:rsidRPr="00F951F5" w:rsidRDefault="00D10C13" w:rsidP="00974745">
      <w:pPr>
        <w:spacing w:after="60" w:line="240" w:lineRule="auto"/>
        <w:ind w:left="284" w:hanging="283"/>
        <w:jc w:val="both"/>
        <w:rPr>
          <w:rFonts w:ascii="Candara" w:hAnsi="Candara" w:cs="Times New Roman"/>
          <w:i/>
          <w:sz w:val="16"/>
          <w:szCs w:val="16"/>
          <w:lang w:val="en-US"/>
        </w:rPr>
      </w:pPr>
      <w:proofErr w:type="spellStart"/>
      <w:r w:rsidRPr="006C04E9">
        <w:rPr>
          <w:rFonts w:ascii="Candara" w:hAnsi="Candara" w:cs="Times New Roman"/>
          <w:sz w:val="16"/>
          <w:szCs w:val="16"/>
        </w:rPr>
        <w:t>Lu</w:t>
      </w:r>
      <w:proofErr w:type="spellEnd"/>
      <w:r w:rsidRPr="006C04E9">
        <w:rPr>
          <w:rFonts w:ascii="Candara" w:hAnsi="Candara" w:cs="Times New Roman"/>
          <w:sz w:val="16"/>
          <w:szCs w:val="16"/>
        </w:rPr>
        <w:t xml:space="preserve">, L. e </w:t>
      </w:r>
      <w:proofErr w:type="spellStart"/>
      <w:r w:rsidRPr="006C04E9">
        <w:rPr>
          <w:rFonts w:ascii="Candara" w:hAnsi="Candara" w:cs="Times New Roman"/>
          <w:sz w:val="16"/>
          <w:szCs w:val="16"/>
        </w:rPr>
        <w:t>Chen</w:t>
      </w:r>
      <w:proofErr w:type="spellEnd"/>
      <w:r w:rsidRPr="006C04E9">
        <w:rPr>
          <w:rFonts w:ascii="Candara" w:hAnsi="Candara" w:cs="Times New Roman"/>
          <w:sz w:val="16"/>
          <w:szCs w:val="16"/>
        </w:rPr>
        <w:t xml:space="preserve">, C.S. (1996). </w:t>
      </w:r>
      <w:proofErr w:type="gramStart"/>
      <w:r w:rsidRPr="00F951F5">
        <w:rPr>
          <w:rFonts w:ascii="Candara" w:hAnsi="Candara" w:cs="Times New Roman"/>
          <w:sz w:val="16"/>
          <w:szCs w:val="16"/>
          <w:lang w:val="en-US"/>
        </w:rPr>
        <w:t xml:space="preserve">Correlates of coping </w:t>
      </w:r>
      <w:proofErr w:type="spellStart"/>
      <w:r w:rsidRPr="00F951F5">
        <w:rPr>
          <w:rFonts w:ascii="Candara" w:hAnsi="Candara" w:cs="Times New Roman"/>
          <w:sz w:val="16"/>
          <w:szCs w:val="16"/>
          <w:lang w:val="en-US"/>
        </w:rPr>
        <w:t>behaviours</w:t>
      </w:r>
      <w:proofErr w:type="spellEnd"/>
      <w:r w:rsidRPr="00F951F5">
        <w:rPr>
          <w:rFonts w:ascii="Candara" w:hAnsi="Candara" w:cs="Times New Roman"/>
          <w:sz w:val="16"/>
          <w:szCs w:val="16"/>
          <w:lang w:val="en-US"/>
        </w:rPr>
        <w:t>: internal and external resources.</w:t>
      </w:r>
      <w:proofErr w:type="gramEnd"/>
      <w:r w:rsidRPr="00F951F5">
        <w:rPr>
          <w:rFonts w:ascii="Candara" w:hAnsi="Candara" w:cs="Times New Roman"/>
          <w:sz w:val="16"/>
          <w:szCs w:val="16"/>
          <w:lang w:val="en-US"/>
        </w:rPr>
        <w:t xml:space="preserve"> </w:t>
      </w:r>
      <w:proofErr w:type="gramStart"/>
      <w:r w:rsidRPr="00F951F5">
        <w:rPr>
          <w:rFonts w:ascii="Candara" w:hAnsi="Candara" w:cs="Times New Roman"/>
          <w:i/>
          <w:sz w:val="16"/>
          <w:szCs w:val="16"/>
          <w:lang w:val="en-US"/>
        </w:rPr>
        <w:t>Counselling Psychology Quarterly, 9</w:t>
      </w:r>
      <w:r w:rsidRPr="00F951F5">
        <w:rPr>
          <w:rFonts w:ascii="Candara" w:hAnsi="Candara" w:cs="Times New Roman"/>
          <w:sz w:val="16"/>
          <w:szCs w:val="16"/>
          <w:lang w:val="en-US"/>
        </w:rPr>
        <w:t>(3),</w:t>
      </w:r>
      <w:r w:rsidRPr="00F951F5">
        <w:rPr>
          <w:rFonts w:ascii="Candara" w:hAnsi="Candara" w:cs="Times New Roman"/>
          <w:i/>
          <w:sz w:val="16"/>
          <w:szCs w:val="16"/>
          <w:lang w:val="en-US"/>
        </w:rPr>
        <w:t xml:space="preserve"> </w:t>
      </w:r>
      <w:r w:rsidRPr="00F951F5">
        <w:rPr>
          <w:rFonts w:ascii="Candara" w:hAnsi="Candara" w:cs="Times New Roman"/>
          <w:sz w:val="16"/>
          <w:szCs w:val="16"/>
          <w:lang w:val="en-US"/>
        </w:rPr>
        <w:t>297-307.</w:t>
      </w:r>
      <w:proofErr w:type="gramEnd"/>
      <w:r w:rsidRPr="00F951F5">
        <w:rPr>
          <w:rFonts w:ascii="Candara" w:hAnsi="Candara" w:cs="Times New Roman"/>
          <w:i/>
          <w:sz w:val="16"/>
          <w:szCs w:val="16"/>
          <w:lang w:val="en-US"/>
        </w:rPr>
        <w:t xml:space="preserve">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TE2E58F48t00" w:hAnsi="Candara" w:cs="Times New Roman"/>
          <w:kern w:val="1"/>
          <w:sz w:val="16"/>
          <w:szCs w:val="16"/>
          <w:lang w:val="en-US" w:eastAsia="hi-IN" w:bidi="hi-IN"/>
        </w:rPr>
      </w:pPr>
      <w:proofErr w:type="gramStart"/>
      <w:r w:rsidRPr="00F951F5">
        <w:rPr>
          <w:rFonts w:ascii="Candara" w:eastAsia="SimSun" w:hAnsi="Candara" w:cs="Times New Roman"/>
          <w:color w:val="000000"/>
          <w:kern w:val="1"/>
          <w:sz w:val="16"/>
          <w:szCs w:val="16"/>
          <w:lang w:val="en-US" w:eastAsia="hi-IN" w:bidi="hi-IN"/>
        </w:rPr>
        <w:t>McCrae R. e Costa, P. (1997).</w:t>
      </w:r>
      <w:proofErr w:type="gramEnd"/>
      <w:r w:rsidRPr="00F951F5">
        <w:rPr>
          <w:rFonts w:ascii="Candara" w:eastAsia="SimSun" w:hAnsi="Candara" w:cs="Times New Roman"/>
          <w:color w:val="000000"/>
          <w:kern w:val="1"/>
          <w:sz w:val="16"/>
          <w:szCs w:val="16"/>
          <w:lang w:val="en-US" w:eastAsia="hi-IN" w:bidi="hi-IN"/>
        </w:rPr>
        <w:t xml:space="preserve"> </w:t>
      </w:r>
      <w:proofErr w:type="gramStart"/>
      <w:r w:rsidRPr="00F951F5">
        <w:rPr>
          <w:rFonts w:ascii="Candara" w:eastAsia="SimSun" w:hAnsi="Candara" w:cs="Times New Roman"/>
          <w:color w:val="000000"/>
          <w:kern w:val="1"/>
          <w:sz w:val="16"/>
          <w:szCs w:val="16"/>
          <w:lang w:val="en-US" w:eastAsia="hi-IN" w:bidi="hi-IN"/>
        </w:rPr>
        <w:t xml:space="preserve">Personality, </w:t>
      </w:r>
      <w:r w:rsidRPr="00F951F5">
        <w:rPr>
          <w:rFonts w:ascii="Candara" w:eastAsia="SimSun" w:hAnsi="Candara" w:cs="Times New Roman"/>
          <w:i/>
          <w:color w:val="000000"/>
          <w:kern w:val="1"/>
          <w:sz w:val="16"/>
          <w:szCs w:val="16"/>
          <w:lang w:val="en-US" w:eastAsia="hi-IN" w:bidi="hi-IN"/>
        </w:rPr>
        <w:t>coping</w:t>
      </w:r>
      <w:r w:rsidRPr="00F951F5">
        <w:rPr>
          <w:rFonts w:ascii="Candara" w:eastAsia="SimSun" w:hAnsi="Candara" w:cs="Times New Roman"/>
          <w:color w:val="000000"/>
          <w:kern w:val="1"/>
          <w:sz w:val="16"/>
          <w:szCs w:val="16"/>
          <w:lang w:val="en-US" w:eastAsia="hi-IN" w:bidi="hi-IN"/>
        </w:rPr>
        <w:t xml:space="preserve"> and </w:t>
      </w:r>
      <w:r w:rsidRPr="00F951F5">
        <w:rPr>
          <w:rFonts w:ascii="Candara" w:eastAsia="SimSun" w:hAnsi="Candara" w:cs="Times New Roman"/>
          <w:i/>
          <w:color w:val="000000"/>
          <w:kern w:val="1"/>
          <w:sz w:val="16"/>
          <w:szCs w:val="16"/>
          <w:lang w:val="en-US" w:eastAsia="hi-IN" w:bidi="hi-IN"/>
        </w:rPr>
        <w:t>coping</w:t>
      </w:r>
      <w:r w:rsidRPr="00F951F5">
        <w:rPr>
          <w:rFonts w:ascii="Candara" w:eastAsia="SimSun" w:hAnsi="Candara" w:cs="Times New Roman"/>
          <w:color w:val="000000"/>
          <w:kern w:val="1"/>
          <w:sz w:val="16"/>
          <w:szCs w:val="16"/>
          <w:lang w:val="en-US" w:eastAsia="hi-IN" w:bidi="hi-IN"/>
        </w:rPr>
        <w:t xml:space="preserve"> effectiveness in an adult sample.</w:t>
      </w:r>
      <w:proofErr w:type="gramEnd"/>
      <w:r w:rsidRPr="00F951F5">
        <w:rPr>
          <w:rFonts w:ascii="Candara" w:eastAsia="SimSun" w:hAnsi="Candara" w:cs="Mangal"/>
          <w:color w:val="000000"/>
          <w:kern w:val="1"/>
          <w:sz w:val="16"/>
          <w:szCs w:val="16"/>
          <w:lang w:val="en-US" w:eastAsia="hi-IN" w:bidi="hi-IN"/>
        </w:rPr>
        <w:t xml:space="preserve"> </w:t>
      </w:r>
      <w:r w:rsidRPr="00F951F5">
        <w:rPr>
          <w:rFonts w:ascii="Candara" w:eastAsia="SimSun" w:hAnsi="Candara" w:cs="Mangal"/>
          <w:i/>
          <w:color w:val="000000"/>
          <w:kern w:val="1"/>
          <w:sz w:val="16"/>
          <w:szCs w:val="16"/>
          <w:lang w:val="en-US" w:eastAsia="hi-IN" w:bidi="hi-IN"/>
        </w:rPr>
        <w:t>Journal of Personality and Social Psychology</w:t>
      </w:r>
      <w:r w:rsidRPr="00F951F5">
        <w:rPr>
          <w:rFonts w:ascii="Candara" w:eastAsia="SimSun" w:hAnsi="Candara" w:cs="Mangal"/>
          <w:color w:val="000000"/>
          <w:kern w:val="1"/>
          <w:sz w:val="16"/>
          <w:szCs w:val="16"/>
          <w:lang w:val="en-US" w:eastAsia="hi-IN" w:bidi="hi-IN"/>
        </w:rPr>
        <w:t xml:space="preserve">, </w:t>
      </w:r>
      <w:r w:rsidRPr="00F951F5">
        <w:rPr>
          <w:rFonts w:ascii="Candara" w:eastAsia="SimSun" w:hAnsi="Candara" w:cs="Mangal"/>
          <w:i/>
          <w:color w:val="000000"/>
          <w:kern w:val="1"/>
          <w:sz w:val="16"/>
          <w:szCs w:val="16"/>
          <w:lang w:val="en-US" w:eastAsia="hi-IN" w:bidi="hi-IN"/>
        </w:rPr>
        <w:t>54</w:t>
      </w:r>
      <w:r w:rsidRPr="00F951F5">
        <w:rPr>
          <w:rFonts w:ascii="Candara" w:eastAsia="SimSun" w:hAnsi="Candara" w:cs="Mangal"/>
          <w:color w:val="000000"/>
          <w:kern w:val="1"/>
          <w:sz w:val="16"/>
          <w:szCs w:val="16"/>
          <w:lang w:val="en-US" w:eastAsia="hi-IN" w:bidi="hi-IN"/>
        </w:rPr>
        <w:t>, 385-405.</w:t>
      </w:r>
    </w:p>
    <w:p w:rsidR="00D10C13" w:rsidRPr="00B858E7" w:rsidRDefault="00D10C13" w:rsidP="00974745">
      <w:pPr>
        <w:keepLines/>
        <w:widowControl w:val="0"/>
        <w:suppressAutoHyphens/>
        <w:spacing w:after="60" w:line="240" w:lineRule="auto"/>
        <w:ind w:left="284" w:hanging="283"/>
        <w:jc w:val="both"/>
        <w:textAlignment w:val="baseline"/>
        <w:rPr>
          <w:rStyle w:val="reference-text"/>
          <w:rFonts w:ascii="Candara" w:hAnsi="Candara" w:cs="Times New Roman"/>
          <w:sz w:val="16"/>
          <w:szCs w:val="16"/>
          <w:lang w:val="en-US"/>
        </w:rPr>
      </w:pPr>
      <w:r w:rsidRPr="00B858E7">
        <w:rPr>
          <w:rStyle w:val="reference-text"/>
          <w:rFonts w:ascii="Candara" w:hAnsi="Candara" w:cs="Times New Roman"/>
          <w:sz w:val="16"/>
          <w:szCs w:val="16"/>
          <w:lang w:val="en-US"/>
        </w:rPr>
        <w:t xml:space="preserve">McCrae, R. R., e Costa, P. T., Jr., (2010). </w:t>
      </w:r>
      <w:r w:rsidRPr="00B858E7">
        <w:rPr>
          <w:rStyle w:val="reference-text"/>
          <w:rFonts w:ascii="Candara" w:hAnsi="Candara" w:cs="Times New Roman"/>
          <w:i/>
          <w:sz w:val="16"/>
          <w:szCs w:val="16"/>
          <w:lang w:val="en-US"/>
        </w:rPr>
        <w:t>NEO Inventories: Professional manual.</w:t>
      </w:r>
      <w:r w:rsidRPr="00B858E7">
        <w:rPr>
          <w:rStyle w:val="reference-text"/>
          <w:rFonts w:ascii="Candara" w:hAnsi="Candara" w:cs="Times New Roman"/>
          <w:sz w:val="16"/>
          <w:szCs w:val="16"/>
          <w:lang w:val="en-US"/>
        </w:rPr>
        <w:t xml:space="preserve"> Lutz, FL: Psychological Assessment Resources, Inc.</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imes New Roman" w:hAnsi="Candara" w:cs="Times New Roman"/>
          <w:sz w:val="16"/>
          <w:szCs w:val="16"/>
          <w:lang w:val="en-US"/>
        </w:rPr>
      </w:pPr>
      <w:proofErr w:type="spellStart"/>
      <w:r w:rsidRPr="00F951F5">
        <w:rPr>
          <w:rFonts w:ascii="Candara" w:eastAsia="SimSun" w:hAnsi="Candara" w:cs="Times New Roman"/>
          <w:color w:val="000000"/>
          <w:kern w:val="1"/>
          <w:sz w:val="16"/>
          <w:szCs w:val="16"/>
          <w:lang w:val="en-US" w:eastAsia="hi-IN" w:bidi="hi-IN"/>
        </w:rPr>
        <w:t>McKelvie</w:t>
      </w:r>
      <w:proofErr w:type="spellEnd"/>
      <w:r w:rsidRPr="00F951F5">
        <w:rPr>
          <w:rFonts w:ascii="Candara" w:eastAsia="SimSun" w:hAnsi="Candara" w:cs="Times New Roman"/>
          <w:color w:val="000000"/>
          <w:kern w:val="1"/>
          <w:sz w:val="16"/>
          <w:szCs w:val="16"/>
          <w:lang w:val="en-US" w:eastAsia="hi-IN" w:bidi="hi-IN"/>
        </w:rPr>
        <w:t>, S.J., Lemieux, P. e Stout, D. (2003).</w:t>
      </w:r>
      <w:r w:rsidRPr="00F951F5">
        <w:rPr>
          <w:rFonts w:ascii="Candara" w:hAnsi="Candara" w:cs="Times New Roman"/>
          <w:sz w:val="16"/>
          <w:szCs w:val="16"/>
          <w:lang w:val="en-US"/>
        </w:rPr>
        <w:t xml:space="preserve"> </w:t>
      </w:r>
      <w:r w:rsidRPr="00F951F5">
        <w:rPr>
          <w:rFonts w:ascii="Candara" w:hAnsi="Candara" w:cs="Times New Roman"/>
          <w:bCs/>
          <w:sz w:val="16"/>
          <w:szCs w:val="16"/>
          <w:lang w:val="en-US"/>
        </w:rPr>
        <w:t xml:space="preserve">Extraversion and neuroticism in contact athletes, no contact athletes and non-athletes: A research note. </w:t>
      </w:r>
      <w:r w:rsidRPr="00F951F5">
        <w:rPr>
          <w:rFonts w:ascii="Candara" w:hAnsi="Candara" w:cs="Times New Roman"/>
          <w:bCs/>
          <w:i/>
          <w:sz w:val="16"/>
          <w:szCs w:val="16"/>
          <w:lang w:val="en-US"/>
        </w:rPr>
        <w:t>The Online Journal of Sport Psychology, 5</w:t>
      </w:r>
      <w:r w:rsidRPr="00F951F5">
        <w:rPr>
          <w:rFonts w:ascii="Candara" w:hAnsi="Candara" w:cs="Times New Roman"/>
          <w:bCs/>
          <w:sz w:val="16"/>
          <w:szCs w:val="16"/>
          <w:lang w:val="en-US"/>
        </w:rPr>
        <w:t>(3), 19-27.</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TE2E58F48t00" w:hAnsi="Candara" w:cs="Times New Roman"/>
          <w:kern w:val="1"/>
          <w:sz w:val="16"/>
          <w:szCs w:val="16"/>
          <w:lang w:eastAsia="hi-IN" w:bidi="hi-IN"/>
        </w:rPr>
      </w:pPr>
      <w:proofErr w:type="spellStart"/>
      <w:r w:rsidRPr="00F951F5">
        <w:rPr>
          <w:rFonts w:ascii="Candara" w:eastAsia="Times New Roman" w:hAnsi="Candara" w:cs="Times New Roman"/>
          <w:sz w:val="16"/>
          <w:szCs w:val="16"/>
          <w:lang w:val="en-US"/>
        </w:rPr>
        <w:t>Ormel</w:t>
      </w:r>
      <w:proofErr w:type="spellEnd"/>
      <w:r w:rsidRPr="00F951F5">
        <w:rPr>
          <w:rFonts w:ascii="Candara" w:eastAsia="Times New Roman" w:hAnsi="Candara" w:cs="Times New Roman"/>
          <w:sz w:val="16"/>
          <w:szCs w:val="16"/>
          <w:lang w:val="en-US"/>
        </w:rPr>
        <w:t xml:space="preserve">, J., </w:t>
      </w:r>
      <w:proofErr w:type="spellStart"/>
      <w:r w:rsidRPr="00F951F5">
        <w:rPr>
          <w:rFonts w:ascii="Candara" w:eastAsia="Times New Roman" w:hAnsi="Candara" w:cs="Times New Roman"/>
          <w:sz w:val="16"/>
          <w:szCs w:val="16"/>
          <w:lang w:val="en-US"/>
        </w:rPr>
        <w:t>Rosmalen</w:t>
      </w:r>
      <w:proofErr w:type="spellEnd"/>
      <w:r w:rsidRPr="00F951F5">
        <w:rPr>
          <w:rFonts w:ascii="Candara" w:eastAsia="Times New Roman" w:hAnsi="Candara" w:cs="Times New Roman"/>
          <w:sz w:val="16"/>
          <w:szCs w:val="16"/>
          <w:lang w:val="en-US"/>
        </w:rPr>
        <w:t xml:space="preserve">, J. e Farmer, A. (2004). Neuroticism: a non-informative marker of vulnerability to psychopathology. </w:t>
      </w:r>
      <w:r w:rsidRPr="00F951F5">
        <w:rPr>
          <w:rFonts w:ascii="Candara" w:eastAsia="Times New Roman" w:hAnsi="Candara" w:cs="Times New Roman"/>
          <w:i/>
          <w:sz w:val="16"/>
          <w:szCs w:val="16"/>
        </w:rPr>
        <w:t xml:space="preserve">Social </w:t>
      </w:r>
      <w:proofErr w:type="spellStart"/>
      <w:r w:rsidRPr="00F951F5">
        <w:rPr>
          <w:rFonts w:ascii="Candara" w:eastAsia="Times New Roman" w:hAnsi="Candara" w:cs="Times New Roman"/>
          <w:i/>
          <w:sz w:val="16"/>
          <w:szCs w:val="16"/>
        </w:rPr>
        <w:t>Psychiatry</w:t>
      </w:r>
      <w:proofErr w:type="spellEnd"/>
      <w:r w:rsidRPr="00F951F5">
        <w:rPr>
          <w:rFonts w:ascii="Candara" w:eastAsia="Times New Roman" w:hAnsi="Candara" w:cs="Times New Roman"/>
          <w:i/>
          <w:sz w:val="16"/>
          <w:szCs w:val="16"/>
        </w:rPr>
        <w:t xml:space="preserve"> </w:t>
      </w:r>
      <w:proofErr w:type="spellStart"/>
      <w:r w:rsidRPr="00F951F5">
        <w:rPr>
          <w:rFonts w:ascii="Candara" w:eastAsia="Times New Roman" w:hAnsi="Candara" w:cs="Times New Roman"/>
          <w:i/>
          <w:sz w:val="16"/>
          <w:szCs w:val="16"/>
        </w:rPr>
        <w:t>and</w:t>
      </w:r>
      <w:proofErr w:type="spellEnd"/>
      <w:r w:rsidRPr="00F951F5">
        <w:rPr>
          <w:rFonts w:ascii="Candara" w:eastAsia="Times New Roman" w:hAnsi="Candara" w:cs="Times New Roman"/>
          <w:i/>
          <w:sz w:val="16"/>
          <w:szCs w:val="16"/>
        </w:rPr>
        <w:t xml:space="preserve"> </w:t>
      </w:r>
      <w:proofErr w:type="spellStart"/>
      <w:r w:rsidRPr="00F951F5">
        <w:rPr>
          <w:rFonts w:ascii="Candara" w:eastAsia="Times New Roman" w:hAnsi="Candara" w:cs="Times New Roman"/>
          <w:i/>
          <w:sz w:val="16"/>
          <w:szCs w:val="16"/>
        </w:rPr>
        <w:t>Psychiatric</w:t>
      </w:r>
      <w:proofErr w:type="spellEnd"/>
      <w:r w:rsidRPr="00F951F5">
        <w:rPr>
          <w:rFonts w:ascii="Candara" w:eastAsia="Times New Roman" w:hAnsi="Candara" w:cs="Times New Roman"/>
          <w:i/>
          <w:sz w:val="16"/>
          <w:szCs w:val="16"/>
        </w:rPr>
        <w:t xml:space="preserve"> </w:t>
      </w:r>
      <w:proofErr w:type="spellStart"/>
      <w:r w:rsidRPr="00F951F5">
        <w:rPr>
          <w:rFonts w:ascii="Candara" w:eastAsia="Times New Roman" w:hAnsi="Candara" w:cs="Times New Roman"/>
          <w:i/>
          <w:sz w:val="16"/>
          <w:szCs w:val="16"/>
        </w:rPr>
        <w:t>Epidemiology</w:t>
      </w:r>
      <w:proofErr w:type="spellEnd"/>
      <w:r w:rsidRPr="00F951F5">
        <w:rPr>
          <w:rFonts w:ascii="Candara" w:eastAsia="Times New Roman" w:hAnsi="Candara" w:cs="Times New Roman"/>
          <w:i/>
          <w:sz w:val="16"/>
          <w:szCs w:val="16"/>
        </w:rPr>
        <w:t xml:space="preserve">, </w:t>
      </w:r>
      <w:proofErr w:type="gramStart"/>
      <w:r w:rsidRPr="00F951F5">
        <w:rPr>
          <w:rFonts w:ascii="Candara" w:eastAsia="Times New Roman" w:hAnsi="Candara" w:cs="Times New Roman"/>
          <w:i/>
          <w:sz w:val="16"/>
          <w:szCs w:val="16"/>
        </w:rPr>
        <w:t>39</w:t>
      </w:r>
      <w:r w:rsidRPr="00F951F5">
        <w:rPr>
          <w:rFonts w:ascii="Candara" w:eastAsia="Times New Roman" w:hAnsi="Candara" w:cs="Times New Roman"/>
          <w:sz w:val="16"/>
          <w:szCs w:val="16"/>
        </w:rPr>
        <w:t>(11</w:t>
      </w:r>
      <w:proofErr w:type="gramEnd"/>
      <w:r w:rsidRPr="00F951F5">
        <w:rPr>
          <w:rFonts w:ascii="Candara" w:eastAsia="Times New Roman" w:hAnsi="Candara" w:cs="Times New Roman"/>
          <w:sz w:val="16"/>
          <w:szCs w:val="16"/>
        </w:rPr>
        <w:t>), 906-912.</w:t>
      </w:r>
    </w:p>
    <w:p w:rsidR="00D10C13" w:rsidRPr="00D10C13" w:rsidRDefault="00D10C13" w:rsidP="00974745">
      <w:pPr>
        <w:keepLines/>
        <w:widowControl w:val="0"/>
        <w:suppressAutoHyphens/>
        <w:spacing w:after="60" w:line="240" w:lineRule="auto"/>
        <w:ind w:left="284" w:hanging="283"/>
        <w:jc w:val="both"/>
        <w:textAlignment w:val="baseline"/>
        <w:rPr>
          <w:rFonts w:ascii="Candara" w:eastAsia="TTE2E58F48t00" w:hAnsi="Candara" w:cs="Times New Roman"/>
          <w:kern w:val="1"/>
          <w:sz w:val="16"/>
          <w:szCs w:val="16"/>
          <w:lang w:eastAsia="hi-IN" w:bidi="hi-IN"/>
        </w:rPr>
      </w:pPr>
      <w:r w:rsidRPr="00F951F5">
        <w:rPr>
          <w:rFonts w:ascii="Candara" w:eastAsia="SimSun" w:hAnsi="Candara" w:cs="Mangal"/>
          <w:kern w:val="1"/>
          <w:sz w:val="16"/>
          <w:szCs w:val="16"/>
          <w:lang w:eastAsia="hi-IN" w:bidi="hi-IN"/>
        </w:rPr>
        <w:t xml:space="preserve">Pais Ribeiro, J. L. e Rodrigues, A. P. (2004). Questões acerca do </w:t>
      </w:r>
      <w:proofErr w:type="spellStart"/>
      <w:r w:rsidRPr="00F951F5">
        <w:rPr>
          <w:rFonts w:ascii="Candara" w:eastAsia="SimSun" w:hAnsi="Candara" w:cs="Mangal"/>
          <w:kern w:val="1"/>
          <w:sz w:val="16"/>
          <w:szCs w:val="16"/>
          <w:lang w:eastAsia="hi-IN" w:bidi="hi-IN"/>
        </w:rPr>
        <w:t>coping</w:t>
      </w:r>
      <w:proofErr w:type="spellEnd"/>
      <w:r w:rsidRPr="00F951F5">
        <w:rPr>
          <w:rFonts w:ascii="Candara" w:eastAsia="SimSun" w:hAnsi="Candara" w:cs="Mangal"/>
          <w:kern w:val="1"/>
          <w:sz w:val="16"/>
          <w:szCs w:val="16"/>
          <w:lang w:eastAsia="hi-IN" w:bidi="hi-IN"/>
        </w:rPr>
        <w:t xml:space="preserve">: a propósito do estudo de adaptação do </w:t>
      </w:r>
      <w:proofErr w:type="spellStart"/>
      <w:r w:rsidRPr="00F951F5">
        <w:rPr>
          <w:rFonts w:ascii="Candara" w:eastAsia="SimSun" w:hAnsi="Candara" w:cs="Mangal"/>
          <w:kern w:val="1"/>
          <w:sz w:val="16"/>
          <w:szCs w:val="16"/>
          <w:lang w:eastAsia="hi-IN" w:bidi="hi-IN"/>
        </w:rPr>
        <w:t>Brief</w:t>
      </w:r>
      <w:proofErr w:type="spellEnd"/>
      <w:r w:rsidRPr="00F951F5">
        <w:rPr>
          <w:rFonts w:ascii="Candara" w:eastAsia="SimSun" w:hAnsi="Candara" w:cs="Mangal"/>
          <w:kern w:val="1"/>
          <w:sz w:val="16"/>
          <w:szCs w:val="16"/>
          <w:lang w:eastAsia="hi-IN" w:bidi="hi-IN"/>
        </w:rPr>
        <w:t xml:space="preserve"> Cope. </w:t>
      </w:r>
      <w:r w:rsidRPr="00F951F5">
        <w:rPr>
          <w:rFonts w:ascii="Candara" w:eastAsia="SimSun" w:hAnsi="Candara" w:cs="Mangal"/>
          <w:i/>
          <w:kern w:val="1"/>
          <w:sz w:val="16"/>
          <w:szCs w:val="16"/>
          <w:lang w:eastAsia="hi-IN" w:bidi="hi-IN"/>
        </w:rPr>
        <w:t>Psicologia, Saúde &amp; Doenças</w:t>
      </w:r>
      <w:r w:rsidRPr="00F951F5">
        <w:rPr>
          <w:rFonts w:ascii="Candara" w:eastAsia="SimSun" w:hAnsi="Candara" w:cs="Mangal"/>
          <w:kern w:val="1"/>
          <w:sz w:val="16"/>
          <w:szCs w:val="16"/>
          <w:lang w:eastAsia="hi-IN" w:bidi="hi-IN"/>
        </w:rPr>
        <w:t xml:space="preserve">, </w:t>
      </w:r>
      <w:proofErr w:type="gramStart"/>
      <w:r w:rsidRPr="00F951F5">
        <w:rPr>
          <w:rFonts w:ascii="Candara" w:eastAsia="SimSun" w:hAnsi="Candara" w:cs="Mangal"/>
          <w:i/>
          <w:kern w:val="1"/>
          <w:sz w:val="16"/>
          <w:szCs w:val="16"/>
          <w:lang w:eastAsia="hi-IN" w:bidi="hi-IN"/>
        </w:rPr>
        <w:t>5</w:t>
      </w:r>
      <w:r w:rsidRPr="00F951F5">
        <w:rPr>
          <w:rFonts w:ascii="Candara" w:eastAsia="SimSun" w:hAnsi="Candara" w:cs="Mangal"/>
          <w:kern w:val="1"/>
          <w:sz w:val="16"/>
          <w:szCs w:val="16"/>
          <w:lang w:eastAsia="hi-IN" w:bidi="hi-IN"/>
        </w:rPr>
        <w:t>(1</w:t>
      </w:r>
      <w:proofErr w:type="gramEnd"/>
      <w:r w:rsidRPr="00F951F5">
        <w:rPr>
          <w:rFonts w:ascii="Candara" w:eastAsia="SimSun" w:hAnsi="Candara" w:cs="Mangal"/>
          <w:kern w:val="1"/>
          <w:sz w:val="16"/>
          <w:szCs w:val="16"/>
          <w:lang w:eastAsia="hi-IN" w:bidi="hi-IN"/>
        </w:rPr>
        <w:t xml:space="preserve">), 3-15.  </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TE2E58F48t00" w:hAnsi="Candara" w:cs="Times New Roman"/>
          <w:kern w:val="1"/>
          <w:sz w:val="16"/>
          <w:szCs w:val="16"/>
          <w:lang w:eastAsia="hi-IN" w:bidi="hi-IN"/>
        </w:rPr>
      </w:pPr>
      <w:r w:rsidRPr="00F951F5">
        <w:rPr>
          <w:rFonts w:ascii="Candara" w:eastAsia="TTE2E58F48t00" w:hAnsi="Candara" w:cs="Times New Roman"/>
          <w:kern w:val="1"/>
          <w:sz w:val="16"/>
          <w:szCs w:val="16"/>
          <w:lang w:eastAsia="hi-IN" w:bidi="hi-IN"/>
        </w:rPr>
        <w:t xml:space="preserve">Pereira, L. (2014). </w:t>
      </w:r>
      <w:proofErr w:type="spellStart"/>
      <w:r w:rsidRPr="00F951F5">
        <w:rPr>
          <w:rFonts w:ascii="Candara" w:eastAsia="TTE2E58F48t00" w:hAnsi="Candara" w:cs="Times New Roman"/>
          <w:i/>
          <w:kern w:val="1"/>
          <w:sz w:val="16"/>
          <w:szCs w:val="16"/>
          <w:lang w:eastAsia="hi-IN" w:bidi="hi-IN"/>
        </w:rPr>
        <w:t>Coping</w:t>
      </w:r>
      <w:proofErr w:type="spellEnd"/>
      <w:r w:rsidRPr="00F951F5">
        <w:rPr>
          <w:rFonts w:ascii="Candara" w:eastAsia="TTE2E58F48t00" w:hAnsi="Candara" w:cs="Times New Roman"/>
          <w:i/>
          <w:kern w:val="1"/>
          <w:sz w:val="16"/>
          <w:szCs w:val="16"/>
          <w:lang w:eastAsia="hi-IN" w:bidi="hi-IN"/>
        </w:rPr>
        <w:t>, resiliência e comprometimento organizacional em profissionais que trabalham com pessoas com deficiência/doença mental.</w:t>
      </w:r>
      <w:r w:rsidRPr="00F951F5">
        <w:rPr>
          <w:rFonts w:ascii="Candara" w:eastAsia="TTE2E58F48t00" w:hAnsi="Candara" w:cs="Times New Roman"/>
          <w:kern w:val="1"/>
          <w:sz w:val="16"/>
          <w:szCs w:val="16"/>
          <w:lang w:eastAsia="hi-IN" w:bidi="hi-IN"/>
        </w:rPr>
        <w:t xml:space="preserve"> Dissertação de mestrado em Psicologia Clínica. Instituto Superior Miguel Torga.</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TE2E58F48t00" w:hAnsi="Candara" w:cs="Times New Roman"/>
          <w:kern w:val="1"/>
          <w:sz w:val="16"/>
          <w:szCs w:val="16"/>
          <w:lang w:val="en-US" w:eastAsia="hi-IN" w:bidi="hi-IN"/>
        </w:rPr>
      </w:pPr>
      <w:r w:rsidRPr="00F951F5">
        <w:rPr>
          <w:rFonts w:ascii="Candara" w:eastAsia="TTE2E58F48t00" w:hAnsi="Candara" w:cs="Times New Roman"/>
          <w:kern w:val="1"/>
          <w:sz w:val="16"/>
          <w:szCs w:val="16"/>
          <w:lang w:eastAsia="hi-IN" w:bidi="hi-IN"/>
        </w:rPr>
        <w:t xml:space="preserve">Pestana, M. H., e </w:t>
      </w:r>
      <w:proofErr w:type="spellStart"/>
      <w:r w:rsidRPr="00F951F5">
        <w:rPr>
          <w:rFonts w:ascii="Candara" w:eastAsia="TTE2E58F48t00" w:hAnsi="Candara" w:cs="Times New Roman"/>
          <w:kern w:val="1"/>
          <w:sz w:val="16"/>
          <w:szCs w:val="16"/>
          <w:lang w:eastAsia="hi-IN" w:bidi="hi-IN"/>
        </w:rPr>
        <w:t>Gageiro</w:t>
      </w:r>
      <w:proofErr w:type="spellEnd"/>
      <w:r w:rsidRPr="00F951F5">
        <w:rPr>
          <w:rFonts w:ascii="Candara" w:eastAsia="TTE2E58F48t00" w:hAnsi="Candara" w:cs="Times New Roman"/>
          <w:kern w:val="1"/>
          <w:sz w:val="16"/>
          <w:szCs w:val="16"/>
          <w:lang w:eastAsia="hi-IN" w:bidi="hi-IN"/>
        </w:rPr>
        <w:t xml:space="preserve">, J. N. (2008). </w:t>
      </w:r>
      <w:r w:rsidRPr="00F951F5">
        <w:rPr>
          <w:rFonts w:ascii="Candara" w:eastAsia="TTE2E58F48t00" w:hAnsi="Candara" w:cs="Times New Roman"/>
          <w:i/>
          <w:kern w:val="1"/>
          <w:sz w:val="16"/>
          <w:szCs w:val="16"/>
          <w:lang w:eastAsia="hi-IN" w:bidi="hi-IN"/>
        </w:rPr>
        <w:t xml:space="preserve">Análise de dados para ciências sociais: a complementaridade do SPSS </w:t>
      </w:r>
      <w:r w:rsidRPr="00F951F5">
        <w:rPr>
          <w:rFonts w:ascii="Candara" w:eastAsia="TTE2E58F48t00" w:hAnsi="Candara" w:cs="Times New Roman"/>
          <w:kern w:val="1"/>
          <w:sz w:val="16"/>
          <w:szCs w:val="16"/>
          <w:lang w:eastAsia="hi-IN" w:bidi="hi-IN"/>
        </w:rPr>
        <w:t xml:space="preserve">(5ª ed.). </w:t>
      </w:r>
      <w:proofErr w:type="spellStart"/>
      <w:r w:rsidRPr="00F951F5">
        <w:rPr>
          <w:rFonts w:ascii="Candara" w:eastAsia="TTE2E58F48t00" w:hAnsi="Candara" w:cs="Times New Roman"/>
          <w:kern w:val="1"/>
          <w:sz w:val="16"/>
          <w:szCs w:val="16"/>
          <w:lang w:val="en-US" w:eastAsia="hi-IN" w:bidi="hi-IN"/>
        </w:rPr>
        <w:t>Lisboa</w:t>
      </w:r>
      <w:proofErr w:type="spellEnd"/>
      <w:r w:rsidRPr="00F951F5">
        <w:rPr>
          <w:rFonts w:ascii="Candara" w:eastAsia="TTE2E58F48t00" w:hAnsi="Candara" w:cs="Times New Roman"/>
          <w:kern w:val="1"/>
          <w:sz w:val="16"/>
          <w:szCs w:val="16"/>
          <w:lang w:val="en-US" w:eastAsia="hi-IN" w:bidi="hi-IN"/>
        </w:rPr>
        <w:t xml:space="preserve">: </w:t>
      </w:r>
      <w:proofErr w:type="spellStart"/>
      <w:r w:rsidRPr="00F951F5">
        <w:rPr>
          <w:rFonts w:ascii="Candara" w:eastAsia="TTE2E58F48t00" w:hAnsi="Candara" w:cs="Times New Roman"/>
          <w:kern w:val="1"/>
          <w:sz w:val="16"/>
          <w:szCs w:val="16"/>
          <w:lang w:val="en-US" w:eastAsia="hi-IN" w:bidi="hi-IN"/>
        </w:rPr>
        <w:t>Edições</w:t>
      </w:r>
      <w:proofErr w:type="spellEnd"/>
      <w:r w:rsidRPr="00F951F5">
        <w:rPr>
          <w:rFonts w:ascii="Candara" w:eastAsia="TTE2E58F48t00" w:hAnsi="Candara" w:cs="Times New Roman"/>
          <w:kern w:val="1"/>
          <w:sz w:val="16"/>
          <w:szCs w:val="16"/>
          <w:lang w:val="en-US" w:eastAsia="hi-IN" w:bidi="hi-IN"/>
        </w:rPr>
        <w:t xml:space="preserve"> </w:t>
      </w:r>
      <w:proofErr w:type="spellStart"/>
      <w:r w:rsidRPr="00F951F5">
        <w:rPr>
          <w:rFonts w:ascii="Candara" w:eastAsia="TTE2E58F48t00" w:hAnsi="Candara" w:cs="Times New Roman"/>
          <w:kern w:val="1"/>
          <w:sz w:val="16"/>
          <w:szCs w:val="16"/>
          <w:lang w:val="en-US" w:eastAsia="hi-IN" w:bidi="hi-IN"/>
        </w:rPr>
        <w:t>Silabo</w:t>
      </w:r>
      <w:proofErr w:type="spellEnd"/>
      <w:r w:rsidRPr="00F951F5">
        <w:rPr>
          <w:rFonts w:ascii="Candara" w:eastAsia="TTE2E58F48t00" w:hAnsi="Candara" w:cs="Times New Roman"/>
          <w:kern w:val="1"/>
          <w:sz w:val="16"/>
          <w:szCs w:val="16"/>
          <w:lang w:val="en-US" w:eastAsia="hi-IN" w:bidi="hi-IN"/>
        </w:rPr>
        <w:t>.</w:t>
      </w:r>
    </w:p>
    <w:p w:rsidR="00D10C13" w:rsidRPr="00F951F5" w:rsidRDefault="00D10C13" w:rsidP="00974745">
      <w:pPr>
        <w:spacing w:after="60" w:line="240" w:lineRule="auto"/>
        <w:ind w:left="284" w:hanging="283"/>
        <w:jc w:val="both"/>
        <w:rPr>
          <w:rFonts w:ascii="Candara" w:eastAsia="Times New Roman" w:hAnsi="Candara" w:cs="Times New Roman"/>
          <w:sz w:val="16"/>
          <w:szCs w:val="16"/>
          <w:lang w:val="en-US"/>
        </w:rPr>
      </w:pPr>
      <w:proofErr w:type="gramStart"/>
      <w:r w:rsidRPr="00F951F5">
        <w:rPr>
          <w:rFonts w:ascii="Candara" w:eastAsia="Times New Roman" w:hAnsi="Candara" w:cs="Times New Roman"/>
          <w:sz w:val="16"/>
          <w:szCs w:val="16"/>
          <w:lang w:val="en-US"/>
        </w:rPr>
        <w:lastRenderedPageBreak/>
        <w:t>Rose</w:t>
      </w:r>
      <w:proofErr w:type="gramEnd"/>
      <w:r w:rsidRPr="00F951F5">
        <w:rPr>
          <w:rFonts w:ascii="Candara" w:eastAsia="Times New Roman" w:hAnsi="Candara" w:cs="Times New Roman"/>
          <w:sz w:val="16"/>
          <w:szCs w:val="16"/>
          <w:lang w:val="en-US"/>
        </w:rPr>
        <w:t xml:space="preserve">, J. (1999). Stress and residential staff who work with people who have </w:t>
      </w:r>
      <w:proofErr w:type="spellStart"/>
      <w:proofErr w:type="gramStart"/>
      <w:r w:rsidRPr="00F951F5">
        <w:rPr>
          <w:rFonts w:ascii="Candara" w:eastAsia="Times New Roman" w:hAnsi="Candara" w:cs="Times New Roman"/>
          <w:sz w:val="16"/>
          <w:szCs w:val="16"/>
          <w:lang w:val="en-US"/>
        </w:rPr>
        <w:t>na</w:t>
      </w:r>
      <w:proofErr w:type="spellEnd"/>
      <w:proofErr w:type="gramEnd"/>
      <w:r w:rsidRPr="00F951F5">
        <w:rPr>
          <w:rFonts w:ascii="Candara" w:eastAsia="Times New Roman" w:hAnsi="Candara" w:cs="Times New Roman"/>
          <w:sz w:val="16"/>
          <w:szCs w:val="16"/>
          <w:lang w:val="en-US"/>
        </w:rPr>
        <w:t xml:space="preserve"> </w:t>
      </w:r>
      <w:proofErr w:type="spellStart"/>
      <w:r w:rsidRPr="00F951F5">
        <w:rPr>
          <w:rFonts w:ascii="Candara" w:eastAsia="Times New Roman" w:hAnsi="Candara" w:cs="Times New Roman"/>
          <w:sz w:val="16"/>
          <w:szCs w:val="16"/>
          <w:lang w:val="en-US"/>
        </w:rPr>
        <w:t>intelectual</w:t>
      </w:r>
      <w:proofErr w:type="spellEnd"/>
      <w:r w:rsidRPr="00F951F5">
        <w:rPr>
          <w:rFonts w:ascii="Candara" w:eastAsia="Times New Roman" w:hAnsi="Candara" w:cs="Times New Roman"/>
          <w:sz w:val="16"/>
          <w:szCs w:val="16"/>
          <w:lang w:val="en-US"/>
        </w:rPr>
        <w:t xml:space="preserve"> disability: a factor analytic study. </w:t>
      </w:r>
      <w:r w:rsidRPr="00F951F5">
        <w:rPr>
          <w:rFonts w:ascii="Candara" w:eastAsia="Times New Roman" w:hAnsi="Candara" w:cs="Times New Roman"/>
          <w:i/>
          <w:sz w:val="16"/>
          <w:szCs w:val="16"/>
          <w:lang w:val="en-US"/>
        </w:rPr>
        <w:t>Journal of Intellectual Disability Research, 43</w:t>
      </w:r>
      <w:r w:rsidRPr="00F951F5">
        <w:rPr>
          <w:rFonts w:ascii="Candara" w:eastAsia="Times New Roman" w:hAnsi="Candara" w:cs="Times New Roman"/>
          <w:sz w:val="16"/>
          <w:szCs w:val="16"/>
          <w:lang w:val="en-US"/>
        </w:rPr>
        <w:t xml:space="preserve">(4), 268-278. </w:t>
      </w:r>
    </w:p>
    <w:p w:rsidR="00D10C13" w:rsidRPr="00F951F5" w:rsidRDefault="00D10C13" w:rsidP="00974745">
      <w:pPr>
        <w:spacing w:after="60" w:line="240" w:lineRule="auto"/>
        <w:ind w:left="284" w:hanging="283"/>
        <w:jc w:val="both"/>
        <w:rPr>
          <w:rFonts w:ascii="Candara" w:eastAsia="Times New Roman" w:hAnsi="Candara" w:cs="Times New Roman"/>
          <w:sz w:val="16"/>
          <w:szCs w:val="16"/>
          <w:lang w:val="en-US"/>
        </w:rPr>
      </w:pPr>
      <w:r w:rsidRPr="000C5A64">
        <w:rPr>
          <w:rFonts w:ascii="Candara" w:eastAsia="Times New Roman" w:hAnsi="Candara" w:cs="Times New Roman"/>
          <w:sz w:val="16"/>
          <w:szCs w:val="16"/>
        </w:rPr>
        <w:t xml:space="preserve">Rose, J., David, G. e Jones, C. (2003). </w:t>
      </w:r>
      <w:r w:rsidRPr="00F951F5">
        <w:rPr>
          <w:rFonts w:ascii="Candara" w:eastAsia="Times New Roman" w:hAnsi="Candara" w:cs="Times New Roman"/>
          <w:sz w:val="16"/>
          <w:szCs w:val="16"/>
          <w:lang w:val="en-US"/>
        </w:rPr>
        <w:t xml:space="preserve">Staff who work with people who have </w:t>
      </w:r>
      <w:proofErr w:type="spellStart"/>
      <w:r w:rsidRPr="00F951F5">
        <w:rPr>
          <w:rFonts w:ascii="Candara" w:eastAsia="Times New Roman" w:hAnsi="Candara" w:cs="Times New Roman"/>
          <w:sz w:val="16"/>
          <w:szCs w:val="16"/>
          <w:lang w:val="en-US"/>
        </w:rPr>
        <w:t>intelectual</w:t>
      </w:r>
      <w:proofErr w:type="spellEnd"/>
      <w:r w:rsidRPr="00F951F5">
        <w:rPr>
          <w:rFonts w:ascii="Candara" w:eastAsia="Times New Roman" w:hAnsi="Candara" w:cs="Times New Roman"/>
          <w:sz w:val="16"/>
          <w:szCs w:val="16"/>
          <w:lang w:val="en-US"/>
        </w:rPr>
        <w:t xml:space="preserve"> disabilities: the importance of personality.</w:t>
      </w:r>
      <w:r w:rsidRPr="00F951F5">
        <w:rPr>
          <w:rFonts w:ascii="Candara" w:eastAsia="Times New Roman" w:hAnsi="Candara" w:cs="Times New Roman"/>
          <w:i/>
          <w:sz w:val="16"/>
          <w:szCs w:val="16"/>
          <w:lang w:val="en-US"/>
        </w:rPr>
        <w:t xml:space="preserve"> Journal of Applied Research in Intellectual Disabilities, 16</w:t>
      </w:r>
      <w:r w:rsidRPr="00F951F5">
        <w:rPr>
          <w:rFonts w:ascii="Candara" w:eastAsia="Times New Roman" w:hAnsi="Candara" w:cs="Times New Roman"/>
          <w:sz w:val="16"/>
          <w:szCs w:val="16"/>
          <w:lang w:val="en-US"/>
        </w:rPr>
        <w:t>, 267-277.</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eastAsia="hi-IN" w:bidi="hi-IN"/>
        </w:rPr>
      </w:pPr>
      <w:r w:rsidRPr="006C04E9">
        <w:rPr>
          <w:rFonts w:ascii="Candara" w:eastAsia="SimSun" w:hAnsi="Candara" w:cs="Mangal"/>
          <w:kern w:val="1"/>
          <w:sz w:val="16"/>
          <w:szCs w:val="16"/>
          <w:lang w:eastAsia="hi-IN" w:bidi="hi-IN"/>
        </w:rPr>
        <w:t xml:space="preserve">Rose, J. Jones, F. e </w:t>
      </w:r>
      <w:proofErr w:type="spellStart"/>
      <w:r w:rsidRPr="006C04E9">
        <w:rPr>
          <w:rFonts w:ascii="Candara" w:eastAsia="SimSun" w:hAnsi="Candara" w:cs="Mangal"/>
          <w:kern w:val="1"/>
          <w:sz w:val="16"/>
          <w:szCs w:val="16"/>
          <w:lang w:eastAsia="hi-IN" w:bidi="hi-IN"/>
        </w:rPr>
        <w:t>Fletcher</w:t>
      </w:r>
      <w:proofErr w:type="spellEnd"/>
      <w:r w:rsidRPr="006C04E9">
        <w:rPr>
          <w:rFonts w:ascii="Candara" w:eastAsia="SimSun" w:hAnsi="Candara" w:cs="Mangal"/>
          <w:kern w:val="1"/>
          <w:sz w:val="16"/>
          <w:szCs w:val="16"/>
          <w:lang w:eastAsia="hi-IN" w:bidi="hi-IN"/>
        </w:rPr>
        <w:t xml:space="preserve">, B. (1998). </w:t>
      </w:r>
      <w:proofErr w:type="gramStart"/>
      <w:r w:rsidRPr="00F951F5">
        <w:rPr>
          <w:rFonts w:ascii="Candara" w:eastAsia="SimSun" w:hAnsi="Candara" w:cs="Mangal"/>
          <w:kern w:val="1"/>
          <w:sz w:val="16"/>
          <w:szCs w:val="16"/>
          <w:lang w:val="en-GB" w:eastAsia="hi-IN" w:bidi="hi-IN"/>
        </w:rPr>
        <w:t>Investigating the relationship between stress and worker behaviour.</w:t>
      </w:r>
      <w:proofErr w:type="gramEnd"/>
      <w:r w:rsidRPr="00F951F5">
        <w:rPr>
          <w:rFonts w:ascii="Candara" w:eastAsia="SimSun" w:hAnsi="Candara" w:cs="Mangal"/>
          <w:kern w:val="1"/>
          <w:sz w:val="16"/>
          <w:szCs w:val="16"/>
          <w:lang w:val="en-GB" w:eastAsia="hi-IN" w:bidi="hi-IN"/>
        </w:rPr>
        <w:t xml:space="preserve"> </w:t>
      </w:r>
      <w:proofErr w:type="spellStart"/>
      <w:r w:rsidRPr="00F951F5">
        <w:rPr>
          <w:rFonts w:ascii="Candara" w:eastAsia="SimSun" w:hAnsi="Candara" w:cs="Mangal"/>
          <w:i/>
          <w:kern w:val="1"/>
          <w:sz w:val="16"/>
          <w:szCs w:val="16"/>
          <w:lang w:eastAsia="hi-IN" w:bidi="hi-IN"/>
        </w:rPr>
        <w:t>Journal</w:t>
      </w:r>
      <w:proofErr w:type="spellEnd"/>
      <w:r w:rsidRPr="00F951F5">
        <w:rPr>
          <w:rFonts w:ascii="Candara" w:eastAsia="SimSun" w:hAnsi="Candara" w:cs="Mangal"/>
          <w:i/>
          <w:kern w:val="1"/>
          <w:sz w:val="16"/>
          <w:szCs w:val="16"/>
          <w:lang w:eastAsia="hi-IN" w:bidi="hi-IN"/>
        </w:rPr>
        <w:t xml:space="preserve"> </w:t>
      </w:r>
      <w:proofErr w:type="spellStart"/>
      <w:r w:rsidRPr="00F951F5">
        <w:rPr>
          <w:rFonts w:ascii="Candara" w:eastAsia="SimSun" w:hAnsi="Candara" w:cs="Mangal"/>
          <w:i/>
          <w:kern w:val="1"/>
          <w:sz w:val="16"/>
          <w:szCs w:val="16"/>
          <w:lang w:eastAsia="hi-IN" w:bidi="hi-IN"/>
        </w:rPr>
        <w:t>of</w:t>
      </w:r>
      <w:proofErr w:type="spellEnd"/>
      <w:r w:rsidRPr="00F951F5">
        <w:rPr>
          <w:rFonts w:ascii="Candara" w:eastAsia="SimSun" w:hAnsi="Candara" w:cs="Mangal"/>
          <w:i/>
          <w:kern w:val="1"/>
          <w:sz w:val="16"/>
          <w:szCs w:val="16"/>
          <w:lang w:eastAsia="hi-IN" w:bidi="hi-IN"/>
        </w:rPr>
        <w:t xml:space="preserve"> </w:t>
      </w:r>
      <w:proofErr w:type="spellStart"/>
      <w:r w:rsidRPr="00F951F5">
        <w:rPr>
          <w:rFonts w:ascii="Candara" w:eastAsia="SimSun" w:hAnsi="Candara" w:cs="Mangal"/>
          <w:i/>
          <w:kern w:val="1"/>
          <w:sz w:val="16"/>
          <w:szCs w:val="16"/>
          <w:lang w:eastAsia="hi-IN" w:bidi="hi-IN"/>
        </w:rPr>
        <w:t>Intellectual</w:t>
      </w:r>
      <w:proofErr w:type="spellEnd"/>
      <w:r w:rsidRPr="00F951F5">
        <w:rPr>
          <w:rFonts w:ascii="Candara" w:eastAsia="SimSun" w:hAnsi="Candara" w:cs="Mangal"/>
          <w:i/>
          <w:kern w:val="1"/>
          <w:sz w:val="16"/>
          <w:szCs w:val="16"/>
          <w:lang w:eastAsia="hi-IN" w:bidi="hi-IN"/>
        </w:rPr>
        <w:t xml:space="preserve"> </w:t>
      </w:r>
      <w:proofErr w:type="spellStart"/>
      <w:r w:rsidRPr="00F951F5">
        <w:rPr>
          <w:rFonts w:ascii="Candara" w:eastAsia="SimSun" w:hAnsi="Candara" w:cs="Mangal"/>
          <w:i/>
          <w:kern w:val="1"/>
          <w:sz w:val="16"/>
          <w:szCs w:val="16"/>
          <w:lang w:eastAsia="hi-IN" w:bidi="hi-IN"/>
        </w:rPr>
        <w:t>Disability</w:t>
      </w:r>
      <w:proofErr w:type="spellEnd"/>
      <w:r w:rsidRPr="00F951F5">
        <w:rPr>
          <w:rFonts w:ascii="Candara" w:eastAsia="SimSun" w:hAnsi="Candara" w:cs="Mangal"/>
          <w:i/>
          <w:kern w:val="1"/>
          <w:sz w:val="16"/>
          <w:szCs w:val="16"/>
          <w:lang w:eastAsia="hi-IN" w:bidi="hi-IN"/>
        </w:rPr>
        <w:t xml:space="preserve"> Research</w:t>
      </w:r>
      <w:r w:rsidRPr="00F951F5">
        <w:rPr>
          <w:rFonts w:ascii="Candara" w:eastAsia="SimSun" w:hAnsi="Candara" w:cs="Mangal"/>
          <w:kern w:val="1"/>
          <w:sz w:val="16"/>
          <w:szCs w:val="16"/>
          <w:lang w:eastAsia="hi-IN" w:bidi="hi-IN"/>
        </w:rPr>
        <w:t xml:space="preserve">, </w:t>
      </w:r>
      <w:r w:rsidRPr="00F951F5">
        <w:rPr>
          <w:rFonts w:ascii="Candara" w:eastAsia="SimSun" w:hAnsi="Candara" w:cs="Mangal"/>
          <w:i/>
          <w:kern w:val="1"/>
          <w:sz w:val="16"/>
          <w:szCs w:val="16"/>
          <w:lang w:eastAsia="hi-IN" w:bidi="hi-IN"/>
        </w:rPr>
        <w:t>42</w:t>
      </w:r>
      <w:r w:rsidRPr="00F951F5">
        <w:rPr>
          <w:rFonts w:ascii="Candara" w:eastAsia="SimSun" w:hAnsi="Candara" w:cs="Mangal"/>
          <w:kern w:val="1"/>
          <w:sz w:val="16"/>
          <w:szCs w:val="16"/>
          <w:lang w:eastAsia="hi-IN" w:bidi="hi-IN"/>
        </w:rPr>
        <w:t>, 163-172.</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eastAsia="hi-IN" w:bidi="hi-IN"/>
        </w:rPr>
      </w:pPr>
      <w:r w:rsidRPr="00F951F5">
        <w:rPr>
          <w:rFonts w:ascii="Candara" w:eastAsia="SimSun" w:hAnsi="Candara" w:cs="Times New Roman"/>
          <w:kern w:val="1"/>
          <w:sz w:val="16"/>
          <w:szCs w:val="16"/>
          <w:lang w:eastAsia="hi-IN" w:bidi="hi-IN"/>
        </w:rPr>
        <w:t xml:space="preserve">Santos, A. T. (2004). </w:t>
      </w:r>
      <w:r w:rsidRPr="00F951F5">
        <w:rPr>
          <w:rFonts w:ascii="Candara" w:eastAsia="SimSun" w:hAnsi="Candara" w:cs="Times New Roman"/>
          <w:i/>
          <w:kern w:val="1"/>
          <w:sz w:val="16"/>
          <w:szCs w:val="16"/>
          <w:lang w:eastAsia="hi-IN" w:bidi="hi-IN"/>
        </w:rPr>
        <w:t>Acidente Vascular Cerebral:</w:t>
      </w:r>
      <w:r w:rsidRPr="00F951F5">
        <w:rPr>
          <w:rFonts w:ascii="Candara" w:eastAsia="SimSun" w:hAnsi="Candara" w:cs="Times New Roman"/>
          <w:kern w:val="1"/>
          <w:sz w:val="16"/>
          <w:szCs w:val="16"/>
          <w:lang w:eastAsia="hi-IN" w:bidi="hi-IN"/>
        </w:rPr>
        <w:t xml:space="preserve"> </w:t>
      </w:r>
      <w:r w:rsidRPr="00F951F5">
        <w:rPr>
          <w:rFonts w:ascii="Candara" w:eastAsia="SimSun" w:hAnsi="Candara" w:cs="Times New Roman"/>
          <w:i/>
          <w:kern w:val="1"/>
          <w:sz w:val="16"/>
          <w:szCs w:val="16"/>
          <w:lang w:eastAsia="hi-IN" w:bidi="hi-IN"/>
        </w:rPr>
        <w:t>Qualidade de vida e bem-estar dos doentes e familiares cuidadores</w:t>
      </w:r>
      <w:r w:rsidRPr="00F951F5">
        <w:rPr>
          <w:rFonts w:ascii="Candara" w:eastAsia="SimSun" w:hAnsi="Candara" w:cs="Times New Roman"/>
          <w:kern w:val="1"/>
          <w:sz w:val="16"/>
          <w:szCs w:val="16"/>
          <w:lang w:eastAsia="hi-IN" w:bidi="hi-IN"/>
        </w:rPr>
        <w:t>. Tese de doutoramento em Psicologia. Porto: F.P.C.E.U.P.</w:t>
      </w:r>
    </w:p>
    <w:p w:rsidR="00D10C13" w:rsidRPr="00F951F5" w:rsidRDefault="00D10C13" w:rsidP="00974745">
      <w:pPr>
        <w:spacing w:after="60" w:line="240" w:lineRule="auto"/>
        <w:ind w:left="284" w:hanging="283"/>
        <w:jc w:val="both"/>
        <w:rPr>
          <w:rFonts w:ascii="Candara" w:eastAsia="Times New Roman" w:hAnsi="Candara" w:cs="Times New Roman"/>
          <w:sz w:val="16"/>
          <w:szCs w:val="16"/>
        </w:rPr>
      </w:pPr>
      <w:r w:rsidRPr="00F951F5">
        <w:rPr>
          <w:rFonts w:ascii="Candara" w:eastAsia="Times New Roman" w:hAnsi="Candara" w:cs="Times New Roman"/>
          <w:sz w:val="16"/>
          <w:szCs w:val="16"/>
        </w:rPr>
        <w:t xml:space="preserve">Seabra, A. P. P. C. (2000). </w:t>
      </w:r>
      <w:r w:rsidRPr="00F951F5">
        <w:rPr>
          <w:rFonts w:ascii="Candara" w:eastAsia="Times New Roman" w:hAnsi="Candara" w:cs="Times New Roman"/>
          <w:i/>
          <w:sz w:val="16"/>
          <w:szCs w:val="16"/>
        </w:rPr>
        <w:t xml:space="preserve">Síndrome de </w:t>
      </w:r>
      <w:proofErr w:type="spellStart"/>
      <w:r w:rsidRPr="00F951F5">
        <w:rPr>
          <w:rFonts w:ascii="Candara" w:eastAsia="Times New Roman" w:hAnsi="Candara" w:cs="Times New Roman"/>
          <w:i/>
          <w:sz w:val="16"/>
          <w:szCs w:val="16"/>
        </w:rPr>
        <w:t>burnout</w:t>
      </w:r>
      <w:proofErr w:type="spellEnd"/>
      <w:r w:rsidRPr="00F951F5">
        <w:rPr>
          <w:rFonts w:ascii="Candara" w:eastAsia="Times New Roman" w:hAnsi="Candara" w:cs="Times New Roman"/>
          <w:i/>
          <w:sz w:val="16"/>
          <w:szCs w:val="16"/>
        </w:rPr>
        <w:t xml:space="preserve"> e a depressão no contexto de saúde ocupacional. </w:t>
      </w:r>
      <w:r w:rsidRPr="00F951F5">
        <w:rPr>
          <w:rFonts w:ascii="Candara" w:eastAsia="Times New Roman" w:hAnsi="Candara" w:cs="Times New Roman"/>
          <w:sz w:val="16"/>
          <w:szCs w:val="16"/>
        </w:rPr>
        <w:t>Doutoramento em Ciências de Saúde Mental. Instituto de Ciências Biomédicas de Abel Salazar da Universidade do Porto.</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color w:val="000000"/>
          <w:kern w:val="1"/>
          <w:sz w:val="16"/>
          <w:szCs w:val="16"/>
          <w:lang w:val="en-US" w:eastAsia="hi-IN" w:bidi="hi-IN"/>
        </w:rPr>
      </w:pPr>
      <w:r w:rsidRPr="00F951F5">
        <w:rPr>
          <w:rFonts w:ascii="Candara" w:eastAsia="SimSun" w:hAnsi="Candara" w:cs="Mangal"/>
          <w:color w:val="000000"/>
          <w:kern w:val="1"/>
          <w:sz w:val="16"/>
          <w:szCs w:val="16"/>
          <w:lang w:eastAsia="hi-IN" w:bidi="hi-IN"/>
        </w:rPr>
        <w:t xml:space="preserve">Silva, C. F., Azevedo, M. H. P. e Dias, M. R. V. C. (1995). Estudo padronizado do trabalho por turnos-versão portuguesa do SSI. </w:t>
      </w:r>
      <w:proofErr w:type="spellStart"/>
      <w:r w:rsidRPr="00F951F5">
        <w:rPr>
          <w:rFonts w:ascii="Candara" w:eastAsia="SimSun" w:hAnsi="Candara" w:cs="Mangal"/>
          <w:i/>
          <w:iCs/>
          <w:color w:val="000000"/>
          <w:kern w:val="1"/>
          <w:sz w:val="16"/>
          <w:szCs w:val="16"/>
          <w:lang w:val="en-US" w:eastAsia="hi-IN" w:bidi="hi-IN"/>
        </w:rPr>
        <w:t>Psychologica</w:t>
      </w:r>
      <w:proofErr w:type="spellEnd"/>
      <w:r w:rsidRPr="00F951F5">
        <w:rPr>
          <w:rFonts w:ascii="Candara" w:eastAsia="SimSun" w:hAnsi="Candara" w:cs="Mangal"/>
          <w:iCs/>
          <w:color w:val="000000"/>
          <w:kern w:val="1"/>
          <w:sz w:val="16"/>
          <w:szCs w:val="16"/>
          <w:lang w:val="en-US" w:eastAsia="hi-IN" w:bidi="hi-IN"/>
        </w:rPr>
        <w:t xml:space="preserve">, </w:t>
      </w:r>
      <w:r w:rsidRPr="00F951F5">
        <w:rPr>
          <w:rFonts w:ascii="Candara" w:eastAsia="SimSun" w:hAnsi="Candara" w:cs="Mangal"/>
          <w:i/>
          <w:iCs/>
          <w:color w:val="000000"/>
          <w:kern w:val="1"/>
          <w:sz w:val="16"/>
          <w:szCs w:val="16"/>
          <w:lang w:val="en-US" w:eastAsia="hi-IN" w:bidi="hi-IN"/>
        </w:rPr>
        <w:t>13</w:t>
      </w:r>
      <w:r w:rsidRPr="00F951F5">
        <w:rPr>
          <w:rFonts w:ascii="Candara" w:eastAsia="SimSun" w:hAnsi="Candara" w:cs="Mangal"/>
          <w:color w:val="000000"/>
          <w:kern w:val="1"/>
          <w:sz w:val="16"/>
          <w:szCs w:val="16"/>
          <w:lang w:val="en-US" w:eastAsia="hi-IN" w:bidi="hi-IN"/>
        </w:rPr>
        <w:t>, 27-36.</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imes New Roman" w:hAnsi="Candara" w:cs="Times New Roman"/>
          <w:color w:val="000000"/>
          <w:kern w:val="1"/>
          <w:sz w:val="16"/>
          <w:szCs w:val="16"/>
          <w:lang w:val="en-US" w:eastAsia="hi-IN" w:bidi="hi-IN"/>
        </w:rPr>
      </w:pPr>
      <w:r w:rsidRPr="00F951F5">
        <w:rPr>
          <w:rFonts w:ascii="Candara" w:eastAsia="SimSun" w:hAnsi="Candara" w:cs="Mangal"/>
          <w:kern w:val="1"/>
          <w:sz w:val="16"/>
          <w:szCs w:val="16"/>
          <w:lang w:val="en-US" w:eastAsia="hi-IN" w:bidi="hi-IN"/>
        </w:rPr>
        <w:t xml:space="preserve">Song, L. e Singer, M. (2006). Life stress, social support coping and depressive symptoms: a comparison between the general population and family caregivers. </w:t>
      </w:r>
      <w:r w:rsidRPr="00F951F5">
        <w:rPr>
          <w:rFonts w:ascii="Candara" w:eastAsia="SimSun" w:hAnsi="Candara" w:cs="Mangal"/>
          <w:i/>
          <w:kern w:val="1"/>
          <w:sz w:val="16"/>
          <w:szCs w:val="16"/>
          <w:lang w:val="en-US" w:eastAsia="hi-IN" w:bidi="hi-IN"/>
        </w:rPr>
        <w:t>International Journal of Social Welfare</w:t>
      </w:r>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15</w:t>
      </w:r>
      <w:r w:rsidRPr="00F951F5">
        <w:rPr>
          <w:rFonts w:ascii="Candara" w:eastAsia="SimSun" w:hAnsi="Candara" w:cs="Mangal"/>
          <w:kern w:val="1"/>
          <w:sz w:val="16"/>
          <w:szCs w:val="16"/>
          <w:lang w:val="en-US" w:eastAsia="hi-IN" w:bidi="hi-IN"/>
        </w:rPr>
        <w:t>, 172-180.</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Times New Roman" w:hAnsi="Candara" w:cs="Times New Roman"/>
          <w:color w:val="000000"/>
          <w:kern w:val="1"/>
          <w:sz w:val="16"/>
          <w:szCs w:val="16"/>
          <w:lang w:val="en-US" w:eastAsia="hi-IN" w:bidi="hi-IN"/>
        </w:rPr>
      </w:pPr>
      <w:proofErr w:type="spellStart"/>
      <w:r w:rsidRPr="00F951F5">
        <w:rPr>
          <w:rFonts w:ascii="Candara" w:eastAsia="Times New Roman" w:hAnsi="Candara" w:cs="Times New Roman"/>
          <w:sz w:val="16"/>
          <w:szCs w:val="16"/>
          <w:lang w:val="en-US"/>
        </w:rPr>
        <w:t>Tamres</w:t>
      </w:r>
      <w:proofErr w:type="spellEnd"/>
      <w:r w:rsidRPr="00F951F5">
        <w:rPr>
          <w:rFonts w:ascii="Candara" w:eastAsia="Times New Roman" w:hAnsi="Candara" w:cs="Times New Roman"/>
          <w:sz w:val="16"/>
          <w:szCs w:val="16"/>
          <w:lang w:val="en-US"/>
        </w:rPr>
        <w:t xml:space="preserve">, L. K., </w:t>
      </w:r>
      <w:proofErr w:type="spellStart"/>
      <w:r w:rsidRPr="00F951F5">
        <w:rPr>
          <w:rFonts w:ascii="Candara" w:eastAsia="Times New Roman" w:hAnsi="Candara" w:cs="Times New Roman"/>
          <w:sz w:val="16"/>
          <w:szCs w:val="16"/>
          <w:lang w:val="en-US"/>
        </w:rPr>
        <w:t>Janicki</w:t>
      </w:r>
      <w:proofErr w:type="spellEnd"/>
      <w:r w:rsidRPr="00F951F5">
        <w:rPr>
          <w:rFonts w:ascii="Candara" w:eastAsia="Times New Roman" w:hAnsi="Candara" w:cs="Times New Roman"/>
          <w:sz w:val="16"/>
          <w:szCs w:val="16"/>
          <w:lang w:val="en-US"/>
        </w:rPr>
        <w:t xml:space="preserve">, D. e </w:t>
      </w:r>
      <w:proofErr w:type="spellStart"/>
      <w:r w:rsidRPr="00F951F5">
        <w:rPr>
          <w:rFonts w:ascii="Candara" w:eastAsia="Times New Roman" w:hAnsi="Candara" w:cs="Times New Roman"/>
          <w:sz w:val="16"/>
          <w:szCs w:val="16"/>
          <w:lang w:val="en-US"/>
        </w:rPr>
        <w:t>Helgeson</w:t>
      </w:r>
      <w:proofErr w:type="spellEnd"/>
      <w:r w:rsidRPr="00F951F5">
        <w:rPr>
          <w:rFonts w:ascii="Candara" w:eastAsia="Times New Roman" w:hAnsi="Candara" w:cs="Times New Roman"/>
          <w:sz w:val="16"/>
          <w:szCs w:val="16"/>
          <w:lang w:val="en-US"/>
        </w:rPr>
        <w:t xml:space="preserve">, V. S. (2002). </w:t>
      </w:r>
      <w:r w:rsidRPr="00B858E7">
        <w:rPr>
          <w:rFonts w:ascii="Candara" w:eastAsia="Times New Roman" w:hAnsi="Candara" w:cs="Times New Roman"/>
          <w:bCs/>
          <w:kern w:val="36"/>
          <w:sz w:val="16"/>
          <w:szCs w:val="16"/>
          <w:lang w:val="en-US"/>
        </w:rPr>
        <w:t xml:space="preserve">Sex differences in coping behavior: A meta-analytic review and an examination of relative coping. </w:t>
      </w:r>
      <w:r w:rsidRPr="009A0786">
        <w:rPr>
          <w:rFonts w:ascii="Candara" w:eastAsia="Times New Roman" w:hAnsi="Candara" w:cs="Times New Roman"/>
          <w:bCs/>
          <w:i/>
          <w:kern w:val="36"/>
          <w:sz w:val="16"/>
          <w:szCs w:val="16"/>
          <w:lang w:val="en-US"/>
        </w:rPr>
        <w:t>Personality and Social Psychology Review, 6</w:t>
      </w:r>
      <w:r w:rsidRPr="009A0786">
        <w:rPr>
          <w:rFonts w:ascii="Candara" w:eastAsia="Times New Roman" w:hAnsi="Candara" w:cs="Times New Roman"/>
          <w:bCs/>
          <w:kern w:val="36"/>
          <w:sz w:val="16"/>
          <w:szCs w:val="16"/>
          <w:lang w:val="en-US"/>
        </w:rPr>
        <w:t>(1), 1-30.</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eastAsia="hi-IN" w:bidi="hi-IN"/>
        </w:rPr>
      </w:pPr>
      <w:proofErr w:type="gramStart"/>
      <w:r w:rsidRPr="00F951F5">
        <w:rPr>
          <w:rFonts w:ascii="Candara" w:eastAsia="SimSun" w:hAnsi="Candara" w:cs="Mangal"/>
          <w:kern w:val="1"/>
          <w:sz w:val="16"/>
          <w:szCs w:val="16"/>
          <w:lang w:val="en-US" w:eastAsia="hi-IN" w:bidi="hi-IN"/>
        </w:rPr>
        <w:t xml:space="preserve">Van </w:t>
      </w:r>
      <w:proofErr w:type="spellStart"/>
      <w:r w:rsidRPr="00F951F5">
        <w:rPr>
          <w:rFonts w:ascii="Candara" w:eastAsia="SimSun" w:hAnsi="Candara" w:cs="Mangal"/>
          <w:kern w:val="1"/>
          <w:sz w:val="16"/>
          <w:szCs w:val="16"/>
          <w:lang w:val="en-US" w:eastAsia="hi-IN" w:bidi="hi-IN"/>
        </w:rPr>
        <w:t>Wijngaarden</w:t>
      </w:r>
      <w:proofErr w:type="spellEnd"/>
      <w:r w:rsidRPr="00F951F5">
        <w:rPr>
          <w:rFonts w:ascii="Candara" w:eastAsia="SimSun" w:hAnsi="Candara" w:cs="Mangal"/>
          <w:kern w:val="1"/>
          <w:sz w:val="16"/>
          <w:szCs w:val="16"/>
          <w:lang w:val="en-US" w:eastAsia="hi-IN" w:bidi="hi-IN"/>
        </w:rPr>
        <w:t xml:space="preserve">, B., </w:t>
      </w:r>
      <w:proofErr w:type="spellStart"/>
      <w:r w:rsidRPr="00F951F5">
        <w:rPr>
          <w:rFonts w:ascii="Candara" w:eastAsia="SimSun" w:hAnsi="Candara" w:cs="Mangal"/>
          <w:kern w:val="1"/>
          <w:sz w:val="16"/>
          <w:szCs w:val="16"/>
          <w:lang w:val="en-US" w:eastAsia="hi-IN" w:bidi="hi-IN"/>
        </w:rPr>
        <w:t>Schene</w:t>
      </w:r>
      <w:proofErr w:type="spellEnd"/>
      <w:r w:rsidRPr="00F951F5">
        <w:rPr>
          <w:rFonts w:ascii="Candara" w:eastAsia="SimSun" w:hAnsi="Candara" w:cs="Mangal"/>
          <w:kern w:val="1"/>
          <w:sz w:val="16"/>
          <w:szCs w:val="16"/>
          <w:lang w:val="en-US" w:eastAsia="hi-IN" w:bidi="hi-IN"/>
        </w:rPr>
        <w:t xml:space="preserve">, A. e </w:t>
      </w:r>
      <w:proofErr w:type="spellStart"/>
      <w:r w:rsidRPr="00F951F5">
        <w:rPr>
          <w:rFonts w:ascii="Candara" w:eastAsia="SimSun" w:hAnsi="Candara" w:cs="Mangal"/>
          <w:kern w:val="1"/>
          <w:sz w:val="16"/>
          <w:szCs w:val="16"/>
          <w:lang w:val="en-US" w:eastAsia="hi-IN" w:bidi="hi-IN"/>
        </w:rPr>
        <w:t>Koeter</w:t>
      </w:r>
      <w:proofErr w:type="spellEnd"/>
      <w:r w:rsidRPr="00F951F5">
        <w:rPr>
          <w:rFonts w:ascii="Candara" w:eastAsia="SimSun" w:hAnsi="Candara" w:cs="Mangal"/>
          <w:kern w:val="1"/>
          <w:sz w:val="16"/>
          <w:szCs w:val="16"/>
          <w:lang w:val="en-US" w:eastAsia="hi-IN" w:bidi="hi-IN"/>
        </w:rPr>
        <w:t>, M. (2004).</w:t>
      </w:r>
      <w:proofErr w:type="gramEnd"/>
      <w:r w:rsidRPr="00F951F5">
        <w:rPr>
          <w:rFonts w:ascii="Candara" w:eastAsia="SimSun" w:hAnsi="Candara" w:cs="Mangal"/>
          <w:kern w:val="1"/>
          <w:sz w:val="16"/>
          <w:szCs w:val="16"/>
          <w:lang w:val="en-US" w:eastAsia="hi-IN" w:bidi="hi-IN"/>
        </w:rPr>
        <w:t xml:space="preserve"> Family caregiving in depression: impact on caregivers’ daily life, distress and help seeking. </w:t>
      </w:r>
      <w:proofErr w:type="spellStart"/>
      <w:r w:rsidRPr="00F951F5">
        <w:rPr>
          <w:rFonts w:ascii="Candara" w:eastAsia="SimSun" w:hAnsi="Candara" w:cs="Mangal"/>
          <w:i/>
          <w:kern w:val="1"/>
          <w:sz w:val="16"/>
          <w:szCs w:val="16"/>
          <w:lang w:eastAsia="hi-IN" w:bidi="hi-IN"/>
        </w:rPr>
        <w:t>Journal</w:t>
      </w:r>
      <w:proofErr w:type="spellEnd"/>
      <w:r w:rsidRPr="00F951F5">
        <w:rPr>
          <w:rFonts w:ascii="Candara" w:eastAsia="SimSun" w:hAnsi="Candara" w:cs="Mangal"/>
          <w:i/>
          <w:kern w:val="1"/>
          <w:sz w:val="16"/>
          <w:szCs w:val="16"/>
          <w:lang w:eastAsia="hi-IN" w:bidi="hi-IN"/>
        </w:rPr>
        <w:t xml:space="preserve"> </w:t>
      </w:r>
      <w:proofErr w:type="spellStart"/>
      <w:r w:rsidRPr="00F951F5">
        <w:rPr>
          <w:rFonts w:ascii="Candara" w:eastAsia="SimSun" w:hAnsi="Candara" w:cs="Mangal"/>
          <w:i/>
          <w:kern w:val="1"/>
          <w:sz w:val="16"/>
          <w:szCs w:val="16"/>
          <w:lang w:eastAsia="hi-IN" w:bidi="hi-IN"/>
        </w:rPr>
        <w:t>of</w:t>
      </w:r>
      <w:proofErr w:type="spellEnd"/>
      <w:r w:rsidRPr="00F951F5">
        <w:rPr>
          <w:rFonts w:ascii="Candara" w:eastAsia="SimSun" w:hAnsi="Candara" w:cs="Mangal"/>
          <w:i/>
          <w:kern w:val="1"/>
          <w:sz w:val="16"/>
          <w:szCs w:val="16"/>
          <w:lang w:eastAsia="hi-IN" w:bidi="hi-IN"/>
        </w:rPr>
        <w:t xml:space="preserve"> </w:t>
      </w:r>
      <w:proofErr w:type="spellStart"/>
      <w:r w:rsidRPr="00F951F5">
        <w:rPr>
          <w:rFonts w:ascii="Candara" w:eastAsia="SimSun" w:hAnsi="Candara" w:cs="Mangal"/>
          <w:i/>
          <w:kern w:val="1"/>
          <w:sz w:val="16"/>
          <w:szCs w:val="16"/>
          <w:lang w:eastAsia="hi-IN" w:bidi="hi-IN"/>
        </w:rPr>
        <w:t>Affective</w:t>
      </w:r>
      <w:proofErr w:type="spellEnd"/>
      <w:r w:rsidRPr="00F951F5">
        <w:rPr>
          <w:rFonts w:ascii="Candara" w:eastAsia="SimSun" w:hAnsi="Candara" w:cs="Mangal"/>
          <w:i/>
          <w:kern w:val="1"/>
          <w:sz w:val="16"/>
          <w:szCs w:val="16"/>
          <w:lang w:eastAsia="hi-IN" w:bidi="hi-IN"/>
        </w:rPr>
        <w:t xml:space="preserve"> </w:t>
      </w:r>
      <w:proofErr w:type="spellStart"/>
      <w:r w:rsidRPr="00F951F5">
        <w:rPr>
          <w:rFonts w:ascii="Candara" w:eastAsia="SimSun" w:hAnsi="Candara" w:cs="Mangal"/>
          <w:i/>
          <w:kern w:val="1"/>
          <w:sz w:val="16"/>
          <w:szCs w:val="16"/>
          <w:lang w:eastAsia="hi-IN" w:bidi="hi-IN"/>
        </w:rPr>
        <w:t>Disorders</w:t>
      </w:r>
      <w:proofErr w:type="spellEnd"/>
      <w:r w:rsidRPr="00F951F5">
        <w:rPr>
          <w:rFonts w:ascii="Candara" w:eastAsia="SimSun" w:hAnsi="Candara" w:cs="Mangal"/>
          <w:kern w:val="1"/>
          <w:sz w:val="16"/>
          <w:szCs w:val="16"/>
          <w:lang w:eastAsia="hi-IN" w:bidi="hi-IN"/>
        </w:rPr>
        <w:t xml:space="preserve">, </w:t>
      </w:r>
      <w:r w:rsidRPr="00F951F5">
        <w:rPr>
          <w:rFonts w:ascii="Candara" w:eastAsia="SimSun" w:hAnsi="Candara" w:cs="Mangal"/>
          <w:i/>
          <w:kern w:val="1"/>
          <w:sz w:val="16"/>
          <w:szCs w:val="16"/>
          <w:lang w:eastAsia="hi-IN" w:bidi="hi-IN"/>
        </w:rPr>
        <w:t>81</w:t>
      </w:r>
      <w:r w:rsidRPr="00F951F5">
        <w:rPr>
          <w:rFonts w:ascii="Candara" w:eastAsia="SimSun" w:hAnsi="Candara" w:cs="Mangal"/>
          <w:kern w:val="1"/>
          <w:sz w:val="16"/>
          <w:szCs w:val="16"/>
          <w:lang w:eastAsia="hi-IN" w:bidi="hi-IN"/>
        </w:rPr>
        <w:t>, 211-222.</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eastAsia="hi-IN" w:bidi="hi-IN"/>
        </w:rPr>
      </w:pPr>
      <w:r w:rsidRPr="00F951F5">
        <w:rPr>
          <w:rFonts w:ascii="Candara" w:eastAsia="SimSun" w:hAnsi="Candara" w:cs="Mangal"/>
          <w:kern w:val="1"/>
          <w:sz w:val="16"/>
          <w:szCs w:val="16"/>
          <w:lang w:eastAsia="hi-IN" w:bidi="hi-IN"/>
        </w:rPr>
        <w:t xml:space="preserve">Vaz-Serra, A. (2000). Construção de uma escala para avaliar a vulnerabilidade ao </w:t>
      </w:r>
      <w:proofErr w:type="gramStart"/>
      <w:r w:rsidRPr="00F951F5">
        <w:rPr>
          <w:rFonts w:ascii="Candara" w:eastAsia="SimSun" w:hAnsi="Candara" w:cs="Mangal"/>
          <w:kern w:val="1"/>
          <w:sz w:val="16"/>
          <w:szCs w:val="16"/>
          <w:lang w:eastAsia="hi-IN" w:bidi="hi-IN"/>
        </w:rPr>
        <w:t>stress</w:t>
      </w:r>
      <w:proofErr w:type="gramEnd"/>
      <w:r w:rsidRPr="00F951F5">
        <w:rPr>
          <w:rFonts w:ascii="Candara" w:eastAsia="SimSun" w:hAnsi="Candara" w:cs="Mangal"/>
          <w:kern w:val="1"/>
          <w:sz w:val="16"/>
          <w:szCs w:val="16"/>
          <w:lang w:eastAsia="hi-IN" w:bidi="hi-IN"/>
        </w:rPr>
        <w:t xml:space="preserve">: a 23 QVS. </w:t>
      </w:r>
      <w:r w:rsidRPr="00F951F5">
        <w:rPr>
          <w:rFonts w:ascii="Candara" w:eastAsia="SimSun" w:hAnsi="Candara" w:cs="Mangal"/>
          <w:i/>
          <w:kern w:val="1"/>
          <w:sz w:val="16"/>
          <w:szCs w:val="16"/>
          <w:lang w:eastAsia="hi-IN" w:bidi="hi-IN"/>
        </w:rPr>
        <w:t>Psiquiatria Clínica</w:t>
      </w:r>
      <w:r w:rsidRPr="00F951F5">
        <w:rPr>
          <w:rFonts w:ascii="Candara" w:eastAsia="SimSun" w:hAnsi="Candara" w:cs="Mangal"/>
          <w:kern w:val="1"/>
          <w:sz w:val="16"/>
          <w:szCs w:val="16"/>
          <w:lang w:eastAsia="hi-IN" w:bidi="hi-IN"/>
        </w:rPr>
        <w:t xml:space="preserve">, </w:t>
      </w:r>
      <w:proofErr w:type="gramStart"/>
      <w:r w:rsidRPr="00F951F5">
        <w:rPr>
          <w:rFonts w:ascii="Candara" w:eastAsia="SimSun" w:hAnsi="Candara" w:cs="Mangal"/>
          <w:i/>
          <w:kern w:val="1"/>
          <w:sz w:val="16"/>
          <w:szCs w:val="16"/>
          <w:lang w:eastAsia="hi-IN" w:bidi="hi-IN"/>
        </w:rPr>
        <w:t>21</w:t>
      </w:r>
      <w:r w:rsidRPr="00F951F5">
        <w:rPr>
          <w:rFonts w:ascii="Candara" w:eastAsia="SimSun" w:hAnsi="Candara" w:cs="Mangal"/>
          <w:kern w:val="1"/>
          <w:sz w:val="16"/>
          <w:szCs w:val="16"/>
          <w:lang w:eastAsia="hi-IN" w:bidi="hi-IN"/>
        </w:rPr>
        <w:t>(4</w:t>
      </w:r>
      <w:proofErr w:type="gramEnd"/>
      <w:r w:rsidRPr="00F951F5">
        <w:rPr>
          <w:rFonts w:ascii="Candara" w:eastAsia="SimSun" w:hAnsi="Candara" w:cs="Mangal"/>
          <w:kern w:val="1"/>
          <w:sz w:val="16"/>
          <w:szCs w:val="16"/>
          <w:lang w:eastAsia="hi-IN" w:bidi="hi-IN"/>
        </w:rPr>
        <w:t>), 279-308.</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proofErr w:type="spellStart"/>
      <w:r w:rsidRPr="00F951F5">
        <w:rPr>
          <w:rFonts w:ascii="Candara" w:eastAsia="SimSun" w:hAnsi="Candara" w:cs="Mangal"/>
          <w:kern w:val="1"/>
          <w:sz w:val="16"/>
          <w:szCs w:val="16"/>
          <w:lang w:val="es-ES_tradnl" w:eastAsia="hi-IN" w:bidi="hi-IN"/>
        </w:rPr>
        <w:t>Vaz</w:t>
      </w:r>
      <w:proofErr w:type="spellEnd"/>
      <w:r w:rsidRPr="00F951F5">
        <w:rPr>
          <w:rFonts w:ascii="Candara" w:eastAsia="SimSun" w:hAnsi="Candara" w:cs="Mangal"/>
          <w:kern w:val="1"/>
          <w:sz w:val="16"/>
          <w:szCs w:val="16"/>
          <w:lang w:val="es-ES_tradnl" w:eastAsia="hi-IN" w:bidi="hi-IN"/>
        </w:rPr>
        <w:t xml:space="preserve">-Serra, A. S. e Allen-Gomes, F. E. (1973). </w:t>
      </w:r>
      <w:r w:rsidRPr="00F951F5">
        <w:rPr>
          <w:rFonts w:ascii="Candara" w:eastAsia="SimSun" w:hAnsi="Candara" w:cs="Mangal"/>
          <w:kern w:val="1"/>
          <w:sz w:val="16"/>
          <w:szCs w:val="16"/>
          <w:lang w:eastAsia="hi-IN" w:bidi="hi-IN"/>
        </w:rPr>
        <w:t>Resultados da aplicação do “</w:t>
      </w:r>
      <w:proofErr w:type="spellStart"/>
      <w:r w:rsidRPr="00F951F5">
        <w:rPr>
          <w:rFonts w:ascii="Candara" w:eastAsia="SimSun" w:hAnsi="Candara" w:cs="Mangal"/>
          <w:kern w:val="1"/>
          <w:sz w:val="16"/>
          <w:szCs w:val="16"/>
          <w:lang w:eastAsia="hi-IN" w:bidi="hi-IN"/>
        </w:rPr>
        <w:t>Maudsley</w:t>
      </w:r>
      <w:proofErr w:type="spellEnd"/>
      <w:r w:rsidRPr="00F951F5">
        <w:rPr>
          <w:rFonts w:ascii="Candara" w:eastAsia="SimSun" w:hAnsi="Candara" w:cs="Mangal"/>
          <w:kern w:val="1"/>
          <w:sz w:val="16"/>
          <w:szCs w:val="16"/>
          <w:lang w:eastAsia="hi-IN" w:bidi="hi-IN"/>
        </w:rPr>
        <w:t xml:space="preserve"> </w:t>
      </w:r>
      <w:proofErr w:type="spellStart"/>
      <w:r w:rsidRPr="00F951F5">
        <w:rPr>
          <w:rFonts w:ascii="Candara" w:eastAsia="SimSun" w:hAnsi="Candara" w:cs="Mangal"/>
          <w:kern w:val="1"/>
          <w:sz w:val="16"/>
          <w:szCs w:val="16"/>
          <w:lang w:eastAsia="hi-IN" w:bidi="hi-IN"/>
        </w:rPr>
        <w:t>Personality</w:t>
      </w:r>
      <w:proofErr w:type="spellEnd"/>
      <w:r w:rsidRPr="00F951F5">
        <w:rPr>
          <w:rFonts w:ascii="Candara" w:eastAsia="SimSun" w:hAnsi="Candara" w:cs="Mangal"/>
          <w:kern w:val="1"/>
          <w:sz w:val="16"/>
          <w:szCs w:val="16"/>
          <w:lang w:eastAsia="hi-IN" w:bidi="hi-IN"/>
        </w:rPr>
        <w:t xml:space="preserve"> </w:t>
      </w:r>
      <w:proofErr w:type="spellStart"/>
      <w:r w:rsidRPr="00F951F5">
        <w:rPr>
          <w:rFonts w:ascii="Candara" w:eastAsia="SimSun" w:hAnsi="Candara" w:cs="Mangal"/>
          <w:kern w:val="1"/>
          <w:sz w:val="16"/>
          <w:szCs w:val="16"/>
          <w:lang w:eastAsia="hi-IN" w:bidi="hi-IN"/>
        </w:rPr>
        <w:t>Inventory</w:t>
      </w:r>
      <w:proofErr w:type="spellEnd"/>
      <w:r w:rsidRPr="00F951F5">
        <w:rPr>
          <w:rFonts w:ascii="Candara" w:eastAsia="SimSun" w:hAnsi="Candara" w:cs="Mangal"/>
          <w:kern w:val="1"/>
          <w:sz w:val="16"/>
          <w:szCs w:val="16"/>
          <w:lang w:eastAsia="hi-IN" w:bidi="hi-IN"/>
        </w:rPr>
        <w:t xml:space="preserve">” a uma amostra portuguesa de indivíduos normais. </w:t>
      </w:r>
      <w:r w:rsidRPr="00F951F5">
        <w:rPr>
          <w:rFonts w:ascii="Candara" w:eastAsia="SimSun" w:hAnsi="Candara" w:cs="Mangal"/>
          <w:i/>
          <w:kern w:val="1"/>
          <w:sz w:val="16"/>
          <w:szCs w:val="16"/>
          <w:lang w:val="en-US" w:eastAsia="hi-IN" w:bidi="hi-IN"/>
        </w:rPr>
        <w:t xml:space="preserve">Coimbra </w:t>
      </w:r>
      <w:proofErr w:type="spellStart"/>
      <w:r w:rsidRPr="00F951F5">
        <w:rPr>
          <w:rFonts w:ascii="Candara" w:eastAsia="SimSun" w:hAnsi="Candara" w:cs="Mangal"/>
          <w:i/>
          <w:kern w:val="1"/>
          <w:sz w:val="16"/>
          <w:szCs w:val="16"/>
          <w:lang w:val="en-US" w:eastAsia="hi-IN" w:bidi="hi-IN"/>
        </w:rPr>
        <w:t>Médica</w:t>
      </w:r>
      <w:proofErr w:type="spellEnd"/>
      <w:r w:rsidRPr="00F951F5">
        <w:rPr>
          <w:rFonts w:ascii="Candara" w:eastAsia="SimSun" w:hAnsi="Candara" w:cs="Mangal"/>
          <w:i/>
          <w:kern w:val="1"/>
          <w:sz w:val="16"/>
          <w:szCs w:val="16"/>
          <w:lang w:val="en-US" w:eastAsia="hi-IN" w:bidi="hi-IN"/>
        </w:rPr>
        <w:t>, 8</w:t>
      </w:r>
      <w:r w:rsidRPr="00F951F5">
        <w:rPr>
          <w:rFonts w:ascii="Candara" w:eastAsia="SimSun" w:hAnsi="Candara" w:cs="Mangal"/>
          <w:kern w:val="1"/>
          <w:sz w:val="16"/>
          <w:szCs w:val="16"/>
          <w:lang w:val="en-US" w:eastAsia="hi-IN" w:bidi="hi-IN"/>
        </w:rPr>
        <w:t>, 859-873.</w:t>
      </w:r>
    </w:p>
    <w:p w:rsidR="00D10C13" w:rsidRPr="00F951F5" w:rsidRDefault="00D10C13" w:rsidP="00974745">
      <w:pPr>
        <w:keepLines/>
        <w:widowControl w:val="0"/>
        <w:suppressAutoHyphens/>
        <w:spacing w:after="60" w:line="240" w:lineRule="auto"/>
        <w:ind w:left="284" w:hanging="283"/>
        <w:jc w:val="both"/>
        <w:textAlignment w:val="baseline"/>
        <w:rPr>
          <w:rFonts w:ascii="Candara" w:eastAsia="SimSun" w:hAnsi="Candara" w:cs="Mangal"/>
          <w:kern w:val="1"/>
          <w:sz w:val="16"/>
          <w:szCs w:val="16"/>
          <w:lang w:val="en-US" w:eastAsia="hi-IN" w:bidi="hi-IN"/>
        </w:rPr>
      </w:pPr>
      <w:proofErr w:type="gramStart"/>
      <w:r w:rsidRPr="00F951F5">
        <w:rPr>
          <w:rFonts w:ascii="Candara" w:eastAsia="SimSun" w:hAnsi="Candara" w:cs="Mangal"/>
          <w:kern w:val="1"/>
          <w:sz w:val="16"/>
          <w:szCs w:val="16"/>
          <w:lang w:val="en-US" w:eastAsia="hi-IN" w:bidi="hi-IN"/>
        </w:rPr>
        <w:t>White, P., Edwards, N. e Townsend-White, C. (2006).</w:t>
      </w:r>
      <w:proofErr w:type="gramEnd"/>
      <w:r w:rsidRPr="00F951F5">
        <w:rPr>
          <w:rFonts w:ascii="Candara" w:eastAsia="SimSun" w:hAnsi="Candara" w:cs="Mangal"/>
          <w:kern w:val="1"/>
          <w:sz w:val="16"/>
          <w:szCs w:val="16"/>
          <w:lang w:val="en-US" w:eastAsia="hi-IN" w:bidi="hi-IN"/>
        </w:rPr>
        <w:t xml:space="preserve"> Stress and burnout amongst professional </w:t>
      </w:r>
      <w:proofErr w:type="spellStart"/>
      <w:r w:rsidRPr="00F951F5">
        <w:rPr>
          <w:rFonts w:ascii="Candara" w:eastAsia="SimSun" w:hAnsi="Candara" w:cs="Mangal"/>
          <w:kern w:val="1"/>
          <w:sz w:val="16"/>
          <w:szCs w:val="16"/>
          <w:lang w:val="en-US" w:eastAsia="hi-IN" w:bidi="hi-IN"/>
        </w:rPr>
        <w:t>carers</w:t>
      </w:r>
      <w:proofErr w:type="spellEnd"/>
      <w:r w:rsidRPr="00F951F5">
        <w:rPr>
          <w:rFonts w:ascii="Candara" w:eastAsia="SimSun" w:hAnsi="Candara" w:cs="Mangal"/>
          <w:kern w:val="1"/>
          <w:sz w:val="16"/>
          <w:szCs w:val="16"/>
          <w:lang w:val="en-US" w:eastAsia="hi-IN" w:bidi="hi-IN"/>
        </w:rPr>
        <w:t xml:space="preserve"> of people with intellectual disability: another health inequity. </w:t>
      </w:r>
      <w:r w:rsidRPr="00F951F5">
        <w:rPr>
          <w:rFonts w:ascii="Candara" w:eastAsia="SimSun" w:hAnsi="Candara" w:cs="Mangal"/>
          <w:i/>
          <w:kern w:val="1"/>
          <w:sz w:val="16"/>
          <w:szCs w:val="16"/>
          <w:lang w:val="en-US" w:eastAsia="hi-IN" w:bidi="hi-IN"/>
        </w:rPr>
        <w:t>Current Opinion in Psychiatry</w:t>
      </w:r>
      <w:r w:rsidRPr="00F951F5">
        <w:rPr>
          <w:rFonts w:ascii="Candara" w:eastAsia="SimSun" w:hAnsi="Candara" w:cs="Mangal"/>
          <w:kern w:val="1"/>
          <w:sz w:val="16"/>
          <w:szCs w:val="16"/>
          <w:lang w:val="en-US" w:eastAsia="hi-IN" w:bidi="hi-IN"/>
        </w:rPr>
        <w:t xml:space="preserve">, </w:t>
      </w:r>
      <w:r w:rsidRPr="00F951F5">
        <w:rPr>
          <w:rFonts w:ascii="Candara" w:eastAsia="SimSun" w:hAnsi="Candara" w:cs="Mangal"/>
          <w:i/>
          <w:kern w:val="1"/>
          <w:sz w:val="16"/>
          <w:szCs w:val="16"/>
          <w:lang w:val="en-US" w:eastAsia="hi-IN" w:bidi="hi-IN"/>
        </w:rPr>
        <w:t>19</w:t>
      </w:r>
      <w:r w:rsidRPr="00F951F5">
        <w:rPr>
          <w:rFonts w:ascii="Candara" w:eastAsia="SimSun" w:hAnsi="Candara" w:cs="Mangal"/>
          <w:kern w:val="1"/>
          <w:sz w:val="16"/>
          <w:szCs w:val="16"/>
          <w:lang w:val="en-US" w:eastAsia="hi-IN" w:bidi="hi-IN"/>
        </w:rPr>
        <w:t xml:space="preserve">, 502-507. </w:t>
      </w:r>
    </w:p>
    <w:p w:rsidR="00D10C13" w:rsidRPr="00F951F5" w:rsidRDefault="00D10C13" w:rsidP="00D10C13">
      <w:pPr>
        <w:keepLines/>
        <w:widowControl w:val="0"/>
        <w:suppressAutoHyphens/>
        <w:spacing w:line="360" w:lineRule="auto"/>
        <w:ind w:left="851" w:hanging="851"/>
        <w:jc w:val="both"/>
        <w:textAlignment w:val="baseline"/>
        <w:rPr>
          <w:rFonts w:ascii="Candara" w:eastAsia="SimSun" w:hAnsi="Candara" w:cs="Mangal"/>
          <w:kern w:val="1"/>
          <w:sz w:val="16"/>
          <w:szCs w:val="16"/>
          <w:lang w:val="en-US" w:eastAsia="hi-IN" w:bidi="hi-IN"/>
        </w:rPr>
      </w:pPr>
    </w:p>
    <w:p w:rsidR="00D10C13" w:rsidRPr="00F951F5" w:rsidRDefault="00D10C13" w:rsidP="00D10C13">
      <w:pPr>
        <w:spacing w:after="0" w:line="360" w:lineRule="auto"/>
        <w:ind w:left="851" w:hanging="851"/>
        <w:jc w:val="both"/>
        <w:rPr>
          <w:rFonts w:ascii="Candara" w:eastAsia="Times New Roman" w:hAnsi="Candara" w:cs="Times New Roman"/>
          <w:sz w:val="16"/>
          <w:szCs w:val="16"/>
        </w:rPr>
      </w:pPr>
    </w:p>
    <w:p w:rsidR="00D10C13" w:rsidRPr="00F951F5" w:rsidRDefault="00D10C13" w:rsidP="00D10C13">
      <w:pPr>
        <w:ind w:left="851" w:hanging="851"/>
        <w:rPr>
          <w:rFonts w:ascii="Candara" w:hAnsi="Candara"/>
          <w:sz w:val="16"/>
          <w:szCs w:val="16"/>
        </w:rPr>
      </w:pPr>
    </w:p>
    <w:p w:rsidR="009044C9" w:rsidRPr="00D25FCF" w:rsidRDefault="009044C9" w:rsidP="00D25FCF">
      <w:pPr>
        <w:pStyle w:val="FormalivreA"/>
        <w:spacing w:line="276" w:lineRule="auto"/>
        <w:jc w:val="both"/>
        <w:rPr>
          <w:rFonts w:ascii="Candara" w:hAnsi="Candara"/>
          <w:sz w:val="20"/>
          <w:szCs w:val="16"/>
          <w:shd w:val="clear" w:color="auto" w:fill="A3D979"/>
        </w:rPr>
      </w:pPr>
    </w:p>
    <w:sectPr w:rsidR="009044C9" w:rsidRPr="00D25FCF" w:rsidSect="009C6935">
      <w:type w:val="continuous"/>
      <w:pgSz w:w="11906" w:h="16838"/>
      <w:pgMar w:top="720" w:right="720" w:bottom="720" w:left="720" w:header="708" w:footer="708"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71F" w:rsidRDefault="0003371F" w:rsidP="00830380">
      <w:pPr>
        <w:spacing w:after="0" w:line="240" w:lineRule="auto"/>
      </w:pPr>
      <w:r>
        <w:separator/>
      </w:r>
    </w:p>
  </w:endnote>
  <w:endnote w:type="continuationSeparator" w:id="0">
    <w:p w:rsidR="0003371F" w:rsidRDefault="0003371F" w:rsidP="00830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hruti">
    <w:panose1 w:val="020B0502040204020203"/>
    <w:charset w:val="00"/>
    <w:family w:val="swiss"/>
    <w:pitch w:val="variable"/>
    <w:sig w:usb0="00040003" w:usb1="00000000" w:usb2="00000000" w:usb3="00000000" w:csb0="00000001" w:csb1="00000000"/>
  </w:font>
  <w:font w:name="Lucida Sans">
    <w:panose1 w:val="020B0602040502020204"/>
    <w:charset w:val="00"/>
    <w:family w:val="swiss"/>
    <w:pitch w:val="variable"/>
    <w:sig w:usb0="8100AAF7" w:usb1="0000807B" w:usb2="00000008" w:usb3="00000000" w:csb0="000100FF" w:csb1="00000000"/>
  </w:font>
  <w:font w:name="TTE2E58F48t00">
    <w:altName w:val="MS Mincho"/>
    <w:panose1 w:val="00000000000000000000"/>
    <w:charset w:val="80"/>
    <w:family w:val="auto"/>
    <w:notTrueType/>
    <w:pitch w:val="default"/>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7538"/>
      <w:docPartObj>
        <w:docPartGallery w:val="Page Numbers (Bottom of Page)"/>
        <w:docPartUnique/>
      </w:docPartObj>
    </w:sdtPr>
    <w:sdtContent>
      <w:p w:rsidR="007E297D" w:rsidRDefault="00E866A5">
        <w:pPr>
          <w:pStyle w:val="Rodap"/>
          <w:jc w:val="center"/>
        </w:pPr>
        <w:r w:rsidRPr="00C16B1E">
          <w:rPr>
            <w:color w:val="595959" w:themeColor="text1" w:themeTint="A6"/>
            <w:sz w:val="18"/>
          </w:rPr>
          <w:fldChar w:fldCharType="begin"/>
        </w:r>
        <w:r w:rsidR="007E297D" w:rsidRPr="00C16B1E">
          <w:rPr>
            <w:color w:val="595959" w:themeColor="text1" w:themeTint="A6"/>
            <w:sz w:val="18"/>
          </w:rPr>
          <w:instrText xml:space="preserve"> PAGE   \* MERGEFORMAT </w:instrText>
        </w:r>
        <w:r w:rsidRPr="00C16B1E">
          <w:rPr>
            <w:color w:val="595959" w:themeColor="text1" w:themeTint="A6"/>
            <w:sz w:val="18"/>
          </w:rPr>
          <w:fldChar w:fldCharType="separate"/>
        </w:r>
        <w:r w:rsidR="000C5A64">
          <w:rPr>
            <w:noProof/>
            <w:color w:val="595959" w:themeColor="text1" w:themeTint="A6"/>
            <w:sz w:val="18"/>
          </w:rPr>
          <w:t>28</w:t>
        </w:r>
        <w:r w:rsidRPr="00C16B1E">
          <w:rPr>
            <w:color w:val="595959" w:themeColor="text1" w:themeTint="A6"/>
            <w:sz w:val="18"/>
          </w:rPr>
          <w:fldChar w:fldCharType="end"/>
        </w:r>
      </w:p>
    </w:sdtContent>
  </w:sdt>
  <w:p w:rsidR="007E297D" w:rsidRDefault="007E297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7543"/>
      <w:docPartObj>
        <w:docPartGallery w:val="Page Numbers (Bottom of Page)"/>
        <w:docPartUnique/>
      </w:docPartObj>
    </w:sdtPr>
    <w:sdtContent>
      <w:p w:rsidR="007E297D" w:rsidRDefault="00E866A5">
        <w:pPr>
          <w:pStyle w:val="Rodap"/>
          <w:jc w:val="center"/>
        </w:pPr>
        <w:r w:rsidRPr="00C16B1E">
          <w:rPr>
            <w:color w:val="595959" w:themeColor="text1" w:themeTint="A6"/>
            <w:sz w:val="18"/>
          </w:rPr>
          <w:fldChar w:fldCharType="begin"/>
        </w:r>
        <w:r w:rsidR="007E297D" w:rsidRPr="00C16B1E">
          <w:rPr>
            <w:color w:val="595959" w:themeColor="text1" w:themeTint="A6"/>
            <w:sz w:val="18"/>
          </w:rPr>
          <w:instrText xml:space="preserve"> PAGE   \* MERGEFORMAT </w:instrText>
        </w:r>
        <w:r w:rsidRPr="00C16B1E">
          <w:rPr>
            <w:color w:val="595959" w:themeColor="text1" w:themeTint="A6"/>
            <w:sz w:val="18"/>
          </w:rPr>
          <w:fldChar w:fldCharType="separate"/>
        </w:r>
        <w:r w:rsidR="000C5A64">
          <w:rPr>
            <w:noProof/>
            <w:color w:val="595959" w:themeColor="text1" w:themeTint="A6"/>
            <w:sz w:val="18"/>
          </w:rPr>
          <w:t>19</w:t>
        </w:r>
        <w:r w:rsidRPr="00C16B1E">
          <w:rPr>
            <w:color w:val="595959" w:themeColor="text1" w:themeTint="A6"/>
            <w:sz w:val="18"/>
          </w:rPr>
          <w:fldChar w:fldCharType="end"/>
        </w:r>
      </w:p>
    </w:sdtContent>
  </w:sdt>
  <w:p w:rsidR="007E297D" w:rsidRPr="00CD1E23" w:rsidRDefault="007E297D" w:rsidP="00132C89">
    <w:pPr>
      <w:autoSpaceDE w:val="0"/>
      <w:autoSpaceDN w:val="0"/>
      <w:adjustRightInd w:val="0"/>
      <w:spacing w:after="0" w:line="240" w:lineRule="auto"/>
      <w:rPr>
        <w:rFonts w:ascii="Shruti" w:hAnsi="Shruti" w:cs="Shruti"/>
        <w:color w:val="404040" w:themeColor="text1" w:themeTint="BF"/>
        <w:sz w:val="14"/>
        <w:szCs w:val="14"/>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A64" w:rsidRDefault="000C5A6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71F" w:rsidRDefault="0003371F" w:rsidP="00830380">
      <w:pPr>
        <w:spacing w:after="0" w:line="240" w:lineRule="auto"/>
      </w:pPr>
      <w:r>
        <w:separator/>
      </w:r>
    </w:p>
  </w:footnote>
  <w:footnote w:type="continuationSeparator" w:id="0">
    <w:p w:rsidR="0003371F" w:rsidRDefault="0003371F" w:rsidP="00830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97D" w:rsidRPr="008951A9" w:rsidRDefault="007E297D" w:rsidP="00734A61">
    <w:pPr>
      <w:pStyle w:val="Formalivre"/>
      <w:jc w:val="right"/>
      <w:rPr>
        <w:rFonts w:ascii="Candara" w:hAnsi="Candara"/>
        <w:color w:val="595959" w:themeColor="text1" w:themeTint="A6"/>
        <w:sz w:val="14"/>
      </w:rPr>
    </w:pPr>
    <w:r w:rsidRPr="008951A9">
      <w:rPr>
        <w:rFonts w:ascii="Candara" w:hAnsi="Candara"/>
        <w:color w:val="595959" w:themeColor="text1" w:themeTint="A6"/>
        <w:sz w:val="14"/>
      </w:rPr>
      <w:t>Correlatos psicológicos de cuidadores formais de pessoas com deficiência mental</w:t>
    </w:r>
  </w:p>
  <w:p w:rsidR="007E297D" w:rsidRPr="008951A9" w:rsidRDefault="007E297D" w:rsidP="008951A9">
    <w:pPr>
      <w:autoSpaceDE w:val="0"/>
      <w:autoSpaceDN w:val="0"/>
      <w:adjustRightInd w:val="0"/>
      <w:spacing w:line="240" w:lineRule="auto"/>
      <w:jc w:val="right"/>
      <w:rPr>
        <w:rFonts w:ascii="Candara" w:eastAsia="ヒラギノ角ゴ Pro W3" w:hAnsi="Candara" w:cs="Times New Roman"/>
        <w:color w:val="595959" w:themeColor="text1" w:themeTint="A6"/>
        <w:sz w:val="14"/>
        <w:szCs w:val="20"/>
        <w:lang w:eastAsia="en-US"/>
      </w:rPr>
    </w:pPr>
    <w:r w:rsidRPr="008951A9">
      <w:rPr>
        <w:rFonts w:ascii="Candara" w:eastAsia="ヒラギノ角ゴ Pro W3" w:hAnsi="Candara" w:cs="Times New Roman"/>
        <w:color w:val="595959" w:themeColor="text1" w:themeTint="A6"/>
        <w:sz w:val="14"/>
        <w:szCs w:val="20"/>
        <w:lang w:eastAsia="en-US"/>
      </w:rPr>
      <w:t>Martins, L.</w:t>
    </w:r>
    <w:r>
      <w:rPr>
        <w:rFonts w:ascii="Candara" w:eastAsia="ヒラギノ角ゴ Pro W3" w:hAnsi="Candara" w:cs="Times New Roman"/>
        <w:color w:val="595959" w:themeColor="text1" w:themeTint="A6"/>
        <w:sz w:val="14"/>
        <w:szCs w:val="20"/>
        <w:lang w:eastAsia="en-US"/>
      </w:rPr>
      <w:t xml:space="preserve">, </w:t>
    </w:r>
    <w:r w:rsidRPr="008951A9">
      <w:rPr>
        <w:rFonts w:ascii="Candara" w:eastAsia="ヒラギノ角ゴ Pro W3" w:hAnsi="Candara" w:cs="Times New Roman"/>
        <w:color w:val="595959" w:themeColor="text1" w:themeTint="A6"/>
        <w:sz w:val="14"/>
        <w:szCs w:val="20"/>
        <w:lang w:eastAsia="en-US"/>
      </w:rPr>
      <w:t>Cunha, M.</w:t>
    </w:r>
    <w:r>
      <w:rPr>
        <w:rFonts w:ascii="Candara" w:eastAsia="ヒラギノ角ゴ Pro W3" w:hAnsi="Candara" w:cs="Times New Roman"/>
        <w:color w:val="595959" w:themeColor="text1" w:themeTint="A6"/>
        <w:sz w:val="14"/>
        <w:szCs w:val="20"/>
        <w:lang w:eastAsia="en-US"/>
      </w:rPr>
      <w:t>,</w:t>
    </w:r>
    <w:r w:rsidRPr="008951A9">
      <w:rPr>
        <w:rFonts w:ascii="Candara" w:eastAsia="ヒラギノ角ゴ Pro W3" w:hAnsi="Candara" w:cs="Times New Roman"/>
        <w:color w:val="595959" w:themeColor="text1" w:themeTint="A6"/>
        <w:sz w:val="14"/>
        <w:szCs w:val="20"/>
        <w:lang w:eastAsia="en-US"/>
      </w:rPr>
      <w:t xml:space="preserve"> Guerreiro, </w:t>
    </w:r>
    <w:proofErr w:type="gramStart"/>
    <w:r w:rsidRPr="008951A9">
      <w:rPr>
        <w:rFonts w:ascii="Candara" w:eastAsia="ヒラギノ角ゴ Pro W3" w:hAnsi="Candara" w:cs="Times New Roman"/>
        <w:color w:val="595959" w:themeColor="text1" w:themeTint="A6"/>
        <w:sz w:val="14"/>
        <w:szCs w:val="20"/>
        <w:lang w:eastAsia="en-US"/>
      </w:rPr>
      <w:t>D.</w:t>
    </w:r>
    <w:proofErr w:type="gramEnd"/>
    <w:r>
      <w:rPr>
        <w:rFonts w:ascii="Candara" w:eastAsia="ヒラギノ角ゴ Pro W3" w:hAnsi="Candara" w:cs="Times New Roman"/>
        <w:color w:val="595959" w:themeColor="text1" w:themeTint="A6"/>
        <w:sz w:val="14"/>
        <w:szCs w:val="20"/>
        <w:lang w:eastAsia="en-US"/>
      </w:rPr>
      <w:t xml:space="preserve"> &amp;</w:t>
    </w:r>
    <w:r w:rsidRPr="008951A9">
      <w:rPr>
        <w:rFonts w:ascii="Candara" w:eastAsia="ヒラギノ角ゴ Pro W3" w:hAnsi="Candara" w:cs="Times New Roman"/>
        <w:color w:val="595959" w:themeColor="text1" w:themeTint="A6"/>
        <w:sz w:val="14"/>
        <w:szCs w:val="20"/>
        <w:lang w:eastAsia="en-US"/>
      </w:rPr>
      <w:t xml:space="preserve"> Marques, 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97D" w:rsidRPr="00106682" w:rsidRDefault="007E297D" w:rsidP="00734A61">
    <w:pPr>
      <w:spacing w:after="0" w:line="240" w:lineRule="auto"/>
      <w:jc w:val="right"/>
      <w:rPr>
        <w:rFonts w:ascii="Candara" w:hAnsi="Candara" w:cs="Shruti"/>
        <w:color w:val="595959" w:themeColor="text1" w:themeTint="A6"/>
        <w:sz w:val="14"/>
        <w:szCs w:val="14"/>
      </w:rPr>
    </w:pPr>
    <w:r w:rsidRPr="00106682">
      <w:rPr>
        <w:rFonts w:ascii="Candara" w:hAnsi="Candara" w:cs="Shruti"/>
        <w:color w:val="595959" w:themeColor="text1" w:themeTint="A6"/>
        <w:sz w:val="14"/>
        <w:szCs w:val="14"/>
      </w:rPr>
      <w:t>Revista Portuguesa de Investigação</w:t>
    </w:r>
    <w:r>
      <w:rPr>
        <w:rFonts w:ascii="Candara" w:hAnsi="Candara" w:cs="Shruti"/>
        <w:color w:val="595959" w:themeColor="text1" w:themeTint="A6"/>
        <w:sz w:val="14"/>
        <w:szCs w:val="14"/>
      </w:rPr>
      <w:t xml:space="preserve"> Comportamental e </w:t>
    </w:r>
    <w:proofErr w:type="gramStart"/>
    <w:r>
      <w:rPr>
        <w:rFonts w:ascii="Candara" w:hAnsi="Candara" w:cs="Shruti"/>
        <w:color w:val="595959" w:themeColor="text1" w:themeTint="A6"/>
        <w:sz w:val="14"/>
        <w:szCs w:val="14"/>
      </w:rPr>
      <w:t>Social   2015</w:t>
    </w:r>
    <w:proofErr w:type="gramEnd"/>
    <w:r>
      <w:rPr>
        <w:rFonts w:ascii="Candara" w:hAnsi="Candara" w:cs="Shruti"/>
        <w:color w:val="595959" w:themeColor="text1" w:themeTint="A6"/>
        <w:sz w:val="14"/>
        <w:szCs w:val="14"/>
      </w:rPr>
      <w:t>, Vol. 1 (1)</w:t>
    </w:r>
    <w:r w:rsidRPr="00106682">
      <w:rPr>
        <w:rFonts w:ascii="Candara" w:hAnsi="Candara" w:cs="Shruti"/>
        <w:color w:val="595959" w:themeColor="text1" w:themeTint="A6"/>
        <w:sz w:val="14"/>
        <w:szCs w:val="14"/>
      </w:rPr>
      <w:t xml:space="preserve">: </w:t>
    </w:r>
    <w:r>
      <w:rPr>
        <w:rFonts w:ascii="Candara" w:hAnsi="Candara" w:cs="Shruti"/>
        <w:color w:val="595959" w:themeColor="text1" w:themeTint="A6"/>
        <w:sz w:val="14"/>
        <w:szCs w:val="14"/>
      </w:rPr>
      <w:t>17-</w:t>
    </w:r>
    <w:r w:rsidR="009729B1">
      <w:rPr>
        <w:rFonts w:ascii="Candara" w:hAnsi="Candara" w:cs="Shruti"/>
        <w:color w:val="595959" w:themeColor="text1" w:themeTint="A6"/>
        <w:sz w:val="14"/>
        <w:szCs w:val="14"/>
      </w:rPr>
      <w:t>29</w:t>
    </w:r>
  </w:p>
  <w:p w:rsidR="007E297D" w:rsidRPr="00734A61" w:rsidRDefault="007E297D" w:rsidP="00734A61">
    <w:pPr>
      <w:spacing w:after="120" w:line="240" w:lineRule="auto"/>
      <w:jc w:val="right"/>
      <w:rPr>
        <w:rFonts w:ascii="Candara" w:hAnsi="Candara" w:cs="Shruti"/>
        <w:color w:val="595959" w:themeColor="text1" w:themeTint="A6"/>
        <w:sz w:val="14"/>
        <w:szCs w:val="14"/>
        <w:lang w:val="en-US"/>
      </w:rPr>
    </w:pPr>
    <w:r w:rsidRPr="00A46F5A">
      <w:rPr>
        <w:rFonts w:ascii="Candara" w:hAnsi="Candara" w:cs="Shruti"/>
        <w:color w:val="595959" w:themeColor="text1" w:themeTint="A6"/>
        <w:sz w:val="14"/>
        <w:szCs w:val="14"/>
        <w:lang w:val="en-US"/>
      </w:rPr>
      <w:t>Portuguese Journal of Behavioral and Social Research</w:t>
    </w:r>
    <w:r>
      <w:rPr>
        <w:rFonts w:ascii="Candara" w:hAnsi="Candara" w:cs="Shruti"/>
        <w:color w:val="595959" w:themeColor="text1" w:themeTint="A6"/>
        <w:sz w:val="14"/>
        <w:szCs w:val="14"/>
        <w:lang w:val="en-US"/>
      </w:rPr>
      <w:t xml:space="preserve">  </w:t>
    </w:r>
    <w:r w:rsidRPr="00A46F5A">
      <w:rPr>
        <w:rFonts w:ascii="Candara" w:hAnsi="Candara" w:cs="Shruti"/>
        <w:color w:val="595959" w:themeColor="text1" w:themeTint="A6"/>
        <w:sz w:val="14"/>
        <w:szCs w:val="14"/>
        <w:lang w:val="en-US"/>
      </w:rPr>
      <w:t xml:space="preserve"> 2015, Vol. 1</w:t>
    </w:r>
    <w:r w:rsidR="000C5A64">
      <w:rPr>
        <w:rFonts w:ascii="Candara" w:hAnsi="Candara" w:cs="Shruti"/>
        <w:color w:val="595959" w:themeColor="text1" w:themeTint="A6"/>
        <w:sz w:val="14"/>
        <w:szCs w:val="14"/>
        <w:lang w:val="en-US"/>
      </w:rPr>
      <w:t xml:space="preserve"> </w:t>
    </w:r>
    <w:r w:rsidRPr="00A46F5A">
      <w:rPr>
        <w:rFonts w:ascii="Candara" w:hAnsi="Candara" w:cs="Shruti"/>
        <w:color w:val="595959" w:themeColor="text1" w:themeTint="A6"/>
        <w:sz w:val="14"/>
        <w:szCs w:val="14"/>
        <w:lang w:val="en-US"/>
      </w:rPr>
      <w:t xml:space="preserve">(1): </w:t>
    </w:r>
    <w:r>
      <w:rPr>
        <w:rFonts w:ascii="Candara" w:hAnsi="Candara" w:cs="Shruti"/>
        <w:color w:val="595959" w:themeColor="text1" w:themeTint="A6"/>
        <w:sz w:val="14"/>
        <w:szCs w:val="14"/>
        <w:lang w:val="en-US"/>
      </w:rPr>
      <w:t>17-</w:t>
    </w:r>
    <w:r w:rsidR="009729B1">
      <w:rPr>
        <w:rFonts w:ascii="Candara" w:hAnsi="Candara" w:cs="Shruti"/>
        <w:color w:val="595959" w:themeColor="text1" w:themeTint="A6"/>
        <w:sz w:val="14"/>
        <w:szCs w:val="14"/>
        <w:lang w:val="en-US"/>
      </w:rPr>
      <w:t>29</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A64" w:rsidRDefault="000C5A64">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CC172D"/>
    <w:rsid w:val="0000782B"/>
    <w:rsid w:val="0001623D"/>
    <w:rsid w:val="0003371F"/>
    <w:rsid w:val="00033CAA"/>
    <w:rsid w:val="00043891"/>
    <w:rsid w:val="000540C1"/>
    <w:rsid w:val="0006780E"/>
    <w:rsid w:val="00070200"/>
    <w:rsid w:val="000725EB"/>
    <w:rsid w:val="00093A48"/>
    <w:rsid w:val="000B01FA"/>
    <w:rsid w:val="000C238C"/>
    <w:rsid w:val="000C5A64"/>
    <w:rsid w:val="000F25E7"/>
    <w:rsid w:val="000F514C"/>
    <w:rsid w:val="000F6E63"/>
    <w:rsid w:val="00103E2A"/>
    <w:rsid w:val="00106682"/>
    <w:rsid w:val="00116C28"/>
    <w:rsid w:val="00123EFA"/>
    <w:rsid w:val="00132C89"/>
    <w:rsid w:val="00136A1A"/>
    <w:rsid w:val="00147945"/>
    <w:rsid w:val="00151867"/>
    <w:rsid w:val="00152A15"/>
    <w:rsid w:val="00166182"/>
    <w:rsid w:val="0017239A"/>
    <w:rsid w:val="00190F49"/>
    <w:rsid w:val="001B1E3C"/>
    <w:rsid w:val="001B31BA"/>
    <w:rsid w:val="001B5755"/>
    <w:rsid w:val="001B774F"/>
    <w:rsid w:val="001C668E"/>
    <w:rsid w:val="001D74C0"/>
    <w:rsid w:val="001E6D60"/>
    <w:rsid w:val="001F0D95"/>
    <w:rsid w:val="001F6956"/>
    <w:rsid w:val="0021413C"/>
    <w:rsid w:val="00225170"/>
    <w:rsid w:val="00225E8C"/>
    <w:rsid w:val="002302ED"/>
    <w:rsid w:val="00253D5D"/>
    <w:rsid w:val="00275ACD"/>
    <w:rsid w:val="00283864"/>
    <w:rsid w:val="00296017"/>
    <w:rsid w:val="002A7240"/>
    <w:rsid w:val="002B01BE"/>
    <w:rsid w:val="002B1FC0"/>
    <w:rsid w:val="002C19CC"/>
    <w:rsid w:val="002C1C62"/>
    <w:rsid w:val="002C2AFF"/>
    <w:rsid w:val="002D295C"/>
    <w:rsid w:val="002D61C6"/>
    <w:rsid w:val="002F3577"/>
    <w:rsid w:val="002F4DFD"/>
    <w:rsid w:val="002F7441"/>
    <w:rsid w:val="00306B77"/>
    <w:rsid w:val="003410BA"/>
    <w:rsid w:val="00342630"/>
    <w:rsid w:val="003764DE"/>
    <w:rsid w:val="00391C1B"/>
    <w:rsid w:val="003A0690"/>
    <w:rsid w:val="003A456C"/>
    <w:rsid w:val="003B5859"/>
    <w:rsid w:val="003B7494"/>
    <w:rsid w:val="003C013E"/>
    <w:rsid w:val="003D082D"/>
    <w:rsid w:val="003E388D"/>
    <w:rsid w:val="0041448D"/>
    <w:rsid w:val="00415E74"/>
    <w:rsid w:val="00422CBB"/>
    <w:rsid w:val="00436631"/>
    <w:rsid w:val="00440411"/>
    <w:rsid w:val="00440523"/>
    <w:rsid w:val="00454081"/>
    <w:rsid w:val="00454116"/>
    <w:rsid w:val="0046115E"/>
    <w:rsid w:val="00466219"/>
    <w:rsid w:val="00483A1C"/>
    <w:rsid w:val="00485B1B"/>
    <w:rsid w:val="004A1BC7"/>
    <w:rsid w:val="004B4BEA"/>
    <w:rsid w:val="004B5FAA"/>
    <w:rsid w:val="004B7E88"/>
    <w:rsid w:val="004C0162"/>
    <w:rsid w:val="004D39EF"/>
    <w:rsid w:val="004E4459"/>
    <w:rsid w:val="004E7205"/>
    <w:rsid w:val="004F16A4"/>
    <w:rsid w:val="004F6E74"/>
    <w:rsid w:val="004F7C1F"/>
    <w:rsid w:val="00517AF2"/>
    <w:rsid w:val="00522EC2"/>
    <w:rsid w:val="00527A00"/>
    <w:rsid w:val="00582D95"/>
    <w:rsid w:val="00584AE1"/>
    <w:rsid w:val="00594081"/>
    <w:rsid w:val="005964DA"/>
    <w:rsid w:val="005D238E"/>
    <w:rsid w:val="005F51A5"/>
    <w:rsid w:val="00615415"/>
    <w:rsid w:val="006215A8"/>
    <w:rsid w:val="006409B0"/>
    <w:rsid w:val="00642A96"/>
    <w:rsid w:val="00663488"/>
    <w:rsid w:val="00670024"/>
    <w:rsid w:val="00674BBF"/>
    <w:rsid w:val="0067759F"/>
    <w:rsid w:val="00692D2E"/>
    <w:rsid w:val="0069498C"/>
    <w:rsid w:val="00697409"/>
    <w:rsid w:val="006A6D07"/>
    <w:rsid w:val="006C04E9"/>
    <w:rsid w:val="006C5B13"/>
    <w:rsid w:val="006E5A41"/>
    <w:rsid w:val="006F2E3D"/>
    <w:rsid w:val="0070424C"/>
    <w:rsid w:val="00704432"/>
    <w:rsid w:val="00712D63"/>
    <w:rsid w:val="00715590"/>
    <w:rsid w:val="00715D76"/>
    <w:rsid w:val="00725AE6"/>
    <w:rsid w:val="00734A61"/>
    <w:rsid w:val="00740176"/>
    <w:rsid w:val="00744B59"/>
    <w:rsid w:val="00751D41"/>
    <w:rsid w:val="00753651"/>
    <w:rsid w:val="0078769A"/>
    <w:rsid w:val="007964BF"/>
    <w:rsid w:val="007A5DE4"/>
    <w:rsid w:val="007A7582"/>
    <w:rsid w:val="007B5009"/>
    <w:rsid w:val="007D5E5A"/>
    <w:rsid w:val="007D61D9"/>
    <w:rsid w:val="007E1054"/>
    <w:rsid w:val="007E297D"/>
    <w:rsid w:val="007E2B41"/>
    <w:rsid w:val="007E4F00"/>
    <w:rsid w:val="007F0126"/>
    <w:rsid w:val="007F1487"/>
    <w:rsid w:val="00803851"/>
    <w:rsid w:val="008258FB"/>
    <w:rsid w:val="00830380"/>
    <w:rsid w:val="00830C8C"/>
    <w:rsid w:val="00835ABD"/>
    <w:rsid w:val="00842194"/>
    <w:rsid w:val="00852B81"/>
    <w:rsid w:val="0085694A"/>
    <w:rsid w:val="008601FD"/>
    <w:rsid w:val="008951A9"/>
    <w:rsid w:val="008C3AE6"/>
    <w:rsid w:val="008C41BB"/>
    <w:rsid w:val="008C5588"/>
    <w:rsid w:val="008D3642"/>
    <w:rsid w:val="008E7361"/>
    <w:rsid w:val="008F1718"/>
    <w:rsid w:val="008F60F4"/>
    <w:rsid w:val="008F6AA8"/>
    <w:rsid w:val="009044C9"/>
    <w:rsid w:val="009106C3"/>
    <w:rsid w:val="00914ED8"/>
    <w:rsid w:val="00931CD1"/>
    <w:rsid w:val="00940D53"/>
    <w:rsid w:val="00941AFD"/>
    <w:rsid w:val="00963E0C"/>
    <w:rsid w:val="009729B1"/>
    <w:rsid w:val="00973F0C"/>
    <w:rsid w:val="00974745"/>
    <w:rsid w:val="00975A94"/>
    <w:rsid w:val="009855C7"/>
    <w:rsid w:val="009871C3"/>
    <w:rsid w:val="00990221"/>
    <w:rsid w:val="009A0786"/>
    <w:rsid w:val="009A4DC9"/>
    <w:rsid w:val="009B6BF9"/>
    <w:rsid w:val="009C3BFE"/>
    <w:rsid w:val="009C6935"/>
    <w:rsid w:val="009D1737"/>
    <w:rsid w:val="009E1922"/>
    <w:rsid w:val="009E2B78"/>
    <w:rsid w:val="009F2EDB"/>
    <w:rsid w:val="009F40D7"/>
    <w:rsid w:val="00A0102F"/>
    <w:rsid w:val="00A03210"/>
    <w:rsid w:val="00A0343A"/>
    <w:rsid w:val="00A1430A"/>
    <w:rsid w:val="00A16503"/>
    <w:rsid w:val="00A30225"/>
    <w:rsid w:val="00A46F5A"/>
    <w:rsid w:val="00A479A4"/>
    <w:rsid w:val="00A53741"/>
    <w:rsid w:val="00A5375C"/>
    <w:rsid w:val="00A56478"/>
    <w:rsid w:val="00A60DF3"/>
    <w:rsid w:val="00A678FB"/>
    <w:rsid w:val="00A90ED3"/>
    <w:rsid w:val="00A919D4"/>
    <w:rsid w:val="00A939AF"/>
    <w:rsid w:val="00AA7206"/>
    <w:rsid w:val="00AB7788"/>
    <w:rsid w:val="00AB7CE9"/>
    <w:rsid w:val="00AC1A65"/>
    <w:rsid w:val="00AE0D64"/>
    <w:rsid w:val="00B000F2"/>
    <w:rsid w:val="00B03E17"/>
    <w:rsid w:val="00B2171A"/>
    <w:rsid w:val="00B276ED"/>
    <w:rsid w:val="00B27DD5"/>
    <w:rsid w:val="00B3122B"/>
    <w:rsid w:val="00B42B0E"/>
    <w:rsid w:val="00B66435"/>
    <w:rsid w:val="00B718AD"/>
    <w:rsid w:val="00B84512"/>
    <w:rsid w:val="00B858E7"/>
    <w:rsid w:val="00C16B1E"/>
    <w:rsid w:val="00C22537"/>
    <w:rsid w:val="00C2519E"/>
    <w:rsid w:val="00C53F91"/>
    <w:rsid w:val="00C72FF7"/>
    <w:rsid w:val="00C84D72"/>
    <w:rsid w:val="00CB2F1A"/>
    <w:rsid w:val="00CC0C4E"/>
    <w:rsid w:val="00CC172D"/>
    <w:rsid w:val="00CC26EF"/>
    <w:rsid w:val="00CC27AE"/>
    <w:rsid w:val="00CC4A96"/>
    <w:rsid w:val="00CD1E23"/>
    <w:rsid w:val="00CD2262"/>
    <w:rsid w:val="00CD5372"/>
    <w:rsid w:val="00CE0AFA"/>
    <w:rsid w:val="00CF3FEE"/>
    <w:rsid w:val="00D10C13"/>
    <w:rsid w:val="00D2014E"/>
    <w:rsid w:val="00D235FC"/>
    <w:rsid w:val="00D25FCF"/>
    <w:rsid w:val="00D3110E"/>
    <w:rsid w:val="00D32979"/>
    <w:rsid w:val="00D34456"/>
    <w:rsid w:val="00D36870"/>
    <w:rsid w:val="00D45FC6"/>
    <w:rsid w:val="00D47DB2"/>
    <w:rsid w:val="00D52673"/>
    <w:rsid w:val="00D74E86"/>
    <w:rsid w:val="00DA0DE1"/>
    <w:rsid w:val="00DA317C"/>
    <w:rsid w:val="00DB24CF"/>
    <w:rsid w:val="00DB5411"/>
    <w:rsid w:val="00DB6DE8"/>
    <w:rsid w:val="00DC40BB"/>
    <w:rsid w:val="00DE2EE5"/>
    <w:rsid w:val="00E337AA"/>
    <w:rsid w:val="00E41E91"/>
    <w:rsid w:val="00E4266C"/>
    <w:rsid w:val="00E6653E"/>
    <w:rsid w:val="00E67A0D"/>
    <w:rsid w:val="00E75521"/>
    <w:rsid w:val="00E77E5C"/>
    <w:rsid w:val="00E86557"/>
    <w:rsid w:val="00E866A5"/>
    <w:rsid w:val="00E91957"/>
    <w:rsid w:val="00EE3C39"/>
    <w:rsid w:val="00EE3ECA"/>
    <w:rsid w:val="00EF4528"/>
    <w:rsid w:val="00F06135"/>
    <w:rsid w:val="00F068F2"/>
    <w:rsid w:val="00F06C7A"/>
    <w:rsid w:val="00F126C0"/>
    <w:rsid w:val="00F13E14"/>
    <w:rsid w:val="00F268C6"/>
    <w:rsid w:val="00F372E1"/>
    <w:rsid w:val="00F4077C"/>
    <w:rsid w:val="00F63003"/>
    <w:rsid w:val="00F7332D"/>
    <w:rsid w:val="00F93ACE"/>
    <w:rsid w:val="00FA6973"/>
    <w:rsid w:val="00FE1AB2"/>
    <w:rsid w:val="00FE5B34"/>
    <w:rsid w:val="00FF427C"/>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A9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EF4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83038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830380"/>
  </w:style>
  <w:style w:type="paragraph" w:styleId="Rodap">
    <w:name w:val="footer"/>
    <w:basedOn w:val="Normal"/>
    <w:link w:val="RodapCarcter"/>
    <w:uiPriority w:val="99"/>
    <w:unhideWhenUsed/>
    <w:rsid w:val="0083038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830380"/>
  </w:style>
  <w:style w:type="paragraph" w:customStyle="1" w:styleId="FormalivreA">
    <w:name w:val="Forma livre A"/>
    <w:rsid w:val="003A0690"/>
    <w:pPr>
      <w:spacing w:after="0" w:line="240" w:lineRule="auto"/>
    </w:pPr>
    <w:rPr>
      <w:rFonts w:ascii="Helvetica" w:eastAsia="ヒラギノ角ゴ Pro W3" w:hAnsi="Helvetica" w:cs="Times New Roman"/>
      <w:color w:val="000000"/>
      <w:sz w:val="24"/>
      <w:szCs w:val="20"/>
      <w:lang w:val="en-US"/>
    </w:rPr>
  </w:style>
  <w:style w:type="paragraph" w:customStyle="1" w:styleId="Formalivre">
    <w:name w:val="Forma livre"/>
    <w:rsid w:val="00415E74"/>
    <w:pPr>
      <w:spacing w:after="0" w:line="240" w:lineRule="auto"/>
    </w:pPr>
    <w:rPr>
      <w:rFonts w:ascii="Helvetica" w:eastAsia="ヒラギノ角ゴ Pro W3" w:hAnsi="Helvetica" w:cs="Times New Roman"/>
      <w:color w:val="000000"/>
      <w:sz w:val="24"/>
      <w:szCs w:val="20"/>
      <w:lang w:eastAsia="en-US"/>
    </w:rPr>
  </w:style>
  <w:style w:type="paragraph" w:styleId="PargrafodaLista">
    <w:name w:val="List Paragraph"/>
    <w:basedOn w:val="Normal"/>
    <w:uiPriority w:val="34"/>
    <w:qFormat/>
    <w:rsid w:val="00296017"/>
    <w:pPr>
      <w:ind w:left="720"/>
      <w:contextualSpacing/>
    </w:pPr>
  </w:style>
  <w:style w:type="character" w:styleId="Refdecomentrio">
    <w:name w:val="annotation reference"/>
    <w:basedOn w:val="Tipodeletrapredefinidodopargrafo"/>
    <w:uiPriority w:val="99"/>
    <w:semiHidden/>
    <w:unhideWhenUsed/>
    <w:rsid w:val="00DB5411"/>
    <w:rPr>
      <w:sz w:val="16"/>
      <w:szCs w:val="16"/>
    </w:rPr>
  </w:style>
  <w:style w:type="paragraph" w:styleId="Textodecomentrio">
    <w:name w:val="annotation text"/>
    <w:basedOn w:val="Normal"/>
    <w:link w:val="TextodecomentrioCarcter"/>
    <w:uiPriority w:val="99"/>
    <w:semiHidden/>
    <w:unhideWhenUsed/>
    <w:rsid w:val="00DB5411"/>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DB5411"/>
    <w:rPr>
      <w:sz w:val="20"/>
      <w:szCs w:val="20"/>
    </w:rPr>
  </w:style>
  <w:style w:type="paragraph" w:styleId="Assuntodecomentrio">
    <w:name w:val="annotation subject"/>
    <w:basedOn w:val="Textodecomentrio"/>
    <w:next w:val="Textodecomentrio"/>
    <w:link w:val="AssuntodecomentrioCarcter"/>
    <w:uiPriority w:val="99"/>
    <w:semiHidden/>
    <w:unhideWhenUsed/>
    <w:rsid w:val="00DB5411"/>
    <w:rPr>
      <w:b/>
      <w:bCs/>
    </w:rPr>
  </w:style>
  <w:style w:type="character" w:customStyle="1" w:styleId="AssuntodecomentrioCarcter">
    <w:name w:val="Assunto de comentário Carácter"/>
    <w:basedOn w:val="TextodecomentrioCarcter"/>
    <w:link w:val="Assuntodecomentrio"/>
    <w:uiPriority w:val="99"/>
    <w:semiHidden/>
    <w:rsid w:val="00DB5411"/>
    <w:rPr>
      <w:b/>
      <w:bCs/>
      <w:sz w:val="20"/>
      <w:szCs w:val="20"/>
    </w:rPr>
  </w:style>
  <w:style w:type="paragraph" w:styleId="Textodebalo">
    <w:name w:val="Balloon Text"/>
    <w:basedOn w:val="Normal"/>
    <w:link w:val="TextodebaloCarcter"/>
    <w:uiPriority w:val="99"/>
    <w:semiHidden/>
    <w:unhideWhenUsed/>
    <w:rsid w:val="00DB5411"/>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B5411"/>
    <w:rPr>
      <w:rFonts w:ascii="Tahoma" w:hAnsi="Tahoma" w:cs="Tahoma"/>
      <w:sz w:val="16"/>
      <w:szCs w:val="16"/>
    </w:rPr>
  </w:style>
  <w:style w:type="character" w:styleId="Hiperligao">
    <w:name w:val="Hyperlink"/>
    <w:basedOn w:val="Tipodeletrapredefinidodopargrafo"/>
    <w:uiPriority w:val="99"/>
    <w:unhideWhenUsed/>
    <w:rsid w:val="001B31BA"/>
    <w:rPr>
      <w:color w:val="0000FF" w:themeColor="hyperlink"/>
      <w:u w:val="single"/>
    </w:rPr>
  </w:style>
  <w:style w:type="character" w:customStyle="1" w:styleId="Unknown0">
    <w:name w:val="Unknown 0"/>
    <w:rsid w:val="002302ED"/>
    <w:rPr>
      <w:rFonts w:ascii="Lucida Grande" w:eastAsia="ヒラギノ角ゴ Pro W3" w:hAnsi="Lucida Grande"/>
      <w:b/>
      <w:i w:val="0"/>
      <w:caps w:val="0"/>
      <w:smallCaps w:val="0"/>
      <w:strike w:val="0"/>
      <w:dstrike w:val="0"/>
      <w:vanish w:val="0"/>
      <w:color w:val="000000"/>
      <w:spacing w:val="0"/>
      <w:kern w:val="0"/>
      <w:position w:val="0"/>
      <w:sz w:val="20"/>
      <w:vertAlign w:val="baseline"/>
    </w:rPr>
  </w:style>
  <w:style w:type="paragraph" w:customStyle="1" w:styleId="Ttulo2A">
    <w:name w:val="Título 2 A"/>
    <w:next w:val="CorpoA"/>
    <w:rsid w:val="002302ED"/>
    <w:pPr>
      <w:keepNext/>
      <w:spacing w:after="0" w:line="240" w:lineRule="auto"/>
      <w:outlineLvl w:val="1"/>
    </w:pPr>
    <w:rPr>
      <w:rFonts w:ascii="Helvetica" w:eastAsia="ヒラギノ角ゴ Pro W3" w:hAnsi="Helvetica" w:cs="Times New Roman"/>
      <w:b/>
      <w:color w:val="000000"/>
      <w:sz w:val="24"/>
      <w:szCs w:val="20"/>
    </w:rPr>
  </w:style>
  <w:style w:type="paragraph" w:customStyle="1" w:styleId="CorpoA">
    <w:name w:val="Corpo A"/>
    <w:rsid w:val="002302ED"/>
    <w:pPr>
      <w:spacing w:after="0" w:line="240" w:lineRule="auto"/>
    </w:pPr>
    <w:rPr>
      <w:rFonts w:ascii="Helvetica" w:eastAsia="ヒラギノ角ゴ Pro W3" w:hAnsi="Helvetica" w:cs="Times New Roman"/>
      <w:color w:val="000000"/>
      <w:sz w:val="24"/>
      <w:szCs w:val="20"/>
    </w:rPr>
  </w:style>
  <w:style w:type="paragraph" w:customStyle="1" w:styleId="Corpo">
    <w:name w:val="Corpo"/>
    <w:rsid w:val="00D45FC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emEspaamento1">
    <w:name w:val="Sem Espaçamento1"/>
    <w:uiPriority w:val="99"/>
    <w:rsid w:val="002C1C62"/>
    <w:pPr>
      <w:spacing w:after="0" w:line="240" w:lineRule="auto"/>
    </w:pPr>
    <w:rPr>
      <w:rFonts w:ascii="Times New Roman" w:eastAsia="Times New Roman" w:hAnsi="Times New Roman" w:cs="Times New Roman"/>
      <w:sz w:val="24"/>
      <w:szCs w:val="24"/>
      <w:lang w:eastAsia="en-US"/>
    </w:rPr>
  </w:style>
  <w:style w:type="paragraph" w:customStyle="1" w:styleId="PargrafodaLista1">
    <w:name w:val="Parágrafo da Lista1"/>
    <w:basedOn w:val="Normal"/>
    <w:uiPriority w:val="99"/>
    <w:rsid w:val="002C1C62"/>
    <w:pPr>
      <w:spacing w:after="0" w:line="240" w:lineRule="auto"/>
      <w:ind w:left="720"/>
      <w:contextualSpacing/>
    </w:pPr>
    <w:rPr>
      <w:rFonts w:ascii="Times New Roman" w:eastAsia="Calibri" w:hAnsi="Times New Roman" w:cs="Times New Roman"/>
      <w:sz w:val="24"/>
      <w:szCs w:val="24"/>
    </w:rPr>
  </w:style>
  <w:style w:type="paragraph" w:customStyle="1" w:styleId="Normal2">
    <w:name w:val="Normal2"/>
    <w:rsid w:val="002C1C62"/>
    <w:pPr>
      <w:widowControl w:val="0"/>
      <w:suppressAutoHyphens/>
      <w:autoSpaceDN w:val="0"/>
      <w:spacing w:after="0" w:line="100" w:lineRule="atLeast"/>
    </w:pPr>
    <w:rPr>
      <w:rFonts w:ascii="Times New Roman" w:eastAsia="SimSun" w:hAnsi="Times New Roman" w:cs="Mangal"/>
      <w:kern w:val="3"/>
      <w:sz w:val="24"/>
      <w:szCs w:val="24"/>
      <w:lang w:eastAsia="hi-IN" w:bidi="hi-IN"/>
    </w:rPr>
  </w:style>
  <w:style w:type="character" w:customStyle="1" w:styleId="reference-text">
    <w:name w:val="reference-text"/>
    <w:basedOn w:val="Tipodeletrapredefinidodopargrafo"/>
    <w:rsid w:val="00D10C13"/>
  </w:style>
  <w:style w:type="character" w:styleId="nfase">
    <w:name w:val="Emphasis"/>
    <w:basedOn w:val="Tipodeletrapredefinidodopargrafo"/>
    <w:uiPriority w:val="20"/>
    <w:qFormat/>
    <w:rsid w:val="00D10C13"/>
    <w:rPr>
      <w:i/>
      <w:iCs/>
    </w:rPr>
  </w:style>
  <w:style w:type="paragraph" w:styleId="Mapadodocumento">
    <w:name w:val="Document Map"/>
    <w:basedOn w:val="Normal"/>
    <w:link w:val="MapadodocumentoCarcter"/>
    <w:uiPriority w:val="99"/>
    <w:semiHidden/>
    <w:unhideWhenUsed/>
    <w:rsid w:val="00744B59"/>
    <w:pPr>
      <w:spacing w:after="0" w:line="240" w:lineRule="auto"/>
    </w:pPr>
    <w:rPr>
      <w:rFonts w:ascii="Tahoma" w:hAnsi="Tahoma" w:cs="Tahoma"/>
      <w:sz w:val="16"/>
      <w:szCs w:val="16"/>
    </w:rPr>
  </w:style>
  <w:style w:type="character" w:customStyle="1" w:styleId="MapadodocumentoCarcter">
    <w:name w:val="Mapa do documento Carácter"/>
    <w:basedOn w:val="Tipodeletrapredefinidodopargrafo"/>
    <w:link w:val="Mapadodocumento"/>
    <w:uiPriority w:val="99"/>
    <w:semiHidden/>
    <w:rsid w:val="00744B59"/>
    <w:rPr>
      <w:rFonts w:ascii="Tahoma" w:hAnsi="Tahoma" w:cs="Tahoma"/>
      <w:sz w:val="16"/>
      <w:szCs w:val="16"/>
    </w:rPr>
  </w:style>
  <w:style w:type="table" w:customStyle="1" w:styleId="Tabelacomgrelha1">
    <w:name w:val="Tabela com grelha1"/>
    <w:basedOn w:val="Tabelanormal"/>
    <w:next w:val="Tabelacomgrelha"/>
    <w:uiPriority w:val="59"/>
    <w:rsid w:val="001D74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EF45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arcter"/>
    <w:uiPriority w:val="99"/>
    <w:unhideWhenUsed/>
    <w:rsid w:val="0083038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830380"/>
  </w:style>
  <w:style w:type="paragraph" w:styleId="Rodap">
    <w:name w:val="footer"/>
    <w:basedOn w:val="Normal"/>
    <w:link w:val="RodapCarcter"/>
    <w:uiPriority w:val="99"/>
    <w:unhideWhenUsed/>
    <w:rsid w:val="0083038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830380"/>
  </w:style>
  <w:style w:type="paragraph" w:customStyle="1" w:styleId="FormalivreA">
    <w:name w:val="Forma livre A"/>
    <w:rsid w:val="003A0690"/>
    <w:pPr>
      <w:spacing w:after="0" w:line="240" w:lineRule="auto"/>
    </w:pPr>
    <w:rPr>
      <w:rFonts w:ascii="Helvetica" w:eastAsia="ヒラギノ角ゴ Pro W3" w:hAnsi="Helvetica" w:cs="Times New Roman"/>
      <w:color w:val="000000"/>
      <w:sz w:val="24"/>
      <w:szCs w:val="20"/>
      <w:lang w:val="en-US"/>
    </w:rPr>
  </w:style>
  <w:style w:type="paragraph" w:customStyle="1" w:styleId="Formalivre">
    <w:name w:val="Forma livre"/>
    <w:rsid w:val="00415E74"/>
    <w:pPr>
      <w:spacing w:after="0" w:line="240" w:lineRule="auto"/>
    </w:pPr>
    <w:rPr>
      <w:rFonts w:ascii="Helvetica" w:eastAsia="ヒラギノ角ゴ Pro W3" w:hAnsi="Helvetica" w:cs="Times New Roman"/>
      <w:color w:val="000000"/>
      <w:sz w:val="24"/>
      <w:szCs w:val="20"/>
      <w:lang w:eastAsia="en-US"/>
    </w:rPr>
  </w:style>
  <w:style w:type="paragraph" w:styleId="PargrafodaLista">
    <w:name w:val="List Paragraph"/>
    <w:basedOn w:val="Normal"/>
    <w:uiPriority w:val="34"/>
    <w:qFormat/>
    <w:rsid w:val="00296017"/>
    <w:pPr>
      <w:ind w:left="720"/>
      <w:contextualSpacing/>
    </w:pPr>
  </w:style>
  <w:style w:type="character" w:styleId="Refdecomentrio">
    <w:name w:val="annotation reference"/>
    <w:basedOn w:val="Tipodeletrapredefinidodopargrafo"/>
    <w:uiPriority w:val="99"/>
    <w:semiHidden/>
    <w:unhideWhenUsed/>
    <w:rsid w:val="00DB5411"/>
    <w:rPr>
      <w:sz w:val="16"/>
      <w:szCs w:val="16"/>
    </w:rPr>
  </w:style>
  <w:style w:type="paragraph" w:styleId="Textodecomentrio">
    <w:name w:val="annotation text"/>
    <w:basedOn w:val="Normal"/>
    <w:link w:val="TextodecomentrioCarcter"/>
    <w:uiPriority w:val="99"/>
    <w:semiHidden/>
    <w:unhideWhenUsed/>
    <w:rsid w:val="00DB5411"/>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DB5411"/>
    <w:rPr>
      <w:sz w:val="20"/>
      <w:szCs w:val="20"/>
    </w:rPr>
  </w:style>
  <w:style w:type="paragraph" w:styleId="Assuntodecomentrio">
    <w:name w:val="annotation subject"/>
    <w:basedOn w:val="Textodecomentrio"/>
    <w:next w:val="Textodecomentrio"/>
    <w:link w:val="AssuntodecomentrioCarcter"/>
    <w:uiPriority w:val="99"/>
    <w:semiHidden/>
    <w:unhideWhenUsed/>
    <w:rsid w:val="00DB5411"/>
    <w:rPr>
      <w:b/>
      <w:bCs/>
    </w:rPr>
  </w:style>
  <w:style w:type="character" w:customStyle="1" w:styleId="AssuntodecomentrioCarcter">
    <w:name w:val="Assunto de comentário Carácter"/>
    <w:basedOn w:val="TextodecomentrioCarcter"/>
    <w:link w:val="Assuntodecomentrio"/>
    <w:uiPriority w:val="99"/>
    <w:semiHidden/>
    <w:rsid w:val="00DB5411"/>
    <w:rPr>
      <w:b/>
      <w:bCs/>
      <w:sz w:val="20"/>
      <w:szCs w:val="20"/>
    </w:rPr>
  </w:style>
  <w:style w:type="paragraph" w:styleId="Textodebalo">
    <w:name w:val="Balloon Text"/>
    <w:basedOn w:val="Normal"/>
    <w:link w:val="TextodebaloCarcter"/>
    <w:uiPriority w:val="99"/>
    <w:semiHidden/>
    <w:unhideWhenUsed/>
    <w:rsid w:val="00DB5411"/>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B5411"/>
    <w:rPr>
      <w:rFonts w:ascii="Tahoma" w:hAnsi="Tahoma" w:cs="Tahoma"/>
      <w:sz w:val="16"/>
      <w:szCs w:val="16"/>
    </w:rPr>
  </w:style>
  <w:style w:type="character" w:styleId="Hiperligao">
    <w:name w:val="Hyperlink"/>
    <w:basedOn w:val="Tipodeletrapredefinidodopargrafo"/>
    <w:uiPriority w:val="99"/>
    <w:unhideWhenUsed/>
    <w:rsid w:val="001B31BA"/>
    <w:rPr>
      <w:color w:val="0000FF" w:themeColor="hyperlink"/>
      <w:u w:val="single"/>
    </w:rPr>
  </w:style>
  <w:style w:type="character" w:customStyle="1" w:styleId="Unknown0">
    <w:name w:val="Unknown 0"/>
    <w:rsid w:val="002302ED"/>
    <w:rPr>
      <w:rFonts w:ascii="Lucida Grande" w:eastAsia="ヒラギノ角ゴ Pro W3" w:hAnsi="Lucida Grande"/>
      <w:b/>
      <w:i w:val="0"/>
      <w:caps w:val="0"/>
      <w:smallCaps w:val="0"/>
      <w:strike w:val="0"/>
      <w:dstrike w:val="0"/>
      <w:vanish w:val="0"/>
      <w:color w:val="000000"/>
      <w:spacing w:val="0"/>
      <w:kern w:val="0"/>
      <w:position w:val="0"/>
      <w:sz w:val="20"/>
      <w:vertAlign w:val="baseline"/>
      <w14:textOutline w14:w="0" w14:cap="rnd" w14:cmpd="sng" w14:algn="ctr">
        <w14:noFill/>
        <w14:prstDash w14:val="solid"/>
        <w14:bevel/>
      </w14:textOutline>
    </w:rPr>
  </w:style>
  <w:style w:type="paragraph" w:customStyle="1" w:styleId="Ttulo2A">
    <w:name w:val="Título 2 A"/>
    <w:next w:val="CorpoA"/>
    <w:rsid w:val="002302ED"/>
    <w:pPr>
      <w:keepNext/>
      <w:spacing w:after="0" w:line="240" w:lineRule="auto"/>
      <w:outlineLvl w:val="1"/>
    </w:pPr>
    <w:rPr>
      <w:rFonts w:ascii="Helvetica" w:eastAsia="ヒラギノ角ゴ Pro W3" w:hAnsi="Helvetica" w:cs="Times New Roman"/>
      <w:b/>
      <w:color w:val="000000"/>
      <w:sz w:val="24"/>
      <w:szCs w:val="20"/>
    </w:rPr>
  </w:style>
  <w:style w:type="paragraph" w:customStyle="1" w:styleId="CorpoA">
    <w:name w:val="Corpo A"/>
    <w:rsid w:val="002302ED"/>
    <w:pPr>
      <w:spacing w:after="0" w:line="240" w:lineRule="auto"/>
    </w:pPr>
    <w:rPr>
      <w:rFonts w:ascii="Helvetica" w:eastAsia="ヒラギノ角ゴ Pro W3" w:hAnsi="Helvetica" w:cs="Times New Roman"/>
      <w:color w:val="000000"/>
      <w:sz w:val="24"/>
      <w:szCs w:val="20"/>
    </w:rPr>
  </w:style>
  <w:style w:type="paragraph" w:customStyle="1" w:styleId="Corpo">
    <w:name w:val="Corpo"/>
    <w:rsid w:val="00D45FC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emEspaamento1">
    <w:name w:val="Sem Espaçamento1"/>
    <w:uiPriority w:val="99"/>
    <w:rsid w:val="002C1C62"/>
    <w:pPr>
      <w:spacing w:after="0" w:line="240" w:lineRule="auto"/>
    </w:pPr>
    <w:rPr>
      <w:rFonts w:ascii="Times New Roman" w:eastAsia="Times New Roman" w:hAnsi="Times New Roman" w:cs="Times New Roman"/>
      <w:sz w:val="24"/>
      <w:szCs w:val="24"/>
      <w:lang w:eastAsia="en-US"/>
    </w:rPr>
  </w:style>
  <w:style w:type="paragraph" w:customStyle="1" w:styleId="PargrafodaLista1">
    <w:name w:val="Parágrafo da Lista1"/>
    <w:basedOn w:val="Normal"/>
    <w:uiPriority w:val="99"/>
    <w:rsid w:val="002C1C62"/>
    <w:pPr>
      <w:spacing w:after="0" w:line="240" w:lineRule="auto"/>
      <w:ind w:left="720"/>
      <w:contextualSpacing/>
    </w:pPr>
    <w:rPr>
      <w:rFonts w:ascii="Times New Roman" w:eastAsia="Calibri" w:hAnsi="Times New Roman" w:cs="Times New Roman"/>
      <w:sz w:val="24"/>
      <w:szCs w:val="24"/>
    </w:rPr>
  </w:style>
  <w:style w:type="paragraph" w:customStyle="1" w:styleId="Normal2">
    <w:name w:val="Normal2"/>
    <w:rsid w:val="002C1C62"/>
    <w:pPr>
      <w:widowControl w:val="0"/>
      <w:suppressAutoHyphens/>
      <w:autoSpaceDN w:val="0"/>
      <w:spacing w:after="0" w:line="100" w:lineRule="atLeast"/>
    </w:pPr>
    <w:rPr>
      <w:rFonts w:ascii="Times New Roman" w:eastAsia="SimSun" w:hAnsi="Times New Roman" w:cs="Mangal"/>
      <w:kern w:val="3"/>
      <w:sz w:val="24"/>
      <w:szCs w:val="24"/>
      <w:lang w:eastAsia="hi-IN" w:bidi="hi-IN"/>
    </w:rPr>
  </w:style>
  <w:style w:type="character" w:customStyle="1" w:styleId="reference-text">
    <w:name w:val="reference-text"/>
    <w:basedOn w:val="Tipodeletrapredefinidodopargrafo"/>
    <w:rsid w:val="00D10C13"/>
  </w:style>
  <w:style w:type="character" w:styleId="nfase">
    <w:name w:val="Emphasis"/>
    <w:basedOn w:val="Tipodeletrapredefinidodopargrafo"/>
    <w:uiPriority w:val="20"/>
    <w:qFormat/>
    <w:rsid w:val="00D10C13"/>
    <w:rPr>
      <w:i/>
      <w:iCs/>
    </w:rPr>
  </w:style>
  <w:style w:type="paragraph" w:styleId="Mapadodocumento">
    <w:name w:val="Document Map"/>
    <w:basedOn w:val="Normal"/>
    <w:link w:val="MapadodocumentoCarcter"/>
    <w:uiPriority w:val="99"/>
    <w:semiHidden/>
    <w:unhideWhenUsed/>
    <w:rsid w:val="00744B59"/>
    <w:pPr>
      <w:spacing w:after="0" w:line="240" w:lineRule="auto"/>
    </w:pPr>
    <w:rPr>
      <w:rFonts w:ascii="Tahoma" w:hAnsi="Tahoma" w:cs="Tahoma"/>
      <w:sz w:val="16"/>
      <w:szCs w:val="16"/>
    </w:rPr>
  </w:style>
  <w:style w:type="character" w:customStyle="1" w:styleId="MapadodocumentoCarcter">
    <w:name w:val="Mapa do documento Carácter"/>
    <w:basedOn w:val="Tipodeletrapredefinidodopargrafo"/>
    <w:link w:val="Mapadodocumento"/>
    <w:uiPriority w:val="99"/>
    <w:semiHidden/>
    <w:rsid w:val="00744B59"/>
    <w:rPr>
      <w:rFonts w:ascii="Tahoma" w:hAnsi="Tahoma" w:cs="Tahoma"/>
      <w:sz w:val="16"/>
      <w:szCs w:val="16"/>
    </w:rPr>
  </w:style>
  <w:style w:type="table" w:customStyle="1" w:styleId="Tabelacomgrelha1">
    <w:name w:val="Tabela com grelha1"/>
    <w:basedOn w:val="Tabelanormal"/>
    <w:next w:val="Tabelacomgrelha"/>
    <w:uiPriority w:val="59"/>
    <w:rsid w:val="001D74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828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5F45B-364B-42CD-BDCB-ABB78FA85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9806</Words>
  <Characters>52958</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Sónia</dc:creator>
  <cp:lastModifiedBy>Sónia Abreu</cp:lastModifiedBy>
  <cp:revision>4</cp:revision>
  <cp:lastPrinted>2015-02-24T13:38:00Z</cp:lastPrinted>
  <dcterms:created xsi:type="dcterms:W3CDTF">2015-02-24T13:10:00Z</dcterms:created>
  <dcterms:modified xsi:type="dcterms:W3CDTF">2015-02-24T13:38:00Z</dcterms:modified>
</cp:coreProperties>
</file>