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07CEC" w14:textId="77777777" w:rsidR="00E50CAB" w:rsidRPr="00B65C2D" w:rsidRDefault="00E50CAB" w:rsidP="00E50CAB">
      <w:pPr>
        <w:spacing w:after="0" w:line="360" w:lineRule="auto"/>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Resumo </w:t>
      </w:r>
    </w:p>
    <w:p w14:paraId="11755004" w14:textId="77777777" w:rsidR="00E50CAB" w:rsidRPr="00B65C2D" w:rsidRDefault="00E50CAB" w:rsidP="00E50CAB">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Objetivo: </w:t>
      </w:r>
      <w:r w:rsidRPr="00B65C2D">
        <w:rPr>
          <w:rFonts w:ascii="Times New Roman" w:eastAsia="Calibri" w:hAnsi="Times New Roman" w:cs="Times New Roman"/>
          <w:sz w:val="24"/>
          <w:szCs w:val="24"/>
        </w:rPr>
        <w:t xml:space="preserve">Em Portugal, não encontrámos estudos e instrumentos que avaliassem, para a população portuguesa, a tolerância à infidelidade. Este estudo preliminar pretendeu, assim, avaliar e adaptar para a população portuguesa a </w:t>
      </w:r>
      <w:r w:rsidRPr="00B65C2D">
        <w:rPr>
          <w:rFonts w:ascii="Times New Roman" w:eastAsia="Calibri" w:hAnsi="Times New Roman" w:cs="Times New Roman"/>
          <w:i/>
          <w:sz w:val="24"/>
          <w:szCs w:val="24"/>
        </w:rPr>
        <w:t>Escala de Tolerância à Infidelidade</w:t>
      </w:r>
      <w:r w:rsidRPr="00B65C2D">
        <w:rPr>
          <w:rFonts w:ascii="Times New Roman" w:eastAsia="Calibri" w:hAnsi="Times New Roman" w:cs="Times New Roman"/>
          <w:sz w:val="24"/>
          <w:szCs w:val="24"/>
        </w:rPr>
        <w:t xml:space="preserve"> e explorar associações entre a tolerância à infidelidade, variáveis sociodemográficas, relacionais e relativas à infidelidade, autocriticismo e autocompaixão.</w:t>
      </w:r>
    </w:p>
    <w:p w14:paraId="5C8B5A9B" w14:textId="77777777" w:rsidR="00E50CAB" w:rsidRPr="00B65C2D" w:rsidRDefault="00E50CAB" w:rsidP="00E50CAB">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Métodos:</w:t>
      </w:r>
      <w:r w:rsidRPr="00B65C2D">
        <w:rPr>
          <w:rFonts w:ascii="Times New Roman" w:eastAsia="Calibri" w:hAnsi="Times New Roman" w:cs="Times New Roman"/>
          <w:sz w:val="24"/>
          <w:szCs w:val="24"/>
        </w:rPr>
        <w:t xml:space="preserve"> 223 participantes (sexo feminino, </w:t>
      </w:r>
      <w:r w:rsidRPr="00B65C2D">
        <w:rPr>
          <w:rFonts w:ascii="Times New Roman" w:eastAsia="Calibri" w:hAnsi="Times New Roman" w:cs="Times New Roman"/>
          <w:i/>
          <w:sz w:val="24"/>
          <w:szCs w:val="24"/>
        </w:rPr>
        <w:t xml:space="preserve">n = </w:t>
      </w:r>
      <w:r w:rsidRPr="00B65C2D">
        <w:rPr>
          <w:rFonts w:ascii="Times New Roman" w:eastAsia="Calibri" w:hAnsi="Times New Roman" w:cs="Times New Roman"/>
          <w:sz w:val="24"/>
          <w:szCs w:val="24"/>
        </w:rPr>
        <w:t xml:space="preserve">155; 69,5%), entre os 18 e os 67 anos, preencheram um questionário sociodemográfico e com questões relacionais e relativas à infidelidade, a </w:t>
      </w:r>
      <w:r w:rsidRPr="00B65C2D">
        <w:rPr>
          <w:rFonts w:ascii="Times New Roman" w:eastAsia="Calibri" w:hAnsi="Times New Roman" w:cs="Times New Roman"/>
          <w:i/>
          <w:sz w:val="24"/>
          <w:szCs w:val="24"/>
        </w:rPr>
        <w:t>Escala de Tolerância à Infidelidade</w:t>
      </w:r>
      <w:r w:rsidRPr="00B65C2D">
        <w:rPr>
          <w:rFonts w:ascii="Times New Roman" w:eastAsia="Calibri" w:hAnsi="Times New Roman" w:cs="Times New Roman"/>
          <w:sz w:val="24"/>
          <w:szCs w:val="24"/>
        </w:rPr>
        <w:t>,</w:t>
      </w:r>
      <w:r w:rsidRPr="00B65C2D">
        <w:rPr>
          <w:rFonts w:ascii="Times New Roman" w:eastAsia="Calibri" w:hAnsi="Times New Roman" w:cs="Times New Roman"/>
          <w:i/>
          <w:sz w:val="24"/>
          <w:szCs w:val="24"/>
        </w:rPr>
        <w:t xml:space="preserve"> </w:t>
      </w:r>
      <w:r w:rsidRPr="00B65C2D">
        <w:rPr>
          <w:rFonts w:ascii="Times New Roman" w:eastAsia="Calibri" w:hAnsi="Times New Roman" w:cs="Times New Roman"/>
          <w:sz w:val="24"/>
          <w:szCs w:val="24"/>
        </w:rPr>
        <w:t>a</w:t>
      </w:r>
      <w:r w:rsidRPr="00B65C2D">
        <w:rPr>
          <w:rFonts w:ascii="Times New Roman" w:eastAsia="Calibri" w:hAnsi="Times New Roman" w:cs="Times New Roman"/>
          <w:i/>
          <w:sz w:val="24"/>
          <w:szCs w:val="24"/>
        </w:rPr>
        <w:t xml:space="preserve"> Escala de Autocompaixão</w:t>
      </w:r>
      <w:r w:rsidRPr="00B65C2D">
        <w:rPr>
          <w:rFonts w:ascii="Times New Roman" w:eastAsia="Calibri" w:hAnsi="Times New Roman" w:cs="Times New Roman"/>
          <w:sz w:val="24"/>
          <w:szCs w:val="24"/>
        </w:rPr>
        <w:t xml:space="preserve"> e a </w:t>
      </w:r>
      <w:r w:rsidRPr="00B65C2D">
        <w:rPr>
          <w:rFonts w:ascii="Times New Roman" w:eastAsia="Calibri" w:hAnsi="Times New Roman" w:cs="Times New Roman"/>
          <w:i/>
          <w:sz w:val="24"/>
          <w:szCs w:val="24"/>
        </w:rPr>
        <w:t xml:space="preserve">Escala das Formas do </w:t>
      </w:r>
      <w:proofErr w:type="spellStart"/>
      <w:r w:rsidRPr="00B65C2D">
        <w:rPr>
          <w:rFonts w:ascii="Times New Roman" w:eastAsia="Calibri" w:hAnsi="Times New Roman" w:cs="Times New Roman"/>
          <w:i/>
          <w:sz w:val="24"/>
          <w:szCs w:val="24"/>
        </w:rPr>
        <w:t>Autocriticismo</w:t>
      </w:r>
      <w:proofErr w:type="spellEnd"/>
      <w:r w:rsidRPr="00B65C2D">
        <w:rPr>
          <w:rFonts w:ascii="Times New Roman" w:eastAsia="Calibri" w:hAnsi="Times New Roman" w:cs="Times New Roman"/>
          <w:i/>
          <w:sz w:val="24"/>
          <w:szCs w:val="24"/>
        </w:rPr>
        <w:t xml:space="preserve"> e de </w:t>
      </w:r>
      <w:proofErr w:type="spellStart"/>
      <w:r w:rsidRPr="00B65C2D">
        <w:rPr>
          <w:rFonts w:ascii="Times New Roman" w:eastAsia="Calibri" w:hAnsi="Times New Roman" w:cs="Times New Roman"/>
          <w:i/>
          <w:sz w:val="24"/>
          <w:szCs w:val="24"/>
        </w:rPr>
        <w:t>Autotranquilização</w:t>
      </w:r>
      <w:proofErr w:type="spellEnd"/>
      <w:r w:rsidRPr="00B65C2D">
        <w:rPr>
          <w:rFonts w:ascii="Times New Roman" w:eastAsia="Calibri" w:hAnsi="Times New Roman" w:cs="Times New Roman"/>
          <w:i/>
          <w:sz w:val="24"/>
          <w:szCs w:val="24"/>
        </w:rPr>
        <w:t>.</w:t>
      </w:r>
    </w:p>
    <w:p w14:paraId="691FCC24" w14:textId="77777777" w:rsidR="00E50CAB" w:rsidRPr="00B65C2D" w:rsidRDefault="00E50CAB" w:rsidP="00E50CAB">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Resultados:</w:t>
      </w:r>
      <w:r w:rsidRPr="00B65C2D">
        <w:rPr>
          <w:rFonts w:ascii="Times New Roman" w:eastAsia="Calibri" w:hAnsi="Times New Roman" w:cs="Times New Roman"/>
          <w:sz w:val="24"/>
          <w:szCs w:val="24"/>
        </w:rPr>
        <w:t xml:space="preserve"> A versão adaptada para a população portuguesa da Escala de Tolerância à Infidelidade mostrou apresentar duas dimensões: </w:t>
      </w:r>
      <w:r w:rsidRPr="00B65C2D">
        <w:rPr>
          <w:rFonts w:ascii="Times New Roman" w:eastAsia="Calibri" w:hAnsi="Times New Roman" w:cs="Times New Roman"/>
          <w:i/>
          <w:sz w:val="24"/>
          <w:szCs w:val="24"/>
        </w:rPr>
        <w:t>tolerância à infidelidade sexual</w:t>
      </w:r>
      <w:r w:rsidRPr="00B65C2D">
        <w:rPr>
          <w:rFonts w:ascii="Times New Roman" w:eastAsia="Calibri" w:hAnsi="Times New Roman" w:cs="Times New Roman"/>
          <w:sz w:val="24"/>
          <w:szCs w:val="24"/>
        </w:rPr>
        <w:t xml:space="preserve"> e </w:t>
      </w:r>
      <w:r w:rsidRPr="00B65C2D">
        <w:rPr>
          <w:rFonts w:ascii="Times New Roman" w:eastAsia="Calibri" w:hAnsi="Times New Roman" w:cs="Times New Roman"/>
          <w:i/>
          <w:sz w:val="24"/>
          <w:szCs w:val="24"/>
        </w:rPr>
        <w:t>tolerância à infidelidade emocional.</w:t>
      </w:r>
      <w:r w:rsidRPr="00B65C2D">
        <w:rPr>
          <w:rFonts w:ascii="Times New Roman" w:eastAsia="Calibri" w:hAnsi="Times New Roman" w:cs="Times New Roman"/>
          <w:sz w:val="24"/>
          <w:szCs w:val="24"/>
        </w:rPr>
        <w:t xml:space="preserve"> Ambas revelaram boa consistência interna (</w:t>
      </w:r>
      <w:r w:rsidR="00535BE6" w:rsidRPr="00B65C2D">
        <w:rPr>
          <w:rFonts w:ascii="Times New Roman" w:eastAsia="Calibri" w:hAnsi="Times New Roman" w:cs="Times New Roman"/>
          <w:sz w:val="24"/>
          <w:szCs w:val="24"/>
        </w:rPr>
        <w:t>respetivamente</w:t>
      </w: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sz w:val="24"/>
          <w:szCs w:val="24"/>
        </w:rPr>
        <w:t>α</w:t>
      </w: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sz w:val="24"/>
          <w:szCs w:val="24"/>
        </w:rPr>
        <w:t>=</w:t>
      </w:r>
      <w:r w:rsidRPr="00B65C2D">
        <w:rPr>
          <w:rFonts w:ascii="Times New Roman" w:eastAsia="Calibri" w:hAnsi="Times New Roman" w:cs="Times New Roman"/>
          <w:sz w:val="24"/>
          <w:szCs w:val="24"/>
        </w:rPr>
        <w:t xml:space="preserve"> 0,896; </w:t>
      </w:r>
      <w:r w:rsidRPr="00B65C2D">
        <w:rPr>
          <w:rFonts w:ascii="Times New Roman" w:eastAsia="Calibri" w:hAnsi="Times New Roman" w:cs="Times New Roman"/>
          <w:i/>
          <w:sz w:val="24"/>
          <w:szCs w:val="24"/>
        </w:rPr>
        <w:t>α =</w:t>
      </w:r>
      <w:r w:rsidRPr="00B65C2D">
        <w:rPr>
          <w:rFonts w:ascii="Times New Roman" w:eastAsia="Calibri" w:hAnsi="Times New Roman" w:cs="Times New Roman"/>
          <w:sz w:val="24"/>
          <w:szCs w:val="24"/>
        </w:rPr>
        <w:t xml:space="preserve"> 0,878). A </w:t>
      </w:r>
      <w:r w:rsidRPr="00B65C2D">
        <w:rPr>
          <w:rFonts w:ascii="Times New Roman" w:eastAsia="Calibri" w:hAnsi="Times New Roman" w:cs="Times New Roman"/>
          <w:i/>
          <w:sz w:val="24"/>
          <w:szCs w:val="24"/>
        </w:rPr>
        <w:t>tolerância à infidelidade sexual</w:t>
      </w:r>
      <w:r w:rsidRPr="00B65C2D">
        <w:rPr>
          <w:rFonts w:ascii="Times New Roman" w:eastAsia="Calibri" w:hAnsi="Times New Roman" w:cs="Times New Roman"/>
          <w:sz w:val="24"/>
          <w:szCs w:val="24"/>
        </w:rPr>
        <w:t xml:space="preserve"> revelou boa estabilidade temporal e a </w:t>
      </w:r>
      <w:r w:rsidRPr="00B65C2D">
        <w:rPr>
          <w:rFonts w:ascii="Times New Roman" w:eastAsia="Calibri" w:hAnsi="Times New Roman" w:cs="Times New Roman"/>
          <w:i/>
          <w:sz w:val="24"/>
          <w:szCs w:val="24"/>
        </w:rPr>
        <w:t>tolerância à infidelidade emocional</w:t>
      </w:r>
      <w:r w:rsidRPr="00B65C2D">
        <w:rPr>
          <w:rFonts w:ascii="Times New Roman" w:eastAsia="Calibri" w:hAnsi="Times New Roman" w:cs="Times New Roman"/>
          <w:sz w:val="24"/>
          <w:szCs w:val="24"/>
        </w:rPr>
        <w:t xml:space="preserve"> muito boa estabilidade temporal. Não se verificaram diferenças nas duas dimensões por sexo, embora tenham sido encontradas diferenças em algumas dimensões das escalas que avaliam autocompaixão e autocriticismo. Os participantes casados ou em união de facto apresentaram maior </w:t>
      </w:r>
      <w:r w:rsidRPr="00B65C2D">
        <w:rPr>
          <w:rFonts w:ascii="Times New Roman" w:eastAsia="Calibri" w:hAnsi="Times New Roman" w:cs="Times New Roman"/>
          <w:i/>
          <w:sz w:val="24"/>
          <w:szCs w:val="24"/>
        </w:rPr>
        <w:t>tolerância à infidelidade sexual</w:t>
      </w:r>
      <w:r w:rsidRPr="00B65C2D">
        <w:rPr>
          <w:rFonts w:ascii="Times New Roman" w:eastAsia="Calibri" w:hAnsi="Times New Roman" w:cs="Times New Roman"/>
          <w:sz w:val="24"/>
          <w:szCs w:val="24"/>
        </w:rPr>
        <w:t xml:space="preserve">, por oposição com os solteiros, viúvos, separados e divorciados. Quem relatou não ter tido dificuldade em perdoar uma situação de infidelidade apresentou maior </w:t>
      </w:r>
      <w:r w:rsidRPr="00B65C2D">
        <w:rPr>
          <w:rFonts w:ascii="Times New Roman" w:eastAsia="Calibri" w:hAnsi="Times New Roman" w:cs="Times New Roman"/>
          <w:i/>
          <w:sz w:val="24"/>
          <w:szCs w:val="24"/>
        </w:rPr>
        <w:t>tolerância à infidelidade sexual</w:t>
      </w:r>
      <w:r w:rsidRPr="00B65C2D">
        <w:rPr>
          <w:rFonts w:ascii="Times New Roman" w:eastAsia="Calibri" w:hAnsi="Times New Roman" w:cs="Times New Roman"/>
          <w:sz w:val="24"/>
          <w:szCs w:val="24"/>
        </w:rPr>
        <w:t xml:space="preserve"> e </w:t>
      </w:r>
      <w:r w:rsidRPr="00B65C2D">
        <w:rPr>
          <w:rFonts w:ascii="Times New Roman" w:eastAsia="Calibri" w:hAnsi="Times New Roman" w:cs="Times New Roman"/>
          <w:i/>
          <w:sz w:val="24"/>
          <w:szCs w:val="24"/>
        </w:rPr>
        <w:t>emocional</w:t>
      </w:r>
      <w:r w:rsidRPr="00B65C2D">
        <w:rPr>
          <w:rFonts w:ascii="Times New Roman" w:eastAsia="Calibri" w:hAnsi="Times New Roman" w:cs="Times New Roman"/>
          <w:sz w:val="24"/>
          <w:szCs w:val="24"/>
        </w:rPr>
        <w:t xml:space="preserve">, do que quem expressou dificuldade em perdoar. </w:t>
      </w:r>
    </w:p>
    <w:p w14:paraId="03E76722" w14:textId="77777777" w:rsidR="00E50CAB" w:rsidRPr="00B65C2D" w:rsidRDefault="00E50CAB" w:rsidP="00E50CAB">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Conclusões: </w:t>
      </w:r>
      <w:r w:rsidRPr="00B65C2D">
        <w:rPr>
          <w:rFonts w:ascii="Times New Roman" w:eastAsia="Calibri" w:hAnsi="Times New Roman" w:cs="Times New Roman"/>
          <w:sz w:val="24"/>
          <w:szCs w:val="24"/>
        </w:rPr>
        <w:t xml:space="preserve">A Escala de Tolerância à Infidelidade mostrou possuir boas características psicométricas, podendo ser considerada como válida para ser usada na população portuguesa. Verificou-se, igualmente, que estar casado ou coabitar com alguém parece associar-se a maior tolerância à infidelidade sexual e que quem tem maior dificuldade em perdoar uma situação de infidelidade, de forma congruente, apresenta menor tolerância à infidelidade. </w:t>
      </w:r>
    </w:p>
    <w:p w14:paraId="5F6C45F6" w14:textId="77777777" w:rsidR="00E50CAB" w:rsidRPr="00B65C2D" w:rsidRDefault="00E50CAB" w:rsidP="00E50CAB">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Palavras-chave:</w:t>
      </w:r>
      <w:r w:rsidRPr="00B65C2D">
        <w:rPr>
          <w:rFonts w:ascii="Times New Roman" w:eastAsia="Calibri" w:hAnsi="Times New Roman" w:cs="Times New Roman"/>
          <w:sz w:val="24"/>
          <w:szCs w:val="24"/>
        </w:rPr>
        <w:t xml:space="preserve"> tolerância à infidelidade sexual, tolerância à infidelidade emocional, Escala de Tolerância à Infidelidade.</w:t>
      </w:r>
    </w:p>
    <w:p w14:paraId="57C4DA90" w14:textId="77777777" w:rsidR="00E50CAB" w:rsidRPr="00B65C2D" w:rsidRDefault="00E50CAB" w:rsidP="00E50CAB">
      <w:pPr>
        <w:spacing w:after="160" w:line="259" w:lineRule="auto"/>
        <w:rPr>
          <w:rFonts w:ascii="Times New Roman" w:eastAsia="Calibri" w:hAnsi="Times New Roman" w:cs="Times New Roman"/>
          <w:b/>
          <w:sz w:val="24"/>
          <w:szCs w:val="24"/>
        </w:rPr>
      </w:pPr>
      <w:r w:rsidRPr="00B65C2D">
        <w:rPr>
          <w:rFonts w:ascii="Times New Roman" w:eastAsia="Calibri" w:hAnsi="Times New Roman" w:cs="Times New Roman"/>
          <w:sz w:val="24"/>
          <w:szCs w:val="24"/>
        </w:rPr>
        <w:br w:type="page"/>
      </w:r>
    </w:p>
    <w:p w14:paraId="3601AB3E" w14:textId="77777777" w:rsidR="00E50CAB" w:rsidRPr="00B65C2D" w:rsidRDefault="00A100D1" w:rsidP="00E50CAB">
      <w:pPr>
        <w:spacing w:after="0" w:line="360" w:lineRule="auto"/>
        <w:jc w:val="both"/>
        <w:rPr>
          <w:rFonts w:ascii="Times New Roman" w:eastAsia="Calibri" w:hAnsi="Times New Roman" w:cs="Times New Roman"/>
          <w:b/>
          <w:sz w:val="24"/>
          <w:szCs w:val="24"/>
          <w:lang w:val="en-US"/>
        </w:rPr>
      </w:pPr>
      <w:r w:rsidRPr="00B65C2D">
        <w:rPr>
          <w:rFonts w:ascii="Times New Roman" w:eastAsia="Calibri" w:hAnsi="Times New Roman" w:cs="Times New Roman"/>
          <w:b/>
          <w:sz w:val="24"/>
          <w:szCs w:val="24"/>
          <w:lang w:val="en-US"/>
        </w:rPr>
        <w:lastRenderedPageBreak/>
        <w:t xml:space="preserve">Abstract </w:t>
      </w:r>
    </w:p>
    <w:p w14:paraId="791336B2" w14:textId="77777777" w:rsidR="00E50CAB" w:rsidRPr="00B65C2D" w:rsidRDefault="0012341E" w:rsidP="00E50CAB">
      <w:pPr>
        <w:spacing w:after="0" w:line="360" w:lineRule="auto"/>
        <w:jc w:val="both"/>
        <w:rPr>
          <w:rFonts w:ascii="Times New Roman" w:eastAsia="Calibri" w:hAnsi="Times New Roman" w:cs="Times New Roman"/>
          <w:sz w:val="24"/>
          <w:szCs w:val="24"/>
          <w:lang w:val="en-GB"/>
        </w:rPr>
      </w:pPr>
      <w:r w:rsidRPr="00B65C2D">
        <w:rPr>
          <w:rFonts w:ascii="Times New Roman" w:eastAsia="Calibri" w:hAnsi="Times New Roman" w:cs="Times New Roman"/>
          <w:b/>
          <w:sz w:val="24"/>
          <w:szCs w:val="24"/>
          <w:lang w:val="en-GB"/>
        </w:rPr>
        <w:t>Aims:</w:t>
      </w:r>
      <w:r w:rsidR="00E50CAB" w:rsidRPr="00B65C2D">
        <w:rPr>
          <w:rFonts w:ascii="Times New Roman" w:eastAsia="Calibri" w:hAnsi="Times New Roman" w:cs="Times New Roman"/>
          <w:b/>
          <w:sz w:val="24"/>
          <w:szCs w:val="24"/>
          <w:lang w:val="en-GB"/>
        </w:rPr>
        <w:t xml:space="preserve"> </w:t>
      </w:r>
      <w:r w:rsidR="00E50CAB" w:rsidRPr="00B65C2D">
        <w:rPr>
          <w:rFonts w:ascii="Times New Roman" w:eastAsia="Calibri" w:hAnsi="Times New Roman" w:cs="Times New Roman"/>
          <w:sz w:val="24"/>
          <w:szCs w:val="24"/>
          <w:lang w:val="en-GB"/>
        </w:rPr>
        <w:t>In Portugal, we did not find studies and instruments that evaluate tolerance to infidelity for the Portuguese population. Therefore, the aim of this preliminary study was to adapt and validate the Tolerance to Infidelity Scale (TIS) for the Portuguese population and to explore the associations between the tolerance to infidelity and different sociodemographic, relational and regarding infidelity variables, self-criticism and self-compassion.</w:t>
      </w:r>
    </w:p>
    <w:p w14:paraId="71264E4F" w14:textId="77777777" w:rsidR="00E50CAB" w:rsidRPr="00B65C2D" w:rsidRDefault="00E50CAB" w:rsidP="00E50CAB">
      <w:pPr>
        <w:spacing w:after="0" w:line="360" w:lineRule="auto"/>
        <w:jc w:val="both"/>
        <w:rPr>
          <w:rFonts w:ascii="Times New Roman" w:eastAsia="Calibri" w:hAnsi="Times New Roman" w:cs="Times New Roman"/>
          <w:sz w:val="24"/>
          <w:szCs w:val="24"/>
          <w:lang w:val="en-GB"/>
        </w:rPr>
      </w:pPr>
      <w:r w:rsidRPr="00B65C2D">
        <w:rPr>
          <w:rFonts w:ascii="Times New Roman" w:eastAsia="Calibri" w:hAnsi="Times New Roman" w:cs="Times New Roman"/>
          <w:b/>
          <w:sz w:val="24"/>
          <w:szCs w:val="24"/>
          <w:lang w:val="en-GB"/>
        </w:rPr>
        <w:t>Methods:</w:t>
      </w:r>
      <w:r w:rsidRPr="00B65C2D">
        <w:rPr>
          <w:rFonts w:ascii="Times New Roman" w:eastAsia="Calibri" w:hAnsi="Times New Roman" w:cs="Times New Roman"/>
          <w:sz w:val="24"/>
          <w:szCs w:val="24"/>
          <w:lang w:val="en-GB"/>
        </w:rPr>
        <w:t xml:space="preserve"> 223 individuals (women, </w:t>
      </w:r>
      <w:r w:rsidRPr="00B65C2D">
        <w:rPr>
          <w:rFonts w:ascii="Times New Roman" w:eastAsia="Calibri" w:hAnsi="Times New Roman" w:cs="Times New Roman"/>
          <w:i/>
          <w:sz w:val="24"/>
          <w:szCs w:val="24"/>
          <w:lang w:val="en-GB"/>
        </w:rPr>
        <w:t xml:space="preserve">n </w:t>
      </w:r>
      <w:r w:rsidRPr="00B65C2D">
        <w:rPr>
          <w:rFonts w:ascii="Times New Roman" w:eastAsia="Calibri" w:hAnsi="Times New Roman" w:cs="Times New Roman"/>
          <w:sz w:val="24"/>
          <w:szCs w:val="24"/>
          <w:lang w:val="en-GB"/>
        </w:rPr>
        <w:t>= 155; 69,5%), with ages between</w:t>
      </w:r>
      <w:r w:rsidR="00843356" w:rsidRPr="00B65C2D">
        <w:rPr>
          <w:rFonts w:ascii="Times New Roman" w:eastAsia="Calibri" w:hAnsi="Times New Roman" w:cs="Times New Roman"/>
          <w:sz w:val="24"/>
          <w:szCs w:val="24"/>
          <w:lang w:val="en-GB"/>
        </w:rPr>
        <w:t xml:space="preserve"> 18 and 67 years old, answered</w:t>
      </w:r>
      <w:r w:rsidR="002C1AFB" w:rsidRPr="00B65C2D">
        <w:rPr>
          <w:rFonts w:ascii="Times New Roman" w:eastAsia="Calibri" w:hAnsi="Times New Roman" w:cs="Times New Roman"/>
          <w:sz w:val="24"/>
          <w:szCs w:val="24"/>
          <w:lang w:val="en-GB"/>
        </w:rPr>
        <w:t xml:space="preserve"> a protocol </w:t>
      </w:r>
      <w:r w:rsidR="00843356" w:rsidRPr="00B65C2D">
        <w:rPr>
          <w:rFonts w:ascii="Times New Roman" w:eastAsia="Calibri" w:hAnsi="Times New Roman" w:cs="Times New Roman"/>
          <w:sz w:val="24"/>
          <w:szCs w:val="24"/>
          <w:lang w:val="en-GB"/>
        </w:rPr>
        <w:t>consisting</w:t>
      </w:r>
      <w:r w:rsidRPr="00B65C2D">
        <w:rPr>
          <w:rFonts w:ascii="Times New Roman" w:eastAsia="Calibri" w:hAnsi="Times New Roman" w:cs="Times New Roman"/>
          <w:sz w:val="24"/>
          <w:szCs w:val="24"/>
          <w:lang w:val="en-GB"/>
        </w:rPr>
        <w:t xml:space="preserve"> of a questionnaire with sociodemogr</w:t>
      </w:r>
      <w:r w:rsidR="002C1AFB" w:rsidRPr="00B65C2D">
        <w:rPr>
          <w:rFonts w:ascii="Times New Roman" w:eastAsia="Calibri" w:hAnsi="Times New Roman" w:cs="Times New Roman"/>
          <w:sz w:val="24"/>
          <w:szCs w:val="24"/>
          <w:lang w:val="en-GB"/>
        </w:rPr>
        <w:t xml:space="preserve">aphic, relational and </w:t>
      </w:r>
      <w:r w:rsidRPr="00B65C2D">
        <w:rPr>
          <w:rFonts w:ascii="Times New Roman" w:eastAsia="Calibri" w:hAnsi="Times New Roman" w:cs="Times New Roman"/>
          <w:sz w:val="24"/>
          <w:szCs w:val="24"/>
          <w:lang w:val="en-GB"/>
        </w:rPr>
        <w:t>i</w:t>
      </w:r>
      <w:r w:rsidR="002C1AFB" w:rsidRPr="00B65C2D">
        <w:rPr>
          <w:rFonts w:ascii="Times New Roman" w:eastAsia="Calibri" w:hAnsi="Times New Roman" w:cs="Times New Roman"/>
          <w:sz w:val="24"/>
          <w:szCs w:val="24"/>
          <w:lang w:val="en-GB"/>
        </w:rPr>
        <w:t xml:space="preserve">nfidelity questions, </w:t>
      </w:r>
      <w:r w:rsidRPr="00B65C2D">
        <w:rPr>
          <w:rFonts w:ascii="Times New Roman" w:eastAsia="Calibri" w:hAnsi="Times New Roman" w:cs="Times New Roman"/>
          <w:sz w:val="24"/>
          <w:szCs w:val="24"/>
          <w:lang w:val="en-GB"/>
        </w:rPr>
        <w:t xml:space="preserve">the </w:t>
      </w:r>
      <w:r w:rsidRPr="00B65C2D">
        <w:rPr>
          <w:rFonts w:ascii="Times New Roman" w:eastAsia="Calibri" w:hAnsi="Times New Roman" w:cs="Times New Roman"/>
          <w:i/>
          <w:sz w:val="24"/>
          <w:szCs w:val="24"/>
          <w:lang w:val="en-GB"/>
        </w:rPr>
        <w:t>Tolerance Infidelity Scale</w:t>
      </w:r>
      <w:r w:rsidRPr="00B65C2D">
        <w:rPr>
          <w:rFonts w:ascii="Times New Roman" w:eastAsia="Calibri" w:hAnsi="Times New Roman" w:cs="Times New Roman"/>
          <w:sz w:val="24"/>
          <w:szCs w:val="24"/>
          <w:lang w:val="en-GB"/>
        </w:rPr>
        <w:t xml:space="preserve">, the </w:t>
      </w:r>
      <w:r w:rsidRPr="00B65C2D">
        <w:rPr>
          <w:rFonts w:ascii="Times New Roman" w:eastAsia="Calibri" w:hAnsi="Times New Roman" w:cs="Times New Roman"/>
          <w:i/>
          <w:sz w:val="24"/>
          <w:szCs w:val="24"/>
          <w:lang w:val="en-GB"/>
        </w:rPr>
        <w:t>Self-compassion Scale</w:t>
      </w:r>
      <w:r w:rsidRPr="00B65C2D">
        <w:rPr>
          <w:rFonts w:ascii="Times New Roman" w:eastAsia="Calibri" w:hAnsi="Times New Roman" w:cs="Times New Roman"/>
          <w:sz w:val="24"/>
          <w:szCs w:val="24"/>
          <w:lang w:val="en-GB"/>
        </w:rPr>
        <w:t xml:space="preserve"> and the </w:t>
      </w:r>
      <w:r w:rsidRPr="00B65C2D">
        <w:rPr>
          <w:rFonts w:ascii="Times New Roman" w:eastAsia="Calibri" w:hAnsi="Times New Roman" w:cs="Times New Roman"/>
          <w:i/>
          <w:sz w:val="24"/>
          <w:szCs w:val="24"/>
          <w:lang w:val="en-GB"/>
        </w:rPr>
        <w:t>Forms of Self-criticizing/Atta</w:t>
      </w:r>
      <w:r w:rsidR="00053984" w:rsidRPr="00B65C2D">
        <w:rPr>
          <w:rFonts w:ascii="Times New Roman" w:eastAsia="Calibri" w:hAnsi="Times New Roman" w:cs="Times New Roman"/>
          <w:i/>
          <w:sz w:val="24"/>
          <w:szCs w:val="24"/>
          <w:lang w:val="en-GB"/>
        </w:rPr>
        <w:t>cking and Self-Reassuring Scale.</w:t>
      </w:r>
    </w:p>
    <w:p w14:paraId="65973272" w14:textId="77777777" w:rsidR="00E50CAB" w:rsidRPr="00B65C2D" w:rsidRDefault="00E50CAB" w:rsidP="00E50CAB">
      <w:pPr>
        <w:spacing w:after="0" w:line="360" w:lineRule="auto"/>
        <w:jc w:val="both"/>
        <w:rPr>
          <w:rFonts w:ascii="Times New Roman" w:eastAsia="Calibri" w:hAnsi="Times New Roman" w:cs="Times New Roman"/>
          <w:sz w:val="24"/>
          <w:szCs w:val="24"/>
          <w:lang w:val="en-GB"/>
        </w:rPr>
      </w:pPr>
      <w:r w:rsidRPr="00B65C2D">
        <w:rPr>
          <w:rFonts w:ascii="Times New Roman" w:eastAsia="Calibri" w:hAnsi="Times New Roman" w:cs="Times New Roman"/>
          <w:b/>
          <w:sz w:val="24"/>
          <w:szCs w:val="24"/>
          <w:lang w:val="en-GB"/>
        </w:rPr>
        <w:t>Results:</w:t>
      </w:r>
      <w:r w:rsidRPr="00B65C2D">
        <w:rPr>
          <w:rFonts w:ascii="Times New Roman" w:eastAsia="Calibri" w:hAnsi="Times New Roman" w:cs="Times New Roman"/>
          <w:sz w:val="24"/>
          <w:szCs w:val="24"/>
          <w:lang w:val="en-GB"/>
        </w:rPr>
        <w:t xml:space="preserve"> The Tolerance Infidelity Scale adapted for the portuguese population showed two dimensions: tolerance to sexual infidelity and tolerance to emotional infidelity. Both dimensions revealed good internal consistency</w:t>
      </w:r>
      <w:r w:rsidR="00843356" w:rsidRPr="00B65C2D">
        <w:rPr>
          <w:rFonts w:ascii="Times New Roman" w:eastAsia="Calibri" w:hAnsi="Times New Roman" w:cs="Times New Roman"/>
          <w:sz w:val="24"/>
          <w:szCs w:val="24"/>
          <w:lang w:val="en-GB"/>
        </w:rPr>
        <w:t>: respectively</w:t>
      </w:r>
      <w:r w:rsidR="00053984" w:rsidRPr="00B65C2D">
        <w:rPr>
          <w:rFonts w:ascii="Times New Roman" w:eastAsia="Calibri" w:hAnsi="Times New Roman" w:cs="Times New Roman"/>
          <w:sz w:val="24"/>
          <w:szCs w:val="24"/>
          <w:lang w:val="en-GB"/>
        </w:rPr>
        <w:t xml:space="preserve">, </w:t>
      </w:r>
      <w:r w:rsidRPr="00B65C2D">
        <w:rPr>
          <w:rFonts w:ascii="Times New Roman" w:eastAsia="Calibri" w:hAnsi="Times New Roman" w:cs="Times New Roman"/>
          <w:sz w:val="24"/>
          <w:szCs w:val="24"/>
        </w:rPr>
        <w:t>α</w:t>
      </w:r>
      <w:r w:rsidR="00053984" w:rsidRPr="00B65C2D">
        <w:rPr>
          <w:rFonts w:ascii="Times New Roman" w:eastAsia="Calibri" w:hAnsi="Times New Roman" w:cs="Times New Roman"/>
          <w:sz w:val="24"/>
          <w:szCs w:val="24"/>
          <w:lang w:val="en-GB"/>
        </w:rPr>
        <w:t xml:space="preserve"> = 0,896; </w:t>
      </w:r>
      <w:r w:rsidRPr="00B65C2D">
        <w:rPr>
          <w:rFonts w:ascii="Times New Roman" w:eastAsia="Calibri" w:hAnsi="Times New Roman" w:cs="Times New Roman"/>
          <w:sz w:val="24"/>
          <w:szCs w:val="24"/>
        </w:rPr>
        <w:t>α</w:t>
      </w:r>
      <w:r w:rsidR="00843356" w:rsidRPr="00B65C2D">
        <w:rPr>
          <w:rFonts w:ascii="Times New Roman" w:eastAsia="Calibri" w:hAnsi="Times New Roman" w:cs="Times New Roman"/>
          <w:sz w:val="24"/>
          <w:szCs w:val="24"/>
          <w:lang w:val="en-GB"/>
        </w:rPr>
        <w:t xml:space="preserve"> = 0,878</w:t>
      </w:r>
      <w:r w:rsidRPr="00B65C2D">
        <w:rPr>
          <w:rFonts w:ascii="Times New Roman" w:eastAsia="Calibri" w:hAnsi="Times New Roman" w:cs="Times New Roman"/>
          <w:sz w:val="24"/>
          <w:szCs w:val="24"/>
          <w:lang w:val="en-GB"/>
        </w:rPr>
        <w:t>. The tolerance to sexual infidelity presented good temporal stability and the tolerance to emotional infidelity very good temporal stability. Gender differences were not found</w:t>
      </w:r>
      <w:r w:rsidR="00843356" w:rsidRPr="00B65C2D">
        <w:rPr>
          <w:rFonts w:ascii="Times New Roman" w:eastAsia="Calibri" w:hAnsi="Times New Roman" w:cs="Times New Roman"/>
          <w:sz w:val="24"/>
          <w:szCs w:val="24"/>
          <w:lang w:val="en-GB"/>
        </w:rPr>
        <w:t>.</w:t>
      </w:r>
      <w:r w:rsidR="002C1AFB" w:rsidRPr="00B65C2D">
        <w:rPr>
          <w:rFonts w:ascii="Times New Roman" w:eastAsia="Calibri" w:hAnsi="Times New Roman" w:cs="Times New Roman"/>
          <w:sz w:val="24"/>
          <w:szCs w:val="24"/>
          <w:lang w:val="en-GB"/>
        </w:rPr>
        <w:t xml:space="preserve"> </w:t>
      </w:r>
      <w:r w:rsidR="00843356" w:rsidRPr="00B65C2D">
        <w:rPr>
          <w:rFonts w:ascii="Times New Roman" w:eastAsia="Calibri" w:hAnsi="Times New Roman" w:cs="Times New Roman"/>
          <w:sz w:val="24"/>
          <w:szCs w:val="24"/>
          <w:lang w:val="en-GB"/>
        </w:rPr>
        <w:t>H</w:t>
      </w:r>
      <w:r w:rsidRPr="00B65C2D">
        <w:rPr>
          <w:rFonts w:ascii="Times New Roman" w:eastAsia="Calibri" w:hAnsi="Times New Roman" w:cs="Times New Roman"/>
          <w:sz w:val="24"/>
          <w:szCs w:val="24"/>
          <w:lang w:val="en-GB"/>
        </w:rPr>
        <w:t xml:space="preserve">owever, differences were found in some of the dimensions of </w:t>
      </w:r>
      <w:r w:rsidR="00053984" w:rsidRPr="00B65C2D">
        <w:rPr>
          <w:rFonts w:ascii="Times New Roman" w:eastAsia="Calibri" w:hAnsi="Times New Roman" w:cs="Times New Roman"/>
          <w:sz w:val="24"/>
          <w:szCs w:val="24"/>
          <w:lang w:val="en-GB"/>
        </w:rPr>
        <w:t>self-compassion and self-criticism</w:t>
      </w:r>
      <w:r w:rsidRPr="00B65C2D">
        <w:rPr>
          <w:rFonts w:ascii="Times New Roman" w:eastAsia="Calibri" w:hAnsi="Times New Roman" w:cs="Times New Roman"/>
          <w:sz w:val="24"/>
          <w:szCs w:val="24"/>
          <w:lang w:val="en-GB"/>
        </w:rPr>
        <w:t>. Participants who were married or</w:t>
      </w:r>
      <w:r w:rsidR="00843356" w:rsidRPr="00B65C2D">
        <w:rPr>
          <w:rFonts w:ascii="Times New Roman" w:eastAsia="Calibri" w:hAnsi="Times New Roman" w:cs="Times New Roman"/>
          <w:sz w:val="24"/>
          <w:szCs w:val="24"/>
          <w:lang w:val="en-GB"/>
        </w:rPr>
        <w:t xml:space="preserve"> were</w:t>
      </w:r>
      <w:r w:rsidRPr="00B65C2D">
        <w:rPr>
          <w:rFonts w:ascii="Times New Roman" w:eastAsia="Calibri" w:hAnsi="Times New Roman" w:cs="Times New Roman"/>
          <w:sz w:val="24"/>
          <w:szCs w:val="24"/>
          <w:lang w:val="en-GB"/>
        </w:rPr>
        <w:t xml:space="preserve"> in a civil union scored higher in tolerance to sexual infidelity, in contrast with participants that were single, widows, were separated and divorced. Participants who reported not having difficulties in forgiving an infidelity situation, presented higher tolerance to sexual and emotional infidelity, in comparison to who expressed difficulty in forgiving.</w:t>
      </w:r>
    </w:p>
    <w:p w14:paraId="74772217" w14:textId="77777777" w:rsidR="00E50CAB" w:rsidRPr="00B65C2D" w:rsidRDefault="00E50CAB" w:rsidP="00E50CAB">
      <w:pPr>
        <w:spacing w:after="0" w:line="360" w:lineRule="auto"/>
        <w:jc w:val="both"/>
        <w:rPr>
          <w:rFonts w:ascii="Times New Roman" w:eastAsia="Calibri" w:hAnsi="Times New Roman" w:cs="Times New Roman"/>
          <w:sz w:val="24"/>
          <w:szCs w:val="24"/>
          <w:lang w:val="en-GB"/>
        </w:rPr>
      </w:pPr>
      <w:r w:rsidRPr="00B65C2D">
        <w:rPr>
          <w:rFonts w:ascii="Times New Roman" w:eastAsia="Calibri" w:hAnsi="Times New Roman" w:cs="Times New Roman"/>
          <w:b/>
          <w:sz w:val="24"/>
          <w:szCs w:val="24"/>
          <w:lang w:val="en-GB"/>
        </w:rPr>
        <w:t xml:space="preserve">Conclusion: </w:t>
      </w:r>
      <w:r w:rsidRPr="00B65C2D">
        <w:rPr>
          <w:rFonts w:ascii="Times New Roman" w:eastAsia="Calibri" w:hAnsi="Times New Roman" w:cs="Times New Roman"/>
          <w:sz w:val="24"/>
          <w:szCs w:val="24"/>
          <w:lang w:val="en-GB"/>
        </w:rPr>
        <w:t>The Tolerance to Infidelity Scale showed good psychometric properties, therefore it can be considered valid to be used as an instrument with the Portuguese population. This study also showed that being married or cohabi</w:t>
      </w:r>
      <w:r w:rsidR="00843356" w:rsidRPr="00B65C2D">
        <w:rPr>
          <w:rFonts w:ascii="Times New Roman" w:eastAsia="Calibri" w:hAnsi="Times New Roman" w:cs="Times New Roman"/>
          <w:sz w:val="24"/>
          <w:szCs w:val="24"/>
          <w:lang w:val="en-GB"/>
        </w:rPr>
        <w:t>ting appears to be associated with</w:t>
      </w:r>
      <w:r w:rsidRPr="00B65C2D">
        <w:rPr>
          <w:rFonts w:ascii="Times New Roman" w:eastAsia="Calibri" w:hAnsi="Times New Roman" w:cs="Times New Roman"/>
          <w:sz w:val="24"/>
          <w:szCs w:val="24"/>
          <w:lang w:val="en-GB"/>
        </w:rPr>
        <w:t xml:space="preserve"> higher levels of tolerance to sexual infidelity and that people who present a harder time in forgiving an infidelity situation, consequently reveal lower tolerance to infidelity tolerance. </w:t>
      </w:r>
    </w:p>
    <w:p w14:paraId="1963D507" w14:textId="77777777" w:rsidR="00E50CAB" w:rsidRPr="00B65C2D" w:rsidRDefault="00E50CAB" w:rsidP="00E50CAB">
      <w:pPr>
        <w:spacing w:after="0" w:line="360" w:lineRule="auto"/>
        <w:jc w:val="both"/>
        <w:rPr>
          <w:lang w:val="en-US"/>
        </w:rPr>
      </w:pPr>
      <w:r w:rsidRPr="00B65C2D">
        <w:rPr>
          <w:rFonts w:ascii="Times New Roman" w:eastAsia="Calibri" w:hAnsi="Times New Roman" w:cs="Times New Roman"/>
          <w:b/>
          <w:sz w:val="24"/>
          <w:szCs w:val="24"/>
          <w:lang w:val="en-US"/>
        </w:rPr>
        <w:t>Keywords:</w:t>
      </w:r>
      <w:r w:rsidRPr="00B65C2D">
        <w:rPr>
          <w:rFonts w:ascii="Times New Roman" w:eastAsia="Calibri" w:hAnsi="Times New Roman" w:cs="Times New Roman"/>
          <w:sz w:val="24"/>
          <w:szCs w:val="24"/>
          <w:lang w:val="en-US"/>
        </w:rPr>
        <w:t xml:space="preserve"> tolerance to sexual infidelity; tolerance to emotional infidelity; Tolerance to Infidelity Scale.</w:t>
      </w:r>
    </w:p>
    <w:p w14:paraId="25F02D02" w14:textId="77777777" w:rsidR="00C56B78" w:rsidRPr="00B65C2D" w:rsidRDefault="00C56B78" w:rsidP="00C56B78">
      <w:pPr>
        <w:spacing w:after="160" w:line="259" w:lineRule="auto"/>
        <w:rPr>
          <w:rFonts w:ascii="Times New Roman" w:eastAsia="Times New Roman" w:hAnsi="Times New Roman" w:cs="Times New Roman"/>
          <w:sz w:val="24"/>
          <w:szCs w:val="24"/>
          <w:lang w:val="en-US"/>
        </w:rPr>
        <w:sectPr w:rsidR="00C56B78" w:rsidRPr="00B65C2D" w:rsidSect="00C56B78">
          <w:footerReference w:type="even" r:id="rId7"/>
          <w:footerReference w:type="default" r:id="rId8"/>
          <w:headerReference w:type="first" r:id="rId9"/>
          <w:pgSz w:w="11906" w:h="16838"/>
          <w:pgMar w:top="1440" w:right="1440" w:bottom="1440" w:left="1440" w:header="709" w:footer="709" w:gutter="0"/>
          <w:cols w:space="708"/>
          <w:titlePg/>
          <w:docGrid w:linePitch="360"/>
        </w:sectPr>
      </w:pPr>
    </w:p>
    <w:p w14:paraId="09FB79CD" w14:textId="77777777" w:rsidR="00B76133" w:rsidRPr="00B65C2D" w:rsidRDefault="00B76133" w:rsidP="00470365">
      <w:pPr>
        <w:spacing w:after="160" w:line="259" w:lineRule="auto"/>
        <w:rPr>
          <w:rFonts w:ascii="Times New Roman" w:eastAsia="Times New Roman" w:hAnsi="Times New Roman" w:cs="Times New Roman"/>
          <w:b/>
          <w:sz w:val="24"/>
          <w:szCs w:val="24"/>
        </w:rPr>
      </w:pPr>
      <w:r w:rsidRPr="00B65C2D">
        <w:rPr>
          <w:rFonts w:ascii="Times New Roman" w:eastAsia="Times New Roman" w:hAnsi="Times New Roman" w:cs="Times New Roman"/>
          <w:b/>
          <w:sz w:val="24"/>
          <w:szCs w:val="24"/>
        </w:rPr>
        <w:lastRenderedPageBreak/>
        <w:t>Introdução</w:t>
      </w:r>
    </w:p>
    <w:p w14:paraId="0F7C594F" w14:textId="77777777" w:rsidR="00B76133" w:rsidRPr="00B65C2D" w:rsidRDefault="00B76133" w:rsidP="00744F41">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b/>
          <w:sz w:val="28"/>
          <w:szCs w:val="28"/>
        </w:rPr>
        <w:t xml:space="preserve">     </w:t>
      </w:r>
      <w:r w:rsidRPr="00B65C2D">
        <w:rPr>
          <w:rFonts w:ascii="Times New Roman" w:eastAsia="Times New Roman" w:hAnsi="Times New Roman" w:cs="Times New Roman"/>
          <w:sz w:val="24"/>
          <w:szCs w:val="24"/>
        </w:rPr>
        <w:t>Existe ainda pouco consenso quanto à definição de infidelidade (</w:t>
      </w:r>
      <w:proofErr w:type="spellStart"/>
      <w:r w:rsidRPr="00B65C2D">
        <w:rPr>
          <w:rFonts w:ascii="Times New Roman" w:eastAsia="Times New Roman" w:hAnsi="Times New Roman" w:cs="Times New Roman"/>
          <w:sz w:val="24"/>
          <w:szCs w:val="24"/>
        </w:rPr>
        <w:t>Blow</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Harnett</w:t>
      </w:r>
      <w:proofErr w:type="spellEnd"/>
      <w:r w:rsidRPr="00B65C2D">
        <w:rPr>
          <w:rFonts w:ascii="Times New Roman" w:eastAsia="Times New Roman" w:hAnsi="Times New Roman" w:cs="Times New Roman"/>
          <w:sz w:val="24"/>
          <w:szCs w:val="24"/>
        </w:rPr>
        <w:t xml:space="preserve">, 2005). </w:t>
      </w:r>
      <w:r w:rsidR="00470365" w:rsidRPr="00B65C2D">
        <w:rPr>
          <w:rFonts w:ascii="Times New Roman" w:eastAsia="Times New Roman" w:hAnsi="Times New Roman" w:cs="Times New Roman"/>
          <w:sz w:val="24"/>
          <w:szCs w:val="24"/>
        </w:rPr>
        <w:t xml:space="preserve">De acordo com </w:t>
      </w:r>
      <w:proofErr w:type="spellStart"/>
      <w:r w:rsidR="00470365" w:rsidRPr="00B65C2D">
        <w:rPr>
          <w:rFonts w:ascii="Times New Roman" w:eastAsia="Times New Roman" w:hAnsi="Times New Roman" w:cs="Times New Roman"/>
          <w:sz w:val="24"/>
          <w:szCs w:val="24"/>
        </w:rPr>
        <w:t>Drigotas</w:t>
      </w:r>
      <w:proofErr w:type="spellEnd"/>
      <w:r w:rsidR="00470365" w:rsidRPr="00B65C2D">
        <w:rPr>
          <w:rFonts w:ascii="Times New Roman" w:eastAsia="Times New Roman" w:hAnsi="Times New Roman" w:cs="Times New Roman"/>
          <w:sz w:val="24"/>
          <w:szCs w:val="24"/>
        </w:rPr>
        <w:t xml:space="preserve"> e Bartas (2001),</w:t>
      </w:r>
      <w:r w:rsidRPr="00B65C2D">
        <w:rPr>
          <w:rFonts w:ascii="Times New Roman" w:eastAsia="Times New Roman" w:hAnsi="Times New Roman" w:cs="Times New Roman"/>
          <w:sz w:val="24"/>
          <w:szCs w:val="24"/>
        </w:rPr>
        <w:t xml:space="preserve"> </w:t>
      </w:r>
      <w:r w:rsidR="00D53EE7" w:rsidRPr="00B65C2D">
        <w:rPr>
          <w:rFonts w:ascii="Times New Roman" w:eastAsia="Times New Roman" w:hAnsi="Times New Roman" w:cs="Times New Roman"/>
          <w:sz w:val="24"/>
          <w:szCs w:val="24"/>
        </w:rPr>
        <w:t xml:space="preserve">a </w:t>
      </w:r>
      <w:r w:rsidRPr="00B65C2D">
        <w:rPr>
          <w:rFonts w:ascii="Times New Roman" w:eastAsia="Times New Roman" w:hAnsi="Times New Roman" w:cs="Times New Roman"/>
          <w:sz w:val="24"/>
          <w:szCs w:val="24"/>
        </w:rPr>
        <w:t>infidelidade caracteriza-se pela rutura de dadas regras que são estabelecidas com o parceiro ao nível d</w:t>
      </w:r>
      <w:r w:rsidR="00470365" w:rsidRPr="00B65C2D">
        <w:rPr>
          <w:rFonts w:ascii="Times New Roman" w:eastAsia="Times New Roman" w:hAnsi="Times New Roman" w:cs="Times New Roman"/>
          <w:sz w:val="24"/>
          <w:szCs w:val="24"/>
        </w:rPr>
        <w:t xml:space="preserve">a intimidade emocional e física. </w:t>
      </w:r>
      <w:r w:rsidRPr="00B65C2D">
        <w:rPr>
          <w:rFonts w:ascii="Times New Roman" w:eastAsia="Times New Roman" w:hAnsi="Times New Roman" w:cs="Times New Roman"/>
          <w:sz w:val="24"/>
          <w:szCs w:val="24"/>
        </w:rPr>
        <w:t>Deste modo, a relação mono</w:t>
      </w:r>
      <w:r w:rsidR="00D53EE7" w:rsidRPr="00B65C2D">
        <w:rPr>
          <w:rFonts w:ascii="Times New Roman" w:eastAsia="Times New Roman" w:hAnsi="Times New Roman" w:cs="Times New Roman"/>
          <w:sz w:val="24"/>
          <w:szCs w:val="24"/>
        </w:rPr>
        <w:t xml:space="preserve">gâmica é definida pelo </w:t>
      </w:r>
      <w:r w:rsidRPr="00B65C2D">
        <w:rPr>
          <w:rFonts w:ascii="Times New Roman" w:eastAsia="Times New Roman" w:hAnsi="Times New Roman" w:cs="Times New Roman"/>
          <w:sz w:val="24"/>
          <w:szCs w:val="24"/>
        </w:rPr>
        <w:t xml:space="preserve">estabelecimento da intimidade emocional e física ser aceitável apenas entre as pessoas envolvidas na relação (Luo, </w:t>
      </w:r>
      <w:proofErr w:type="spellStart"/>
      <w:r w:rsidRPr="00B65C2D">
        <w:rPr>
          <w:rFonts w:ascii="Times New Roman" w:eastAsia="Times New Roman" w:hAnsi="Times New Roman" w:cs="Times New Roman"/>
          <w:sz w:val="24"/>
          <w:szCs w:val="24"/>
        </w:rPr>
        <w:t>Carton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Snider</w:t>
      </w:r>
      <w:proofErr w:type="spellEnd"/>
      <w:r w:rsidRPr="00B65C2D">
        <w:rPr>
          <w:rFonts w:ascii="Times New Roman" w:eastAsia="Times New Roman" w:hAnsi="Times New Roman" w:cs="Times New Roman"/>
          <w:sz w:val="24"/>
          <w:szCs w:val="24"/>
        </w:rPr>
        <w:t>, 2010), havendo, assim, exclusividade para com o parceiro da relação primária (</w:t>
      </w:r>
      <w:proofErr w:type="spellStart"/>
      <w:r w:rsidRPr="00B65C2D">
        <w:rPr>
          <w:rFonts w:ascii="Times New Roman" w:eastAsia="Times New Roman" w:hAnsi="Times New Roman" w:cs="Times New Roman"/>
          <w:sz w:val="24"/>
          <w:szCs w:val="24"/>
        </w:rPr>
        <w:t>Treas</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Giesen</w:t>
      </w:r>
      <w:proofErr w:type="spellEnd"/>
      <w:r w:rsidRPr="00B65C2D">
        <w:rPr>
          <w:rFonts w:ascii="Times New Roman" w:eastAsia="Times New Roman" w:hAnsi="Times New Roman" w:cs="Times New Roman"/>
          <w:sz w:val="24"/>
          <w:szCs w:val="24"/>
        </w:rPr>
        <w:t>, 2000). A quebra desta regra resulta na perda de confiança por parte do parceiro que foi traído e na instabilidade relacional/conjugal (</w:t>
      </w:r>
      <w:proofErr w:type="spellStart"/>
      <w:r w:rsidRPr="00B65C2D">
        <w:rPr>
          <w:rFonts w:ascii="Times New Roman" w:eastAsia="Times New Roman" w:hAnsi="Times New Roman" w:cs="Times New Roman"/>
          <w:sz w:val="24"/>
          <w:szCs w:val="24"/>
        </w:rPr>
        <w:t>Fife</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Weeks</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Stellberg-Filbert</w:t>
      </w:r>
      <w:proofErr w:type="spellEnd"/>
      <w:r w:rsidRPr="00B65C2D">
        <w:rPr>
          <w:rFonts w:ascii="Times New Roman" w:eastAsia="Times New Roman" w:hAnsi="Times New Roman" w:cs="Times New Roman"/>
          <w:sz w:val="24"/>
          <w:szCs w:val="24"/>
        </w:rPr>
        <w:t>, 2013).</w:t>
      </w:r>
    </w:p>
    <w:p w14:paraId="307AE924" w14:textId="77777777" w:rsidR="00B76133" w:rsidRPr="00B65C2D" w:rsidRDefault="00470365"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sz w:val="24"/>
          <w:szCs w:val="28"/>
        </w:rPr>
        <w:t xml:space="preserve">     Ainda segundo</w:t>
      </w:r>
      <w:r w:rsidR="00B76133" w:rsidRPr="00B65C2D">
        <w:rPr>
          <w:rFonts w:ascii="Times New Roman" w:eastAsia="Times New Roman" w:hAnsi="Times New Roman" w:cs="Times New Roman"/>
          <w:szCs w:val="24"/>
        </w:rPr>
        <w:t xml:space="preserve"> </w:t>
      </w:r>
      <w:proofErr w:type="spellStart"/>
      <w:r w:rsidR="00B76133" w:rsidRPr="00B65C2D">
        <w:rPr>
          <w:rFonts w:ascii="Times New Roman" w:eastAsia="Times New Roman" w:hAnsi="Times New Roman" w:cs="Times New Roman"/>
          <w:sz w:val="24"/>
          <w:szCs w:val="24"/>
        </w:rPr>
        <w:t>Glass</w:t>
      </w:r>
      <w:proofErr w:type="spellEnd"/>
      <w:r w:rsidR="00B76133" w:rsidRPr="00B65C2D">
        <w:rPr>
          <w:rFonts w:ascii="Times New Roman" w:eastAsia="Times New Roman" w:hAnsi="Times New Roman" w:cs="Times New Roman"/>
          <w:sz w:val="24"/>
          <w:szCs w:val="24"/>
        </w:rPr>
        <w:t xml:space="preserve"> e </w:t>
      </w:r>
      <w:proofErr w:type="spellStart"/>
      <w:r w:rsidR="00B76133" w:rsidRPr="00B65C2D">
        <w:rPr>
          <w:rFonts w:ascii="Times New Roman" w:eastAsia="Times New Roman" w:hAnsi="Times New Roman" w:cs="Times New Roman"/>
          <w:sz w:val="24"/>
          <w:szCs w:val="24"/>
        </w:rPr>
        <w:t>Wright</w:t>
      </w:r>
      <w:proofErr w:type="spellEnd"/>
      <w:r w:rsidR="00B76133" w:rsidRPr="00B65C2D">
        <w:rPr>
          <w:rFonts w:ascii="Times New Roman" w:eastAsia="Times New Roman" w:hAnsi="Times New Roman" w:cs="Times New Roman"/>
          <w:sz w:val="24"/>
          <w:szCs w:val="24"/>
        </w:rPr>
        <w:t xml:space="preserve"> (2002, cit. in Martins, 2012) </w:t>
      </w:r>
      <w:r w:rsidRPr="00B65C2D">
        <w:rPr>
          <w:rFonts w:ascii="Times New Roman" w:eastAsia="Times New Roman" w:hAnsi="Times New Roman" w:cs="Times New Roman"/>
          <w:sz w:val="24"/>
          <w:szCs w:val="24"/>
        </w:rPr>
        <w:t>existem</w:t>
      </w:r>
      <w:r w:rsidR="00B76133" w:rsidRPr="00B65C2D">
        <w:rPr>
          <w:rFonts w:ascii="Times New Roman" w:eastAsia="Times New Roman" w:hAnsi="Times New Roman" w:cs="Times New Roman"/>
          <w:sz w:val="24"/>
          <w:szCs w:val="24"/>
        </w:rPr>
        <w:t xml:space="preserve"> dois tipos de infidelidade: emocional (vínculo emocional e de afeto com outra pessoa através do</w:t>
      </w:r>
      <w:r w:rsidR="00B76133" w:rsidRPr="00B65C2D">
        <w:rPr>
          <w:rFonts w:ascii="Times New Roman" w:eastAsia="Times New Roman" w:hAnsi="Times New Roman" w:cs="Times New Roman"/>
          <w:i/>
          <w:sz w:val="24"/>
          <w:szCs w:val="24"/>
        </w:rPr>
        <w:t xml:space="preserve"> </w:t>
      </w:r>
      <w:proofErr w:type="spellStart"/>
      <w:r w:rsidR="00B76133" w:rsidRPr="00B65C2D">
        <w:rPr>
          <w:rFonts w:ascii="Times New Roman" w:eastAsia="Times New Roman" w:hAnsi="Times New Roman" w:cs="Times New Roman"/>
          <w:i/>
          <w:sz w:val="24"/>
          <w:szCs w:val="24"/>
        </w:rPr>
        <w:t>flirting</w:t>
      </w:r>
      <w:proofErr w:type="spellEnd"/>
      <w:r w:rsidR="00B76133" w:rsidRPr="00B65C2D">
        <w:rPr>
          <w:rFonts w:ascii="Times New Roman" w:eastAsia="Times New Roman" w:hAnsi="Times New Roman" w:cs="Times New Roman"/>
          <w:sz w:val="24"/>
          <w:szCs w:val="24"/>
        </w:rPr>
        <w:t>, intimidade e enamoramento) e sexual (envolvimento sexual com outro parceiro</w:t>
      </w:r>
      <w:r w:rsidRPr="00B65C2D">
        <w:rPr>
          <w:rFonts w:ascii="Times New Roman" w:eastAsia="Times New Roman" w:hAnsi="Times New Roman" w:cs="Times New Roman"/>
          <w:sz w:val="24"/>
          <w:szCs w:val="24"/>
        </w:rPr>
        <w:t xml:space="preserve"> fora do relacionamento primária</w:t>
      </w:r>
      <w:r w:rsidR="00B76133" w:rsidRPr="00B65C2D">
        <w:rPr>
          <w:rFonts w:ascii="Times New Roman" w:eastAsia="Times New Roman" w:hAnsi="Times New Roman" w:cs="Times New Roman"/>
          <w:sz w:val="24"/>
          <w:szCs w:val="24"/>
        </w:rPr>
        <w:t>, e/ou a possibilidade de contacto</w:t>
      </w:r>
      <w:r w:rsidRPr="00B65C2D">
        <w:rPr>
          <w:rFonts w:ascii="Times New Roman" w:eastAsia="Times New Roman" w:hAnsi="Times New Roman" w:cs="Times New Roman"/>
          <w:sz w:val="24"/>
          <w:szCs w:val="24"/>
        </w:rPr>
        <w:t>)</w:t>
      </w:r>
      <w:r w:rsidR="00B76133" w:rsidRPr="00B65C2D">
        <w:rPr>
          <w:rFonts w:ascii="Times New Roman" w:eastAsia="Times New Roman" w:hAnsi="Times New Roman" w:cs="Times New Roman"/>
          <w:sz w:val="24"/>
          <w:szCs w:val="24"/>
        </w:rPr>
        <w:t xml:space="preserve">. </w:t>
      </w:r>
    </w:p>
    <w:p w14:paraId="764EE1D1" w14:textId="77777777" w:rsidR="00470365" w:rsidRPr="00B65C2D" w:rsidRDefault="00B76133" w:rsidP="00B76133">
      <w:pPr>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b/>
          <w:sz w:val="28"/>
          <w:szCs w:val="28"/>
        </w:rPr>
        <w:t xml:space="preserve">     </w:t>
      </w:r>
      <w:r w:rsidRPr="00B65C2D">
        <w:rPr>
          <w:rFonts w:ascii="Times New Roman" w:eastAsia="Times New Roman" w:hAnsi="Times New Roman" w:cs="Times New Roman"/>
          <w:sz w:val="24"/>
          <w:szCs w:val="24"/>
        </w:rPr>
        <w:t>A infidelidade no contexto das relações românt</w:t>
      </w:r>
      <w:r w:rsidR="00470365" w:rsidRPr="00B65C2D">
        <w:rPr>
          <w:rFonts w:ascii="Times New Roman" w:eastAsia="Times New Roman" w:hAnsi="Times New Roman" w:cs="Times New Roman"/>
          <w:sz w:val="24"/>
          <w:szCs w:val="24"/>
        </w:rPr>
        <w:t xml:space="preserve">icas pode ser abordada a partir da teoria evolucionária </w:t>
      </w:r>
      <w:r w:rsidRPr="00B65C2D">
        <w:rPr>
          <w:rFonts w:ascii="Times New Roman" w:eastAsia="Times New Roman" w:hAnsi="Times New Roman" w:cs="Times New Roman"/>
          <w:sz w:val="24"/>
          <w:szCs w:val="24"/>
        </w:rPr>
        <w:t>(</w:t>
      </w:r>
      <w:proofErr w:type="spellStart"/>
      <w:r w:rsidRPr="00B65C2D">
        <w:rPr>
          <w:rFonts w:ascii="Times New Roman" w:eastAsia="Times New Roman" w:hAnsi="Times New Roman" w:cs="Times New Roman"/>
          <w:sz w:val="24"/>
          <w:szCs w:val="24"/>
        </w:rPr>
        <w:t>Buss</w:t>
      </w:r>
      <w:proofErr w:type="spellEnd"/>
      <w:r w:rsidRPr="00B65C2D">
        <w:rPr>
          <w:rFonts w:ascii="Times New Roman" w:eastAsia="Times New Roman" w:hAnsi="Times New Roman" w:cs="Times New Roman"/>
          <w:sz w:val="24"/>
          <w:szCs w:val="24"/>
        </w:rPr>
        <w:t xml:space="preserve">, 1995; </w:t>
      </w:r>
      <w:proofErr w:type="spellStart"/>
      <w:r w:rsidRPr="00B65C2D">
        <w:rPr>
          <w:rFonts w:ascii="Times New Roman" w:eastAsia="Times New Roman" w:hAnsi="Times New Roman" w:cs="Times New Roman"/>
          <w:sz w:val="24"/>
          <w:szCs w:val="24"/>
        </w:rPr>
        <w:t>Buss</w:t>
      </w:r>
      <w:proofErr w:type="spellEnd"/>
      <w:r w:rsidRPr="00B65C2D">
        <w:rPr>
          <w:rFonts w:ascii="Times New Roman" w:eastAsia="Times New Roman" w:hAnsi="Times New Roman" w:cs="Times New Roman"/>
          <w:sz w:val="24"/>
          <w:szCs w:val="24"/>
        </w:rPr>
        <w:t xml:space="preserve"> et al., 1999). </w:t>
      </w:r>
      <w:r w:rsidR="00470365" w:rsidRPr="00B65C2D">
        <w:rPr>
          <w:rFonts w:ascii="Times New Roman" w:eastAsia="Times New Roman" w:hAnsi="Times New Roman" w:cs="Times New Roman"/>
          <w:sz w:val="24"/>
          <w:szCs w:val="24"/>
        </w:rPr>
        <w:t>De acordo com esta teoria, os homens ancestrais encaravam a incerteza paternal como um problema adaptativo. Neste caso, a traição traduzir-se-ia na impossibilidade de passar o seu património genético. Assim, o ciúme inato funcionava como um mecanismo adaptativo na infidelidade sexual, já que diminuiria a probabilidade de ser traído pela parceira (</w:t>
      </w:r>
      <w:proofErr w:type="spellStart"/>
      <w:r w:rsidR="00470365" w:rsidRPr="00B65C2D">
        <w:rPr>
          <w:rFonts w:ascii="Times New Roman" w:eastAsia="Times New Roman" w:hAnsi="Times New Roman" w:cs="Times New Roman"/>
          <w:sz w:val="24"/>
          <w:szCs w:val="24"/>
        </w:rPr>
        <w:t>Buss</w:t>
      </w:r>
      <w:proofErr w:type="spellEnd"/>
      <w:r w:rsidR="00470365" w:rsidRPr="00B65C2D">
        <w:rPr>
          <w:rFonts w:ascii="Times New Roman" w:eastAsia="Times New Roman" w:hAnsi="Times New Roman" w:cs="Times New Roman"/>
          <w:sz w:val="24"/>
          <w:szCs w:val="24"/>
        </w:rPr>
        <w:t xml:space="preserve"> et al., 1999; </w:t>
      </w:r>
      <w:proofErr w:type="spellStart"/>
      <w:r w:rsidR="00470365" w:rsidRPr="00B65C2D">
        <w:rPr>
          <w:rFonts w:ascii="Times New Roman" w:eastAsia="Times New Roman" w:hAnsi="Times New Roman" w:cs="Times New Roman"/>
          <w:sz w:val="24"/>
          <w:szCs w:val="24"/>
        </w:rPr>
        <w:t>Carpenter</w:t>
      </w:r>
      <w:proofErr w:type="spellEnd"/>
      <w:r w:rsidR="00470365" w:rsidRPr="00B65C2D">
        <w:rPr>
          <w:rFonts w:ascii="Times New Roman" w:eastAsia="Times New Roman" w:hAnsi="Times New Roman" w:cs="Times New Roman"/>
          <w:sz w:val="24"/>
          <w:szCs w:val="24"/>
        </w:rPr>
        <w:t>, 2012). Por outro lado, as mulheres ancestrais necessitavam de garantir os seus recursos (de carinho, proteção, conforto) para si e para os seus descendentes, acabando por desenvolver ciúme inato em relação à infidelidade emocional.</w:t>
      </w:r>
    </w:p>
    <w:p w14:paraId="4B3A03AA" w14:textId="77777777" w:rsidR="00B76133" w:rsidRPr="00B65C2D" w:rsidRDefault="00912143"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sz w:val="24"/>
          <w:szCs w:val="24"/>
        </w:rPr>
        <w:t xml:space="preserve">     </w:t>
      </w:r>
      <w:r w:rsidR="00B76133" w:rsidRPr="00B65C2D">
        <w:rPr>
          <w:rFonts w:ascii="Times New Roman" w:eastAsia="Times New Roman" w:hAnsi="Times New Roman" w:cs="Times New Roman"/>
          <w:sz w:val="24"/>
          <w:szCs w:val="24"/>
        </w:rPr>
        <w:t>Investigadores co</w:t>
      </w:r>
      <w:r w:rsidRPr="00B65C2D">
        <w:rPr>
          <w:rFonts w:ascii="Times New Roman" w:eastAsia="Times New Roman" w:hAnsi="Times New Roman" w:cs="Times New Roman"/>
          <w:sz w:val="24"/>
          <w:szCs w:val="24"/>
        </w:rPr>
        <w:t xml:space="preserve">mo Hall e </w:t>
      </w:r>
      <w:proofErr w:type="spellStart"/>
      <w:r w:rsidRPr="00B65C2D">
        <w:rPr>
          <w:rFonts w:ascii="Times New Roman" w:eastAsia="Times New Roman" w:hAnsi="Times New Roman" w:cs="Times New Roman"/>
          <w:sz w:val="24"/>
          <w:szCs w:val="24"/>
        </w:rPr>
        <w:t>Fincham</w:t>
      </w:r>
      <w:proofErr w:type="spellEnd"/>
      <w:r w:rsidRPr="00B65C2D">
        <w:rPr>
          <w:rFonts w:ascii="Times New Roman" w:eastAsia="Times New Roman" w:hAnsi="Times New Roman" w:cs="Times New Roman"/>
          <w:sz w:val="24"/>
          <w:szCs w:val="24"/>
        </w:rPr>
        <w:t xml:space="preserve"> (2006) </w:t>
      </w:r>
      <w:r w:rsidR="00B76133" w:rsidRPr="00B65C2D">
        <w:rPr>
          <w:rFonts w:ascii="Times New Roman" w:eastAsia="Times New Roman" w:hAnsi="Times New Roman" w:cs="Times New Roman"/>
          <w:sz w:val="24"/>
          <w:szCs w:val="24"/>
        </w:rPr>
        <w:t>apontaram como causas do término do relacionamento o envolvimento extradiádico</w:t>
      </w:r>
      <w:r w:rsidRPr="00B65C2D">
        <w:rPr>
          <w:rFonts w:ascii="Times New Roman" w:eastAsia="Times New Roman" w:hAnsi="Times New Roman" w:cs="Times New Roman"/>
          <w:sz w:val="24"/>
          <w:szCs w:val="24"/>
        </w:rPr>
        <w:t xml:space="preserve">. </w:t>
      </w:r>
      <w:r w:rsidR="00B76133" w:rsidRPr="00B65C2D">
        <w:rPr>
          <w:rFonts w:ascii="Times New Roman" w:eastAsia="Times New Roman" w:hAnsi="Times New Roman" w:cs="Times New Roman"/>
          <w:sz w:val="24"/>
          <w:szCs w:val="24"/>
        </w:rPr>
        <w:t xml:space="preserve">Martins </w:t>
      </w:r>
      <w:r w:rsidRPr="00B65C2D">
        <w:rPr>
          <w:rFonts w:ascii="Times New Roman" w:eastAsia="Times New Roman" w:hAnsi="Times New Roman" w:cs="Times New Roman"/>
          <w:sz w:val="24"/>
          <w:szCs w:val="24"/>
        </w:rPr>
        <w:t xml:space="preserve">(2012), num estudo nacional </w:t>
      </w:r>
      <w:r w:rsidR="00B76133" w:rsidRPr="00B65C2D">
        <w:rPr>
          <w:rFonts w:ascii="Times New Roman" w:eastAsia="Times New Roman" w:hAnsi="Times New Roman" w:cs="Times New Roman"/>
          <w:sz w:val="24"/>
          <w:szCs w:val="24"/>
        </w:rPr>
        <w:t xml:space="preserve">verificou que 22,8% das mulheres referiram ter sido infiéis e 29,1% dos homens relataram tê-lo sido também. </w:t>
      </w:r>
      <w:proofErr w:type="spellStart"/>
      <w:r w:rsidR="00B76133" w:rsidRPr="00B65C2D">
        <w:rPr>
          <w:rFonts w:ascii="Times New Roman" w:eastAsia="Times New Roman" w:hAnsi="Times New Roman" w:cs="Times New Roman"/>
          <w:sz w:val="24"/>
          <w:szCs w:val="24"/>
        </w:rPr>
        <w:t>Atkins</w:t>
      </w:r>
      <w:proofErr w:type="spellEnd"/>
      <w:r w:rsidR="00B76133" w:rsidRPr="00B65C2D">
        <w:rPr>
          <w:rFonts w:ascii="Times New Roman" w:eastAsia="Times New Roman" w:hAnsi="Times New Roman" w:cs="Times New Roman"/>
          <w:sz w:val="24"/>
          <w:szCs w:val="24"/>
        </w:rPr>
        <w:t xml:space="preserve"> (2001) salientou uma maior probabilidade das mulheres se envolverem emocionalmente, fora da relação, do que em termos físicos e/sexuais (ao contrário dos homens </w:t>
      </w:r>
      <w:r w:rsidRPr="00B65C2D">
        <w:rPr>
          <w:rFonts w:ascii="Times New Roman" w:eastAsia="Times New Roman" w:hAnsi="Times New Roman" w:cs="Times New Roman"/>
          <w:sz w:val="24"/>
          <w:szCs w:val="24"/>
        </w:rPr>
        <w:t>que se envolvem com maior frequência sexualmente</w:t>
      </w:r>
      <w:r w:rsidR="00B76133" w:rsidRPr="00B65C2D">
        <w:rPr>
          <w:rFonts w:ascii="Times New Roman" w:eastAsia="Times New Roman" w:hAnsi="Times New Roman" w:cs="Times New Roman"/>
          <w:sz w:val="24"/>
          <w:szCs w:val="24"/>
        </w:rPr>
        <w:t>).</w:t>
      </w:r>
    </w:p>
    <w:p w14:paraId="0BAB6A9A" w14:textId="77777777" w:rsidR="00B76133" w:rsidRPr="00B65C2D" w:rsidRDefault="00B76133"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b/>
          <w:sz w:val="28"/>
          <w:szCs w:val="28"/>
        </w:rPr>
        <w:t xml:space="preserve">     </w:t>
      </w:r>
      <w:proofErr w:type="spellStart"/>
      <w:r w:rsidRPr="00B65C2D">
        <w:rPr>
          <w:rFonts w:ascii="Times New Roman" w:eastAsia="Times New Roman" w:hAnsi="Times New Roman" w:cs="Times New Roman"/>
          <w:sz w:val="24"/>
          <w:szCs w:val="24"/>
        </w:rPr>
        <w:t>Drigotas</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Saftstrom</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Gentilia</w:t>
      </w:r>
      <w:proofErr w:type="spellEnd"/>
      <w:r w:rsidRPr="00B65C2D">
        <w:rPr>
          <w:rFonts w:ascii="Times New Roman" w:eastAsia="Times New Roman" w:hAnsi="Times New Roman" w:cs="Times New Roman"/>
          <w:sz w:val="24"/>
          <w:szCs w:val="24"/>
        </w:rPr>
        <w:t xml:space="preserve"> (1999) salientam diversos motivos para a infidelidade: insatisfação na relação, interesse sexual, contexto social, atitudes-normas e vingança-hostilidade. </w:t>
      </w:r>
      <w:r w:rsidR="007D05A6" w:rsidRPr="00B65C2D">
        <w:rPr>
          <w:rFonts w:ascii="Times New Roman" w:eastAsia="Times New Roman" w:hAnsi="Times New Roman" w:cs="Times New Roman"/>
          <w:sz w:val="24"/>
          <w:szCs w:val="24"/>
        </w:rPr>
        <w:t xml:space="preserve">Os motivos para </w:t>
      </w:r>
      <w:r w:rsidRPr="00B65C2D">
        <w:rPr>
          <w:rFonts w:ascii="Times New Roman" w:eastAsia="Times New Roman" w:hAnsi="Times New Roman" w:cs="Times New Roman"/>
          <w:sz w:val="24"/>
          <w:szCs w:val="24"/>
        </w:rPr>
        <w:t>infidelidade apontados foram o sentido de oportunidade</w:t>
      </w:r>
      <w:r w:rsidR="007D05A6" w:rsidRPr="00B65C2D">
        <w:rPr>
          <w:rFonts w:ascii="Times New Roman" w:eastAsia="Times New Roman" w:hAnsi="Times New Roman" w:cs="Times New Roman"/>
          <w:sz w:val="24"/>
          <w:szCs w:val="24"/>
        </w:rPr>
        <w:t xml:space="preserve"> </w:t>
      </w:r>
      <w:r w:rsidRPr="00B65C2D">
        <w:rPr>
          <w:rFonts w:ascii="Times New Roman" w:eastAsia="Times New Roman" w:hAnsi="Times New Roman" w:cs="Times New Roman"/>
          <w:sz w:val="24"/>
          <w:szCs w:val="24"/>
        </w:rPr>
        <w:t>e o a</w:t>
      </w:r>
      <w:r w:rsidR="007D05A6" w:rsidRPr="00B65C2D">
        <w:rPr>
          <w:rFonts w:ascii="Times New Roman" w:eastAsia="Times New Roman" w:hAnsi="Times New Roman" w:cs="Times New Roman"/>
          <w:sz w:val="24"/>
          <w:szCs w:val="24"/>
        </w:rPr>
        <w:t>borrecimento na relação (Martins, 2012), nos homens e a infelicidade na relação, nas mulheres. São apontados outros</w:t>
      </w:r>
      <w:r w:rsidRPr="00B65C2D">
        <w:rPr>
          <w:rFonts w:ascii="Times New Roman" w:eastAsia="Times New Roman" w:hAnsi="Times New Roman" w:cs="Times New Roman"/>
          <w:sz w:val="24"/>
          <w:szCs w:val="24"/>
        </w:rPr>
        <w:t xml:space="preserve"> motivos como a infidelidade do parceiro, falta de atração </w:t>
      </w:r>
      <w:r w:rsidRPr="00B65C2D">
        <w:rPr>
          <w:rFonts w:ascii="Times New Roman" w:eastAsia="Times New Roman" w:hAnsi="Times New Roman" w:cs="Times New Roman"/>
          <w:sz w:val="24"/>
          <w:szCs w:val="24"/>
        </w:rPr>
        <w:lastRenderedPageBreak/>
        <w:t>pelo parceiro, desinteresse sexual ou falta de sexo e vontade de terminar a relação, em am</w:t>
      </w:r>
      <w:r w:rsidR="00184462" w:rsidRPr="00B65C2D">
        <w:rPr>
          <w:rFonts w:ascii="Times New Roman" w:eastAsia="Times New Roman" w:hAnsi="Times New Roman" w:cs="Times New Roman"/>
          <w:sz w:val="24"/>
          <w:szCs w:val="24"/>
        </w:rPr>
        <w:t>bos os géneros (Martins, 2012), neglig</w:t>
      </w:r>
      <w:r w:rsidR="007D05A6" w:rsidRPr="00B65C2D">
        <w:rPr>
          <w:rFonts w:ascii="Times New Roman" w:eastAsia="Times New Roman" w:hAnsi="Times New Roman" w:cs="Times New Roman"/>
          <w:sz w:val="24"/>
          <w:szCs w:val="24"/>
        </w:rPr>
        <w:t xml:space="preserve">ência, </w:t>
      </w:r>
      <w:r w:rsidR="00184462" w:rsidRPr="00B65C2D">
        <w:rPr>
          <w:rFonts w:ascii="Times New Roman" w:eastAsia="Times New Roman" w:hAnsi="Times New Roman" w:cs="Times New Roman"/>
          <w:sz w:val="24"/>
          <w:szCs w:val="24"/>
        </w:rPr>
        <w:t>solidão</w:t>
      </w:r>
      <w:r w:rsidR="007D05A6" w:rsidRPr="00B65C2D">
        <w:rPr>
          <w:rFonts w:ascii="Times New Roman" w:eastAsia="Times New Roman" w:hAnsi="Times New Roman" w:cs="Times New Roman"/>
          <w:sz w:val="24"/>
          <w:szCs w:val="24"/>
        </w:rPr>
        <w:t xml:space="preserve"> e níveis mais baixos de arrependimento em relação aos indivíduos casados após uma situação de infidelidade</w:t>
      </w:r>
      <w:r w:rsidRPr="00B65C2D">
        <w:rPr>
          <w:rFonts w:ascii="Times New Roman" w:eastAsia="Times New Roman" w:hAnsi="Times New Roman" w:cs="Times New Roman"/>
          <w:sz w:val="24"/>
          <w:szCs w:val="24"/>
        </w:rPr>
        <w:t xml:space="preserve"> </w:t>
      </w:r>
      <w:r w:rsidR="00184462" w:rsidRPr="00B65C2D">
        <w:rPr>
          <w:rFonts w:ascii="Times New Roman" w:eastAsia="Times New Roman" w:hAnsi="Times New Roman" w:cs="Times New Roman"/>
          <w:sz w:val="24"/>
          <w:szCs w:val="24"/>
        </w:rPr>
        <w:t>(</w:t>
      </w:r>
      <w:proofErr w:type="spellStart"/>
      <w:r w:rsidR="00184462" w:rsidRPr="00B65C2D">
        <w:rPr>
          <w:rFonts w:ascii="Times New Roman" w:eastAsia="Times New Roman" w:hAnsi="Times New Roman" w:cs="Times New Roman"/>
          <w:sz w:val="24"/>
          <w:szCs w:val="24"/>
        </w:rPr>
        <w:t>Allen</w:t>
      </w:r>
      <w:proofErr w:type="spellEnd"/>
      <w:r w:rsidR="00184462" w:rsidRPr="00B65C2D">
        <w:rPr>
          <w:rFonts w:ascii="Times New Roman" w:eastAsia="Times New Roman" w:hAnsi="Times New Roman" w:cs="Times New Roman"/>
          <w:sz w:val="24"/>
          <w:szCs w:val="24"/>
        </w:rPr>
        <w:t xml:space="preserve"> e </w:t>
      </w:r>
      <w:proofErr w:type="spellStart"/>
      <w:r w:rsidR="00184462" w:rsidRPr="00B65C2D">
        <w:rPr>
          <w:rFonts w:ascii="Times New Roman" w:eastAsia="Times New Roman" w:hAnsi="Times New Roman" w:cs="Times New Roman"/>
          <w:sz w:val="24"/>
          <w:szCs w:val="24"/>
        </w:rPr>
        <w:t>Baucom</w:t>
      </w:r>
      <w:proofErr w:type="spellEnd"/>
      <w:r w:rsidR="00184462" w:rsidRPr="00B65C2D">
        <w:rPr>
          <w:rFonts w:ascii="Times New Roman" w:eastAsia="Times New Roman" w:hAnsi="Times New Roman" w:cs="Times New Roman"/>
          <w:sz w:val="24"/>
          <w:szCs w:val="24"/>
        </w:rPr>
        <w:t xml:space="preserve">, </w:t>
      </w:r>
      <w:r w:rsidRPr="00B65C2D">
        <w:rPr>
          <w:rFonts w:ascii="Times New Roman" w:eastAsia="Times New Roman" w:hAnsi="Times New Roman" w:cs="Times New Roman"/>
          <w:sz w:val="24"/>
          <w:szCs w:val="24"/>
        </w:rPr>
        <w:t>2006)</w:t>
      </w:r>
      <w:r w:rsidR="007D05A6" w:rsidRPr="00B65C2D">
        <w:rPr>
          <w:rFonts w:ascii="Times New Roman" w:eastAsia="Times New Roman" w:hAnsi="Times New Roman" w:cs="Times New Roman"/>
          <w:sz w:val="24"/>
          <w:szCs w:val="24"/>
        </w:rPr>
        <w:t>.</w:t>
      </w:r>
    </w:p>
    <w:p w14:paraId="4A254141" w14:textId="77777777" w:rsidR="00B76133" w:rsidRPr="00B65C2D" w:rsidRDefault="00B76133"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sz w:val="28"/>
          <w:szCs w:val="28"/>
        </w:rPr>
        <w:t xml:space="preserve">     V</w:t>
      </w:r>
      <w:r w:rsidRPr="00B65C2D">
        <w:rPr>
          <w:rFonts w:ascii="Times New Roman" w:eastAsia="Times New Roman" w:hAnsi="Times New Roman" w:cs="Times New Roman"/>
          <w:sz w:val="24"/>
          <w:szCs w:val="24"/>
        </w:rPr>
        <w:t>ários estudos (</w:t>
      </w:r>
      <w:proofErr w:type="spellStart"/>
      <w:r w:rsidRPr="00B65C2D">
        <w:rPr>
          <w:rFonts w:ascii="Times New Roman" w:eastAsia="Times New Roman" w:hAnsi="Times New Roman" w:cs="Times New Roman"/>
          <w:sz w:val="24"/>
          <w:szCs w:val="24"/>
        </w:rPr>
        <w:t>Atkins</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Baucom</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Jacobson</w:t>
      </w:r>
      <w:proofErr w:type="spellEnd"/>
      <w:r w:rsidRPr="00B65C2D">
        <w:rPr>
          <w:rFonts w:ascii="Times New Roman" w:eastAsia="Times New Roman" w:hAnsi="Times New Roman" w:cs="Times New Roman"/>
          <w:sz w:val="24"/>
          <w:szCs w:val="24"/>
        </w:rPr>
        <w:t xml:space="preserve">, 2001; </w:t>
      </w:r>
      <w:proofErr w:type="spellStart"/>
      <w:r w:rsidRPr="00B65C2D">
        <w:rPr>
          <w:rFonts w:ascii="Times New Roman" w:eastAsia="Times New Roman" w:hAnsi="Times New Roman" w:cs="Times New Roman"/>
          <w:sz w:val="24"/>
          <w:szCs w:val="24"/>
        </w:rPr>
        <w:t>Buss</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Shackelford</w:t>
      </w:r>
      <w:proofErr w:type="spellEnd"/>
      <w:r w:rsidRPr="00B65C2D">
        <w:rPr>
          <w:rFonts w:ascii="Times New Roman" w:eastAsia="Times New Roman" w:hAnsi="Times New Roman" w:cs="Times New Roman"/>
          <w:sz w:val="24"/>
          <w:szCs w:val="24"/>
        </w:rPr>
        <w:t xml:space="preserve">, 1997; </w:t>
      </w:r>
      <w:proofErr w:type="spellStart"/>
      <w:r w:rsidRPr="00B65C2D">
        <w:rPr>
          <w:rFonts w:ascii="Times New Roman" w:eastAsia="Times New Roman" w:hAnsi="Times New Roman" w:cs="Times New Roman"/>
          <w:sz w:val="24"/>
          <w:szCs w:val="24"/>
        </w:rPr>
        <w:t>Shackerford</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Besser</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Goetz</w:t>
      </w:r>
      <w:proofErr w:type="spellEnd"/>
      <w:r w:rsidRPr="00B65C2D">
        <w:rPr>
          <w:rFonts w:ascii="Times New Roman" w:eastAsia="Times New Roman" w:hAnsi="Times New Roman" w:cs="Times New Roman"/>
          <w:sz w:val="24"/>
          <w:szCs w:val="24"/>
        </w:rPr>
        <w:t xml:space="preserve">, 2008) </w:t>
      </w:r>
      <w:r w:rsidR="007D05A6" w:rsidRPr="00B65C2D">
        <w:rPr>
          <w:rFonts w:ascii="Times New Roman" w:eastAsia="Times New Roman" w:hAnsi="Times New Roman" w:cs="Times New Roman"/>
          <w:sz w:val="24"/>
          <w:szCs w:val="24"/>
        </w:rPr>
        <w:t>mostraram que níveis mais baixos de satisfação</w:t>
      </w:r>
      <w:r w:rsidRPr="00B65C2D">
        <w:rPr>
          <w:rFonts w:ascii="Times New Roman" w:eastAsia="Times New Roman" w:hAnsi="Times New Roman" w:cs="Times New Roman"/>
          <w:sz w:val="24"/>
          <w:szCs w:val="24"/>
        </w:rPr>
        <w:t xml:space="preserve"> conjugal (em ambos os sexos)</w:t>
      </w:r>
      <w:r w:rsidR="007D05A6" w:rsidRPr="00B65C2D">
        <w:rPr>
          <w:rFonts w:ascii="Times New Roman" w:eastAsia="Times New Roman" w:hAnsi="Times New Roman" w:cs="Times New Roman"/>
          <w:sz w:val="24"/>
          <w:szCs w:val="24"/>
        </w:rPr>
        <w:t xml:space="preserve"> aumentam o envolvimento extraconjugal</w:t>
      </w:r>
      <w:r w:rsidRPr="00B65C2D">
        <w:rPr>
          <w:rFonts w:ascii="Times New Roman" w:eastAsia="Times New Roman" w:hAnsi="Times New Roman" w:cs="Times New Roman"/>
          <w:sz w:val="24"/>
          <w:szCs w:val="24"/>
        </w:rPr>
        <w:t xml:space="preserve">. Mark, </w:t>
      </w:r>
      <w:proofErr w:type="spellStart"/>
      <w:r w:rsidRPr="00B65C2D">
        <w:rPr>
          <w:rFonts w:ascii="Times New Roman" w:eastAsia="Times New Roman" w:hAnsi="Times New Roman" w:cs="Times New Roman"/>
          <w:sz w:val="24"/>
          <w:szCs w:val="24"/>
        </w:rPr>
        <w:t>Janseen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Milhausen</w:t>
      </w:r>
      <w:proofErr w:type="spellEnd"/>
      <w:r w:rsidRPr="00B65C2D">
        <w:rPr>
          <w:rFonts w:ascii="Times New Roman" w:eastAsia="Times New Roman" w:hAnsi="Times New Roman" w:cs="Times New Roman"/>
          <w:sz w:val="24"/>
          <w:szCs w:val="24"/>
        </w:rPr>
        <w:t xml:space="preserve"> (2009) encontraram uma relação entre níveis mais baixos de felicidade, satisfação e compatibilidade sexual e infidelidade. </w:t>
      </w:r>
    </w:p>
    <w:p w14:paraId="12453401" w14:textId="77777777" w:rsidR="006D21B2" w:rsidRPr="00B65C2D" w:rsidRDefault="00B76133" w:rsidP="00B76133">
      <w:pPr>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b/>
          <w:sz w:val="28"/>
          <w:szCs w:val="28"/>
        </w:rPr>
        <w:t xml:space="preserve">     </w:t>
      </w:r>
      <w:r w:rsidRPr="00B65C2D">
        <w:rPr>
          <w:rFonts w:ascii="Times New Roman" w:eastAsia="Times New Roman" w:hAnsi="Times New Roman" w:cs="Times New Roman"/>
          <w:sz w:val="24"/>
          <w:szCs w:val="24"/>
        </w:rPr>
        <w:t xml:space="preserve">Situações de traição ou de infidelidade são bastante penalizadas na cultura ocidental. Um estudo realizado nos Estados Unidos da América (Smith, 1994, cit. in </w:t>
      </w:r>
      <w:proofErr w:type="spellStart"/>
      <w:r w:rsidRPr="00B65C2D">
        <w:rPr>
          <w:rFonts w:ascii="Times New Roman" w:eastAsia="Times New Roman" w:hAnsi="Times New Roman" w:cs="Times New Roman"/>
          <w:sz w:val="24"/>
          <w:szCs w:val="24"/>
        </w:rPr>
        <w:t>Treas</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Giesen</w:t>
      </w:r>
      <w:proofErr w:type="spellEnd"/>
      <w:r w:rsidRPr="00B65C2D">
        <w:rPr>
          <w:rFonts w:ascii="Times New Roman" w:eastAsia="Times New Roman" w:hAnsi="Times New Roman" w:cs="Times New Roman"/>
          <w:sz w:val="24"/>
          <w:szCs w:val="24"/>
        </w:rPr>
        <w:t>, 2000) mostrou que 90% dos americanos desaprovavam sempre ou quase sempre, do ponto de vista moral, o envolvimento extraconjugal. Lavelle (2013) define tolerância à infidelidade como dizendo respeito ao facto de o(a) parceiro(a) permanecer na relação após a traição. Vários estudos abordam a associação entre envolvimento ex</w:t>
      </w:r>
      <w:r w:rsidR="00BD31C8" w:rsidRPr="00B65C2D">
        <w:rPr>
          <w:rFonts w:ascii="Times New Roman" w:eastAsia="Times New Roman" w:hAnsi="Times New Roman" w:cs="Times New Roman"/>
          <w:sz w:val="24"/>
          <w:szCs w:val="24"/>
        </w:rPr>
        <w:t xml:space="preserve">traconjugal e sua tolerância. </w:t>
      </w:r>
      <w:proofErr w:type="spellStart"/>
      <w:r w:rsidR="00BD31C8" w:rsidRPr="00B65C2D">
        <w:rPr>
          <w:rFonts w:ascii="Times New Roman" w:eastAsia="Times New Roman" w:hAnsi="Times New Roman" w:cs="Times New Roman"/>
          <w:sz w:val="24"/>
          <w:szCs w:val="24"/>
        </w:rPr>
        <w:t>Flanignan</w:t>
      </w:r>
      <w:proofErr w:type="spellEnd"/>
      <w:r w:rsidR="00BD31C8" w:rsidRPr="00B65C2D">
        <w:rPr>
          <w:rFonts w:ascii="Times New Roman" w:eastAsia="Times New Roman" w:hAnsi="Times New Roman" w:cs="Times New Roman"/>
          <w:sz w:val="24"/>
          <w:szCs w:val="24"/>
        </w:rPr>
        <w:t xml:space="preserve"> (2007) </w:t>
      </w:r>
      <w:r w:rsidRPr="00B65C2D">
        <w:rPr>
          <w:rFonts w:ascii="Times New Roman" w:eastAsia="Times New Roman" w:hAnsi="Times New Roman" w:cs="Times New Roman"/>
          <w:sz w:val="24"/>
          <w:szCs w:val="24"/>
        </w:rPr>
        <w:t>encontrou uma relação entre traição e término da relação. Mostrou, também, existir maior probabilidade de sair do relacionamento quando o(a) parceiro(a) é traído em comparação</w:t>
      </w:r>
      <w:r w:rsidR="00912143" w:rsidRPr="00B65C2D">
        <w:rPr>
          <w:rFonts w:ascii="Times New Roman" w:eastAsia="Times New Roman" w:hAnsi="Times New Roman" w:cs="Times New Roman"/>
          <w:sz w:val="24"/>
          <w:szCs w:val="24"/>
        </w:rPr>
        <w:t xml:space="preserve"> com o(a) parceiro(a) que traí, </w:t>
      </w:r>
      <w:r w:rsidRPr="00B65C2D">
        <w:rPr>
          <w:rFonts w:ascii="Times New Roman" w:eastAsia="Times New Roman" w:hAnsi="Times New Roman" w:cs="Times New Roman"/>
          <w:sz w:val="24"/>
          <w:szCs w:val="24"/>
        </w:rPr>
        <w:t>havendo ainda maior tendência a sair da relação quando ambos os par</w:t>
      </w:r>
      <w:r w:rsidR="00912143" w:rsidRPr="00B65C2D">
        <w:rPr>
          <w:rFonts w:ascii="Times New Roman" w:eastAsia="Times New Roman" w:hAnsi="Times New Roman" w:cs="Times New Roman"/>
          <w:sz w:val="24"/>
          <w:szCs w:val="24"/>
        </w:rPr>
        <w:t>ceiros traem e/ou são traídos. Num estudo português o</w:t>
      </w:r>
      <w:r w:rsidRPr="00B65C2D">
        <w:rPr>
          <w:rFonts w:ascii="Times New Roman" w:eastAsia="Times New Roman" w:hAnsi="Times New Roman" w:cs="Times New Roman"/>
          <w:sz w:val="24"/>
          <w:szCs w:val="24"/>
        </w:rPr>
        <w:t>s participantes condenaram mais o envolvimento sexual, por comparação com o afetivo, atribuindo uma gravidade maior quando este não se limitou a uma única relação sexual. Indivíduos que nunca estiveram numa relação ou que nunca namoraram revelaram desvalorizar o envolvimento emocional e sexual, por comparação com os indivíduos casados ou que coabitam</w:t>
      </w:r>
      <w:r w:rsidR="00912143" w:rsidRPr="00B65C2D">
        <w:rPr>
          <w:rFonts w:ascii="Times New Roman" w:eastAsia="Times New Roman" w:hAnsi="Times New Roman" w:cs="Times New Roman"/>
          <w:sz w:val="24"/>
          <w:szCs w:val="24"/>
        </w:rPr>
        <w:t xml:space="preserve"> (Viegas e Moreira, 2013)</w:t>
      </w:r>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Shackelford</w:t>
      </w:r>
      <w:proofErr w:type="spellEnd"/>
      <w:r w:rsidRPr="00B65C2D">
        <w:rPr>
          <w:rFonts w:ascii="Times New Roman" w:eastAsia="Times New Roman" w:hAnsi="Times New Roman" w:cs="Times New Roman"/>
          <w:sz w:val="24"/>
          <w:szCs w:val="24"/>
        </w:rPr>
        <w:t xml:space="preserve"> (1997) </w:t>
      </w:r>
      <w:r w:rsidR="00912143" w:rsidRPr="00B65C2D">
        <w:rPr>
          <w:rFonts w:ascii="Times New Roman" w:eastAsia="Times New Roman" w:hAnsi="Times New Roman" w:cs="Times New Roman"/>
          <w:sz w:val="24"/>
          <w:szCs w:val="24"/>
        </w:rPr>
        <w:t>também mostrou</w:t>
      </w:r>
      <w:r w:rsidRPr="00B65C2D">
        <w:rPr>
          <w:rFonts w:ascii="Times New Roman" w:eastAsia="Times New Roman" w:hAnsi="Times New Roman" w:cs="Times New Roman"/>
          <w:sz w:val="24"/>
          <w:szCs w:val="24"/>
        </w:rPr>
        <w:t xml:space="preserve"> maior probabilidade da relação terminar em função da gravidade do envolvimento do parceiro(a).</w:t>
      </w:r>
    </w:p>
    <w:p w14:paraId="03E8D898" w14:textId="6D6F08FC" w:rsidR="006D21B2" w:rsidRPr="00B65C2D" w:rsidRDefault="00B76133" w:rsidP="006D21B2">
      <w:pPr>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sz w:val="24"/>
          <w:szCs w:val="24"/>
        </w:rPr>
        <w:t xml:space="preserve">     Alguns estudos debruçaram-se sobre as diferenças de sexo relativamente à tolerância à infidelidade. Lavelle (2013) verificou que existe maior probabilidade das mulheres terem níveis de tolerância à infidelidade emocional mais baixos, optando por sair da relação. É, também, mais provável permanecerem na relação se estiverem casadas. Já os homens revelam ter mais tolerância à infidelidade emocional e menos tolerância à infidelidade sexual do que as mulheres (Lavelle, 2013</w:t>
      </w:r>
      <w:r w:rsidR="00CE0306" w:rsidRPr="00B65C2D">
        <w:rPr>
          <w:rFonts w:ascii="Times New Roman" w:eastAsia="Times New Roman" w:hAnsi="Times New Roman" w:cs="Times New Roman"/>
          <w:sz w:val="24"/>
          <w:szCs w:val="24"/>
        </w:rPr>
        <w:t>).</w:t>
      </w:r>
      <w:r w:rsidR="006D21B2" w:rsidRPr="00B65C2D">
        <w:rPr>
          <w:rFonts w:ascii="Times New Roman" w:eastAsia="Times New Roman" w:hAnsi="Times New Roman" w:cs="Times New Roman"/>
          <w:sz w:val="24"/>
          <w:szCs w:val="24"/>
        </w:rPr>
        <w:t xml:space="preserve"> </w:t>
      </w:r>
      <w:r w:rsidR="006D21B2" w:rsidRPr="00B65C2D">
        <w:rPr>
          <w:rFonts w:ascii="Times New Roman" w:hAnsi="Times New Roman" w:cs="Times New Roman"/>
          <w:sz w:val="24"/>
          <w:szCs w:val="24"/>
        </w:rPr>
        <w:t xml:space="preserve">Assim, as mulheres apresentam menos tolerância à infidelidade quando o parceiro admite ter sentimentos por um/a colega, o parceiro apaixonou-se por outra pessoa, sem ter havido contacto físico, o parceiro beijou outra pessoa com a qual sentiu uma ligação e o parceiro apaixonou-se por outra pessoa, sem ter havido contacto </w:t>
      </w:r>
      <w:r w:rsidR="006D21B2" w:rsidRPr="00B65C2D">
        <w:rPr>
          <w:rFonts w:ascii="Times New Roman" w:hAnsi="Times New Roman" w:cs="Times New Roman"/>
          <w:sz w:val="24"/>
          <w:szCs w:val="24"/>
        </w:rPr>
        <w:lastRenderedPageBreak/>
        <w:t>sexual. É, também, mais provável permanecerem na relação se estiverem casadas. Já os homens revelam ter mais tolerância à infidelidade emocional e menos tolerância à infidelidade sexual do que as mulheres (Lavelle, 2013)</w:t>
      </w:r>
      <w:r w:rsidR="006D21B2" w:rsidRPr="00B65C2D">
        <w:rPr>
          <w:rFonts w:ascii="Times New Roman" w:eastAsia="Times New Roman" w:hAnsi="Times New Roman" w:cs="Times New Roman"/>
          <w:sz w:val="24"/>
          <w:szCs w:val="24"/>
        </w:rPr>
        <w:t xml:space="preserve">. </w:t>
      </w:r>
      <w:proofErr w:type="spellStart"/>
      <w:r w:rsidR="006D21B2" w:rsidRPr="00B65C2D">
        <w:rPr>
          <w:rFonts w:ascii="Times New Roman" w:hAnsi="Times New Roman" w:cs="Times New Roman"/>
          <w:sz w:val="24"/>
          <w:szCs w:val="24"/>
        </w:rPr>
        <w:t>Shackelford</w:t>
      </w:r>
      <w:proofErr w:type="spellEnd"/>
      <w:r w:rsidR="006D21B2" w:rsidRPr="00B65C2D">
        <w:rPr>
          <w:rFonts w:ascii="Times New Roman" w:hAnsi="Times New Roman" w:cs="Times New Roman"/>
          <w:sz w:val="24"/>
          <w:szCs w:val="24"/>
        </w:rPr>
        <w:t xml:space="preserve"> e </w:t>
      </w:r>
      <w:proofErr w:type="spellStart"/>
      <w:r w:rsidR="006D21B2" w:rsidRPr="00B65C2D">
        <w:rPr>
          <w:rFonts w:ascii="Times New Roman" w:hAnsi="Times New Roman" w:cs="Times New Roman"/>
          <w:sz w:val="24"/>
          <w:szCs w:val="24"/>
        </w:rPr>
        <w:t>Buss</w:t>
      </w:r>
      <w:proofErr w:type="spellEnd"/>
      <w:r w:rsidR="006D21B2" w:rsidRPr="00B65C2D">
        <w:rPr>
          <w:rFonts w:ascii="Times New Roman" w:hAnsi="Times New Roman" w:cs="Times New Roman"/>
          <w:sz w:val="24"/>
          <w:szCs w:val="24"/>
        </w:rPr>
        <w:t xml:space="preserve"> (1997) verificaram que os homens menos satisfeitos no relacionamento tinham mais tendência para pedir o divórcio caso a sua parceira beijasse outro homem, tivesse um encontro romântico e uma noite de sexo casual. Em relação às mulheres evidenciou-se que, quando existem níveis mais altos de conflito, é mais provável que estas saiam da relação caso o parceiro tenha sexo casual ou se envolva numa traição de curta duração. O estudo de Hall e </w:t>
      </w:r>
      <w:proofErr w:type="spellStart"/>
      <w:r w:rsidR="006D21B2" w:rsidRPr="00B65C2D">
        <w:rPr>
          <w:rFonts w:ascii="Times New Roman" w:hAnsi="Times New Roman" w:cs="Times New Roman"/>
          <w:sz w:val="24"/>
          <w:szCs w:val="24"/>
        </w:rPr>
        <w:t>Fincham</w:t>
      </w:r>
      <w:proofErr w:type="spellEnd"/>
      <w:r w:rsidR="006D21B2" w:rsidRPr="00B65C2D">
        <w:rPr>
          <w:rFonts w:ascii="Times New Roman" w:hAnsi="Times New Roman" w:cs="Times New Roman"/>
          <w:sz w:val="24"/>
          <w:szCs w:val="24"/>
        </w:rPr>
        <w:t xml:space="preserve"> (2006) </w:t>
      </w:r>
      <w:r w:rsidR="00021B8B" w:rsidRPr="00B65C2D">
        <w:rPr>
          <w:rFonts w:ascii="Times New Roman" w:hAnsi="Times New Roman" w:cs="Times New Roman"/>
          <w:sz w:val="24"/>
          <w:szCs w:val="24"/>
        </w:rPr>
        <w:t>reflete</w:t>
      </w:r>
      <w:r w:rsidR="006D21B2" w:rsidRPr="00B65C2D">
        <w:rPr>
          <w:rFonts w:ascii="Times New Roman" w:hAnsi="Times New Roman" w:cs="Times New Roman"/>
          <w:sz w:val="24"/>
          <w:szCs w:val="24"/>
        </w:rPr>
        <w:t xml:space="preserve"> que os dois tipos de traição resultam mais na dissolução da relação do que a traição emocio</w:t>
      </w:r>
      <w:r w:rsidR="00811804" w:rsidRPr="00B65C2D">
        <w:rPr>
          <w:rFonts w:ascii="Times New Roman" w:hAnsi="Times New Roman" w:cs="Times New Roman"/>
          <w:sz w:val="24"/>
          <w:szCs w:val="24"/>
        </w:rPr>
        <w:t>nal isoladamente. No estudo efe</w:t>
      </w:r>
      <w:r w:rsidR="006D21B2" w:rsidRPr="00B65C2D">
        <w:rPr>
          <w:rFonts w:ascii="Times New Roman" w:hAnsi="Times New Roman" w:cs="Times New Roman"/>
          <w:sz w:val="24"/>
          <w:szCs w:val="24"/>
        </w:rPr>
        <w:t xml:space="preserve">tuado por </w:t>
      </w:r>
      <w:proofErr w:type="spellStart"/>
      <w:r w:rsidR="006D21B2" w:rsidRPr="00B65C2D">
        <w:rPr>
          <w:rFonts w:ascii="Times New Roman" w:hAnsi="Times New Roman" w:cs="Times New Roman"/>
          <w:sz w:val="24"/>
          <w:szCs w:val="24"/>
        </w:rPr>
        <w:t>Shac</w:t>
      </w:r>
      <w:r w:rsidR="000B2539" w:rsidRPr="00B65C2D">
        <w:rPr>
          <w:rFonts w:ascii="Times New Roman" w:hAnsi="Times New Roman" w:cs="Times New Roman"/>
          <w:sz w:val="24"/>
          <w:szCs w:val="24"/>
        </w:rPr>
        <w:t>kelford</w:t>
      </w:r>
      <w:proofErr w:type="spellEnd"/>
      <w:r w:rsidR="000B2539" w:rsidRPr="00B65C2D">
        <w:rPr>
          <w:rFonts w:ascii="Times New Roman" w:hAnsi="Times New Roman" w:cs="Times New Roman"/>
          <w:sz w:val="24"/>
          <w:szCs w:val="24"/>
        </w:rPr>
        <w:t xml:space="preserve">, </w:t>
      </w:r>
      <w:proofErr w:type="spellStart"/>
      <w:r w:rsidR="000B2539" w:rsidRPr="00B65C2D">
        <w:rPr>
          <w:rFonts w:ascii="Times New Roman" w:hAnsi="Times New Roman" w:cs="Times New Roman"/>
          <w:sz w:val="24"/>
          <w:szCs w:val="24"/>
        </w:rPr>
        <w:t>Buss</w:t>
      </w:r>
      <w:proofErr w:type="spellEnd"/>
      <w:r w:rsidR="000B2539" w:rsidRPr="00B65C2D">
        <w:rPr>
          <w:rFonts w:ascii="Times New Roman" w:hAnsi="Times New Roman" w:cs="Times New Roman"/>
          <w:sz w:val="24"/>
          <w:szCs w:val="24"/>
        </w:rPr>
        <w:t xml:space="preserve"> e Bennett (2002), </w:t>
      </w:r>
      <w:r w:rsidR="006D21B2" w:rsidRPr="00B65C2D">
        <w:rPr>
          <w:rFonts w:ascii="Times New Roman" w:hAnsi="Times New Roman" w:cs="Times New Roman"/>
          <w:sz w:val="24"/>
          <w:szCs w:val="24"/>
        </w:rPr>
        <w:t xml:space="preserve">no caso de ambos os parceiros terem traído, o risco de terminar a relação </w:t>
      </w:r>
      <w:bookmarkStart w:id="0" w:name="_GoBack"/>
      <w:bookmarkEnd w:id="0"/>
      <w:r w:rsidR="00796AFD" w:rsidRPr="00B65C2D">
        <w:rPr>
          <w:rFonts w:ascii="Times New Roman" w:hAnsi="Times New Roman" w:cs="Times New Roman"/>
          <w:sz w:val="24"/>
          <w:szCs w:val="24"/>
        </w:rPr>
        <w:t>existindo envolvimento</w:t>
      </w:r>
      <w:r w:rsidR="006D21B2" w:rsidRPr="00B65C2D">
        <w:rPr>
          <w:rFonts w:ascii="Times New Roman" w:hAnsi="Times New Roman" w:cs="Times New Roman"/>
          <w:sz w:val="24"/>
          <w:szCs w:val="24"/>
        </w:rPr>
        <w:t xml:space="preserve"> sexual e emocional foi maior nos homens do que nas mulheres. Igualmente, cerca de 61,9% dos homens e 22,0% das mulheres ficaram mais incomodados quando existiu envolvimento sexual (</w:t>
      </w:r>
      <w:r w:rsidR="006D21B2" w:rsidRPr="00B65C2D">
        <w:rPr>
          <w:rFonts w:ascii="Times New Roman" w:hAnsi="Times New Roman" w:cs="Times New Roman"/>
          <w:i/>
          <w:iCs/>
          <w:sz w:val="24"/>
          <w:szCs w:val="24"/>
        </w:rPr>
        <w:t xml:space="preserve">versus </w:t>
      </w:r>
      <w:r w:rsidR="006D21B2" w:rsidRPr="00B65C2D">
        <w:rPr>
          <w:rFonts w:ascii="Times New Roman" w:hAnsi="Times New Roman" w:cs="Times New Roman"/>
          <w:sz w:val="24"/>
          <w:szCs w:val="24"/>
        </w:rPr>
        <w:t xml:space="preserve">envolvimento emocional). O estudo empírico de </w:t>
      </w:r>
      <w:proofErr w:type="spellStart"/>
      <w:r w:rsidR="006D21B2" w:rsidRPr="00B65C2D">
        <w:rPr>
          <w:rFonts w:ascii="Times New Roman" w:hAnsi="Times New Roman" w:cs="Times New Roman"/>
          <w:sz w:val="24"/>
          <w:szCs w:val="24"/>
        </w:rPr>
        <w:t>Carpenter</w:t>
      </w:r>
      <w:proofErr w:type="spellEnd"/>
      <w:r w:rsidR="006D21B2" w:rsidRPr="00B65C2D">
        <w:rPr>
          <w:rFonts w:ascii="Times New Roman" w:hAnsi="Times New Roman" w:cs="Times New Roman"/>
          <w:sz w:val="24"/>
          <w:szCs w:val="24"/>
        </w:rPr>
        <w:t xml:space="preserve"> (2012) mostrou que, em ambos os sexos (homens e mulheres), a traição emocional era mais perturbadora do que a sexual. Já </w:t>
      </w:r>
      <w:proofErr w:type="spellStart"/>
      <w:r w:rsidR="006D21B2" w:rsidRPr="00B65C2D">
        <w:rPr>
          <w:rFonts w:ascii="Times New Roman" w:hAnsi="Times New Roman" w:cs="Times New Roman"/>
          <w:sz w:val="24"/>
          <w:szCs w:val="24"/>
        </w:rPr>
        <w:t>Urooj</w:t>
      </w:r>
      <w:proofErr w:type="spellEnd"/>
      <w:r w:rsidR="006D21B2" w:rsidRPr="00B65C2D">
        <w:rPr>
          <w:rFonts w:ascii="Times New Roman" w:hAnsi="Times New Roman" w:cs="Times New Roman"/>
          <w:sz w:val="24"/>
          <w:szCs w:val="24"/>
        </w:rPr>
        <w:t xml:space="preserve">, </w:t>
      </w:r>
      <w:proofErr w:type="spellStart"/>
      <w:r w:rsidR="006D21B2" w:rsidRPr="00B65C2D">
        <w:rPr>
          <w:rFonts w:ascii="Times New Roman" w:hAnsi="Times New Roman" w:cs="Times New Roman"/>
          <w:sz w:val="24"/>
          <w:szCs w:val="24"/>
        </w:rPr>
        <w:t>Haque</w:t>
      </w:r>
      <w:proofErr w:type="spellEnd"/>
      <w:r w:rsidR="006D21B2" w:rsidRPr="00B65C2D">
        <w:rPr>
          <w:rFonts w:ascii="Times New Roman" w:hAnsi="Times New Roman" w:cs="Times New Roman"/>
          <w:sz w:val="24"/>
          <w:szCs w:val="24"/>
        </w:rPr>
        <w:t xml:space="preserve"> e </w:t>
      </w:r>
      <w:proofErr w:type="spellStart"/>
      <w:r w:rsidR="006D21B2" w:rsidRPr="00B65C2D">
        <w:rPr>
          <w:rFonts w:ascii="Times New Roman" w:hAnsi="Times New Roman" w:cs="Times New Roman"/>
          <w:sz w:val="24"/>
          <w:szCs w:val="24"/>
        </w:rPr>
        <w:t>Anjum</w:t>
      </w:r>
      <w:proofErr w:type="spellEnd"/>
      <w:r w:rsidR="006D21B2" w:rsidRPr="00B65C2D">
        <w:rPr>
          <w:rFonts w:ascii="Times New Roman" w:hAnsi="Times New Roman" w:cs="Times New Roman"/>
          <w:sz w:val="24"/>
          <w:szCs w:val="24"/>
        </w:rPr>
        <w:t xml:space="preserve"> (2015) e </w:t>
      </w:r>
      <w:proofErr w:type="spellStart"/>
      <w:r w:rsidR="006D21B2" w:rsidRPr="00B65C2D">
        <w:rPr>
          <w:rFonts w:ascii="Times New Roman" w:hAnsi="Times New Roman" w:cs="Times New Roman"/>
          <w:sz w:val="24"/>
          <w:szCs w:val="24"/>
        </w:rPr>
        <w:t>Lishner</w:t>
      </w:r>
      <w:proofErr w:type="spellEnd"/>
      <w:r w:rsidR="006D21B2" w:rsidRPr="00B65C2D">
        <w:rPr>
          <w:rFonts w:ascii="Times New Roman" w:hAnsi="Times New Roman" w:cs="Times New Roman"/>
          <w:sz w:val="24"/>
          <w:szCs w:val="24"/>
        </w:rPr>
        <w:t xml:space="preserve">, </w:t>
      </w:r>
      <w:proofErr w:type="spellStart"/>
      <w:r w:rsidR="006D21B2" w:rsidRPr="00B65C2D">
        <w:rPr>
          <w:rFonts w:ascii="Times New Roman" w:hAnsi="Times New Roman" w:cs="Times New Roman"/>
          <w:sz w:val="24"/>
          <w:szCs w:val="24"/>
        </w:rPr>
        <w:t>Nguyer</w:t>
      </w:r>
      <w:proofErr w:type="spellEnd"/>
      <w:r w:rsidR="006D21B2" w:rsidRPr="00B65C2D">
        <w:rPr>
          <w:rFonts w:ascii="Times New Roman" w:hAnsi="Times New Roman" w:cs="Times New Roman"/>
          <w:sz w:val="24"/>
          <w:szCs w:val="24"/>
        </w:rPr>
        <w:t xml:space="preserve">, Stocks e </w:t>
      </w:r>
      <w:proofErr w:type="spellStart"/>
      <w:r w:rsidR="006D21B2" w:rsidRPr="00B65C2D">
        <w:rPr>
          <w:rFonts w:ascii="Times New Roman" w:hAnsi="Times New Roman" w:cs="Times New Roman"/>
          <w:sz w:val="24"/>
          <w:szCs w:val="24"/>
        </w:rPr>
        <w:t>Zilmer</w:t>
      </w:r>
      <w:proofErr w:type="spellEnd"/>
      <w:r w:rsidR="006D21B2" w:rsidRPr="00B65C2D">
        <w:rPr>
          <w:rFonts w:ascii="Times New Roman" w:hAnsi="Times New Roman" w:cs="Times New Roman"/>
          <w:sz w:val="24"/>
          <w:szCs w:val="24"/>
        </w:rPr>
        <w:t xml:space="preserve"> (2008) referem que a traição sexual é a mais stressante em ambos os sexos. Harris (2003) numa </w:t>
      </w:r>
      <w:r w:rsidR="000B2539" w:rsidRPr="00B65C2D">
        <w:rPr>
          <w:rFonts w:ascii="Times New Roman" w:hAnsi="Times New Roman" w:cs="Times New Roman"/>
          <w:sz w:val="24"/>
          <w:szCs w:val="24"/>
        </w:rPr>
        <w:t xml:space="preserve">amostra de </w:t>
      </w:r>
      <w:r w:rsidR="006D21B2" w:rsidRPr="00B65C2D">
        <w:rPr>
          <w:rFonts w:ascii="Times New Roman" w:hAnsi="Times New Roman" w:cs="Times New Roman"/>
          <w:sz w:val="24"/>
          <w:szCs w:val="24"/>
        </w:rPr>
        <w:t xml:space="preserve">mulheres estudantes universitários verificou que os homens têm ciúmes em relação à infidelidade sexual e as mulheres à infidelidade emocional. </w:t>
      </w:r>
      <w:proofErr w:type="spellStart"/>
      <w:r w:rsidR="006D21B2" w:rsidRPr="00B65C2D">
        <w:rPr>
          <w:rFonts w:ascii="Times New Roman" w:hAnsi="Times New Roman" w:cs="Times New Roman"/>
          <w:sz w:val="24"/>
          <w:szCs w:val="24"/>
        </w:rPr>
        <w:t>Sagarin</w:t>
      </w:r>
      <w:proofErr w:type="spellEnd"/>
      <w:r w:rsidR="006D21B2" w:rsidRPr="00B65C2D">
        <w:rPr>
          <w:rFonts w:ascii="Times New Roman" w:hAnsi="Times New Roman" w:cs="Times New Roman"/>
          <w:sz w:val="24"/>
          <w:szCs w:val="24"/>
        </w:rPr>
        <w:t xml:space="preserve">, Becker, </w:t>
      </w:r>
      <w:proofErr w:type="spellStart"/>
      <w:r w:rsidR="006D21B2" w:rsidRPr="00B65C2D">
        <w:rPr>
          <w:rFonts w:ascii="Times New Roman" w:hAnsi="Times New Roman" w:cs="Times New Roman"/>
          <w:sz w:val="24"/>
          <w:szCs w:val="24"/>
        </w:rPr>
        <w:t>Guadagno</w:t>
      </w:r>
      <w:proofErr w:type="spellEnd"/>
      <w:r w:rsidR="006D21B2" w:rsidRPr="00B65C2D">
        <w:rPr>
          <w:rFonts w:ascii="Times New Roman" w:hAnsi="Times New Roman" w:cs="Times New Roman"/>
          <w:sz w:val="24"/>
          <w:szCs w:val="24"/>
        </w:rPr>
        <w:t xml:space="preserve">, </w:t>
      </w:r>
      <w:proofErr w:type="spellStart"/>
      <w:r w:rsidR="006D21B2" w:rsidRPr="00B65C2D">
        <w:rPr>
          <w:rFonts w:ascii="Times New Roman" w:hAnsi="Times New Roman" w:cs="Times New Roman"/>
          <w:sz w:val="24"/>
          <w:szCs w:val="24"/>
        </w:rPr>
        <w:t>Nicastle</w:t>
      </w:r>
      <w:proofErr w:type="spellEnd"/>
      <w:r w:rsidR="006D21B2" w:rsidRPr="00B65C2D">
        <w:rPr>
          <w:rFonts w:ascii="Times New Roman" w:hAnsi="Times New Roman" w:cs="Times New Roman"/>
          <w:sz w:val="24"/>
          <w:szCs w:val="24"/>
        </w:rPr>
        <w:t xml:space="preserve"> e </w:t>
      </w:r>
      <w:proofErr w:type="spellStart"/>
      <w:r w:rsidR="006D21B2" w:rsidRPr="00B65C2D">
        <w:rPr>
          <w:rFonts w:ascii="Times New Roman" w:hAnsi="Times New Roman" w:cs="Times New Roman"/>
          <w:sz w:val="24"/>
          <w:szCs w:val="24"/>
        </w:rPr>
        <w:t>Millevoi</w:t>
      </w:r>
      <w:proofErr w:type="spellEnd"/>
      <w:r w:rsidR="006D21B2" w:rsidRPr="00B65C2D">
        <w:rPr>
          <w:rFonts w:ascii="Times New Roman" w:hAnsi="Times New Roman" w:cs="Times New Roman"/>
          <w:sz w:val="24"/>
          <w:szCs w:val="24"/>
        </w:rPr>
        <w:t xml:space="preserve"> (2003)) encontraram os mesmos resultados. </w:t>
      </w:r>
      <w:proofErr w:type="spellStart"/>
      <w:r w:rsidR="006D21B2" w:rsidRPr="00B65C2D">
        <w:rPr>
          <w:rFonts w:ascii="Times New Roman" w:hAnsi="Times New Roman" w:cs="Times New Roman"/>
          <w:sz w:val="24"/>
          <w:szCs w:val="24"/>
        </w:rPr>
        <w:t>Sabini</w:t>
      </w:r>
      <w:proofErr w:type="spellEnd"/>
      <w:r w:rsidR="006D21B2" w:rsidRPr="00B65C2D">
        <w:rPr>
          <w:rFonts w:ascii="Times New Roman" w:hAnsi="Times New Roman" w:cs="Times New Roman"/>
          <w:sz w:val="24"/>
          <w:szCs w:val="24"/>
        </w:rPr>
        <w:t xml:space="preserve"> e Green (2004) concluíram que a maioria dos sujeitos fica mais incomodada com a infidelidade emocional e relata ser mais provável deixar o(a) parceiro(a) neste caso. Segundo </w:t>
      </w:r>
      <w:proofErr w:type="spellStart"/>
      <w:r w:rsidR="006D21B2" w:rsidRPr="00B65C2D">
        <w:rPr>
          <w:rFonts w:ascii="Times New Roman" w:hAnsi="Times New Roman" w:cs="Times New Roman"/>
          <w:sz w:val="24"/>
          <w:szCs w:val="24"/>
        </w:rPr>
        <w:t>Urooj</w:t>
      </w:r>
      <w:proofErr w:type="spellEnd"/>
      <w:r w:rsidR="006D21B2" w:rsidRPr="00B65C2D">
        <w:rPr>
          <w:rFonts w:ascii="Times New Roman" w:hAnsi="Times New Roman" w:cs="Times New Roman"/>
          <w:sz w:val="24"/>
          <w:szCs w:val="24"/>
        </w:rPr>
        <w:t xml:space="preserve">, </w:t>
      </w:r>
      <w:proofErr w:type="spellStart"/>
      <w:r w:rsidR="006D21B2" w:rsidRPr="00B65C2D">
        <w:rPr>
          <w:rFonts w:ascii="Times New Roman" w:hAnsi="Times New Roman" w:cs="Times New Roman"/>
          <w:sz w:val="24"/>
          <w:szCs w:val="24"/>
        </w:rPr>
        <w:t>Haque</w:t>
      </w:r>
      <w:proofErr w:type="spellEnd"/>
      <w:r w:rsidR="006D21B2" w:rsidRPr="00B65C2D">
        <w:rPr>
          <w:rFonts w:ascii="Times New Roman" w:hAnsi="Times New Roman" w:cs="Times New Roman"/>
          <w:sz w:val="24"/>
          <w:szCs w:val="24"/>
        </w:rPr>
        <w:t xml:space="preserve"> e </w:t>
      </w:r>
      <w:proofErr w:type="spellStart"/>
      <w:r w:rsidR="006D21B2" w:rsidRPr="00B65C2D">
        <w:rPr>
          <w:rFonts w:ascii="Times New Roman" w:hAnsi="Times New Roman" w:cs="Times New Roman"/>
          <w:sz w:val="24"/>
          <w:szCs w:val="24"/>
        </w:rPr>
        <w:t>Anjum</w:t>
      </w:r>
      <w:proofErr w:type="spellEnd"/>
      <w:r w:rsidR="006D21B2" w:rsidRPr="00B65C2D">
        <w:rPr>
          <w:rFonts w:ascii="Times New Roman" w:hAnsi="Times New Roman" w:cs="Times New Roman"/>
          <w:sz w:val="24"/>
          <w:szCs w:val="24"/>
        </w:rPr>
        <w:t xml:space="preserve"> (2015), a insatisfação emocional e sexual predomina nos homens, aumenta</w:t>
      </w:r>
      <w:r w:rsidR="001F33D0" w:rsidRPr="00B65C2D">
        <w:rPr>
          <w:rFonts w:ascii="Times New Roman" w:hAnsi="Times New Roman" w:cs="Times New Roman"/>
          <w:sz w:val="24"/>
          <w:szCs w:val="24"/>
        </w:rPr>
        <w:t>ndo os comportamento</w:t>
      </w:r>
      <w:r w:rsidR="006D21B2" w:rsidRPr="00B65C2D">
        <w:rPr>
          <w:rFonts w:ascii="Times New Roman" w:hAnsi="Times New Roman" w:cs="Times New Roman"/>
          <w:sz w:val="24"/>
          <w:szCs w:val="24"/>
        </w:rPr>
        <w:t xml:space="preserve">s </w:t>
      </w:r>
      <w:proofErr w:type="spellStart"/>
      <w:r w:rsidR="006D21B2" w:rsidRPr="00B65C2D">
        <w:rPr>
          <w:rFonts w:ascii="Times New Roman" w:hAnsi="Times New Roman" w:cs="Times New Roman"/>
          <w:sz w:val="24"/>
          <w:szCs w:val="24"/>
        </w:rPr>
        <w:t>extradiádicos</w:t>
      </w:r>
      <w:proofErr w:type="spellEnd"/>
      <w:r w:rsidR="006D21B2" w:rsidRPr="00B65C2D">
        <w:rPr>
          <w:rFonts w:ascii="Times New Roman" w:hAnsi="Times New Roman" w:cs="Times New Roman"/>
          <w:sz w:val="24"/>
          <w:szCs w:val="24"/>
        </w:rPr>
        <w:t xml:space="preserve"> (nas mulheres, predomina a insatisfação emocional).</w:t>
      </w:r>
    </w:p>
    <w:p w14:paraId="16C9E49C" w14:textId="77777777" w:rsidR="00B76133" w:rsidRPr="00B65C2D" w:rsidRDefault="00B76133"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sz w:val="24"/>
          <w:szCs w:val="24"/>
        </w:rPr>
        <w:t xml:space="preserve">     Para além das diferenças de sexo, diversas variáveis influenciam a tolerância à infidelidade, como as variáveis situacionais, a personalidade (</w:t>
      </w:r>
      <w:proofErr w:type="spellStart"/>
      <w:r w:rsidRPr="00B65C2D">
        <w:rPr>
          <w:rFonts w:ascii="Times New Roman" w:eastAsia="Times New Roman" w:hAnsi="Times New Roman" w:cs="Times New Roman"/>
          <w:sz w:val="24"/>
          <w:szCs w:val="24"/>
        </w:rPr>
        <w:t>Blow</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Harnnett</w:t>
      </w:r>
      <w:proofErr w:type="spellEnd"/>
      <w:r w:rsidRPr="00B65C2D">
        <w:rPr>
          <w:rFonts w:ascii="Times New Roman" w:eastAsia="Times New Roman" w:hAnsi="Times New Roman" w:cs="Times New Roman"/>
          <w:sz w:val="24"/>
          <w:szCs w:val="24"/>
        </w:rPr>
        <w:t xml:space="preserve">, 2005; </w:t>
      </w:r>
      <w:proofErr w:type="spellStart"/>
      <w:r w:rsidRPr="00B65C2D">
        <w:rPr>
          <w:rFonts w:ascii="Times New Roman" w:eastAsia="Times New Roman" w:hAnsi="Times New Roman" w:cs="Times New Roman"/>
          <w:sz w:val="24"/>
          <w:szCs w:val="24"/>
        </w:rPr>
        <w:t>Lavelle</w:t>
      </w:r>
      <w:proofErr w:type="spellEnd"/>
      <w:r w:rsidRPr="00B65C2D">
        <w:rPr>
          <w:rFonts w:ascii="Times New Roman" w:eastAsia="Times New Roman" w:hAnsi="Times New Roman" w:cs="Times New Roman"/>
          <w:sz w:val="24"/>
          <w:szCs w:val="24"/>
        </w:rPr>
        <w:t>, 2013), os estilos de vinculação (insegura), a satisfação na relação (</w:t>
      </w:r>
      <w:proofErr w:type="spellStart"/>
      <w:r w:rsidRPr="00B65C2D">
        <w:rPr>
          <w:rFonts w:ascii="Times New Roman" w:eastAsia="Times New Roman" w:hAnsi="Times New Roman" w:cs="Times New Roman"/>
          <w:sz w:val="24"/>
          <w:szCs w:val="24"/>
        </w:rPr>
        <w:t>Cann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Baucom</w:t>
      </w:r>
      <w:proofErr w:type="spellEnd"/>
      <w:r w:rsidRPr="00B65C2D">
        <w:rPr>
          <w:rFonts w:ascii="Times New Roman" w:eastAsia="Times New Roman" w:hAnsi="Times New Roman" w:cs="Times New Roman"/>
          <w:sz w:val="24"/>
          <w:szCs w:val="24"/>
        </w:rPr>
        <w:t>, 2004) e a dependência económica e emocional (</w:t>
      </w:r>
      <w:proofErr w:type="spellStart"/>
      <w:r w:rsidRPr="00B65C2D">
        <w:rPr>
          <w:rFonts w:ascii="Times New Roman" w:eastAsia="Times New Roman" w:hAnsi="Times New Roman" w:cs="Times New Roman"/>
          <w:sz w:val="24"/>
          <w:szCs w:val="24"/>
        </w:rPr>
        <w:t>Borsntein</w:t>
      </w:r>
      <w:proofErr w:type="spellEnd"/>
      <w:r w:rsidRPr="00B65C2D">
        <w:rPr>
          <w:rFonts w:ascii="Times New Roman" w:eastAsia="Times New Roman" w:hAnsi="Times New Roman" w:cs="Times New Roman"/>
          <w:sz w:val="24"/>
          <w:szCs w:val="24"/>
        </w:rPr>
        <w:t>, 2006). Níveis fracos de compromisso e os conflitos (</w:t>
      </w:r>
      <w:proofErr w:type="spellStart"/>
      <w:r w:rsidRPr="00B65C2D">
        <w:rPr>
          <w:rFonts w:ascii="Times New Roman" w:eastAsia="Times New Roman" w:hAnsi="Times New Roman" w:cs="Times New Roman"/>
          <w:sz w:val="24"/>
          <w:szCs w:val="24"/>
        </w:rPr>
        <w:t>Flanignan</w:t>
      </w:r>
      <w:proofErr w:type="spellEnd"/>
      <w:r w:rsidRPr="00B65C2D">
        <w:rPr>
          <w:rFonts w:ascii="Times New Roman" w:eastAsia="Times New Roman" w:hAnsi="Times New Roman" w:cs="Times New Roman"/>
          <w:sz w:val="24"/>
          <w:szCs w:val="24"/>
        </w:rPr>
        <w:t xml:space="preserve">, 2007) também influenciam a dissolução da relação amorosa. Por outro lado, a paixão, as recompensas emocionais e o compromisso levam a que o(a) parceiro(a) (principalmente as mulheres) permaneçam na relação. </w:t>
      </w:r>
      <w:proofErr w:type="spellStart"/>
      <w:r w:rsidRPr="00B65C2D">
        <w:rPr>
          <w:rFonts w:ascii="Times New Roman" w:eastAsia="Times New Roman" w:hAnsi="Times New Roman" w:cs="Times New Roman"/>
          <w:sz w:val="24"/>
          <w:szCs w:val="24"/>
        </w:rPr>
        <w:t>Blow</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Harnnett</w:t>
      </w:r>
      <w:proofErr w:type="spellEnd"/>
      <w:r w:rsidRPr="00B65C2D">
        <w:rPr>
          <w:rFonts w:ascii="Times New Roman" w:eastAsia="Times New Roman" w:hAnsi="Times New Roman" w:cs="Times New Roman"/>
          <w:sz w:val="24"/>
          <w:szCs w:val="24"/>
        </w:rPr>
        <w:t xml:space="preserve"> (2005) referem, ainda, existir uma pressão cultural para as mulheres tolerarem a infidelidade, de forma a preservarem o casamento e a manterem a família unida.</w:t>
      </w:r>
    </w:p>
    <w:p w14:paraId="5A5400A6" w14:textId="77777777" w:rsidR="00B76133" w:rsidRPr="00B65C2D" w:rsidRDefault="00B76133" w:rsidP="00B76133">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sz w:val="24"/>
          <w:szCs w:val="24"/>
        </w:rPr>
        <w:lastRenderedPageBreak/>
        <w:t xml:space="preserve">     Vários estudos sobre a temática da infidelidade/traição exploram, como já referimos, a probabilidade de o parceiro(a) sair ou permanecer da relação caso haja uma traição Porém, é importante reforçar que tolerância à infidelidade, não equivale a perdão face à infidelidade. Perdão não significa esquecer, tolerar ou desculpar (</w:t>
      </w:r>
      <w:proofErr w:type="spellStart"/>
      <w:r w:rsidRPr="00B65C2D">
        <w:rPr>
          <w:rFonts w:ascii="Times New Roman" w:eastAsia="Times New Roman" w:hAnsi="Times New Roman" w:cs="Times New Roman"/>
          <w:sz w:val="24"/>
          <w:szCs w:val="24"/>
        </w:rPr>
        <w:t>Butler</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Dahlin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Fife</w:t>
      </w:r>
      <w:proofErr w:type="spellEnd"/>
      <w:r w:rsidRPr="00B65C2D">
        <w:rPr>
          <w:rFonts w:ascii="Times New Roman" w:eastAsia="Times New Roman" w:hAnsi="Times New Roman" w:cs="Times New Roman"/>
          <w:sz w:val="24"/>
          <w:szCs w:val="24"/>
        </w:rPr>
        <w:t xml:space="preserve">, 2002, cit. in </w:t>
      </w:r>
      <w:proofErr w:type="spellStart"/>
      <w:r w:rsidRPr="00B65C2D">
        <w:rPr>
          <w:rFonts w:ascii="Times New Roman" w:eastAsia="Times New Roman" w:hAnsi="Times New Roman" w:cs="Times New Roman"/>
          <w:sz w:val="24"/>
          <w:szCs w:val="24"/>
        </w:rPr>
        <w:t>Fife</w:t>
      </w:r>
      <w:proofErr w:type="spellEnd"/>
      <w:r w:rsidRPr="00B65C2D">
        <w:rPr>
          <w:rFonts w:ascii="Times New Roman" w:eastAsia="Times New Roman" w:hAnsi="Times New Roman" w:cs="Times New Roman"/>
          <w:sz w:val="24"/>
          <w:szCs w:val="24"/>
        </w:rPr>
        <w:t xml:space="preserve">, </w:t>
      </w:r>
      <w:proofErr w:type="spellStart"/>
      <w:r w:rsidRPr="00B65C2D">
        <w:rPr>
          <w:rFonts w:ascii="Times New Roman" w:eastAsia="Times New Roman" w:hAnsi="Times New Roman" w:cs="Times New Roman"/>
          <w:sz w:val="24"/>
          <w:szCs w:val="24"/>
        </w:rPr>
        <w:t>Weeks</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Stellberg-Filbert</w:t>
      </w:r>
      <w:proofErr w:type="spellEnd"/>
      <w:r w:rsidRPr="00B65C2D">
        <w:rPr>
          <w:rFonts w:ascii="Times New Roman" w:eastAsia="Times New Roman" w:hAnsi="Times New Roman" w:cs="Times New Roman"/>
          <w:sz w:val="24"/>
          <w:szCs w:val="24"/>
        </w:rPr>
        <w:t>, 2013). Esta define-se como uma decisão pessoal caracterizada pela libertação de sentimentos e atitudes negativas em relação ao parceiro e pela demonstração de compaixão (</w:t>
      </w:r>
      <w:proofErr w:type="spellStart"/>
      <w:r w:rsidRPr="00B65C2D">
        <w:rPr>
          <w:rFonts w:ascii="Times New Roman" w:eastAsia="Times New Roman" w:hAnsi="Times New Roman" w:cs="Times New Roman"/>
          <w:sz w:val="24"/>
          <w:szCs w:val="24"/>
        </w:rPr>
        <w:t>Baskin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Enright</w:t>
      </w:r>
      <w:proofErr w:type="spellEnd"/>
      <w:r w:rsidRPr="00B65C2D">
        <w:rPr>
          <w:rFonts w:ascii="Times New Roman" w:eastAsia="Times New Roman" w:hAnsi="Times New Roman" w:cs="Times New Roman"/>
          <w:sz w:val="24"/>
          <w:szCs w:val="24"/>
        </w:rPr>
        <w:t xml:space="preserve">, 2004). </w:t>
      </w:r>
    </w:p>
    <w:p w14:paraId="63A9C12F" w14:textId="77777777" w:rsidR="00650243" w:rsidRPr="00B65C2D" w:rsidRDefault="00B76133" w:rsidP="00984272">
      <w:pPr>
        <w:spacing w:after="0" w:line="360" w:lineRule="auto"/>
        <w:ind w:firstLine="708"/>
        <w:jc w:val="both"/>
        <w:rPr>
          <w:rFonts w:ascii="Times New Roman" w:eastAsia="Times New Roman" w:hAnsi="Times New Roman" w:cs="Times New Roman"/>
          <w:sz w:val="24"/>
          <w:szCs w:val="24"/>
        </w:rPr>
      </w:pPr>
      <w:proofErr w:type="spellStart"/>
      <w:r w:rsidRPr="00B65C2D">
        <w:rPr>
          <w:rFonts w:ascii="Times New Roman" w:eastAsia="Times New Roman" w:hAnsi="Times New Roman" w:cs="Times New Roman"/>
          <w:sz w:val="24"/>
          <w:szCs w:val="24"/>
        </w:rPr>
        <w:t>Sha</w:t>
      </w:r>
      <w:r w:rsidR="00C94639" w:rsidRPr="00B65C2D">
        <w:rPr>
          <w:rFonts w:ascii="Times New Roman" w:eastAsia="Times New Roman" w:hAnsi="Times New Roman" w:cs="Times New Roman"/>
          <w:sz w:val="24"/>
          <w:szCs w:val="24"/>
        </w:rPr>
        <w:t>ckelford</w:t>
      </w:r>
      <w:proofErr w:type="spellEnd"/>
      <w:r w:rsidR="00C94639" w:rsidRPr="00B65C2D">
        <w:rPr>
          <w:rFonts w:ascii="Times New Roman" w:eastAsia="Times New Roman" w:hAnsi="Times New Roman" w:cs="Times New Roman"/>
          <w:sz w:val="24"/>
          <w:szCs w:val="24"/>
        </w:rPr>
        <w:t xml:space="preserve">, </w:t>
      </w:r>
      <w:proofErr w:type="spellStart"/>
      <w:r w:rsidR="00C94639" w:rsidRPr="00B65C2D">
        <w:rPr>
          <w:rFonts w:ascii="Times New Roman" w:eastAsia="Times New Roman" w:hAnsi="Times New Roman" w:cs="Times New Roman"/>
          <w:sz w:val="24"/>
          <w:szCs w:val="24"/>
        </w:rPr>
        <w:t>Buss</w:t>
      </w:r>
      <w:proofErr w:type="spellEnd"/>
      <w:r w:rsidR="00C94639" w:rsidRPr="00B65C2D">
        <w:rPr>
          <w:rFonts w:ascii="Times New Roman" w:eastAsia="Times New Roman" w:hAnsi="Times New Roman" w:cs="Times New Roman"/>
          <w:sz w:val="24"/>
          <w:szCs w:val="24"/>
        </w:rPr>
        <w:t xml:space="preserve"> e Bennett (2002) mostrou que os</w:t>
      </w:r>
      <w:r w:rsidRPr="00B65C2D">
        <w:rPr>
          <w:rFonts w:ascii="Times New Roman" w:eastAsia="Times New Roman" w:hAnsi="Times New Roman" w:cs="Times New Roman"/>
          <w:sz w:val="24"/>
          <w:szCs w:val="24"/>
        </w:rPr>
        <w:t xml:space="preserve"> homens consideram que é mais difícil perdoar a infidelidade sexual e relação caso o parceiro(a) se envolvesse sexualmente com outra pessoa, </w:t>
      </w:r>
      <w:r w:rsidR="00C94639" w:rsidRPr="00B65C2D">
        <w:rPr>
          <w:rFonts w:ascii="Times New Roman" w:eastAsia="Times New Roman" w:hAnsi="Times New Roman" w:cs="Times New Roman"/>
          <w:sz w:val="24"/>
          <w:szCs w:val="24"/>
        </w:rPr>
        <w:t xml:space="preserve">em comparação com as mulheres. </w:t>
      </w:r>
      <w:r w:rsidRPr="00B65C2D">
        <w:rPr>
          <w:rFonts w:ascii="Times New Roman" w:eastAsia="Times New Roman" w:hAnsi="Times New Roman" w:cs="Times New Roman"/>
          <w:sz w:val="24"/>
          <w:szCs w:val="24"/>
        </w:rPr>
        <w:t xml:space="preserve">Amanto e </w:t>
      </w:r>
      <w:proofErr w:type="spellStart"/>
      <w:r w:rsidRPr="00B65C2D">
        <w:rPr>
          <w:rFonts w:ascii="Times New Roman" w:eastAsia="Times New Roman" w:hAnsi="Times New Roman" w:cs="Times New Roman"/>
          <w:sz w:val="24"/>
          <w:szCs w:val="24"/>
        </w:rPr>
        <w:t>Previti</w:t>
      </w:r>
      <w:proofErr w:type="spellEnd"/>
      <w:r w:rsidRPr="00B65C2D">
        <w:rPr>
          <w:rFonts w:ascii="Times New Roman" w:eastAsia="Times New Roman" w:hAnsi="Times New Roman" w:cs="Times New Roman"/>
          <w:sz w:val="24"/>
          <w:szCs w:val="24"/>
        </w:rPr>
        <w:t xml:space="preserve"> (2003) analisaram o perdão após o divórcio, verificando que os homens têm mais</w:t>
      </w:r>
      <w:r w:rsidR="00C94639" w:rsidRPr="00B65C2D">
        <w:rPr>
          <w:rFonts w:ascii="Times New Roman" w:eastAsia="Times New Roman" w:hAnsi="Times New Roman" w:cs="Times New Roman"/>
          <w:sz w:val="24"/>
          <w:szCs w:val="24"/>
        </w:rPr>
        <w:t xml:space="preserve"> dificuldade em perdoar </w:t>
      </w:r>
      <w:r w:rsidRPr="00B65C2D">
        <w:rPr>
          <w:rFonts w:ascii="Times New Roman" w:eastAsia="Times New Roman" w:hAnsi="Times New Roman" w:cs="Times New Roman"/>
          <w:sz w:val="24"/>
          <w:szCs w:val="24"/>
        </w:rPr>
        <w:t>a infidelidade sexual. Já as mulheres consideram que é mais fácil perdoa</w:t>
      </w:r>
      <w:r w:rsidR="00C94639" w:rsidRPr="00B65C2D">
        <w:rPr>
          <w:rFonts w:ascii="Times New Roman" w:eastAsia="Times New Roman" w:hAnsi="Times New Roman" w:cs="Times New Roman"/>
          <w:sz w:val="24"/>
          <w:szCs w:val="24"/>
        </w:rPr>
        <w:t xml:space="preserve">r a infidelidade sexual </w:t>
      </w:r>
      <w:r w:rsidRPr="00B65C2D">
        <w:rPr>
          <w:rFonts w:ascii="Times New Roman" w:eastAsia="Times New Roman" w:hAnsi="Times New Roman" w:cs="Times New Roman"/>
          <w:sz w:val="24"/>
          <w:szCs w:val="24"/>
        </w:rPr>
        <w:t>e mais difícil pe</w:t>
      </w:r>
      <w:r w:rsidR="001C0DDA" w:rsidRPr="00B65C2D">
        <w:rPr>
          <w:rFonts w:ascii="Times New Roman" w:eastAsia="Times New Roman" w:hAnsi="Times New Roman" w:cs="Times New Roman"/>
          <w:sz w:val="24"/>
          <w:szCs w:val="24"/>
        </w:rPr>
        <w:t>rdoar a infidelidade emocional</w:t>
      </w:r>
      <w:r w:rsidR="00143070" w:rsidRPr="00B65C2D">
        <w:rPr>
          <w:rFonts w:ascii="Times New Roman" w:eastAsia="Times New Roman" w:hAnsi="Times New Roman" w:cs="Times New Roman"/>
          <w:sz w:val="24"/>
          <w:szCs w:val="24"/>
        </w:rPr>
        <w:t xml:space="preserve"> (</w:t>
      </w:r>
      <w:proofErr w:type="spellStart"/>
      <w:r w:rsidR="00143070" w:rsidRPr="00B65C2D">
        <w:rPr>
          <w:rFonts w:ascii="Times New Roman" w:eastAsia="Times New Roman" w:hAnsi="Times New Roman" w:cs="Times New Roman"/>
          <w:sz w:val="24"/>
          <w:szCs w:val="24"/>
        </w:rPr>
        <w:t>Shackerford</w:t>
      </w:r>
      <w:proofErr w:type="spellEnd"/>
      <w:r w:rsidR="00143070" w:rsidRPr="00B65C2D">
        <w:rPr>
          <w:rFonts w:ascii="Times New Roman" w:eastAsia="Times New Roman" w:hAnsi="Times New Roman" w:cs="Times New Roman"/>
          <w:sz w:val="24"/>
          <w:szCs w:val="24"/>
        </w:rPr>
        <w:t xml:space="preserve">, </w:t>
      </w:r>
      <w:proofErr w:type="spellStart"/>
      <w:r w:rsidR="00143070" w:rsidRPr="00B65C2D">
        <w:rPr>
          <w:rFonts w:ascii="Times New Roman" w:eastAsia="Times New Roman" w:hAnsi="Times New Roman" w:cs="Times New Roman"/>
          <w:sz w:val="24"/>
          <w:szCs w:val="24"/>
        </w:rPr>
        <w:t>Buss</w:t>
      </w:r>
      <w:proofErr w:type="spellEnd"/>
      <w:r w:rsidR="00143070" w:rsidRPr="00B65C2D">
        <w:rPr>
          <w:rFonts w:ascii="Times New Roman" w:eastAsia="Times New Roman" w:hAnsi="Times New Roman" w:cs="Times New Roman"/>
          <w:sz w:val="24"/>
          <w:szCs w:val="24"/>
        </w:rPr>
        <w:t xml:space="preserve"> e Bennett, 2002)</w:t>
      </w:r>
      <w:r w:rsidR="008A3BBF" w:rsidRPr="00B65C2D">
        <w:rPr>
          <w:rFonts w:ascii="Times New Roman" w:eastAsia="Times New Roman" w:hAnsi="Times New Roman" w:cs="Times New Roman"/>
          <w:sz w:val="24"/>
          <w:szCs w:val="24"/>
        </w:rPr>
        <w:t>. Por outro lado,</w:t>
      </w:r>
      <w:r w:rsidR="00143070" w:rsidRPr="00B65C2D">
        <w:rPr>
          <w:rFonts w:ascii="Times New Roman" w:eastAsia="Times New Roman" w:hAnsi="Times New Roman" w:cs="Times New Roman"/>
          <w:sz w:val="24"/>
          <w:szCs w:val="24"/>
        </w:rPr>
        <w:t xml:space="preserve"> outros estudos (</w:t>
      </w:r>
      <w:r w:rsidR="001C0DDA" w:rsidRPr="00B65C2D">
        <w:rPr>
          <w:rFonts w:ascii="Times New Roman" w:eastAsia="Times New Roman" w:hAnsi="Times New Roman" w:cs="Times New Roman"/>
          <w:sz w:val="24"/>
          <w:szCs w:val="24"/>
        </w:rPr>
        <w:t xml:space="preserve">Amanto e </w:t>
      </w:r>
      <w:proofErr w:type="spellStart"/>
      <w:r w:rsidR="001C0DDA" w:rsidRPr="00B65C2D">
        <w:rPr>
          <w:rFonts w:ascii="Times New Roman" w:eastAsia="Times New Roman" w:hAnsi="Times New Roman" w:cs="Times New Roman"/>
          <w:sz w:val="24"/>
          <w:szCs w:val="24"/>
        </w:rPr>
        <w:t>Previti</w:t>
      </w:r>
      <w:proofErr w:type="spellEnd"/>
      <w:r w:rsidR="001C0DDA" w:rsidRPr="00B65C2D">
        <w:rPr>
          <w:rFonts w:ascii="Times New Roman" w:eastAsia="Times New Roman" w:hAnsi="Times New Roman" w:cs="Times New Roman"/>
          <w:sz w:val="24"/>
          <w:szCs w:val="24"/>
        </w:rPr>
        <w:t>, 2003;</w:t>
      </w:r>
      <w:r w:rsidR="00837504" w:rsidRPr="00B65C2D">
        <w:rPr>
          <w:rFonts w:ascii="Times New Roman" w:eastAsia="Times New Roman" w:hAnsi="Times New Roman" w:cs="Times New Roman"/>
          <w:sz w:val="24"/>
          <w:szCs w:val="24"/>
        </w:rPr>
        <w:t xml:space="preserve"> </w:t>
      </w:r>
      <w:proofErr w:type="spellStart"/>
      <w:r w:rsidR="00837504" w:rsidRPr="00B65C2D">
        <w:rPr>
          <w:rFonts w:ascii="Times New Roman" w:eastAsia="Times New Roman" w:hAnsi="Times New Roman" w:cs="Times New Roman"/>
          <w:sz w:val="24"/>
          <w:szCs w:val="24"/>
        </w:rPr>
        <w:t>Urooq</w:t>
      </w:r>
      <w:proofErr w:type="spellEnd"/>
      <w:r w:rsidR="00650243" w:rsidRPr="00B65C2D">
        <w:rPr>
          <w:rFonts w:ascii="Times New Roman" w:eastAsia="Times New Roman" w:hAnsi="Times New Roman" w:cs="Times New Roman"/>
          <w:sz w:val="24"/>
          <w:szCs w:val="24"/>
        </w:rPr>
        <w:t xml:space="preserve">, </w:t>
      </w:r>
      <w:proofErr w:type="spellStart"/>
      <w:r w:rsidR="00650243" w:rsidRPr="00B65C2D">
        <w:rPr>
          <w:rFonts w:ascii="Times New Roman" w:eastAsia="Times New Roman" w:hAnsi="Times New Roman" w:cs="Times New Roman"/>
          <w:sz w:val="24"/>
          <w:szCs w:val="24"/>
        </w:rPr>
        <w:t>Haque</w:t>
      </w:r>
      <w:proofErr w:type="spellEnd"/>
      <w:r w:rsidR="00650243" w:rsidRPr="00B65C2D">
        <w:rPr>
          <w:rFonts w:ascii="Times New Roman" w:eastAsia="Times New Roman" w:hAnsi="Times New Roman" w:cs="Times New Roman"/>
          <w:sz w:val="24"/>
          <w:szCs w:val="24"/>
        </w:rPr>
        <w:t xml:space="preserve"> e </w:t>
      </w:r>
      <w:proofErr w:type="spellStart"/>
      <w:r w:rsidR="00650243" w:rsidRPr="00B65C2D">
        <w:rPr>
          <w:rFonts w:ascii="Times New Roman" w:eastAsia="Times New Roman" w:hAnsi="Times New Roman" w:cs="Times New Roman"/>
          <w:sz w:val="24"/>
          <w:szCs w:val="24"/>
        </w:rPr>
        <w:t>Anjum</w:t>
      </w:r>
      <w:proofErr w:type="spellEnd"/>
      <w:r w:rsidR="00650243" w:rsidRPr="00B65C2D">
        <w:rPr>
          <w:rFonts w:ascii="Times New Roman" w:eastAsia="Times New Roman" w:hAnsi="Times New Roman" w:cs="Times New Roman"/>
          <w:sz w:val="24"/>
          <w:szCs w:val="24"/>
        </w:rPr>
        <w:t xml:space="preserve">, 2015) </w:t>
      </w:r>
      <w:r w:rsidR="00143070" w:rsidRPr="00B65C2D">
        <w:rPr>
          <w:rFonts w:ascii="Times New Roman" w:eastAsia="Times New Roman" w:hAnsi="Times New Roman" w:cs="Times New Roman"/>
          <w:sz w:val="24"/>
          <w:szCs w:val="24"/>
        </w:rPr>
        <w:t xml:space="preserve">também mostram </w:t>
      </w:r>
      <w:r w:rsidRPr="00B65C2D">
        <w:rPr>
          <w:rFonts w:ascii="Times New Roman" w:eastAsia="Times New Roman" w:hAnsi="Times New Roman" w:cs="Times New Roman"/>
          <w:sz w:val="24"/>
          <w:szCs w:val="24"/>
        </w:rPr>
        <w:t xml:space="preserve">que os homens têm dificuldade em perdoar a infidelidade sexual. Já as mulheres têm dificuldades em perdoar os dois tipos de infidelidade, mas sobretudo a emocional. </w:t>
      </w:r>
    </w:p>
    <w:p w14:paraId="026522F6" w14:textId="77777777" w:rsidR="00B76133" w:rsidRPr="00B65C2D" w:rsidRDefault="00650243" w:rsidP="00B76133">
      <w:pPr>
        <w:spacing w:after="0" w:line="360" w:lineRule="auto"/>
        <w:jc w:val="both"/>
        <w:rPr>
          <w:rFonts w:ascii="Times New Roman" w:eastAsia="Times New Roman" w:hAnsi="Times New Roman" w:cs="Times New Roman"/>
          <w:sz w:val="24"/>
          <w:szCs w:val="24"/>
        </w:rPr>
      </w:pPr>
      <w:r w:rsidRPr="00B65C2D">
        <w:rPr>
          <w:rFonts w:ascii="Times New Roman" w:eastAsia="Calibri" w:hAnsi="Times New Roman" w:cs="Times New Roman"/>
          <w:sz w:val="24"/>
          <w:szCs w:val="24"/>
        </w:rPr>
        <w:t xml:space="preserve">     </w:t>
      </w:r>
      <w:r w:rsidR="008121B0" w:rsidRPr="00B65C2D">
        <w:rPr>
          <w:rFonts w:ascii="Times New Roman" w:eastAsia="Calibri" w:hAnsi="Times New Roman" w:cs="Times New Roman"/>
          <w:sz w:val="24"/>
          <w:szCs w:val="24"/>
        </w:rPr>
        <w:t>N</w:t>
      </w:r>
      <w:r w:rsidR="00B76133" w:rsidRPr="00B65C2D">
        <w:rPr>
          <w:rFonts w:ascii="Times New Roman" w:eastAsia="Calibri" w:hAnsi="Times New Roman" w:cs="Times New Roman"/>
          <w:sz w:val="24"/>
          <w:szCs w:val="24"/>
        </w:rPr>
        <w:t xml:space="preserve">enhum estudo se debruçou sobre a associação entre infidelidade e tolerância à infidelidade e </w:t>
      </w:r>
      <w:r w:rsidR="00535BE6" w:rsidRPr="00B65C2D">
        <w:rPr>
          <w:rFonts w:ascii="Times New Roman" w:eastAsia="Times New Roman" w:hAnsi="Times New Roman" w:cs="Times New Roman"/>
          <w:sz w:val="24"/>
          <w:szCs w:val="24"/>
        </w:rPr>
        <w:t>constructo</w:t>
      </w:r>
      <w:r w:rsidR="00B76133" w:rsidRPr="00B65C2D">
        <w:rPr>
          <w:rFonts w:ascii="Times New Roman" w:eastAsia="Times New Roman" w:hAnsi="Times New Roman" w:cs="Times New Roman"/>
          <w:sz w:val="24"/>
          <w:szCs w:val="24"/>
        </w:rPr>
        <w:t xml:space="preserve">s derivados de teorias evolucionárias (nomeadamente a teoria das mentalidades sociais), como o autocriticismo e a autocompaixão. A teoria das mentalidades sociais tem por base uma perspetiva evolucionária, </w:t>
      </w:r>
      <w:r w:rsidR="008121B0" w:rsidRPr="00B65C2D">
        <w:rPr>
          <w:rFonts w:ascii="Times New Roman" w:eastAsia="Times New Roman" w:hAnsi="Times New Roman" w:cs="Times New Roman"/>
          <w:sz w:val="24"/>
          <w:szCs w:val="24"/>
        </w:rPr>
        <w:t>(Gilbert, 2005)</w:t>
      </w:r>
      <w:r w:rsidR="00B76133" w:rsidRPr="00B65C2D">
        <w:rPr>
          <w:rFonts w:ascii="Times New Roman" w:eastAsia="Times New Roman" w:hAnsi="Times New Roman" w:cs="Times New Roman"/>
          <w:sz w:val="24"/>
          <w:szCs w:val="24"/>
        </w:rPr>
        <w:t xml:space="preserve">. O </w:t>
      </w:r>
      <w:proofErr w:type="spellStart"/>
      <w:r w:rsidR="00B76133" w:rsidRPr="00B65C2D">
        <w:rPr>
          <w:rFonts w:ascii="Times New Roman" w:eastAsia="Times New Roman" w:hAnsi="Times New Roman" w:cs="Times New Roman"/>
          <w:sz w:val="24"/>
          <w:szCs w:val="24"/>
        </w:rPr>
        <w:t>autocriticismo</w:t>
      </w:r>
      <w:proofErr w:type="spellEnd"/>
      <w:r w:rsidR="00B76133" w:rsidRPr="00B65C2D">
        <w:rPr>
          <w:rFonts w:ascii="Times New Roman" w:eastAsia="Times New Roman" w:hAnsi="Times New Roman" w:cs="Times New Roman"/>
          <w:sz w:val="24"/>
          <w:szCs w:val="24"/>
        </w:rPr>
        <w:t xml:space="preserve"> incita o indivíduo a ativar um sistema de defesa, enquanto que a </w:t>
      </w:r>
      <w:proofErr w:type="spellStart"/>
      <w:r w:rsidR="00B76133" w:rsidRPr="00B65C2D">
        <w:rPr>
          <w:rFonts w:ascii="Times New Roman" w:eastAsia="Times New Roman" w:hAnsi="Times New Roman" w:cs="Times New Roman"/>
          <w:sz w:val="24"/>
          <w:szCs w:val="24"/>
        </w:rPr>
        <w:t>autocompaixão</w:t>
      </w:r>
      <w:proofErr w:type="spellEnd"/>
      <w:r w:rsidR="00B76133" w:rsidRPr="00B65C2D">
        <w:rPr>
          <w:rFonts w:ascii="Times New Roman" w:eastAsia="Times New Roman" w:hAnsi="Times New Roman" w:cs="Times New Roman"/>
          <w:sz w:val="24"/>
          <w:szCs w:val="24"/>
        </w:rPr>
        <w:t xml:space="preserve"> aposta na tolerância, expressão de afeto e cuidado dos outros (Gilbert, 1989, 1993, 2005c, </w:t>
      </w:r>
      <w:proofErr w:type="spellStart"/>
      <w:r w:rsidR="00B76133" w:rsidRPr="00B65C2D">
        <w:rPr>
          <w:rFonts w:ascii="Times New Roman" w:eastAsia="Times New Roman" w:hAnsi="Times New Roman" w:cs="Times New Roman"/>
          <w:sz w:val="24"/>
          <w:szCs w:val="24"/>
        </w:rPr>
        <w:t>cit</w:t>
      </w:r>
      <w:proofErr w:type="spellEnd"/>
      <w:r w:rsidR="00B76133" w:rsidRPr="00B65C2D">
        <w:rPr>
          <w:rFonts w:ascii="Times New Roman" w:eastAsia="Times New Roman" w:hAnsi="Times New Roman" w:cs="Times New Roman"/>
          <w:sz w:val="24"/>
          <w:szCs w:val="24"/>
        </w:rPr>
        <w:t xml:space="preserve"> in., Castilho et al, 2011). As necessidades de segurança, o desejo de manter a reputação e o medo da vergonha podem contribuir para a diminuição da </w:t>
      </w:r>
      <w:proofErr w:type="spellStart"/>
      <w:r w:rsidR="00B76133" w:rsidRPr="00B65C2D">
        <w:rPr>
          <w:rFonts w:ascii="Times New Roman" w:eastAsia="Times New Roman" w:hAnsi="Times New Roman" w:cs="Times New Roman"/>
          <w:sz w:val="24"/>
          <w:szCs w:val="24"/>
        </w:rPr>
        <w:t>autocompaixão</w:t>
      </w:r>
      <w:proofErr w:type="spellEnd"/>
      <w:r w:rsidR="00B76133" w:rsidRPr="00B65C2D">
        <w:rPr>
          <w:rFonts w:ascii="Times New Roman" w:eastAsia="Times New Roman" w:hAnsi="Times New Roman" w:cs="Times New Roman"/>
          <w:sz w:val="24"/>
          <w:szCs w:val="24"/>
        </w:rPr>
        <w:t xml:space="preserve"> e influenciar o aparecimento do </w:t>
      </w:r>
      <w:proofErr w:type="spellStart"/>
      <w:r w:rsidR="00B76133" w:rsidRPr="00B65C2D">
        <w:rPr>
          <w:rFonts w:ascii="Times New Roman" w:eastAsia="Times New Roman" w:hAnsi="Times New Roman" w:cs="Times New Roman"/>
          <w:sz w:val="24"/>
          <w:szCs w:val="24"/>
        </w:rPr>
        <w:t>autocriticismo</w:t>
      </w:r>
      <w:proofErr w:type="spellEnd"/>
      <w:r w:rsidR="00B76133" w:rsidRPr="00B65C2D">
        <w:rPr>
          <w:rFonts w:ascii="Times New Roman" w:eastAsia="Times New Roman" w:hAnsi="Times New Roman" w:cs="Times New Roman"/>
          <w:sz w:val="24"/>
          <w:szCs w:val="24"/>
        </w:rPr>
        <w:t xml:space="preserve"> na relação eu-outro, em função das experiências precoces com as figuras cuidadoras (Gilbert, </w:t>
      </w:r>
      <w:proofErr w:type="spellStart"/>
      <w:r w:rsidR="00B76133" w:rsidRPr="00B65C2D">
        <w:rPr>
          <w:rFonts w:ascii="Times New Roman" w:eastAsia="Times New Roman" w:hAnsi="Times New Roman" w:cs="Times New Roman"/>
          <w:sz w:val="24"/>
          <w:szCs w:val="24"/>
        </w:rPr>
        <w:t>Clark</w:t>
      </w:r>
      <w:proofErr w:type="spellEnd"/>
      <w:r w:rsidR="00B76133" w:rsidRPr="00B65C2D">
        <w:rPr>
          <w:rFonts w:ascii="Times New Roman" w:eastAsia="Times New Roman" w:hAnsi="Times New Roman" w:cs="Times New Roman"/>
          <w:sz w:val="24"/>
          <w:szCs w:val="24"/>
        </w:rPr>
        <w:t xml:space="preserve">, </w:t>
      </w:r>
      <w:proofErr w:type="spellStart"/>
      <w:r w:rsidR="00B76133" w:rsidRPr="00B65C2D">
        <w:rPr>
          <w:rFonts w:ascii="Times New Roman" w:eastAsia="Times New Roman" w:hAnsi="Times New Roman" w:cs="Times New Roman"/>
          <w:sz w:val="24"/>
          <w:szCs w:val="24"/>
        </w:rPr>
        <w:t>Hempel</w:t>
      </w:r>
      <w:proofErr w:type="spellEnd"/>
      <w:r w:rsidR="00B76133" w:rsidRPr="00B65C2D">
        <w:rPr>
          <w:rFonts w:ascii="Times New Roman" w:eastAsia="Times New Roman" w:hAnsi="Times New Roman" w:cs="Times New Roman"/>
          <w:sz w:val="24"/>
          <w:szCs w:val="24"/>
        </w:rPr>
        <w:t xml:space="preserve">, Miles e </w:t>
      </w:r>
      <w:proofErr w:type="spellStart"/>
      <w:r w:rsidR="00B76133" w:rsidRPr="00B65C2D">
        <w:rPr>
          <w:rFonts w:ascii="Times New Roman" w:eastAsia="Times New Roman" w:hAnsi="Times New Roman" w:cs="Times New Roman"/>
          <w:sz w:val="24"/>
          <w:szCs w:val="24"/>
        </w:rPr>
        <w:t>Irons</w:t>
      </w:r>
      <w:proofErr w:type="spellEnd"/>
      <w:r w:rsidR="00B76133" w:rsidRPr="00B65C2D">
        <w:rPr>
          <w:rFonts w:ascii="Times New Roman" w:eastAsia="Times New Roman" w:hAnsi="Times New Roman" w:cs="Times New Roman"/>
          <w:sz w:val="24"/>
          <w:szCs w:val="24"/>
        </w:rPr>
        <w:t xml:space="preserve">, 2004). </w:t>
      </w:r>
    </w:p>
    <w:p w14:paraId="7CFAE6A5" w14:textId="77777777" w:rsidR="00B76133" w:rsidRPr="00B65C2D" w:rsidRDefault="00B76133" w:rsidP="00B76133">
      <w:pPr>
        <w:spacing w:after="0" w:line="360" w:lineRule="auto"/>
        <w:jc w:val="both"/>
        <w:rPr>
          <w:rFonts w:ascii="Times New Roman" w:eastAsia="Calibri" w:hAnsi="Times New Roman" w:cs="Times New Roman"/>
        </w:rPr>
      </w:pPr>
      <w:bookmarkStart w:id="1" w:name="_bglfhuf2sz1g" w:colFirst="0" w:colLast="0"/>
      <w:bookmarkEnd w:id="1"/>
      <w:r w:rsidRPr="00B65C2D">
        <w:rPr>
          <w:rFonts w:ascii="Times New Roman" w:eastAsia="Times New Roman" w:hAnsi="Times New Roman" w:cs="Times New Roman"/>
          <w:sz w:val="24"/>
          <w:szCs w:val="24"/>
        </w:rPr>
        <w:t xml:space="preserve">     Assim, o </w:t>
      </w:r>
      <w:proofErr w:type="spellStart"/>
      <w:r w:rsidRPr="00B65C2D">
        <w:rPr>
          <w:rFonts w:ascii="Times New Roman" w:eastAsia="Times New Roman" w:hAnsi="Times New Roman" w:cs="Times New Roman"/>
          <w:sz w:val="24"/>
          <w:szCs w:val="24"/>
        </w:rPr>
        <w:t>autocriticismo</w:t>
      </w:r>
      <w:proofErr w:type="spellEnd"/>
      <w:r w:rsidRPr="00B65C2D">
        <w:rPr>
          <w:rFonts w:ascii="Times New Roman" w:eastAsia="Times New Roman" w:hAnsi="Times New Roman" w:cs="Times New Roman"/>
          <w:sz w:val="24"/>
          <w:szCs w:val="24"/>
        </w:rPr>
        <w:t xml:space="preserve"> trata-se de uma relação </w:t>
      </w:r>
      <w:proofErr w:type="spellStart"/>
      <w:r w:rsidRPr="00B65C2D">
        <w:rPr>
          <w:rFonts w:ascii="Times New Roman" w:eastAsia="Times New Roman" w:hAnsi="Times New Roman" w:cs="Times New Roman"/>
          <w:sz w:val="24"/>
          <w:szCs w:val="24"/>
        </w:rPr>
        <w:t>eu-eu</w:t>
      </w:r>
      <w:proofErr w:type="spellEnd"/>
      <w:r w:rsidRPr="00B65C2D">
        <w:rPr>
          <w:rFonts w:ascii="Times New Roman" w:eastAsia="Times New Roman" w:hAnsi="Times New Roman" w:cs="Times New Roman"/>
          <w:sz w:val="24"/>
          <w:szCs w:val="24"/>
        </w:rPr>
        <w:t>, na qual os indivíduos adotam uma postura crítica, pou</w:t>
      </w:r>
      <w:r w:rsidR="002C44DA" w:rsidRPr="00B65C2D">
        <w:rPr>
          <w:rFonts w:ascii="Times New Roman" w:eastAsia="Times New Roman" w:hAnsi="Times New Roman" w:cs="Times New Roman"/>
          <w:sz w:val="24"/>
          <w:szCs w:val="24"/>
        </w:rPr>
        <w:t>co tolerante, punitiva e com</w:t>
      </w:r>
      <w:r w:rsidRPr="00B65C2D">
        <w:rPr>
          <w:rFonts w:ascii="Times New Roman" w:eastAsia="Times New Roman" w:hAnsi="Times New Roman" w:cs="Times New Roman"/>
          <w:sz w:val="24"/>
          <w:szCs w:val="24"/>
        </w:rPr>
        <w:t xml:space="preserve"> conotação negativa em relação à sua própria experiência em situações de falha, erro e desapontamento pessoal (Castilho, Gouveia e Amaral, 2010; Gilbert, Clarke, </w:t>
      </w:r>
      <w:proofErr w:type="spellStart"/>
      <w:r w:rsidRPr="00B65C2D">
        <w:rPr>
          <w:rFonts w:ascii="Times New Roman" w:eastAsia="Times New Roman" w:hAnsi="Times New Roman" w:cs="Times New Roman"/>
          <w:sz w:val="24"/>
          <w:szCs w:val="24"/>
        </w:rPr>
        <w:t>Hempel</w:t>
      </w:r>
      <w:proofErr w:type="spellEnd"/>
      <w:r w:rsidRPr="00B65C2D">
        <w:rPr>
          <w:rFonts w:ascii="Times New Roman" w:eastAsia="Times New Roman" w:hAnsi="Times New Roman" w:cs="Times New Roman"/>
          <w:sz w:val="24"/>
          <w:szCs w:val="24"/>
        </w:rPr>
        <w:t xml:space="preserve">, Miles e </w:t>
      </w:r>
      <w:proofErr w:type="spellStart"/>
      <w:r w:rsidRPr="00B65C2D">
        <w:rPr>
          <w:rFonts w:ascii="Times New Roman" w:eastAsia="Times New Roman" w:hAnsi="Times New Roman" w:cs="Times New Roman"/>
          <w:sz w:val="24"/>
          <w:szCs w:val="24"/>
        </w:rPr>
        <w:t>Irons</w:t>
      </w:r>
      <w:proofErr w:type="spellEnd"/>
      <w:r w:rsidRPr="00B65C2D">
        <w:rPr>
          <w:rFonts w:ascii="Times New Roman" w:eastAsia="Times New Roman" w:hAnsi="Times New Roman" w:cs="Times New Roman"/>
          <w:sz w:val="24"/>
          <w:szCs w:val="24"/>
        </w:rPr>
        <w:t>, 2004). Embora não tenhamos encontr</w:t>
      </w:r>
      <w:r w:rsidR="002C44DA" w:rsidRPr="00B65C2D">
        <w:rPr>
          <w:rFonts w:ascii="Times New Roman" w:eastAsia="Times New Roman" w:hAnsi="Times New Roman" w:cs="Times New Roman"/>
          <w:sz w:val="24"/>
          <w:szCs w:val="24"/>
        </w:rPr>
        <w:t>ado estudos que foquem a</w:t>
      </w:r>
      <w:r w:rsidRPr="00B65C2D">
        <w:rPr>
          <w:rFonts w:ascii="Times New Roman" w:eastAsia="Times New Roman" w:hAnsi="Times New Roman" w:cs="Times New Roman"/>
          <w:sz w:val="24"/>
          <w:szCs w:val="24"/>
        </w:rPr>
        <w:t xml:space="preserve"> relação da autocrítica com a tolerância à infidelidade, um estudo (</w:t>
      </w:r>
      <w:proofErr w:type="spellStart"/>
      <w:r w:rsidRPr="00B65C2D">
        <w:rPr>
          <w:rFonts w:ascii="Times New Roman" w:eastAsia="Times New Roman" w:hAnsi="Times New Roman" w:cs="Times New Roman"/>
          <w:sz w:val="24"/>
          <w:szCs w:val="24"/>
        </w:rPr>
        <w:t>Pitman</w:t>
      </w:r>
      <w:proofErr w:type="spellEnd"/>
      <w:r w:rsidRPr="00B65C2D">
        <w:rPr>
          <w:rFonts w:ascii="Times New Roman" w:eastAsia="Times New Roman" w:hAnsi="Times New Roman" w:cs="Times New Roman"/>
          <w:sz w:val="24"/>
          <w:szCs w:val="24"/>
        </w:rPr>
        <w:t xml:space="preserve"> e </w:t>
      </w:r>
      <w:proofErr w:type="spellStart"/>
      <w:r w:rsidRPr="00B65C2D">
        <w:rPr>
          <w:rFonts w:ascii="Times New Roman" w:eastAsia="Times New Roman" w:hAnsi="Times New Roman" w:cs="Times New Roman"/>
          <w:sz w:val="24"/>
          <w:szCs w:val="24"/>
        </w:rPr>
        <w:t>Wagers</w:t>
      </w:r>
      <w:proofErr w:type="spellEnd"/>
      <w:r w:rsidRPr="00B65C2D">
        <w:rPr>
          <w:rFonts w:ascii="Times New Roman" w:eastAsia="Times New Roman" w:hAnsi="Times New Roman" w:cs="Times New Roman"/>
          <w:sz w:val="24"/>
          <w:szCs w:val="24"/>
        </w:rPr>
        <w:t xml:space="preserve">, 2005, cit. in </w:t>
      </w:r>
      <w:proofErr w:type="spellStart"/>
      <w:r w:rsidRPr="00B65C2D">
        <w:rPr>
          <w:rFonts w:ascii="Times New Roman" w:eastAsia="Times New Roman" w:hAnsi="Times New Roman" w:cs="Times New Roman"/>
          <w:sz w:val="24"/>
          <w:szCs w:val="24"/>
        </w:rPr>
        <w:t>Flanignan</w:t>
      </w:r>
      <w:proofErr w:type="spellEnd"/>
      <w:r w:rsidRPr="00B65C2D">
        <w:rPr>
          <w:rFonts w:ascii="Times New Roman" w:eastAsia="Times New Roman" w:hAnsi="Times New Roman" w:cs="Times New Roman"/>
          <w:sz w:val="24"/>
          <w:szCs w:val="24"/>
        </w:rPr>
        <w:t xml:space="preserve">, 2007) permitiu realçar que, no caso de uma traição, o indivíduo pode ter a crença de que não seria traído caso o(a) parceiro(a) o </w:t>
      </w:r>
      <w:r w:rsidRPr="00B65C2D">
        <w:rPr>
          <w:rFonts w:ascii="Times New Roman" w:eastAsia="Times New Roman" w:hAnsi="Times New Roman" w:cs="Times New Roman"/>
          <w:sz w:val="24"/>
          <w:szCs w:val="24"/>
        </w:rPr>
        <w:lastRenderedPageBreak/>
        <w:t xml:space="preserve">considerasse bonito(a) e encantador(a). Deste modo, face a uma traição, o indivíduo pode adotar uma visão negativa de si mesmo (inadequação e defeito) em relação ao eu. </w:t>
      </w:r>
      <w:bookmarkStart w:id="2" w:name="_gjdgxs" w:colFirst="0" w:colLast="0"/>
      <w:bookmarkEnd w:id="2"/>
    </w:p>
    <w:p w14:paraId="406F3963" w14:textId="77777777" w:rsidR="008121B0" w:rsidRPr="00B65C2D" w:rsidRDefault="00B76133" w:rsidP="008121B0">
      <w:pPr>
        <w:spacing w:after="0" w:line="360" w:lineRule="auto"/>
        <w:jc w:val="both"/>
        <w:rPr>
          <w:rFonts w:ascii="Times New Roman" w:eastAsia="Calibri" w:hAnsi="Times New Roman" w:cs="Times New Roman"/>
        </w:rPr>
      </w:pPr>
      <w:r w:rsidRPr="00B65C2D">
        <w:rPr>
          <w:rFonts w:ascii="Times New Roman" w:eastAsia="Times New Roman" w:hAnsi="Times New Roman" w:cs="Times New Roman"/>
          <w:b/>
          <w:sz w:val="24"/>
          <w:szCs w:val="24"/>
        </w:rPr>
        <w:t xml:space="preserve">    </w:t>
      </w:r>
      <w:r w:rsidRPr="00B65C2D">
        <w:rPr>
          <w:rFonts w:ascii="Times New Roman" w:eastAsia="Times New Roman" w:hAnsi="Times New Roman" w:cs="Times New Roman"/>
          <w:sz w:val="24"/>
          <w:szCs w:val="24"/>
        </w:rPr>
        <w:t xml:space="preserve">Já a compaixão é um conceito antigo que deriva do budismo e do </w:t>
      </w:r>
      <w:r w:rsidR="008121B0" w:rsidRPr="00B65C2D">
        <w:rPr>
          <w:rFonts w:ascii="Times New Roman" w:eastAsia="Times New Roman" w:hAnsi="Times New Roman" w:cs="Times New Roman"/>
          <w:sz w:val="24"/>
          <w:szCs w:val="24"/>
        </w:rPr>
        <w:t xml:space="preserve">pensamento oriental filosófico </w:t>
      </w:r>
      <w:r w:rsidRPr="00B65C2D">
        <w:rPr>
          <w:rFonts w:ascii="Times New Roman" w:eastAsia="Times New Roman" w:hAnsi="Times New Roman" w:cs="Times New Roman"/>
          <w:sz w:val="24"/>
          <w:szCs w:val="24"/>
        </w:rPr>
        <w:t>(</w:t>
      </w:r>
      <w:proofErr w:type="spellStart"/>
      <w:r w:rsidRPr="00B65C2D">
        <w:rPr>
          <w:rFonts w:ascii="Times New Roman" w:eastAsia="Times New Roman" w:hAnsi="Times New Roman" w:cs="Times New Roman"/>
          <w:sz w:val="24"/>
          <w:szCs w:val="24"/>
        </w:rPr>
        <w:t>Neff</w:t>
      </w:r>
      <w:proofErr w:type="spellEnd"/>
      <w:r w:rsidRPr="00B65C2D">
        <w:rPr>
          <w:rFonts w:ascii="Times New Roman" w:eastAsia="Times New Roman" w:hAnsi="Times New Roman" w:cs="Times New Roman"/>
          <w:sz w:val="24"/>
          <w:szCs w:val="24"/>
        </w:rPr>
        <w:t xml:space="preserve">, 2003b). Nesta perspetiva, a compaixão envolve não só a consciência, uma abertura calorosa e desejo de aliviar o sofrimento dos outros, como a do eu, reconhecendo que experiências de inadequação ou fracasso fazem parte da experiência humana universal. Neste sentido, </w:t>
      </w:r>
      <w:proofErr w:type="spellStart"/>
      <w:r w:rsidRPr="00B65C2D">
        <w:rPr>
          <w:rFonts w:ascii="Times New Roman" w:eastAsia="Times New Roman" w:hAnsi="Times New Roman" w:cs="Times New Roman"/>
          <w:sz w:val="24"/>
          <w:szCs w:val="24"/>
        </w:rPr>
        <w:t>Neff</w:t>
      </w:r>
      <w:proofErr w:type="spellEnd"/>
      <w:r w:rsidRPr="00B65C2D">
        <w:rPr>
          <w:rFonts w:ascii="Times New Roman" w:eastAsia="Times New Roman" w:hAnsi="Times New Roman" w:cs="Times New Roman"/>
          <w:sz w:val="24"/>
          <w:szCs w:val="24"/>
        </w:rPr>
        <w:t xml:space="preserve"> (2003a) definiu a autocompaixão como uma atitude calorosa e de aceitação pelos aspetos negativos do </w:t>
      </w:r>
      <w:r w:rsidRPr="00B65C2D">
        <w:rPr>
          <w:rFonts w:ascii="Times New Roman" w:eastAsia="Times New Roman" w:hAnsi="Times New Roman" w:cs="Times New Roman"/>
          <w:i/>
          <w:sz w:val="24"/>
          <w:szCs w:val="24"/>
        </w:rPr>
        <w:t>eu</w:t>
      </w:r>
      <w:r w:rsidRPr="00B65C2D">
        <w:rPr>
          <w:rFonts w:ascii="Times New Roman" w:eastAsia="Times New Roman" w:hAnsi="Times New Roman" w:cs="Times New Roman"/>
          <w:sz w:val="24"/>
          <w:szCs w:val="24"/>
        </w:rPr>
        <w:t xml:space="preserve"> ou da vida em geral, sendo constituída por três componentes básicos:</w:t>
      </w:r>
      <w:r w:rsidRPr="00B65C2D">
        <w:rPr>
          <w:rFonts w:ascii="Times New Roman" w:eastAsia="Times New Roman" w:hAnsi="Times New Roman" w:cs="Times New Roman"/>
          <w:i/>
          <w:sz w:val="24"/>
          <w:szCs w:val="24"/>
        </w:rPr>
        <w:t xml:space="preserve"> calor/compreensão (vs. julgamento),</w:t>
      </w:r>
      <w:r w:rsidRPr="00B65C2D">
        <w:rPr>
          <w:rFonts w:ascii="Times New Roman" w:eastAsia="Times New Roman" w:hAnsi="Times New Roman" w:cs="Times New Roman"/>
          <w:sz w:val="24"/>
          <w:szCs w:val="24"/>
        </w:rPr>
        <w:t xml:space="preserve"> que corresponde à capacidade para ser amável e compreensível em relação a si mesmo, ao invés de adotar uma postura de crítica e de punição;  </w:t>
      </w:r>
      <w:r w:rsidRPr="00B65C2D">
        <w:rPr>
          <w:rFonts w:ascii="Times New Roman" w:eastAsia="Times New Roman" w:hAnsi="Times New Roman" w:cs="Times New Roman"/>
          <w:i/>
          <w:sz w:val="24"/>
          <w:szCs w:val="24"/>
        </w:rPr>
        <w:t>condição humana (vs. isolamento)</w:t>
      </w:r>
      <w:r w:rsidRPr="00B65C2D">
        <w:rPr>
          <w:rFonts w:ascii="Times New Roman" w:eastAsia="Times New Roman" w:hAnsi="Times New Roman" w:cs="Times New Roman"/>
          <w:sz w:val="24"/>
          <w:szCs w:val="24"/>
        </w:rPr>
        <w:t xml:space="preserve">, consiste em compreender as experiências pessoais (de sofrimento e isolamento) como parte da experiência humana e o </w:t>
      </w:r>
      <w:proofErr w:type="spellStart"/>
      <w:r w:rsidRPr="00B65C2D">
        <w:rPr>
          <w:rFonts w:ascii="Times New Roman" w:eastAsia="Times New Roman" w:hAnsi="Times New Roman" w:cs="Times New Roman"/>
          <w:i/>
          <w:sz w:val="24"/>
          <w:szCs w:val="24"/>
        </w:rPr>
        <w:t>mindfulness</w:t>
      </w:r>
      <w:proofErr w:type="spellEnd"/>
      <w:r w:rsidRPr="00B65C2D">
        <w:rPr>
          <w:rFonts w:ascii="Times New Roman" w:eastAsia="Times New Roman" w:hAnsi="Times New Roman" w:cs="Times New Roman"/>
          <w:i/>
          <w:sz w:val="24"/>
          <w:szCs w:val="24"/>
        </w:rPr>
        <w:t xml:space="preserve"> (vs. </w:t>
      </w:r>
      <w:proofErr w:type="spellStart"/>
      <w:r w:rsidRPr="00B65C2D">
        <w:rPr>
          <w:rFonts w:ascii="Times New Roman" w:eastAsia="Times New Roman" w:hAnsi="Times New Roman" w:cs="Times New Roman"/>
          <w:i/>
          <w:sz w:val="24"/>
          <w:szCs w:val="24"/>
        </w:rPr>
        <w:t>sobreidentificação</w:t>
      </w:r>
      <w:proofErr w:type="spellEnd"/>
      <w:r w:rsidRPr="00B65C2D">
        <w:rPr>
          <w:rFonts w:ascii="Times New Roman" w:eastAsia="Times New Roman" w:hAnsi="Times New Roman" w:cs="Times New Roman"/>
          <w:i/>
          <w:sz w:val="24"/>
          <w:szCs w:val="24"/>
        </w:rPr>
        <w:t>)</w:t>
      </w:r>
      <w:r w:rsidRPr="00B65C2D">
        <w:rPr>
          <w:rFonts w:ascii="Times New Roman" w:eastAsia="Times New Roman" w:hAnsi="Times New Roman" w:cs="Times New Roman"/>
          <w:sz w:val="24"/>
          <w:szCs w:val="24"/>
        </w:rPr>
        <w:t xml:space="preserve">, na qual o eu se centra na consciência equilibrada e aceitação dos pensamentos e sentimentos dolorosos, sem que ocorra um excesso de </w:t>
      </w:r>
      <w:proofErr w:type="spellStart"/>
      <w:r w:rsidRPr="00B65C2D">
        <w:rPr>
          <w:rFonts w:ascii="Times New Roman" w:eastAsia="Times New Roman" w:hAnsi="Times New Roman" w:cs="Times New Roman"/>
          <w:sz w:val="24"/>
          <w:szCs w:val="24"/>
        </w:rPr>
        <w:t>sobreidentificação</w:t>
      </w:r>
      <w:proofErr w:type="spellEnd"/>
      <w:r w:rsidRPr="00B65C2D">
        <w:rPr>
          <w:rFonts w:ascii="Times New Roman" w:eastAsia="Times New Roman" w:hAnsi="Times New Roman" w:cs="Times New Roman"/>
          <w:sz w:val="24"/>
          <w:szCs w:val="24"/>
        </w:rPr>
        <w:t xml:space="preserve"> ou supressão/evitamento com essas experiências ou pensamentos (</w:t>
      </w:r>
      <w:proofErr w:type="spellStart"/>
      <w:r w:rsidRPr="00B65C2D">
        <w:rPr>
          <w:rFonts w:ascii="Times New Roman" w:eastAsia="Times New Roman" w:hAnsi="Times New Roman" w:cs="Times New Roman"/>
          <w:sz w:val="24"/>
          <w:szCs w:val="24"/>
        </w:rPr>
        <w:t>Neff</w:t>
      </w:r>
      <w:proofErr w:type="spellEnd"/>
      <w:r w:rsidRPr="00B65C2D">
        <w:rPr>
          <w:rFonts w:ascii="Times New Roman" w:eastAsia="Times New Roman" w:hAnsi="Times New Roman" w:cs="Times New Roman"/>
          <w:sz w:val="24"/>
          <w:szCs w:val="24"/>
        </w:rPr>
        <w:t xml:space="preserve">, 2003a;b). Deste modo, a </w:t>
      </w:r>
      <w:proofErr w:type="spellStart"/>
      <w:r w:rsidRPr="00B65C2D">
        <w:rPr>
          <w:rFonts w:ascii="Times New Roman" w:eastAsia="Times New Roman" w:hAnsi="Times New Roman" w:cs="Times New Roman"/>
          <w:sz w:val="24"/>
          <w:szCs w:val="24"/>
        </w:rPr>
        <w:t>autocompaixão</w:t>
      </w:r>
      <w:proofErr w:type="spellEnd"/>
      <w:r w:rsidRPr="00B65C2D">
        <w:rPr>
          <w:rFonts w:ascii="Times New Roman" w:eastAsia="Times New Roman" w:hAnsi="Times New Roman" w:cs="Times New Roman"/>
          <w:sz w:val="24"/>
          <w:szCs w:val="24"/>
        </w:rPr>
        <w:t xml:space="preserve"> pode ser uma estratégia de regulação emocional, já que envolve compreender que os erros, os fracassos e as inadequações fazem parte da cond</w:t>
      </w:r>
      <w:r w:rsidR="008121B0" w:rsidRPr="00B65C2D">
        <w:rPr>
          <w:rFonts w:ascii="Times New Roman" w:eastAsia="Times New Roman" w:hAnsi="Times New Roman" w:cs="Times New Roman"/>
          <w:sz w:val="24"/>
          <w:szCs w:val="24"/>
        </w:rPr>
        <w:t>ição humana (</w:t>
      </w:r>
      <w:proofErr w:type="spellStart"/>
      <w:r w:rsidR="008121B0" w:rsidRPr="00B65C2D">
        <w:rPr>
          <w:rFonts w:ascii="Times New Roman" w:eastAsia="Times New Roman" w:hAnsi="Times New Roman" w:cs="Times New Roman"/>
          <w:sz w:val="24"/>
          <w:szCs w:val="24"/>
        </w:rPr>
        <w:t>Neff</w:t>
      </w:r>
      <w:proofErr w:type="spellEnd"/>
      <w:r w:rsidR="008121B0" w:rsidRPr="00B65C2D">
        <w:rPr>
          <w:rFonts w:ascii="Times New Roman" w:eastAsia="Times New Roman" w:hAnsi="Times New Roman" w:cs="Times New Roman"/>
          <w:sz w:val="24"/>
          <w:szCs w:val="24"/>
        </w:rPr>
        <w:t xml:space="preserve">, 2003a). No que diz respeito ao autocriticismo, não foram encontrados estudos que focassem a associação entre a capacidade de se ser </w:t>
      </w:r>
      <w:proofErr w:type="spellStart"/>
      <w:r w:rsidR="008121B0" w:rsidRPr="00B65C2D">
        <w:rPr>
          <w:rFonts w:ascii="Times New Roman" w:eastAsia="Times New Roman" w:hAnsi="Times New Roman" w:cs="Times New Roman"/>
          <w:sz w:val="24"/>
          <w:szCs w:val="24"/>
        </w:rPr>
        <w:t>autocompassivo</w:t>
      </w:r>
      <w:proofErr w:type="spellEnd"/>
      <w:r w:rsidR="008121B0" w:rsidRPr="00B65C2D">
        <w:rPr>
          <w:rFonts w:ascii="Times New Roman" w:eastAsia="Times New Roman" w:hAnsi="Times New Roman" w:cs="Times New Roman"/>
          <w:sz w:val="24"/>
          <w:szCs w:val="24"/>
        </w:rPr>
        <w:t xml:space="preserve"> e compassivo com o outro e a tolerância à infidelidade.  </w:t>
      </w:r>
    </w:p>
    <w:p w14:paraId="05F955AC" w14:textId="77777777" w:rsidR="00B76133" w:rsidRPr="00B65C2D" w:rsidRDefault="00B76133" w:rsidP="00B76133">
      <w:pPr>
        <w:spacing w:after="0" w:line="360" w:lineRule="auto"/>
        <w:jc w:val="both"/>
        <w:rPr>
          <w:rFonts w:ascii="Times New Roman" w:eastAsia="Calibri" w:hAnsi="Times New Roman" w:cs="Times New Roman"/>
          <w:sz w:val="24"/>
        </w:rPr>
      </w:pPr>
      <w:r w:rsidRPr="00B65C2D">
        <w:rPr>
          <w:rFonts w:ascii="Times New Roman" w:eastAsia="Calibri" w:hAnsi="Times New Roman" w:cs="Times New Roman"/>
          <w:b/>
          <w:sz w:val="23"/>
          <w:szCs w:val="23"/>
        </w:rPr>
        <w:t xml:space="preserve">     </w:t>
      </w:r>
      <w:r w:rsidR="00B96D13" w:rsidRPr="00B65C2D">
        <w:rPr>
          <w:rFonts w:ascii="Times New Roman" w:eastAsia="Calibri" w:hAnsi="Times New Roman" w:cs="Times New Roman"/>
          <w:sz w:val="23"/>
          <w:szCs w:val="23"/>
        </w:rPr>
        <w:t xml:space="preserve">Atendendo aos escassos instrumentos de medida e estudos no âmbito da tolerância à infidelidade, temos como objetivos: </w:t>
      </w:r>
      <w:r w:rsidR="00B96D13" w:rsidRPr="00B65C2D">
        <w:rPr>
          <w:rFonts w:ascii="Times New Roman" w:eastAsia="Calibri" w:hAnsi="Times New Roman" w:cs="Times New Roman"/>
          <w:sz w:val="24"/>
        </w:rPr>
        <w:t xml:space="preserve">adaptar e validar uma versão </w:t>
      </w:r>
      <w:r w:rsidRPr="00B65C2D">
        <w:rPr>
          <w:rFonts w:ascii="Times New Roman" w:eastAsia="Calibri" w:hAnsi="Times New Roman" w:cs="Times New Roman"/>
          <w:sz w:val="24"/>
        </w:rPr>
        <w:t>portuguesa da Escala de Tolerância à Infid</w:t>
      </w:r>
      <w:r w:rsidR="00B96D13" w:rsidRPr="00B65C2D">
        <w:rPr>
          <w:rFonts w:ascii="Times New Roman" w:eastAsia="Calibri" w:hAnsi="Times New Roman" w:cs="Times New Roman"/>
          <w:sz w:val="24"/>
        </w:rPr>
        <w:t>elidade (ETI) de Lavelle (2013) e</w:t>
      </w:r>
      <w:r w:rsidRPr="00B65C2D">
        <w:rPr>
          <w:rFonts w:ascii="Times New Roman" w:eastAsia="Calibri" w:hAnsi="Times New Roman" w:cs="Times New Roman"/>
          <w:sz w:val="24"/>
        </w:rPr>
        <w:t xml:space="preserve"> explorar potenciais associações entre a tolerância à infidelidade, diferentes questões sociodemográficas, relacionais e relativas à infidelidade e os </w:t>
      </w:r>
      <w:r w:rsidR="00535BE6" w:rsidRPr="00B65C2D">
        <w:rPr>
          <w:rFonts w:ascii="Times New Roman" w:eastAsia="Calibri" w:hAnsi="Times New Roman" w:cs="Times New Roman"/>
          <w:sz w:val="24"/>
        </w:rPr>
        <w:t>constructo</w:t>
      </w:r>
      <w:r w:rsidRPr="00B65C2D">
        <w:rPr>
          <w:rFonts w:ascii="Times New Roman" w:eastAsia="Calibri" w:hAnsi="Times New Roman" w:cs="Times New Roman"/>
          <w:sz w:val="24"/>
        </w:rPr>
        <w:t xml:space="preserve">s de autocriticismo e autocompaixão. Estudos mostram que as pessoas mais </w:t>
      </w:r>
      <w:proofErr w:type="spellStart"/>
      <w:r w:rsidRPr="00B65C2D">
        <w:rPr>
          <w:rFonts w:ascii="Times New Roman" w:eastAsia="Calibri" w:hAnsi="Times New Roman" w:cs="Times New Roman"/>
          <w:sz w:val="24"/>
        </w:rPr>
        <w:t>autocompassivas</w:t>
      </w:r>
      <w:proofErr w:type="spellEnd"/>
      <w:r w:rsidRPr="00B65C2D">
        <w:rPr>
          <w:rFonts w:ascii="Times New Roman" w:eastAsia="Calibri" w:hAnsi="Times New Roman" w:cs="Times New Roman"/>
          <w:sz w:val="24"/>
        </w:rPr>
        <w:t xml:space="preserve"> são mais empáticas, mais capazes de apresentar compaixão relativamente ao outro (</w:t>
      </w:r>
      <w:proofErr w:type="spellStart"/>
      <w:r w:rsidRPr="00B65C2D">
        <w:rPr>
          <w:rFonts w:ascii="Times New Roman" w:eastAsia="Calibri" w:hAnsi="Times New Roman" w:cs="Times New Roman"/>
          <w:sz w:val="24"/>
        </w:rPr>
        <w:t>Neff</w:t>
      </w:r>
      <w:proofErr w:type="spellEnd"/>
      <w:r w:rsidRPr="00B65C2D">
        <w:rPr>
          <w:rFonts w:ascii="Times New Roman" w:eastAsia="Calibri" w:hAnsi="Times New Roman" w:cs="Times New Roman"/>
          <w:sz w:val="24"/>
        </w:rPr>
        <w:t xml:space="preserve"> e </w:t>
      </w:r>
      <w:proofErr w:type="spellStart"/>
      <w:r w:rsidRPr="00B65C2D">
        <w:rPr>
          <w:rFonts w:ascii="Times New Roman" w:eastAsia="Calibri" w:hAnsi="Times New Roman" w:cs="Times New Roman"/>
          <w:sz w:val="24"/>
        </w:rPr>
        <w:t>Pommier</w:t>
      </w:r>
      <w:proofErr w:type="spellEnd"/>
      <w:r w:rsidRPr="00B65C2D">
        <w:rPr>
          <w:rFonts w:ascii="Times New Roman" w:eastAsia="Calibri" w:hAnsi="Times New Roman" w:cs="Times New Roman"/>
          <w:sz w:val="24"/>
        </w:rPr>
        <w:t>, 2013) e menos críticas perante os momentos difíceis, erros ou falhas dos outros (</w:t>
      </w:r>
      <w:proofErr w:type="spellStart"/>
      <w:r w:rsidRPr="00B65C2D">
        <w:rPr>
          <w:rFonts w:ascii="Times New Roman" w:eastAsia="Calibri" w:hAnsi="Times New Roman" w:cs="Times New Roman"/>
          <w:sz w:val="24"/>
        </w:rPr>
        <w:t>Neff</w:t>
      </w:r>
      <w:proofErr w:type="spellEnd"/>
      <w:r w:rsidRPr="00B65C2D">
        <w:rPr>
          <w:rFonts w:ascii="Times New Roman" w:eastAsia="Calibri" w:hAnsi="Times New Roman" w:cs="Times New Roman"/>
          <w:sz w:val="24"/>
        </w:rPr>
        <w:t xml:space="preserve">, 2003b), enquanto que pessoas mais autocríticas são tendencialmente mais críticas com o outro </w:t>
      </w:r>
      <w:r w:rsidRPr="00B65C2D">
        <w:rPr>
          <w:rFonts w:ascii="Times New Roman" w:eastAsia="Calibri" w:hAnsi="Times New Roman" w:cs="Times New Roman"/>
          <w:sz w:val="24"/>
          <w:szCs w:val="24"/>
        </w:rPr>
        <w:t>(</w:t>
      </w:r>
      <w:proofErr w:type="spellStart"/>
      <w:r w:rsidRPr="00B65C2D">
        <w:rPr>
          <w:rFonts w:ascii="Times New Roman" w:eastAsia="Calibri" w:hAnsi="Times New Roman" w:cs="Times New Roman"/>
          <w:sz w:val="24"/>
          <w:szCs w:val="24"/>
        </w:rPr>
        <w:t>Zuroff</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Moskowitz</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Côté</w:t>
      </w:r>
      <w:proofErr w:type="spellEnd"/>
      <w:r w:rsidRPr="00B65C2D">
        <w:rPr>
          <w:rFonts w:ascii="Times New Roman" w:eastAsia="Calibri" w:hAnsi="Times New Roman" w:cs="Times New Roman"/>
          <w:sz w:val="24"/>
          <w:szCs w:val="24"/>
        </w:rPr>
        <w:t>, 1999)</w:t>
      </w:r>
      <w:r w:rsidRPr="00B65C2D">
        <w:rPr>
          <w:rFonts w:ascii="Times New Roman" w:eastAsia="Calibri" w:hAnsi="Times New Roman" w:cs="Times New Roman"/>
          <w:sz w:val="24"/>
        </w:rPr>
        <w:t xml:space="preserve"> e tendem a criticar mais os seus erros, falhas e fracassos </w:t>
      </w:r>
      <w:r w:rsidRPr="00B65C2D">
        <w:rPr>
          <w:rFonts w:ascii="Times New Roman" w:eastAsia="Calibri" w:hAnsi="Times New Roman" w:cs="Times New Roman"/>
          <w:sz w:val="24"/>
          <w:szCs w:val="24"/>
        </w:rPr>
        <w:t>(</w:t>
      </w:r>
      <w:proofErr w:type="spellStart"/>
      <w:r w:rsidRPr="00B65C2D">
        <w:rPr>
          <w:rFonts w:ascii="Times New Roman" w:eastAsia="Calibri" w:hAnsi="Times New Roman" w:cs="Times New Roman"/>
          <w:sz w:val="24"/>
          <w:szCs w:val="24"/>
        </w:rPr>
        <w:t>Thompson</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Zuroff</w:t>
      </w:r>
      <w:proofErr w:type="spellEnd"/>
      <w:r w:rsidRPr="00B65C2D">
        <w:rPr>
          <w:rFonts w:ascii="Times New Roman" w:eastAsia="Calibri" w:hAnsi="Times New Roman" w:cs="Times New Roman"/>
          <w:sz w:val="24"/>
          <w:szCs w:val="24"/>
        </w:rPr>
        <w:t>, 2004</w:t>
      </w:r>
      <w:r w:rsidRPr="00B65C2D">
        <w:rPr>
          <w:rFonts w:ascii="Times New Roman" w:eastAsia="Calibri" w:hAnsi="Times New Roman" w:cs="Times New Roman"/>
        </w:rPr>
        <w:t xml:space="preserve">). </w:t>
      </w:r>
      <w:r w:rsidRPr="00B65C2D">
        <w:rPr>
          <w:rFonts w:ascii="Times New Roman" w:eastAsia="Calibri" w:hAnsi="Times New Roman" w:cs="Times New Roman"/>
          <w:sz w:val="24"/>
        </w:rPr>
        <w:t xml:space="preserve"> Assim, pareceu-nos interessante explorar a hipótese de uma menor tolerância à infidelidade poder </w:t>
      </w:r>
      <w:r w:rsidR="00FB3BD0" w:rsidRPr="00B65C2D">
        <w:rPr>
          <w:rFonts w:ascii="Times New Roman" w:eastAsia="Calibri" w:hAnsi="Times New Roman" w:cs="Times New Roman"/>
          <w:sz w:val="24"/>
        </w:rPr>
        <w:t>estar associada a níveis maiores</w:t>
      </w:r>
      <w:r w:rsidRPr="00B65C2D">
        <w:rPr>
          <w:rFonts w:ascii="Times New Roman" w:eastAsia="Calibri" w:hAnsi="Times New Roman" w:cs="Times New Roman"/>
          <w:sz w:val="24"/>
        </w:rPr>
        <w:t xml:space="preserve"> de autocriticismo e m</w:t>
      </w:r>
      <w:r w:rsidR="00FB3BD0" w:rsidRPr="00B65C2D">
        <w:rPr>
          <w:rFonts w:ascii="Times New Roman" w:eastAsia="Calibri" w:hAnsi="Times New Roman" w:cs="Times New Roman"/>
          <w:sz w:val="24"/>
        </w:rPr>
        <w:t>enores</w:t>
      </w:r>
      <w:r w:rsidRPr="00B65C2D">
        <w:rPr>
          <w:rFonts w:ascii="Times New Roman" w:eastAsia="Calibri" w:hAnsi="Times New Roman" w:cs="Times New Roman"/>
          <w:sz w:val="24"/>
        </w:rPr>
        <w:t xml:space="preserve"> de autocompaixão.    </w:t>
      </w:r>
    </w:p>
    <w:p w14:paraId="49585EA2" w14:textId="77777777" w:rsidR="00B76133" w:rsidRPr="00B65C2D" w:rsidRDefault="00B76133" w:rsidP="00C56B78">
      <w:pPr>
        <w:spacing w:after="0" w:line="360" w:lineRule="auto"/>
        <w:rPr>
          <w:rFonts w:ascii="Times New Roman" w:eastAsia="Calibri" w:hAnsi="Times New Roman" w:cs="Times New Roman"/>
          <w:b/>
          <w:sz w:val="24"/>
          <w:szCs w:val="24"/>
        </w:rPr>
      </w:pPr>
    </w:p>
    <w:p w14:paraId="5E333AB3" w14:textId="77777777" w:rsidR="00837504" w:rsidRPr="00B65C2D" w:rsidRDefault="00837504" w:rsidP="00C56B78">
      <w:pPr>
        <w:spacing w:after="0" w:line="360" w:lineRule="auto"/>
        <w:rPr>
          <w:rFonts w:ascii="Times New Roman" w:eastAsia="Calibri" w:hAnsi="Times New Roman" w:cs="Times New Roman"/>
          <w:b/>
          <w:sz w:val="24"/>
          <w:szCs w:val="24"/>
        </w:rPr>
      </w:pPr>
    </w:p>
    <w:p w14:paraId="6E5FDAAA" w14:textId="77777777" w:rsidR="00C56B78" w:rsidRPr="00B65C2D" w:rsidRDefault="00C56B78" w:rsidP="002C44DA">
      <w:pPr>
        <w:spacing w:after="0" w:line="36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lastRenderedPageBreak/>
        <w:t xml:space="preserve">METODOLOGIA </w:t>
      </w:r>
    </w:p>
    <w:p w14:paraId="6E548C56" w14:textId="77777777" w:rsidR="0091685B" w:rsidRPr="00B65C2D" w:rsidRDefault="0091685B" w:rsidP="002C44DA">
      <w:pPr>
        <w:spacing w:after="0" w:line="36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t>Participantes</w:t>
      </w:r>
    </w:p>
    <w:p w14:paraId="3C98C4B1" w14:textId="77777777" w:rsidR="0065705B" w:rsidRPr="00B65C2D" w:rsidRDefault="0072545D" w:rsidP="002C44DA">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91685B" w:rsidRPr="00B65C2D">
        <w:rPr>
          <w:rFonts w:ascii="Times New Roman" w:eastAsia="Calibri" w:hAnsi="Times New Roman" w:cs="Times New Roman"/>
          <w:sz w:val="24"/>
          <w:szCs w:val="24"/>
        </w:rPr>
        <w:t>A</w:t>
      </w:r>
      <w:r w:rsidR="0065705B" w:rsidRPr="00B65C2D">
        <w:rPr>
          <w:rFonts w:ascii="Times New Roman" w:eastAsia="Calibri" w:hAnsi="Times New Roman" w:cs="Times New Roman"/>
          <w:sz w:val="24"/>
          <w:szCs w:val="24"/>
        </w:rPr>
        <w:t xml:space="preserve"> amostra recolhida foi</w:t>
      </w:r>
      <w:r w:rsidR="0091685B" w:rsidRPr="00B65C2D">
        <w:rPr>
          <w:rFonts w:ascii="Times New Roman" w:eastAsia="Calibri" w:hAnsi="Times New Roman" w:cs="Times New Roman"/>
          <w:sz w:val="24"/>
          <w:szCs w:val="24"/>
        </w:rPr>
        <w:t xml:space="preserve"> não probabilística, por conveniência (Pais-Ribeiro,</w:t>
      </w:r>
      <w:r w:rsidR="00C44468" w:rsidRPr="00B65C2D">
        <w:rPr>
          <w:rFonts w:ascii="Times New Roman" w:eastAsia="Calibri" w:hAnsi="Times New Roman" w:cs="Times New Roman"/>
          <w:sz w:val="24"/>
          <w:szCs w:val="24"/>
        </w:rPr>
        <w:t xml:space="preserve"> </w:t>
      </w:r>
      <w:r w:rsidR="0091685B" w:rsidRPr="00B65C2D">
        <w:rPr>
          <w:rFonts w:ascii="Times New Roman" w:eastAsia="Calibri" w:hAnsi="Times New Roman" w:cs="Times New Roman"/>
          <w:sz w:val="24"/>
          <w:szCs w:val="24"/>
        </w:rPr>
        <w:t>2010).</w:t>
      </w:r>
      <w:r w:rsidR="001E2294" w:rsidRPr="00B65C2D">
        <w:rPr>
          <w:rFonts w:ascii="Times New Roman" w:eastAsia="Calibri" w:hAnsi="Times New Roman" w:cs="Times New Roman"/>
          <w:sz w:val="24"/>
          <w:szCs w:val="24"/>
        </w:rPr>
        <w:t xml:space="preserve"> </w:t>
      </w:r>
      <w:r w:rsidR="00661C2B" w:rsidRPr="00B65C2D">
        <w:rPr>
          <w:rFonts w:ascii="Times New Roman" w:eastAsia="Calibri" w:hAnsi="Times New Roman" w:cs="Times New Roman"/>
          <w:sz w:val="24"/>
          <w:szCs w:val="24"/>
        </w:rPr>
        <w:t xml:space="preserve">A amostra </w:t>
      </w:r>
      <w:r w:rsidR="0065705B" w:rsidRPr="00B65C2D">
        <w:rPr>
          <w:rFonts w:ascii="Times New Roman" w:eastAsia="Calibri" w:hAnsi="Times New Roman" w:cs="Times New Roman"/>
          <w:sz w:val="24"/>
          <w:szCs w:val="24"/>
        </w:rPr>
        <w:t>ficou composta por 223 participantes, adotando-se como critério de inclusão u</w:t>
      </w:r>
      <w:r w:rsidR="00E00ED7" w:rsidRPr="00B65C2D">
        <w:rPr>
          <w:rFonts w:ascii="Times New Roman" w:eastAsia="Calibri" w:hAnsi="Times New Roman" w:cs="Times New Roman"/>
          <w:sz w:val="24"/>
          <w:szCs w:val="24"/>
        </w:rPr>
        <w:t xml:space="preserve">ma idade superior aos 18 anos e necessitaríamos no mínimo </w:t>
      </w:r>
      <w:r w:rsidRPr="00B65C2D">
        <w:rPr>
          <w:rFonts w:ascii="Times New Roman" w:eastAsia="Calibri" w:hAnsi="Times New Roman" w:cs="Times New Roman"/>
          <w:sz w:val="24"/>
          <w:szCs w:val="24"/>
        </w:rPr>
        <w:t>de 120 indivíduos (10 indivíduos por cada item) (</w:t>
      </w:r>
      <w:proofErr w:type="spellStart"/>
      <w:r w:rsidRPr="00B65C2D">
        <w:rPr>
          <w:rFonts w:ascii="Times New Roman" w:eastAsia="Times New Roman" w:hAnsi="Times New Roman" w:cs="Times New Roman"/>
          <w:sz w:val="24"/>
          <w:szCs w:val="24"/>
        </w:rPr>
        <w:t>Kerlinger</w:t>
      </w:r>
      <w:proofErr w:type="spellEnd"/>
      <w:r w:rsidRPr="00B65C2D">
        <w:rPr>
          <w:rFonts w:ascii="Times New Roman" w:eastAsia="Times New Roman" w:hAnsi="Times New Roman" w:cs="Times New Roman"/>
          <w:sz w:val="24"/>
          <w:szCs w:val="24"/>
        </w:rPr>
        <w:t>, 1986)</w:t>
      </w:r>
      <w:r w:rsidR="00C44468" w:rsidRPr="00B65C2D">
        <w:rPr>
          <w:rFonts w:ascii="Times New Roman" w:eastAsia="Times New Roman" w:hAnsi="Times New Roman" w:cs="Times New Roman"/>
          <w:sz w:val="24"/>
          <w:szCs w:val="24"/>
        </w:rPr>
        <w:t xml:space="preserve">. </w:t>
      </w:r>
      <w:r w:rsidR="0065705B" w:rsidRPr="00B65C2D">
        <w:rPr>
          <w:rFonts w:ascii="Times New Roman" w:eastAsia="Calibri" w:hAnsi="Times New Roman" w:cs="Times New Roman"/>
          <w:sz w:val="24"/>
          <w:szCs w:val="24"/>
        </w:rPr>
        <w:t>A maioria dos participantes era do sexo feminino (</w:t>
      </w:r>
      <w:r w:rsidR="0065705B" w:rsidRPr="00B65C2D">
        <w:rPr>
          <w:rFonts w:ascii="Times New Roman" w:eastAsia="Calibri" w:hAnsi="Times New Roman" w:cs="Times New Roman"/>
          <w:i/>
          <w:sz w:val="24"/>
          <w:szCs w:val="24"/>
        </w:rPr>
        <w:t xml:space="preserve">n </w:t>
      </w:r>
      <w:r w:rsidR="00047074" w:rsidRPr="00B65C2D">
        <w:rPr>
          <w:rFonts w:ascii="Times New Roman" w:eastAsia="Calibri" w:hAnsi="Times New Roman" w:cs="Times New Roman"/>
          <w:sz w:val="24"/>
          <w:szCs w:val="24"/>
        </w:rPr>
        <w:t xml:space="preserve">= 155; 69,5%) (idade média= 32,31; </w:t>
      </w:r>
      <w:r w:rsidR="0065705B" w:rsidRPr="00B65C2D">
        <w:rPr>
          <w:rFonts w:ascii="Times New Roman" w:eastAsia="Calibri" w:hAnsi="Times New Roman" w:cs="Times New Roman"/>
          <w:i/>
          <w:sz w:val="24"/>
          <w:szCs w:val="24"/>
        </w:rPr>
        <w:t xml:space="preserve">DP </w:t>
      </w:r>
      <w:r w:rsidR="00047074" w:rsidRPr="00B65C2D">
        <w:rPr>
          <w:rFonts w:ascii="Times New Roman" w:eastAsia="Calibri" w:hAnsi="Times New Roman" w:cs="Times New Roman"/>
          <w:sz w:val="24"/>
          <w:szCs w:val="24"/>
        </w:rPr>
        <w:t xml:space="preserve">= 11,45), </w:t>
      </w:r>
      <w:r w:rsidR="0065705B" w:rsidRPr="00B65C2D">
        <w:rPr>
          <w:rFonts w:ascii="Times New Roman" w:eastAsia="Calibri" w:hAnsi="Times New Roman" w:cs="Times New Roman"/>
          <w:sz w:val="24"/>
          <w:szCs w:val="24"/>
        </w:rPr>
        <w:t>tinha uma licenciatura (</w:t>
      </w:r>
      <w:r w:rsidR="0065705B" w:rsidRPr="00B65C2D">
        <w:rPr>
          <w:rFonts w:ascii="Times New Roman" w:eastAsia="Calibri" w:hAnsi="Times New Roman" w:cs="Times New Roman"/>
          <w:i/>
          <w:sz w:val="24"/>
          <w:szCs w:val="24"/>
        </w:rPr>
        <w:t xml:space="preserve">n </w:t>
      </w:r>
      <w:r w:rsidR="00047074" w:rsidRPr="00B65C2D">
        <w:rPr>
          <w:rFonts w:ascii="Times New Roman" w:eastAsia="Calibri" w:hAnsi="Times New Roman" w:cs="Times New Roman"/>
          <w:sz w:val="24"/>
          <w:szCs w:val="24"/>
        </w:rPr>
        <w:t xml:space="preserve">= 103; 46,2%), eram </w:t>
      </w:r>
      <w:r w:rsidR="0065705B" w:rsidRPr="00B65C2D">
        <w:rPr>
          <w:rFonts w:ascii="Times New Roman" w:eastAsia="Calibri" w:hAnsi="Times New Roman" w:cs="Times New Roman"/>
          <w:sz w:val="24"/>
          <w:szCs w:val="24"/>
        </w:rPr>
        <w:t>estudantes (</w:t>
      </w:r>
      <w:r w:rsidR="0065705B" w:rsidRPr="00B65C2D">
        <w:rPr>
          <w:rFonts w:ascii="Times New Roman" w:eastAsia="Calibri" w:hAnsi="Times New Roman" w:cs="Times New Roman"/>
          <w:i/>
          <w:sz w:val="24"/>
          <w:szCs w:val="24"/>
        </w:rPr>
        <w:t xml:space="preserve">n </w:t>
      </w:r>
      <w:r w:rsidR="00047074" w:rsidRPr="00B65C2D">
        <w:rPr>
          <w:rFonts w:ascii="Times New Roman" w:eastAsia="Calibri" w:hAnsi="Times New Roman" w:cs="Times New Roman"/>
          <w:sz w:val="24"/>
          <w:szCs w:val="24"/>
        </w:rPr>
        <w:t>=</w:t>
      </w:r>
      <w:r w:rsidR="000C51E9" w:rsidRPr="00B65C2D">
        <w:rPr>
          <w:rFonts w:ascii="Times New Roman" w:eastAsia="Calibri" w:hAnsi="Times New Roman" w:cs="Times New Roman"/>
          <w:sz w:val="24"/>
          <w:szCs w:val="24"/>
        </w:rPr>
        <w:t xml:space="preserve"> 61; 27,4%),</w:t>
      </w:r>
      <w:r w:rsidR="00661C2B" w:rsidRPr="00B65C2D">
        <w:rPr>
          <w:rFonts w:ascii="Times New Roman" w:eastAsia="Calibri" w:hAnsi="Times New Roman" w:cs="Times New Roman"/>
          <w:sz w:val="24"/>
          <w:szCs w:val="24"/>
        </w:rPr>
        <w:t xml:space="preserve"> a maioria revelou </w:t>
      </w:r>
      <w:r w:rsidR="00047074" w:rsidRPr="00B65C2D">
        <w:rPr>
          <w:rFonts w:ascii="Times New Roman" w:eastAsia="Calibri" w:hAnsi="Times New Roman" w:cs="Times New Roman"/>
          <w:sz w:val="24"/>
          <w:szCs w:val="24"/>
        </w:rPr>
        <w:t>s</w:t>
      </w:r>
      <w:r w:rsidR="0065705B" w:rsidRPr="00B65C2D">
        <w:rPr>
          <w:rFonts w:ascii="Times New Roman" w:eastAsia="Calibri" w:hAnsi="Times New Roman" w:cs="Times New Roman"/>
          <w:sz w:val="24"/>
          <w:szCs w:val="24"/>
        </w:rPr>
        <w:t>er heterossexual (</w:t>
      </w:r>
      <w:r w:rsidR="0065705B" w:rsidRPr="00B65C2D">
        <w:rPr>
          <w:rFonts w:ascii="Times New Roman" w:eastAsia="Calibri" w:hAnsi="Times New Roman" w:cs="Times New Roman"/>
          <w:i/>
          <w:sz w:val="24"/>
          <w:szCs w:val="24"/>
        </w:rPr>
        <w:t xml:space="preserve">n </w:t>
      </w:r>
      <w:r w:rsidR="00EA5871" w:rsidRPr="00B65C2D">
        <w:rPr>
          <w:rFonts w:ascii="Times New Roman" w:eastAsia="Calibri" w:hAnsi="Times New Roman" w:cs="Times New Roman"/>
          <w:sz w:val="24"/>
          <w:szCs w:val="24"/>
        </w:rPr>
        <w:t xml:space="preserve">= 214; 96%) (Tabela 1), </w:t>
      </w:r>
      <w:r w:rsidR="000C51E9" w:rsidRPr="00B65C2D">
        <w:rPr>
          <w:rFonts w:ascii="Times New Roman" w:eastAsia="Calibri" w:hAnsi="Times New Roman" w:cs="Times New Roman"/>
          <w:sz w:val="24"/>
          <w:szCs w:val="24"/>
        </w:rPr>
        <w:t xml:space="preserve">revelou </w:t>
      </w:r>
      <w:r w:rsidR="00EA5871" w:rsidRPr="00B65C2D">
        <w:rPr>
          <w:rFonts w:ascii="Times New Roman" w:eastAsia="Calibri" w:hAnsi="Times New Roman" w:cs="Times New Roman"/>
          <w:sz w:val="24"/>
          <w:szCs w:val="24"/>
        </w:rPr>
        <w:t>ser solteiro (</w:t>
      </w:r>
      <w:r w:rsidR="00EA5871" w:rsidRPr="00B65C2D">
        <w:rPr>
          <w:rFonts w:ascii="Times New Roman" w:eastAsia="Calibri" w:hAnsi="Times New Roman" w:cs="Times New Roman"/>
          <w:i/>
          <w:sz w:val="24"/>
          <w:szCs w:val="24"/>
        </w:rPr>
        <w:t>n</w:t>
      </w:r>
      <w:r w:rsidR="000D6E92" w:rsidRPr="00B65C2D">
        <w:rPr>
          <w:rFonts w:ascii="Times New Roman" w:eastAsia="Calibri" w:hAnsi="Times New Roman" w:cs="Times New Roman"/>
          <w:i/>
          <w:sz w:val="24"/>
          <w:szCs w:val="24"/>
        </w:rPr>
        <w:t xml:space="preserve"> </w:t>
      </w:r>
      <w:r w:rsidR="00EA5871" w:rsidRPr="00B65C2D">
        <w:rPr>
          <w:rFonts w:ascii="Times New Roman" w:eastAsia="Calibri" w:hAnsi="Times New Roman" w:cs="Times New Roman"/>
          <w:i/>
          <w:sz w:val="24"/>
          <w:szCs w:val="24"/>
        </w:rPr>
        <w:t>=</w:t>
      </w:r>
      <w:r w:rsidR="000D6E92" w:rsidRPr="00B65C2D">
        <w:rPr>
          <w:rFonts w:ascii="Times New Roman" w:eastAsia="Calibri" w:hAnsi="Times New Roman" w:cs="Times New Roman"/>
          <w:sz w:val="24"/>
          <w:szCs w:val="24"/>
        </w:rPr>
        <w:t xml:space="preserve"> </w:t>
      </w:r>
      <w:r w:rsidR="00EA5871" w:rsidRPr="00B65C2D">
        <w:rPr>
          <w:rFonts w:ascii="Times New Roman" w:eastAsia="Calibri" w:hAnsi="Times New Roman" w:cs="Times New Roman"/>
          <w:sz w:val="24"/>
          <w:szCs w:val="24"/>
        </w:rPr>
        <w:t>130; 58,3%) e referiram viver com familiares ou amigos (</w:t>
      </w:r>
      <w:r w:rsidR="00EA5871" w:rsidRPr="00B65C2D">
        <w:rPr>
          <w:rFonts w:ascii="Times New Roman" w:eastAsia="Calibri" w:hAnsi="Times New Roman" w:cs="Times New Roman"/>
          <w:i/>
          <w:sz w:val="24"/>
          <w:szCs w:val="24"/>
        </w:rPr>
        <w:t>n</w:t>
      </w:r>
      <w:r w:rsidR="000D6E92" w:rsidRPr="00B65C2D">
        <w:rPr>
          <w:rFonts w:ascii="Times New Roman" w:eastAsia="Calibri" w:hAnsi="Times New Roman" w:cs="Times New Roman"/>
          <w:i/>
          <w:sz w:val="24"/>
          <w:szCs w:val="24"/>
        </w:rPr>
        <w:t xml:space="preserve"> </w:t>
      </w:r>
      <w:r w:rsidR="00EA5871" w:rsidRPr="00B65C2D">
        <w:rPr>
          <w:rFonts w:ascii="Times New Roman" w:eastAsia="Calibri" w:hAnsi="Times New Roman" w:cs="Times New Roman"/>
          <w:i/>
          <w:sz w:val="24"/>
          <w:szCs w:val="24"/>
        </w:rPr>
        <w:t>=</w:t>
      </w:r>
      <w:r w:rsidR="000D6E92" w:rsidRPr="00B65C2D">
        <w:rPr>
          <w:rFonts w:ascii="Times New Roman" w:eastAsia="Calibri" w:hAnsi="Times New Roman" w:cs="Times New Roman"/>
          <w:sz w:val="24"/>
          <w:szCs w:val="24"/>
        </w:rPr>
        <w:t xml:space="preserve"> </w:t>
      </w:r>
      <w:r w:rsidR="00EA5871" w:rsidRPr="00B65C2D">
        <w:rPr>
          <w:rFonts w:ascii="Times New Roman" w:eastAsia="Calibri" w:hAnsi="Times New Roman" w:cs="Times New Roman"/>
          <w:sz w:val="24"/>
          <w:szCs w:val="24"/>
        </w:rPr>
        <w:t>69; 30,9%).</w:t>
      </w:r>
      <w:r w:rsidR="00FD2485" w:rsidRPr="00B65C2D">
        <w:rPr>
          <w:rFonts w:ascii="Times New Roman" w:eastAsia="Calibri" w:hAnsi="Times New Roman" w:cs="Times New Roman"/>
          <w:sz w:val="24"/>
          <w:szCs w:val="24"/>
        </w:rPr>
        <w:t xml:space="preserve"> </w:t>
      </w:r>
      <w:r w:rsidR="000D6E92" w:rsidRPr="00B65C2D">
        <w:rPr>
          <w:rFonts w:ascii="Times New Roman" w:eastAsia="Calibri" w:hAnsi="Times New Roman" w:cs="Times New Roman"/>
          <w:sz w:val="24"/>
          <w:szCs w:val="24"/>
        </w:rPr>
        <w:t>A maioria revelou estar num relacionamento/casamento (</w:t>
      </w:r>
      <w:r w:rsidR="000D6E92" w:rsidRPr="00B65C2D">
        <w:rPr>
          <w:rFonts w:ascii="Times New Roman" w:eastAsia="Calibri" w:hAnsi="Times New Roman" w:cs="Times New Roman"/>
          <w:i/>
          <w:sz w:val="24"/>
          <w:szCs w:val="24"/>
        </w:rPr>
        <w:t>n =</w:t>
      </w:r>
      <w:r w:rsidR="000D6E92" w:rsidRPr="00B65C2D">
        <w:rPr>
          <w:rFonts w:ascii="Times New Roman" w:eastAsia="Calibri" w:hAnsi="Times New Roman" w:cs="Times New Roman"/>
          <w:sz w:val="24"/>
          <w:szCs w:val="24"/>
        </w:rPr>
        <w:t xml:space="preserve"> 187; 83,9%) e estar extremamente satisfeito </w:t>
      </w:r>
      <w:r w:rsidR="000D6E92" w:rsidRPr="00B65C2D">
        <w:rPr>
          <w:rFonts w:ascii="Times New Roman" w:eastAsia="Calibri" w:hAnsi="Times New Roman" w:cs="Times New Roman"/>
          <w:i/>
          <w:sz w:val="24"/>
          <w:szCs w:val="24"/>
        </w:rPr>
        <w:t>(n =</w:t>
      </w:r>
      <w:r w:rsidR="000D6E92" w:rsidRPr="00B65C2D">
        <w:rPr>
          <w:rFonts w:ascii="Times New Roman" w:eastAsia="Calibri" w:hAnsi="Times New Roman" w:cs="Times New Roman"/>
          <w:sz w:val="24"/>
          <w:szCs w:val="24"/>
        </w:rPr>
        <w:t xml:space="preserve"> 45; 20,6%). </w:t>
      </w:r>
      <w:r w:rsidR="00300CAD" w:rsidRPr="00B65C2D">
        <w:rPr>
          <w:rFonts w:ascii="Times New Roman" w:eastAsia="Calibri" w:hAnsi="Times New Roman" w:cs="Times New Roman"/>
          <w:sz w:val="24"/>
          <w:szCs w:val="24"/>
        </w:rPr>
        <w:t>Ao nível da duração média da relaçã</w:t>
      </w:r>
      <w:r w:rsidR="000D6E92" w:rsidRPr="00B65C2D">
        <w:rPr>
          <w:rFonts w:ascii="Times New Roman" w:eastAsia="Calibri" w:hAnsi="Times New Roman" w:cs="Times New Roman"/>
          <w:sz w:val="24"/>
          <w:szCs w:val="24"/>
        </w:rPr>
        <w:t>o foi de 7 anos</w:t>
      </w:r>
      <w:r w:rsidR="00300CAD" w:rsidRPr="00B65C2D">
        <w:rPr>
          <w:rFonts w:ascii="Times New Roman" w:eastAsia="Calibri" w:hAnsi="Times New Roman" w:cs="Times New Roman"/>
          <w:sz w:val="24"/>
          <w:szCs w:val="24"/>
        </w:rPr>
        <w:t xml:space="preserve"> </w:t>
      </w:r>
      <w:r w:rsidR="00300CAD" w:rsidRPr="00B65C2D">
        <w:rPr>
          <w:rFonts w:ascii="Times New Roman" w:eastAsia="Calibri" w:hAnsi="Times New Roman" w:cs="Times New Roman"/>
          <w:i/>
          <w:sz w:val="24"/>
          <w:szCs w:val="24"/>
        </w:rPr>
        <w:t>(n =</w:t>
      </w:r>
      <w:r w:rsidR="00300CAD" w:rsidRPr="00B65C2D">
        <w:rPr>
          <w:rFonts w:ascii="Times New Roman" w:eastAsia="Calibri" w:hAnsi="Times New Roman" w:cs="Times New Roman"/>
          <w:sz w:val="24"/>
          <w:szCs w:val="24"/>
        </w:rPr>
        <w:t xml:space="preserve"> 45</w:t>
      </w:r>
      <w:r w:rsidR="000D6E92" w:rsidRPr="00B65C2D">
        <w:rPr>
          <w:rFonts w:ascii="Times New Roman" w:eastAsia="Calibri" w:hAnsi="Times New Roman" w:cs="Times New Roman"/>
          <w:sz w:val="24"/>
          <w:szCs w:val="24"/>
        </w:rPr>
        <w:t>;</w:t>
      </w:r>
      <w:r w:rsidR="00886E1E" w:rsidRPr="00B65C2D">
        <w:rPr>
          <w:rFonts w:ascii="Times New Roman" w:eastAsia="Calibri" w:hAnsi="Times New Roman" w:cs="Times New Roman"/>
          <w:sz w:val="24"/>
          <w:szCs w:val="24"/>
        </w:rPr>
        <w:t xml:space="preserve"> </w:t>
      </w:r>
      <w:r w:rsidR="000D6E92" w:rsidRPr="00B65C2D">
        <w:rPr>
          <w:rFonts w:ascii="Times New Roman" w:eastAsia="Calibri" w:hAnsi="Times New Roman" w:cs="Times New Roman"/>
          <w:sz w:val="24"/>
          <w:szCs w:val="24"/>
        </w:rPr>
        <w:t>20,6</w:t>
      </w:r>
      <w:r w:rsidR="00886E1E" w:rsidRPr="00B65C2D">
        <w:rPr>
          <w:rFonts w:ascii="Times New Roman" w:eastAsia="Calibri" w:hAnsi="Times New Roman" w:cs="Times New Roman"/>
          <w:sz w:val="24"/>
          <w:szCs w:val="24"/>
        </w:rPr>
        <w:t>%</w:t>
      </w:r>
      <w:r w:rsidR="000D6E92" w:rsidRPr="00B65C2D">
        <w:rPr>
          <w:rFonts w:ascii="Times New Roman" w:eastAsia="Calibri" w:hAnsi="Times New Roman" w:cs="Times New Roman"/>
          <w:sz w:val="24"/>
          <w:szCs w:val="24"/>
        </w:rPr>
        <w:t xml:space="preserve">). Os participantes revelaram não ter traído </w:t>
      </w:r>
      <w:r w:rsidR="000D6E92" w:rsidRPr="00B65C2D">
        <w:rPr>
          <w:rFonts w:ascii="Times New Roman" w:eastAsia="Calibri" w:hAnsi="Times New Roman" w:cs="Times New Roman"/>
          <w:i/>
          <w:sz w:val="24"/>
          <w:szCs w:val="24"/>
        </w:rPr>
        <w:t>(n =</w:t>
      </w:r>
      <w:r w:rsidR="000D6E92" w:rsidRPr="00B65C2D">
        <w:rPr>
          <w:rFonts w:ascii="Times New Roman" w:eastAsia="Calibri" w:hAnsi="Times New Roman" w:cs="Times New Roman"/>
          <w:sz w:val="24"/>
          <w:szCs w:val="24"/>
        </w:rPr>
        <w:t xml:space="preserve"> 164; 73,5%)</w:t>
      </w:r>
      <w:r w:rsidR="00886E1E" w:rsidRPr="00B65C2D">
        <w:rPr>
          <w:rFonts w:ascii="Times New Roman" w:eastAsia="Calibri" w:hAnsi="Times New Roman" w:cs="Times New Roman"/>
          <w:sz w:val="24"/>
          <w:szCs w:val="24"/>
        </w:rPr>
        <w:t>, cerca de 22,4%</w:t>
      </w:r>
      <w:r w:rsidR="000D6E92" w:rsidRPr="00B65C2D">
        <w:rPr>
          <w:rFonts w:ascii="Times New Roman" w:eastAsia="Calibri" w:hAnsi="Times New Roman" w:cs="Times New Roman"/>
          <w:sz w:val="24"/>
          <w:szCs w:val="24"/>
        </w:rPr>
        <w:t xml:space="preserve"> </w:t>
      </w:r>
      <w:r w:rsidR="00B918AF" w:rsidRPr="00B65C2D">
        <w:rPr>
          <w:rFonts w:ascii="Times New Roman" w:eastAsia="Calibri" w:hAnsi="Times New Roman" w:cs="Times New Roman"/>
          <w:i/>
          <w:sz w:val="24"/>
          <w:szCs w:val="24"/>
        </w:rPr>
        <w:t>(n =</w:t>
      </w:r>
      <w:r w:rsidR="00B918AF" w:rsidRPr="00B65C2D">
        <w:rPr>
          <w:rFonts w:ascii="Times New Roman" w:eastAsia="Calibri" w:hAnsi="Times New Roman" w:cs="Times New Roman"/>
          <w:sz w:val="24"/>
          <w:szCs w:val="24"/>
        </w:rPr>
        <w:t xml:space="preserve"> 11) apontaram a saturação da relação como um dos motivos para a traição. Dos</w:t>
      </w:r>
      <w:r w:rsidR="000D6E92" w:rsidRPr="00B65C2D">
        <w:rPr>
          <w:rFonts w:ascii="Times New Roman" w:eastAsia="Calibri" w:hAnsi="Times New Roman" w:cs="Times New Roman"/>
          <w:sz w:val="24"/>
          <w:szCs w:val="24"/>
        </w:rPr>
        <w:t xml:space="preserve"> que foram traídos </w:t>
      </w:r>
      <w:r w:rsidR="000D6E92" w:rsidRPr="00B65C2D">
        <w:rPr>
          <w:rFonts w:ascii="Times New Roman" w:eastAsia="Calibri" w:hAnsi="Times New Roman" w:cs="Times New Roman"/>
          <w:i/>
          <w:sz w:val="24"/>
          <w:szCs w:val="24"/>
        </w:rPr>
        <w:t xml:space="preserve">(n = </w:t>
      </w:r>
      <w:r w:rsidR="000D6E92" w:rsidRPr="00B65C2D">
        <w:rPr>
          <w:rFonts w:ascii="Times New Roman" w:eastAsia="Calibri" w:hAnsi="Times New Roman" w:cs="Times New Roman"/>
          <w:sz w:val="24"/>
          <w:szCs w:val="24"/>
        </w:rPr>
        <w:t>56; 31,4%) não perdoaram o companheiro.</w:t>
      </w:r>
    </w:p>
    <w:p w14:paraId="4BBE811C" w14:textId="77777777" w:rsidR="00715CB8" w:rsidRPr="00B65C2D" w:rsidRDefault="00837504" w:rsidP="0072545D">
      <w:pPr>
        <w:spacing w:before="240" w:after="0" w:line="360" w:lineRule="auto"/>
        <w:jc w:val="both"/>
        <w:rPr>
          <w:rFonts w:ascii="Times New Roman" w:eastAsia="Calibri" w:hAnsi="Times New Roman" w:cs="Times New Roman"/>
          <w:sz w:val="24"/>
        </w:rPr>
      </w:pPr>
      <w:r w:rsidRPr="00B65C2D">
        <w:rPr>
          <w:rFonts w:ascii="Times New Roman" w:eastAsia="Calibri" w:hAnsi="Times New Roman" w:cs="Times New Roman"/>
          <w:sz w:val="24"/>
        </w:rPr>
        <w:t xml:space="preserve">    </w:t>
      </w:r>
    </w:p>
    <w:p w14:paraId="666BDB99" w14:textId="77777777" w:rsidR="00715CB8" w:rsidRPr="00B65C2D" w:rsidRDefault="00715CB8">
      <w:pPr>
        <w:rPr>
          <w:rFonts w:ascii="Times New Roman" w:eastAsia="Calibri" w:hAnsi="Times New Roman" w:cs="Times New Roman"/>
          <w:sz w:val="24"/>
        </w:rPr>
      </w:pPr>
      <w:r w:rsidRPr="00B65C2D">
        <w:rPr>
          <w:rFonts w:ascii="Times New Roman" w:eastAsia="Calibri" w:hAnsi="Times New Roman" w:cs="Times New Roman"/>
          <w:sz w:val="24"/>
        </w:rPr>
        <w:br w:type="page"/>
      </w:r>
    </w:p>
    <w:p w14:paraId="52D460E9" w14:textId="77777777" w:rsidR="002C44DA" w:rsidRPr="00B65C2D" w:rsidRDefault="002C44DA" w:rsidP="0072545D">
      <w:pPr>
        <w:spacing w:before="240" w:after="0" w:line="360" w:lineRule="auto"/>
        <w:jc w:val="both"/>
        <w:rPr>
          <w:rFonts w:ascii="Times New Roman" w:eastAsia="Calibri" w:hAnsi="Times New Roman" w:cs="Times New Roman"/>
          <w:sz w:val="24"/>
        </w:rPr>
      </w:pPr>
    </w:p>
    <w:p w14:paraId="3896ACCD" w14:textId="77777777" w:rsidR="0065705B" w:rsidRPr="00B65C2D" w:rsidRDefault="0065705B" w:rsidP="0065705B">
      <w:pPr>
        <w:spacing w:after="0" w:line="240" w:lineRule="auto"/>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Tabela 1 </w:t>
      </w:r>
    </w:p>
    <w:p w14:paraId="07700C5E" w14:textId="77777777" w:rsidR="0065705B" w:rsidRPr="00B65C2D" w:rsidRDefault="0065705B" w:rsidP="0065705B">
      <w:pPr>
        <w:spacing w:after="0" w:line="240" w:lineRule="auto"/>
        <w:jc w:val="both"/>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Caracterização sociodemográfica da amostra</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1947"/>
        <w:gridCol w:w="1312"/>
      </w:tblGrid>
      <w:tr w:rsidR="0065705B" w:rsidRPr="00B65C2D" w14:paraId="0E3F2E5E" w14:textId="77777777" w:rsidTr="00091934">
        <w:trPr>
          <w:trHeight w:val="242"/>
        </w:trPr>
        <w:tc>
          <w:tcPr>
            <w:tcW w:w="5958" w:type="dxa"/>
            <w:tcBorders>
              <w:top w:val="single" w:sz="4" w:space="0" w:color="auto"/>
              <w:bottom w:val="single" w:sz="4" w:space="0" w:color="auto"/>
            </w:tcBorders>
          </w:tcPr>
          <w:p w14:paraId="70972818" w14:textId="77777777" w:rsidR="0065705B" w:rsidRPr="00B65C2D" w:rsidRDefault="0065705B" w:rsidP="0009193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Sexo</w:t>
            </w:r>
          </w:p>
        </w:tc>
        <w:tc>
          <w:tcPr>
            <w:tcW w:w="1947" w:type="dxa"/>
            <w:tcBorders>
              <w:top w:val="single" w:sz="4" w:space="0" w:color="auto"/>
              <w:bottom w:val="single" w:sz="4" w:space="0" w:color="auto"/>
            </w:tcBorders>
          </w:tcPr>
          <w:p w14:paraId="71EA1887"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n</w:t>
            </w:r>
          </w:p>
        </w:tc>
        <w:tc>
          <w:tcPr>
            <w:tcW w:w="1312" w:type="dxa"/>
            <w:tcBorders>
              <w:top w:val="single" w:sz="4" w:space="0" w:color="auto"/>
              <w:bottom w:val="single" w:sz="4" w:space="0" w:color="auto"/>
            </w:tcBorders>
          </w:tcPr>
          <w:p w14:paraId="3CBBDDF7"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w:t>
            </w:r>
          </w:p>
        </w:tc>
      </w:tr>
      <w:tr w:rsidR="0065705B" w:rsidRPr="00B65C2D" w14:paraId="26FF0845" w14:textId="77777777" w:rsidTr="00091934">
        <w:trPr>
          <w:trHeight w:val="242"/>
        </w:trPr>
        <w:tc>
          <w:tcPr>
            <w:tcW w:w="5958" w:type="dxa"/>
            <w:tcBorders>
              <w:top w:val="single" w:sz="4" w:space="0" w:color="auto"/>
            </w:tcBorders>
          </w:tcPr>
          <w:p w14:paraId="28E27343" w14:textId="77777777" w:rsidR="0065705B" w:rsidRPr="00B65C2D" w:rsidRDefault="0065705B" w:rsidP="00091934">
            <w:pPr>
              <w:rPr>
                <w:rFonts w:ascii="Times New Roman" w:eastAsia="Calibri" w:hAnsi="Times New Roman" w:cs="Times New Roman"/>
                <w:b/>
                <w:sz w:val="24"/>
                <w:szCs w:val="24"/>
              </w:rPr>
            </w:pPr>
            <w:r w:rsidRPr="00B65C2D">
              <w:rPr>
                <w:rFonts w:ascii="Times New Roman" w:eastAsia="Calibri" w:hAnsi="Times New Roman" w:cs="Times New Roman"/>
                <w:sz w:val="24"/>
                <w:szCs w:val="24"/>
              </w:rPr>
              <w:t xml:space="preserve">   Feminino</w:t>
            </w:r>
          </w:p>
        </w:tc>
        <w:tc>
          <w:tcPr>
            <w:tcW w:w="1947" w:type="dxa"/>
            <w:tcBorders>
              <w:top w:val="single" w:sz="4" w:space="0" w:color="auto"/>
            </w:tcBorders>
          </w:tcPr>
          <w:p w14:paraId="126CA424"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sz w:val="24"/>
                <w:szCs w:val="24"/>
              </w:rPr>
              <w:t>155</w:t>
            </w:r>
          </w:p>
        </w:tc>
        <w:tc>
          <w:tcPr>
            <w:tcW w:w="1312" w:type="dxa"/>
            <w:tcBorders>
              <w:top w:val="single" w:sz="4" w:space="0" w:color="auto"/>
            </w:tcBorders>
          </w:tcPr>
          <w:p w14:paraId="6CE1A189"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sz w:val="24"/>
                <w:szCs w:val="24"/>
              </w:rPr>
              <w:t>69,5</w:t>
            </w:r>
          </w:p>
        </w:tc>
      </w:tr>
      <w:tr w:rsidR="0065705B" w:rsidRPr="00B65C2D" w14:paraId="2C18E16C" w14:textId="77777777" w:rsidTr="00091934">
        <w:trPr>
          <w:trHeight w:val="258"/>
        </w:trPr>
        <w:tc>
          <w:tcPr>
            <w:tcW w:w="5958" w:type="dxa"/>
          </w:tcPr>
          <w:p w14:paraId="20ED1084" w14:textId="77777777" w:rsidR="0065705B" w:rsidRPr="00B65C2D" w:rsidRDefault="0065705B" w:rsidP="00091934">
            <w:pPr>
              <w:rPr>
                <w:rFonts w:ascii="Times New Roman" w:eastAsia="Calibri" w:hAnsi="Times New Roman" w:cs="Times New Roman"/>
                <w:b/>
                <w:sz w:val="24"/>
                <w:szCs w:val="24"/>
              </w:rPr>
            </w:pPr>
            <w:r w:rsidRPr="00B65C2D">
              <w:rPr>
                <w:rFonts w:ascii="Times New Roman" w:eastAsia="Calibri" w:hAnsi="Times New Roman" w:cs="Times New Roman"/>
                <w:sz w:val="24"/>
                <w:szCs w:val="24"/>
              </w:rPr>
              <w:t xml:space="preserve">   Masculino</w:t>
            </w:r>
          </w:p>
        </w:tc>
        <w:tc>
          <w:tcPr>
            <w:tcW w:w="1947" w:type="dxa"/>
          </w:tcPr>
          <w:p w14:paraId="419F5C70"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sz w:val="24"/>
                <w:szCs w:val="24"/>
              </w:rPr>
              <w:t>68</w:t>
            </w:r>
          </w:p>
        </w:tc>
        <w:tc>
          <w:tcPr>
            <w:tcW w:w="1312" w:type="dxa"/>
          </w:tcPr>
          <w:p w14:paraId="19AA0F47"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sz w:val="24"/>
                <w:szCs w:val="24"/>
              </w:rPr>
              <w:t>30,5</w:t>
            </w:r>
          </w:p>
        </w:tc>
      </w:tr>
      <w:tr w:rsidR="0065705B" w:rsidRPr="00B65C2D" w14:paraId="7D37290C" w14:textId="77777777" w:rsidTr="00091934">
        <w:trPr>
          <w:trHeight w:val="242"/>
        </w:trPr>
        <w:tc>
          <w:tcPr>
            <w:tcW w:w="5958" w:type="dxa"/>
          </w:tcPr>
          <w:p w14:paraId="518CC2C7" w14:textId="77777777" w:rsidR="0065705B" w:rsidRPr="00B65C2D" w:rsidRDefault="0065705B" w:rsidP="00091934">
            <w:pPr>
              <w:jc w:val="right"/>
              <w:rPr>
                <w:rFonts w:ascii="Times New Roman" w:eastAsia="Calibri" w:hAnsi="Times New Roman" w:cs="Times New Roman"/>
                <w:b/>
                <w:sz w:val="24"/>
                <w:szCs w:val="24"/>
              </w:rPr>
            </w:pP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b/>
                <w:sz w:val="24"/>
                <w:szCs w:val="24"/>
              </w:rPr>
              <w:t>Total</w:t>
            </w:r>
          </w:p>
        </w:tc>
        <w:tc>
          <w:tcPr>
            <w:tcW w:w="1947" w:type="dxa"/>
          </w:tcPr>
          <w:p w14:paraId="20191E44"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sz w:val="24"/>
                <w:szCs w:val="24"/>
              </w:rPr>
              <w:t>223</w:t>
            </w:r>
          </w:p>
        </w:tc>
        <w:tc>
          <w:tcPr>
            <w:tcW w:w="1312" w:type="dxa"/>
          </w:tcPr>
          <w:p w14:paraId="7EAAE599"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sz w:val="24"/>
                <w:szCs w:val="24"/>
              </w:rPr>
              <w:t>100,0</w:t>
            </w:r>
          </w:p>
        </w:tc>
      </w:tr>
      <w:tr w:rsidR="0065705B" w:rsidRPr="00B65C2D" w14:paraId="17B0FB3E" w14:textId="77777777" w:rsidTr="00091934">
        <w:trPr>
          <w:trHeight w:val="242"/>
        </w:trPr>
        <w:tc>
          <w:tcPr>
            <w:tcW w:w="5958" w:type="dxa"/>
          </w:tcPr>
          <w:p w14:paraId="482EA4F9" w14:textId="77777777" w:rsidR="0065705B" w:rsidRPr="00B65C2D" w:rsidRDefault="0065705B" w:rsidP="0009193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Idade </w:t>
            </w:r>
          </w:p>
        </w:tc>
        <w:tc>
          <w:tcPr>
            <w:tcW w:w="1947" w:type="dxa"/>
          </w:tcPr>
          <w:p w14:paraId="407BC8C9"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M (DP)</w:t>
            </w:r>
          </w:p>
        </w:tc>
        <w:tc>
          <w:tcPr>
            <w:tcW w:w="1312" w:type="dxa"/>
          </w:tcPr>
          <w:p w14:paraId="67D2A92C"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Intervalo</w:t>
            </w:r>
          </w:p>
        </w:tc>
      </w:tr>
      <w:tr w:rsidR="0065705B" w:rsidRPr="00B65C2D" w14:paraId="3F5E532A" w14:textId="77777777" w:rsidTr="00091934">
        <w:trPr>
          <w:trHeight w:val="258"/>
        </w:trPr>
        <w:tc>
          <w:tcPr>
            <w:tcW w:w="5958" w:type="dxa"/>
          </w:tcPr>
          <w:p w14:paraId="7BA32F78" w14:textId="77777777" w:rsidR="0065705B" w:rsidRPr="00B65C2D" w:rsidRDefault="0065705B"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Idade da amostra total</w:t>
            </w:r>
          </w:p>
        </w:tc>
        <w:tc>
          <w:tcPr>
            <w:tcW w:w="1947" w:type="dxa"/>
            <w:vAlign w:val="center"/>
          </w:tcPr>
          <w:p w14:paraId="3E610668"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32,31 (11,45)</w:t>
            </w:r>
          </w:p>
        </w:tc>
        <w:tc>
          <w:tcPr>
            <w:tcW w:w="1312" w:type="dxa"/>
            <w:vAlign w:val="center"/>
          </w:tcPr>
          <w:p w14:paraId="2B3F8858"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18-67</w:t>
            </w:r>
          </w:p>
        </w:tc>
      </w:tr>
      <w:tr w:rsidR="0065705B" w:rsidRPr="00B65C2D" w14:paraId="4EA16BC6" w14:textId="77777777" w:rsidTr="00091934">
        <w:trPr>
          <w:trHeight w:val="242"/>
        </w:trPr>
        <w:tc>
          <w:tcPr>
            <w:tcW w:w="5958" w:type="dxa"/>
          </w:tcPr>
          <w:p w14:paraId="20A938C4" w14:textId="77777777" w:rsidR="0065705B" w:rsidRPr="00B65C2D" w:rsidRDefault="0065705B" w:rsidP="00091934">
            <w:pPr>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Escolaridade</w:t>
            </w:r>
          </w:p>
        </w:tc>
        <w:tc>
          <w:tcPr>
            <w:tcW w:w="1947" w:type="dxa"/>
          </w:tcPr>
          <w:p w14:paraId="16F38E1F"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b/>
                <w:i/>
                <w:sz w:val="24"/>
                <w:szCs w:val="24"/>
              </w:rPr>
              <w:t>n</w:t>
            </w:r>
          </w:p>
        </w:tc>
        <w:tc>
          <w:tcPr>
            <w:tcW w:w="1312" w:type="dxa"/>
          </w:tcPr>
          <w:p w14:paraId="18A009B7" w14:textId="77777777" w:rsidR="0065705B" w:rsidRPr="00B65C2D" w:rsidRDefault="0065705B" w:rsidP="00091934">
            <w:pPr>
              <w:jc w:val="center"/>
              <w:rPr>
                <w:rFonts w:ascii="Times New Roman" w:eastAsia="Calibri" w:hAnsi="Times New Roman" w:cs="Times New Roman"/>
                <w:b/>
                <w:sz w:val="24"/>
                <w:szCs w:val="24"/>
              </w:rPr>
            </w:pPr>
            <w:r w:rsidRPr="00B65C2D">
              <w:rPr>
                <w:rFonts w:ascii="Times New Roman" w:eastAsia="Calibri" w:hAnsi="Times New Roman" w:cs="Times New Roman"/>
                <w:b/>
                <w:i/>
                <w:sz w:val="24"/>
                <w:szCs w:val="24"/>
              </w:rPr>
              <w:t>%</w:t>
            </w:r>
          </w:p>
        </w:tc>
      </w:tr>
      <w:tr w:rsidR="0065705B" w:rsidRPr="00B65C2D" w14:paraId="2E02DC4C" w14:textId="77777777" w:rsidTr="00091934">
        <w:trPr>
          <w:trHeight w:val="242"/>
        </w:trPr>
        <w:tc>
          <w:tcPr>
            <w:tcW w:w="5958" w:type="dxa"/>
          </w:tcPr>
          <w:p w14:paraId="21B070E9" w14:textId="77777777" w:rsidR="0065705B" w:rsidRPr="00B65C2D" w:rsidRDefault="0065705B" w:rsidP="00091934">
            <w:pPr>
              <w:jc w:val="both"/>
              <w:rPr>
                <w:rFonts w:ascii="Times New Roman" w:eastAsia="Calibri" w:hAnsi="Times New Roman" w:cs="Times New Roman"/>
                <w:b/>
                <w:sz w:val="24"/>
                <w:szCs w:val="24"/>
              </w:rPr>
            </w:pPr>
            <w:r w:rsidRPr="00B65C2D">
              <w:rPr>
                <w:rFonts w:ascii="Times New Roman" w:eastAsia="Calibri" w:hAnsi="Times New Roman" w:cs="Times New Roman"/>
                <w:color w:val="FF0000"/>
                <w:sz w:val="24"/>
                <w:szCs w:val="24"/>
              </w:rPr>
              <w:t xml:space="preserve">   </w:t>
            </w:r>
            <w:r w:rsidRPr="00B65C2D">
              <w:rPr>
                <w:rFonts w:ascii="Times New Roman" w:eastAsia="Calibri" w:hAnsi="Times New Roman" w:cs="Times New Roman"/>
                <w:sz w:val="24"/>
                <w:szCs w:val="24"/>
              </w:rPr>
              <w:t>1º Ciclo</w:t>
            </w:r>
          </w:p>
        </w:tc>
        <w:tc>
          <w:tcPr>
            <w:tcW w:w="1947" w:type="dxa"/>
            <w:vAlign w:val="center"/>
          </w:tcPr>
          <w:p w14:paraId="08E8564B"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w:t>
            </w:r>
          </w:p>
        </w:tc>
        <w:tc>
          <w:tcPr>
            <w:tcW w:w="1312" w:type="dxa"/>
            <w:vAlign w:val="center"/>
          </w:tcPr>
          <w:p w14:paraId="54431ED6"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0,4</w:t>
            </w:r>
          </w:p>
        </w:tc>
      </w:tr>
      <w:tr w:rsidR="0065705B" w:rsidRPr="00B65C2D" w14:paraId="7BECAA2E" w14:textId="77777777" w:rsidTr="00091934">
        <w:trPr>
          <w:trHeight w:val="258"/>
        </w:trPr>
        <w:tc>
          <w:tcPr>
            <w:tcW w:w="5958" w:type="dxa"/>
          </w:tcPr>
          <w:p w14:paraId="3ECA204F" w14:textId="77777777" w:rsidR="0065705B" w:rsidRPr="00B65C2D" w:rsidRDefault="0065705B" w:rsidP="00091934">
            <w:pPr>
              <w:jc w:val="both"/>
              <w:rPr>
                <w:rFonts w:ascii="Times New Roman" w:eastAsia="Calibri" w:hAnsi="Times New Roman" w:cs="Times New Roman"/>
                <w:b/>
                <w:sz w:val="24"/>
                <w:szCs w:val="24"/>
              </w:rPr>
            </w:pPr>
            <w:r w:rsidRPr="00B65C2D">
              <w:rPr>
                <w:rFonts w:ascii="Times New Roman" w:eastAsia="Calibri" w:hAnsi="Times New Roman" w:cs="Times New Roman"/>
                <w:sz w:val="24"/>
                <w:szCs w:val="24"/>
              </w:rPr>
              <w:t xml:space="preserve">   2º Ciclo</w:t>
            </w:r>
          </w:p>
        </w:tc>
        <w:tc>
          <w:tcPr>
            <w:tcW w:w="1947" w:type="dxa"/>
            <w:vAlign w:val="center"/>
          </w:tcPr>
          <w:p w14:paraId="6B46423A"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w:t>
            </w:r>
          </w:p>
        </w:tc>
        <w:tc>
          <w:tcPr>
            <w:tcW w:w="1312" w:type="dxa"/>
            <w:vAlign w:val="center"/>
          </w:tcPr>
          <w:p w14:paraId="01678883"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0,4</w:t>
            </w:r>
          </w:p>
        </w:tc>
      </w:tr>
      <w:tr w:rsidR="0065705B" w:rsidRPr="00B65C2D" w14:paraId="1F5432C1" w14:textId="77777777" w:rsidTr="00091934">
        <w:trPr>
          <w:trHeight w:val="242"/>
        </w:trPr>
        <w:tc>
          <w:tcPr>
            <w:tcW w:w="5958" w:type="dxa"/>
          </w:tcPr>
          <w:p w14:paraId="4149A770"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3º Ciclo</w:t>
            </w:r>
          </w:p>
        </w:tc>
        <w:tc>
          <w:tcPr>
            <w:tcW w:w="1947" w:type="dxa"/>
            <w:vAlign w:val="center"/>
          </w:tcPr>
          <w:p w14:paraId="41A95B5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5</w:t>
            </w:r>
          </w:p>
        </w:tc>
        <w:tc>
          <w:tcPr>
            <w:tcW w:w="1312" w:type="dxa"/>
            <w:vAlign w:val="center"/>
          </w:tcPr>
          <w:p w14:paraId="1920EDEC"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2,2</w:t>
            </w:r>
          </w:p>
        </w:tc>
      </w:tr>
      <w:tr w:rsidR="0065705B" w:rsidRPr="00B65C2D" w14:paraId="766946B8" w14:textId="77777777" w:rsidTr="00091934">
        <w:trPr>
          <w:trHeight w:val="242"/>
        </w:trPr>
        <w:tc>
          <w:tcPr>
            <w:tcW w:w="5958" w:type="dxa"/>
          </w:tcPr>
          <w:p w14:paraId="7C2BDC8B" w14:textId="77777777" w:rsidR="0065705B" w:rsidRPr="00B65C2D" w:rsidRDefault="0065705B" w:rsidP="00091934">
            <w:pPr>
              <w:ind w:left="113"/>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Ensino Secundário</w:t>
            </w:r>
          </w:p>
        </w:tc>
        <w:tc>
          <w:tcPr>
            <w:tcW w:w="1947" w:type="dxa"/>
            <w:vAlign w:val="center"/>
          </w:tcPr>
          <w:p w14:paraId="39B8B6CF"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72</w:t>
            </w:r>
          </w:p>
        </w:tc>
        <w:tc>
          <w:tcPr>
            <w:tcW w:w="1312" w:type="dxa"/>
            <w:vAlign w:val="center"/>
          </w:tcPr>
          <w:p w14:paraId="7E49F5D7"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32,3</w:t>
            </w:r>
          </w:p>
        </w:tc>
      </w:tr>
      <w:tr w:rsidR="0065705B" w:rsidRPr="00B65C2D" w14:paraId="7300828A" w14:textId="77777777" w:rsidTr="00091934">
        <w:trPr>
          <w:trHeight w:val="258"/>
        </w:trPr>
        <w:tc>
          <w:tcPr>
            <w:tcW w:w="5958" w:type="dxa"/>
          </w:tcPr>
          <w:p w14:paraId="3FCAE65F"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Curso Profissional</w:t>
            </w:r>
          </w:p>
        </w:tc>
        <w:tc>
          <w:tcPr>
            <w:tcW w:w="1947" w:type="dxa"/>
            <w:vAlign w:val="center"/>
          </w:tcPr>
          <w:p w14:paraId="65F4A925"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19</w:t>
            </w:r>
          </w:p>
        </w:tc>
        <w:tc>
          <w:tcPr>
            <w:tcW w:w="1312" w:type="dxa"/>
            <w:vAlign w:val="center"/>
          </w:tcPr>
          <w:p w14:paraId="7609DA16"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8,5</w:t>
            </w:r>
          </w:p>
        </w:tc>
      </w:tr>
      <w:tr w:rsidR="0065705B" w:rsidRPr="00B65C2D" w14:paraId="37C7D8E3" w14:textId="77777777" w:rsidTr="00091934">
        <w:trPr>
          <w:trHeight w:val="242"/>
        </w:trPr>
        <w:tc>
          <w:tcPr>
            <w:tcW w:w="5958" w:type="dxa"/>
          </w:tcPr>
          <w:p w14:paraId="759CCE68"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Licenciatura</w:t>
            </w:r>
          </w:p>
        </w:tc>
        <w:tc>
          <w:tcPr>
            <w:tcW w:w="1947" w:type="dxa"/>
            <w:vAlign w:val="center"/>
          </w:tcPr>
          <w:p w14:paraId="1BA769B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103</w:t>
            </w:r>
          </w:p>
        </w:tc>
        <w:tc>
          <w:tcPr>
            <w:tcW w:w="1312" w:type="dxa"/>
            <w:vAlign w:val="center"/>
          </w:tcPr>
          <w:p w14:paraId="0090382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46,2</w:t>
            </w:r>
          </w:p>
        </w:tc>
      </w:tr>
      <w:tr w:rsidR="0065705B" w:rsidRPr="00B65C2D" w14:paraId="14E25B67" w14:textId="77777777" w:rsidTr="00091934">
        <w:trPr>
          <w:trHeight w:val="242"/>
        </w:trPr>
        <w:tc>
          <w:tcPr>
            <w:tcW w:w="5958" w:type="dxa"/>
          </w:tcPr>
          <w:p w14:paraId="08D83B56"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Mestrado</w:t>
            </w:r>
          </w:p>
        </w:tc>
        <w:tc>
          <w:tcPr>
            <w:tcW w:w="1947" w:type="dxa"/>
            <w:vAlign w:val="center"/>
          </w:tcPr>
          <w:p w14:paraId="6A68FA07"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18</w:t>
            </w:r>
          </w:p>
        </w:tc>
        <w:tc>
          <w:tcPr>
            <w:tcW w:w="1312" w:type="dxa"/>
            <w:vAlign w:val="center"/>
          </w:tcPr>
          <w:p w14:paraId="584CC9B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8,1</w:t>
            </w:r>
          </w:p>
        </w:tc>
      </w:tr>
      <w:tr w:rsidR="0065705B" w:rsidRPr="00B65C2D" w14:paraId="7CACFF1E" w14:textId="77777777" w:rsidTr="00091934">
        <w:trPr>
          <w:trHeight w:val="86"/>
        </w:trPr>
        <w:tc>
          <w:tcPr>
            <w:tcW w:w="5958" w:type="dxa"/>
          </w:tcPr>
          <w:p w14:paraId="4AD93890"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Doutoramento </w:t>
            </w:r>
          </w:p>
        </w:tc>
        <w:tc>
          <w:tcPr>
            <w:tcW w:w="1947" w:type="dxa"/>
            <w:vAlign w:val="center"/>
          </w:tcPr>
          <w:p w14:paraId="0A5BC45B"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w:t>
            </w:r>
          </w:p>
        </w:tc>
        <w:tc>
          <w:tcPr>
            <w:tcW w:w="1312" w:type="dxa"/>
            <w:vAlign w:val="center"/>
          </w:tcPr>
          <w:p w14:paraId="7D889AF1"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1,8</w:t>
            </w:r>
          </w:p>
        </w:tc>
      </w:tr>
      <w:tr w:rsidR="0065705B" w:rsidRPr="00B65C2D" w14:paraId="2DACC871" w14:textId="77777777" w:rsidTr="00091934">
        <w:trPr>
          <w:trHeight w:val="242"/>
        </w:trPr>
        <w:tc>
          <w:tcPr>
            <w:tcW w:w="5958" w:type="dxa"/>
          </w:tcPr>
          <w:p w14:paraId="13C40D93" w14:textId="77777777" w:rsidR="0065705B" w:rsidRPr="00B65C2D" w:rsidRDefault="0065705B" w:rsidP="00091934">
            <w:pPr>
              <w:jc w:val="right"/>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b/>
                <w:sz w:val="24"/>
                <w:szCs w:val="24"/>
              </w:rPr>
              <w:t>Total</w:t>
            </w:r>
          </w:p>
        </w:tc>
        <w:tc>
          <w:tcPr>
            <w:tcW w:w="1947" w:type="dxa"/>
            <w:vAlign w:val="center"/>
          </w:tcPr>
          <w:p w14:paraId="634974A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223</w:t>
            </w:r>
          </w:p>
        </w:tc>
        <w:tc>
          <w:tcPr>
            <w:tcW w:w="1312" w:type="dxa"/>
            <w:vAlign w:val="center"/>
          </w:tcPr>
          <w:p w14:paraId="140C0F1F"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100,0</w:t>
            </w:r>
          </w:p>
        </w:tc>
      </w:tr>
      <w:tr w:rsidR="0065705B" w:rsidRPr="00B65C2D" w14:paraId="5ADAAAC3" w14:textId="77777777" w:rsidTr="00091934">
        <w:trPr>
          <w:trHeight w:val="242"/>
        </w:trPr>
        <w:tc>
          <w:tcPr>
            <w:tcW w:w="5958" w:type="dxa"/>
          </w:tcPr>
          <w:p w14:paraId="58926905" w14:textId="77777777" w:rsidR="0065705B" w:rsidRPr="00B65C2D" w:rsidRDefault="0065705B" w:rsidP="00091934">
            <w:pPr>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Profissão a)</w:t>
            </w:r>
          </w:p>
        </w:tc>
        <w:tc>
          <w:tcPr>
            <w:tcW w:w="1947" w:type="dxa"/>
          </w:tcPr>
          <w:p w14:paraId="03D3DA15"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n</w:t>
            </w:r>
          </w:p>
        </w:tc>
        <w:tc>
          <w:tcPr>
            <w:tcW w:w="1312" w:type="dxa"/>
          </w:tcPr>
          <w:p w14:paraId="7162155E"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w:t>
            </w:r>
          </w:p>
        </w:tc>
      </w:tr>
      <w:tr w:rsidR="0065705B" w:rsidRPr="00B65C2D" w14:paraId="152EBA6A" w14:textId="77777777" w:rsidTr="00091934">
        <w:trPr>
          <w:trHeight w:val="500"/>
        </w:trPr>
        <w:tc>
          <w:tcPr>
            <w:tcW w:w="5958" w:type="dxa"/>
          </w:tcPr>
          <w:p w14:paraId="11D5DF2C"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Quadros Superiores da Administração Pública,  </w:t>
            </w:r>
          </w:p>
          <w:p w14:paraId="54DF56C7"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Dirigentes e Quadros Superiores de Empresa</w:t>
            </w:r>
          </w:p>
        </w:tc>
        <w:tc>
          <w:tcPr>
            <w:tcW w:w="1947" w:type="dxa"/>
          </w:tcPr>
          <w:p w14:paraId="1710E83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8</w:t>
            </w:r>
          </w:p>
        </w:tc>
        <w:tc>
          <w:tcPr>
            <w:tcW w:w="1312" w:type="dxa"/>
          </w:tcPr>
          <w:p w14:paraId="7EA82F6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3,6</w:t>
            </w:r>
          </w:p>
        </w:tc>
      </w:tr>
      <w:tr w:rsidR="0065705B" w:rsidRPr="00B65C2D" w14:paraId="609D2790" w14:textId="77777777" w:rsidTr="00091934">
        <w:trPr>
          <w:trHeight w:val="484"/>
        </w:trPr>
        <w:tc>
          <w:tcPr>
            <w:tcW w:w="5958" w:type="dxa"/>
          </w:tcPr>
          <w:p w14:paraId="3CB23911"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Especialistas das Profissões Intelectuais e</w:t>
            </w:r>
          </w:p>
          <w:p w14:paraId="1C4422BC"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Científicas</w:t>
            </w:r>
          </w:p>
        </w:tc>
        <w:tc>
          <w:tcPr>
            <w:tcW w:w="1947" w:type="dxa"/>
          </w:tcPr>
          <w:p w14:paraId="7CF54CC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49</w:t>
            </w:r>
          </w:p>
        </w:tc>
        <w:tc>
          <w:tcPr>
            <w:tcW w:w="1312" w:type="dxa"/>
          </w:tcPr>
          <w:p w14:paraId="699051C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22,0</w:t>
            </w:r>
          </w:p>
        </w:tc>
      </w:tr>
      <w:tr w:rsidR="0065705B" w:rsidRPr="00B65C2D" w14:paraId="092B33D1" w14:textId="77777777" w:rsidTr="00091934">
        <w:trPr>
          <w:trHeight w:val="258"/>
        </w:trPr>
        <w:tc>
          <w:tcPr>
            <w:tcW w:w="5958" w:type="dxa"/>
          </w:tcPr>
          <w:p w14:paraId="08039FF9"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Técnicos e Profissionais de Nível Intermédio</w:t>
            </w:r>
          </w:p>
        </w:tc>
        <w:tc>
          <w:tcPr>
            <w:tcW w:w="1947" w:type="dxa"/>
          </w:tcPr>
          <w:p w14:paraId="0E1CD313"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44</w:t>
            </w:r>
          </w:p>
        </w:tc>
        <w:tc>
          <w:tcPr>
            <w:tcW w:w="1312" w:type="dxa"/>
          </w:tcPr>
          <w:p w14:paraId="02DA3B8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19,7</w:t>
            </w:r>
          </w:p>
        </w:tc>
      </w:tr>
      <w:tr w:rsidR="0065705B" w:rsidRPr="00B65C2D" w14:paraId="503859DA" w14:textId="77777777" w:rsidTr="00091934">
        <w:trPr>
          <w:trHeight w:val="242"/>
        </w:trPr>
        <w:tc>
          <w:tcPr>
            <w:tcW w:w="5958" w:type="dxa"/>
          </w:tcPr>
          <w:p w14:paraId="596F971E"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Pessoal Administrativo e Similares</w:t>
            </w:r>
          </w:p>
        </w:tc>
        <w:tc>
          <w:tcPr>
            <w:tcW w:w="1947" w:type="dxa"/>
          </w:tcPr>
          <w:p w14:paraId="29054197"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w:t>
            </w:r>
          </w:p>
        </w:tc>
        <w:tc>
          <w:tcPr>
            <w:tcW w:w="1312" w:type="dxa"/>
          </w:tcPr>
          <w:p w14:paraId="49B21765"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4,5</w:t>
            </w:r>
          </w:p>
        </w:tc>
      </w:tr>
      <w:tr w:rsidR="0065705B" w:rsidRPr="00B65C2D" w14:paraId="0C05912C" w14:textId="77777777" w:rsidTr="00091934">
        <w:trPr>
          <w:trHeight w:val="242"/>
        </w:trPr>
        <w:tc>
          <w:tcPr>
            <w:tcW w:w="5958" w:type="dxa"/>
          </w:tcPr>
          <w:p w14:paraId="1CDBEA12"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Pessoal dos Serviços e Vendedores</w:t>
            </w:r>
          </w:p>
        </w:tc>
        <w:tc>
          <w:tcPr>
            <w:tcW w:w="1947" w:type="dxa"/>
          </w:tcPr>
          <w:p w14:paraId="3BAF8144"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23</w:t>
            </w:r>
          </w:p>
        </w:tc>
        <w:tc>
          <w:tcPr>
            <w:tcW w:w="1312" w:type="dxa"/>
          </w:tcPr>
          <w:p w14:paraId="56FEE78B"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10,3</w:t>
            </w:r>
          </w:p>
        </w:tc>
      </w:tr>
      <w:tr w:rsidR="0065705B" w:rsidRPr="00B65C2D" w14:paraId="44DC64B0" w14:textId="77777777" w:rsidTr="00091934">
        <w:trPr>
          <w:trHeight w:val="258"/>
        </w:trPr>
        <w:tc>
          <w:tcPr>
            <w:tcW w:w="5958" w:type="dxa"/>
          </w:tcPr>
          <w:p w14:paraId="4C9EF803"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Operários, Artificies e Trabalhadores Similares</w:t>
            </w:r>
          </w:p>
        </w:tc>
        <w:tc>
          <w:tcPr>
            <w:tcW w:w="1947" w:type="dxa"/>
          </w:tcPr>
          <w:p w14:paraId="099D595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8</w:t>
            </w:r>
          </w:p>
        </w:tc>
        <w:tc>
          <w:tcPr>
            <w:tcW w:w="1312" w:type="dxa"/>
          </w:tcPr>
          <w:p w14:paraId="7478442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3,6</w:t>
            </w:r>
          </w:p>
        </w:tc>
      </w:tr>
      <w:tr w:rsidR="0065705B" w:rsidRPr="00B65C2D" w14:paraId="16E18BF5" w14:textId="77777777" w:rsidTr="00091934">
        <w:trPr>
          <w:trHeight w:val="484"/>
        </w:trPr>
        <w:tc>
          <w:tcPr>
            <w:tcW w:w="5958" w:type="dxa"/>
          </w:tcPr>
          <w:p w14:paraId="560F94F8" w14:textId="77777777" w:rsidR="0065705B" w:rsidRPr="00B65C2D" w:rsidRDefault="0065705B" w:rsidP="00091934">
            <w:pPr>
              <w:ind w:left="142"/>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Operadores de Instalações e Máquinas e Trabalhadores de      Montagem</w:t>
            </w:r>
          </w:p>
        </w:tc>
        <w:tc>
          <w:tcPr>
            <w:tcW w:w="1947" w:type="dxa"/>
          </w:tcPr>
          <w:p w14:paraId="2ED2D08D"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w:t>
            </w:r>
          </w:p>
        </w:tc>
        <w:tc>
          <w:tcPr>
            <w:tcW w:w="1312" w:type="dxa"/>
          </w:tcPr>
          <w:p w14:paraId="68977E9F"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w:t>
            </w:r>
          </w:p>
        </w:tc>
      </w:tr>
      <w:tr w:rsidR="0065705B" w:rsidRPr="00B65C2D" w14:paraId="1E58105A" w14:textId="77777777" w:rsidTr="00091934">
        <w:trPr>
          <w:trHeight w:val="258"/>
        </w:trPr>
        <w:tc>
          <w:tcPr>
            <w:tcW w:w="5958" w:type="dxa"/>
          </w:tcPr>
          <w:p w14:paraId="65C2E296" w14:textId="77777777" w:rsidR="0065705B" w:rsidRPr="00B65C2D" w:rsidRDefault="0065705B" w:rsidP="00091934">
            <w:pPr>
              <w:ind w:left="142"/>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Estudantes</w:t>
            </w:r>
          </w:p>
        </w:tc>
        <w:tc>
          <w:tcPr>
            <w:tcW w:w="1947" w:type="dxa"/>
          </w:tcPr>
          <w:p w14:paraId="007B714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61</w:t>
            </w:r>
          </w:p>
        </w:tc>
        <w:tc>
          <w:tcPr>
            <w:tcW w:w="1312" w:type="dxa"/>
          </w:tcPr>
          <w:p w14:paraId="1AB49F8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27,4</w:t>
            </w:r>
          </w:p>
        </w:tc>
      </w:tr>
      <w:tr w:rsidR="0065705B" w:rsidRPr="00B65C2D" w14:paraId="0A1A3BB3" w14:textId="77777777" w:rsidTr="00091934">
        <w:trPr>
          <w:trHeight w:val="242"/>
        </w:trPr>
        <w:tc>
          <w:tcPr>
            <w:tcW w:w="5958" w:type="dxa"/>
          </w:tcPr>
          <w:p w14:paraId="33780EAC"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Desempregados</w:t>
            </w:r>
          </w:p>
        </w:tc>
        <w:tc>
          <w:tcPr>
            <w:tcW w:w="1947" w:type="dxa"/>
          </w:tcPr>
          <w:p w14:paraId="1FD7A0A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14</w:t>
            </w:r>
          </w:p>
        </w:tc>
        <w:tc>
          <w:tcPr>
            <w:tcW w:w="1312" w:type="dxa"/>
          </w:tcPr>
          <w:p w14:paraId="2E3A3544"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6,3</w:t>
            </w:r>
          </w:p>
        </w:tc>
      </w:tr>
      <w:tr w:rsidR="0065705B" w:rsidRPr="00B65C2D" w14:paraId="392EF9A3" w14:textId="77777777" w:rsidTr="00091934">
        <w:trPr>
          <w:trHeight w:val="242"/>
        </w:trPr>
        <w:tc>
          <w:tcPr>
            <w:tcW w:w="5958" w:type="dxa"/>
          </w:tcPr>
          <w:p w14:paraId="2B70F086"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Reformados</w:t>
            </w:r>
          </w:p>
        </w:tc>
        <w:tc>
          <w:tcPr>
            <w:tcW w:w="1947" w:type="dxa"/>
          </w:tcPr>
          <w:p w14:paraId="26C80023"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w:t>
            </w:r>
          </w:p>
        </w:tc>
        <w:tc>
          <w:tcPr>
            <w:tcW w:w="1312" w:type="dxa"/>
          </w:tcPr>
          <w:p w14:paraId="61BA0A6E"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1,8</w:t>
            </w:r>
          </w:p>
        </w:tc>
      </w:tr>
      <w:tr w:rsidR="0065705B" w:rsidRPr="00B65C2D" w14:paraId="2E3E8C80" w14:textId="77777777" w:rsidTr="00091934">
        <w:trPr>
          <w:trHeight w:val="258"/>
        </w:trPr>
        <w:tc>
          <w:tcPr>
            <w:tcW w:w="5958" w:type="dxa"/>
          </w:tcPr>
          <w:p w14:paraId="5A2BB1F0" w14:textId="77777777" w:rsidR="0065705B" w:rsidRPr="00B65C2D" w:rsidRDefault="0065705B" w:rsidP="00091934">
            <w:pPr>
              <w:jc w:val="right"/>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Total </w:t>
            </w:r>
          </w:p>
        </w:tc>
        <w:tc>
          <w:tcPr>
            <w:tcW w:w="1947" w:type="dxa"/>
          </w:tcPr>
          <w:p w14:paraId="59562837"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223</w:t>
            </w:r>
          </w:p>
        </w:tc>
        <w:tc>
          <w:tcPr>
            <w:tcW w:w="1312" w:type="dxa"/>
          </w:tcPr>
          <w:p w14:paraId="5951B2A0"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100,0</w:t>
            </w:r>
          </w:p>
        </w:tc>
      </w:tr>
      <w:tr w:rsidR="0065705B" w:rsidRPr="00B65C2D" w14:paraId="6E4ABBEF" w14:textId="77777777" w:rsidTr="00091934">
        <w:trPr>
          <w:trHeight w:val="242"/>
        </w:trPr>
        <w:tc>
          <w:tcPr>
            <w:tcW w:w="5958" w:type="dxa"/>
          </w:tcPr>
          <w:p w14:paraId="30A0E550" w14:textId="77777777" w:rsidR="0065705B" w:rsidRPr="00B65C2D" w:rsidRDefault="0065705B" w:rsidP="00091934">
            <w:pPr>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Orientação Sexual</w:t>
            </w:r>
          </w:p>
        </w:tc>
        <w:tc>
          <w:tcPr>
            <w:tcW w:w="1947" w:type="dxa"/>
          </w:tcPr>
          <w:p w14:paraId="278A0D99"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n</w:t>
            </w:r>
          </w:p>
        </w:tc>
        <w:tc>
          <w:tcPr>
            <w:tcW w:w="1312" w:type="dxa"/>
          </w:tcPr>
          <w:p w14:paraId="763870C2" w14:textId="77777777" w:rsidR="0065705B" w:rsidRPr="00B65C2D" w:rsidRDefault="0065705B" w:rsidP="0009193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w:t>
            </w:r>
          </w:p>
        </w:tc>
      </w:tr>
      <w:tr w:rsidR="0065705B" w:rsidRPr="00B65C2D" w14:paraId="597843A3" w14:textId="77777777" w:rsidTr="00091934">
        <w:trPr>
          <w:trHeight w:val="242"/>
        </w:trPr>
        <w:tc>
          <w:tcPr>
            <w:tcW w:w="5958" w:type="dxa"/>
          </w:tcPr>
          <w:p w14:paraId="4418AA99"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Heterossexual</w:t>
            </w:r>
          </w:p>
        </w:tc>
        <w:tc>
          <w:tcPr>
            <w:tcW w:w="1947" w:type="dxa"/>
          </w:tcPr>
          <w:p w14:paraId="01558348"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214</w:t>
            </w:r>
          </w:p>
        </w:tc>
        <w:tc>
          <w:tcPr>
            <w:tcW w:w="1312" w:type="dxa"/>
          </w:tcPr>
          <w:p w14:paraId="489A1083"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96,0</w:t>
            </w:r>
          </w:p>
        </w:tc>
      </w:tr>
      <w:tr w:rsidR="0065705B" w:rsidRPr="00B65C2D" w14:paraId="4DED55E4" w14:textId="77777777" w:rsidTr="00091934">
        <w:trPr>
          <w:trHeight w:val="258"/>
        </w:trPr>
        <w:tc>
          <w:tcPr>
            <w:tcW w:w="5958" w:type="dxa"/>
          </w:tcPr>
          <w:p w14:paraId="75C7A58B"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Homossexual</w:t>
            </w:r>
          </w:p>
        </w:tc>
        <w:tc>
          <w:tcPr>
            <w:tcW w:w="1947" w:type="dxa"/>
          </w:tcPr>
          <w:p w14:paraId="0726C3D4"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w:t>
            </w:r>
          </w:p>
        </w:tc>
        <w:tc>
          <w:tcPr>
            <w:tcW w:w="1312" w:type="dxa"/>
          </w:tcPr>
          <w:p w14:paraId="75335914"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1,3</w:t>
            </w:r>
          </w:p>
        </w:tc>
      </w:tr>
      <w:tr w:rsidR="0065705B" w:rsidRPr="00B65C2D" w14:paraId="4B9B2915" w14:textId="77777777" w:rsidTr="00091934">
        <w:trPr>
          <w:trHeight w:val="242"/>
        </w:trPr>
        <w:tc>
          <w:tcPr>
            <w:tcW w:w="5958" w:type="dxa"/>
          </w:tcPr>
          <w:p w14:paraId="2504EEF6"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Bissexual</w:t>
            </w:r>
          </w:p>
        </w:tc>
        <w:tc>
          <w:tcPr>
            <w:tcW w:w="1947" w:type="dxa"/>
          </w:tcPr>
          <w:p w14:paraId="495012C2"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5</w:t>
            </w:r>
          </w:p>
        </w:tc>
        <w:tc>
          <w:tcPr>
            <w:tcW w:w="1312" w:type="dxa"/>
          </w:tcPr>
          <w:p w14:paraId="1FEC6994"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2,4</w:t>
            </w:r>
          </w:p>
        </w:tc>
      </w:tr>
      <w:tr w:rsidR="0065705B" w:rsidRPr="00B65C2D" w14:paraId="7A4E8BE5" w14:textId="77777777" w:rsidTr="00091934">
        <w:trPr>
          <w:trHeight w:val="242"/>
        </w:trPr>
        <w:tc>
          <w:tcPr>
            <w:tcW w:w="5958" w:type="dxa"/>
          </w:tcPr>
          <w:p w14:paraId="1A83EE10" w14:textId="77777777" w:rsidR="0065705B" w:rsidRPr="00B65C2D" w:rsidRDefault="0065705B" w:rsidP="00091934">
            <w:pPr>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Pansexual</w:t>
            </w:r>
          </w:p>
        </w:tc>
        <w:tc>
          <w:tcPr>
            <w:tcW w:w="1947" w:type="dxa"/>
          </w:tcPr>
          <w:p w14:paraId="525090B6"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w:t>
            </w:r>
          </w:p>
        </w:tc>
        <w:tc>
          <w:tcPr>
            <w:tcW w:w="1312" w:type="dxa"/>
          </w:tcPr>
          <w:p w14:paraId="77CC7918"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0,4</w:t>
            </w:r>
          </w:p>
        </w:tc>
      </w:tr>
      <w:tr w:rsidR="0065705B" w:rsidRPr="00B65C2D" w14:paraId="245FD34D" w14:textId="77777777" w:rsidTr="00091934">
        <w:trPr>
          <w:trHeight w:val="258"/>
        </w:trPr>
        <w:tc>
          <w:tcPr>
            <w:tcW w:w="5958" w:type="dxa"/>
            <w:tcBorders>
              <w:bottom w:val="single" w:sz="4" w:space="0" w:color="auto"/>
            </w:tcBorders>
          </w:tcPr>
          <w:p w14:paraId="3259CBE6" w14:textId="77777777" w:rsidR="0065705B" w:rsidRPr="00B65C2D" w:rsidRDefault="0065705B" w:rsidP="00091934">
            <w:pPr>
              <w:jc w:val="right"/>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      Total</w:t>
            </w:r>
          </w:p>
        </w:tc>
        <w:tc>
          <w:tcPr>
            <w:tcW w:w="1947" w:type="dxa"/>
            <w:tcBorders>
              <w:bottom w:val="single" w:sz="4" w:space="0" w:color="auto"/>
            </w:tcBorders>
          </w:tcPr>
          <w:p w14:paraId="39F00C33" w14:textId="77777777" w:rsidR="0065705B" w:rsidRPr="00B65C2D" w:rsidRDefault="0065705B"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223</w:t>
            </w:r>
          </w:p>
        </w:tc>
        <w:tc>
          <w:tcPr>
            <w:tcW w:w="1312" w:type="dxa"/>
            <w:tcBorders>
              <w:bottom w:val="single" w:sz="4" w:space="0" w:color="auto"/>
            </w:tcBorders>
          </w:tcPr>
          <w:p w14:paraId="4910CB9B" w14:textId="77777777" w:rsidR="005472B0" w:rsidRPr="00B65C2D" w:rsidRDefault="0065705B" w:rsidP="006C2D5F">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100,0</w:t>
            </w:r>
          </w:p>
        </w:tc>
      </w:tr>
    </w:tbl>
    <w:p w14:paraId="0B39EA39" w14:textId="77777777" w:rsidR="0065705B" w:rsidRPr="00B65C2D" w:rsidRDefault="0065705B" w:rsidP="0065705B">
      <w:pPr>
        <w:autoSpaceDE w:val="0"/>
        <w:autoSpaceDN w:val="0"/>
        <w:adjustRightInd w:val="0"/>
        <w:spacing w:after="0" w:line="24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iCs/>
          <w:sz w:val="24"/>
          <w:szCs w:val="24"/>
        </w:rPr>
        <w:t xml:space="preserve">n </w:t>
      </w:r>
      <w:r w:rsidRPr="00B65C2D">
        <w:rPr>
          <w:rFonts w:ascii="Times New Roman" w:eastAsia="Calibri" w:hAnsi="Times New Roman" w:cs="Times New Roman"/>
          <w:sz w:val="24"/>
          <w:szCs w:val="24"/>
        </w:rPr>
        <w:t>= frequência; % = percentagem;</w:t>
      </w:r>
      <w:r w:rsidRPr="00B65C2D">
        <w:rPr>
          <w:rFonts w:ascii="Times New Roman" w:eastAsia="Calibri" w:hAnsi="Times New Roman" w:cs="Times New Roman"/>
          <w:i/>
          <w:iCs/>
          <w:sz w:val="24"/>
          <w:szCs w:val="24"/>
        </w:rPr>
        <w:t xml:space="preserve"> M</w:t>
      </w:r>
      <w:r w:rsidRPr="00B65C2D">
        <w:rPr>
          <w:rFonts w:ascii="Times New Roman" w:eastAsia="Calibri" w:hAnsi="Times New Roman" w:cs="Times New Roman"/>
          <w:sz w:val="24"/>
          <w:szCs w:val="24"/>
        </w:rPr>
        <w:t xml:space="preserve"> = Média; </w:t>
      </w:r>
      <w:r w:rsidRPr="00B65C2D">
        <w:rPr>
          <w:rFonts w:ascii="Times New Roman" w:eastAsia="Calibri" w:hAnsi="Times New Roman" w:cs="Times New Roman"/>
          <w:i/>
          <w:iCs/>
          <w:sz w:val="24"/>
          <w:szCs w:val="24"/>
        </w:rPr>
        <w:t>DP</w:t>
      </w:r>
      <w:r w:rsidRPr="00B65C2D">
        <w:rPr>
          <w:rFonts w:ascii="Times New Roman" w:eastAsia="Calibri" w:hAnsi="Times New Roman" w:cs="Times New Roman"/>
          <w:sz w:val="24"/>
          <w:szCs w:val="24"/>
        </w:rPr>
        <w:t xml:space="preserve"> = Desvio-padrão; a) Classificação Nacional das Profissões </w:t>
      </w:r>
    </w:p>
    <w:p w14:paraId="47DB377E" w14:textId="77777777" w:rsidR="0065705B" w:rsidRPr="00B65C2D" w:rsidRDefault="0065705B" w:rsidP="00C56B78">
      <w:pPr>
        <w:spacing w:after="0" w:line="360" w:lineRule="auto"/>
        <w:rPr>
          <w:rFonts w:ascii="Times New Roman" w:eastAsia="Calibri" w:hAnsi="Times New Roman" w:cs="Times New Roman"/>
          <w:b/>
          <w:sz w:val="24"/>
          <w:szCs w:val="24"/>
        </w:rPr>
      </w:pPr>
    </w:p>
    <w:p w14:paraId="3FECABC0" w14:textId="77777777" w:rsidR="00715CB8" w:rsidRPr="00B65C2D" w:rsidRDefault="00715CB8" w:rsidP="00C56B78">
      <w:pPr>
        <w:spacing w:after="0" w:line="360" w:lineRule="auto"/>
        <w:rPr>
          <w:rFonts w:ascii="Times New Roman" w:eastAsia="Calibri" w:hAnsi="Times New Roman" w:cs="Times New Roman"/>
          <w:b/>
          <w:sz w:val="24"/>
          <w:szCs w:val="24"/>
        </w:rPr>
      </w:pPr>
    </w:p>
    <w:p w14:paraId="7585A975" w14:textId="77777777" w:rsidR="00715CB8" w:rsidRPr="00B65C2D" w:rsidRDefault="00715CB8" w:rsidP="00C56B78">
      <w:pPr>
        <w:spacing w:after="0" w:line="360" w:lineRule="auto"/>
        <w:rPr>
          <w:rFonts w:ascii="Times New Roman" w:eastAsia="Calibri" w:hAnsi="Times New Roman" w:cs="Times New Roman"/>
          <w:b/>
          <w:sz w:val="24"/>
          <w:szCs w:val="24"/>
        </w:rPr>
      </w:pPr>
    </w:p>
    <w:p w14:paraId="23C2DD00" w14:textId="77777777" w:rsidR="00715CB8" w:rsidRPr="00B65C2D" w:rsidRDefault="00715CB8" w:rsidP="00C56B78">
      <w:pPr>
        <w:spacing w:after="0" w:line="360" w:lineRule="auto"/>
        <w:rPr>
          <w:rFonts w:ascii="Times New Roman" w:eastAsia="Calibri" w:hAnsi="Times New Roman" w:cs="Times New Roman"/>
          <w:b/>
          <w:sz w:val="24"/>
          <w:szCs w:val="24"/>
        </w:rPr>
      </w:pPr>
    </w:p>
    <w:p w14:paraId="05A50745" w14:textId="77777777" w:rsidR="00715CB8" w:rsidRPr="00B65C2D" w:rsidRDefault="00715CB8" w:rsidP="00C56B78">
      <w:pPr>
        <w:spacing w:after="0" w:line="360" w:lineRule="auto"/>
        <w:rPr>
          <w:rFonts w:ascii="Times New Roman" w:eastAsia="Calibri" w:hAnsi="Times New Roman" w:cs="Times New Roman"/>
          <w:b/>
          <w:sz w:val="24"/>
          <w:szCs w:val="24"/>
        </w:rPr>
      </w:pPr>
    </w:p>
    <w:p w14:paraId="2714935F" w14:textId="77777777" w:rsidR="00715CB8" w:rsidRPr="00B65C2D" w:rsidRDefault="00715CB8" w:rsidP="00715CB8">
      <w:pPr>
        <w:spacing w:after="0" w:line="240" w:lineRule="auto"/>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lastRenderedPageBreak/>
        <w:t xml:space="preserve">Tabela 2 </w:t>
      </w:r>
    </w:p>
    <w:p w14:paraId="5B666AEB" w14:textId="77777777" w:rsidR="00715CB8" w:rsidRPr="00B65C2D" w:rsidRDefault="00715CB8" w:rsidP="00715CB8">
      <w:pPr>
        <w:spacing w:after="0" w:line="240" w:lineRule="auto"/>
        <w:jc w:val="both"/>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Caracterização sociodemográfica da amostra (continuação)</w:t>
      </w:r>
    </w:p>
    <w:tbl>
      <w:tblPr>
        <w:tblStyle w:val="Tabelacomgrelha"/>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0"/>
        <w:gridCol w:w="1921"/>
        <w:gridCol w:w="1294"/>
      </w:tblGrid>
      <w:tr w:rsidR="00715CB8" w:rsidRPr="00B65C2D" w14:paraId="6520FD67" w14:textId="77777777" w:rsidTr="00305FBF">
        <w:trPr>
          <w:trHeight w:val="255"/>
        </w:trPr>
        <w:tc>
          <w:tcPr>
            <w:tcW w:w="5880" w:type="dxa"/>
            <w:tcBorders>
              <w:top w:val="single" w:sz="4" w:space="0" w:color="auto"/>
              <w:bottom w:val="single" w:sz="4" w:space="0" w:color="auto"/>
            </w:tcBorders>
          </w:tcPr>
          <w:p w14:paraId="0320972F" w14:textId="77777777" w:rsidR="00715CB8" w:rsidRPr="00B65C2D" w:rsidRDefault="00715CB8" w:rsidP="00305FBF">
            <w:pPr>
              <w:rPr>
                <w:rFonts w:ascii="Times New Roman" w:hAnsi="Times New Roman" w:cs="Times New Roman"/>
                <w:b/>
                <w:sz w:val="21"/>
                <w:szCs w:val="21"/>
              </w:rPr>
            </w:pPr>
            <w:r w:rsidRPr="00B65C2D">
              <w:rPr>
                <w:rFonts w:ascii="Times New Roman" w:hAnsi="Times New Roman" w:cs="Times New Roman"/>
                <w:b/>
                <w:sz w:val="21"/>
                <w:szCs w:val="21"/>
              </w:rPr>
              <w:t>Estado Civil</w:t>
            </w:r>
          </w:p>
        </w:tc>
        <w:tc>
          <w:tcPr>
            <w:tcW w:w="1921" w:type="dxa"/>
            <w:tcBorders>
              <w:top w:val="single" w:sz="4" w:space="0" w:color="auto"/>
              <w:bottom w:val="single" w:sz="4" w:space="0" w:color="auto"/>
            </w:tcBorders>
          </w:tcPr>
          <w:p w14:paraId="1454A970" w14:textId="77777777" w:rsidR="00715CB8" w:rsidRPr="00B65C2D" w:rsidRDefault="00715CB8" w:rsidP="00305FBF">
            <w:pPr>
              <w:jc w:val="center"/>
              <w:rPr>
                <w:rFonts w:ascii="Times New Roman" w:hAnsi="Times New Roman" w:cs="Times New Roman"/>
                <w:b/>
                <w:i/>
                <w:sz w:val="21"/>
                <w:szCs w:val="21"/>
              </w:rPr>
            </w:pPr>
            <w:r w:rsidRPr="00B65C2D">
              <w:rPr>
                <w:rFonts w:ascii="Times New Roman" w:hAnsi="Times New Roman" w:cs="Times New Roman"/>
                <w:b/>
                <w:i/>
                <w:sz w:val="21"/>
                <w:szCs w:val="21"/>
              </w:rPr>
              <w:t>n</w:t>
            </w:r>
          </w:p>
        </w:tc>
        <w:tc>
          <w:tcPr>
            <w:tcW w:w="1294" w:type="dxa"/>
            <w:tcBorders>
              <w:top w:val="single" w:sz="4" w:space="0" w:color="auto"/>
              <w:bottom w:val="single" w:sz="4" w:space="0" w:color="auto"/>
            </w:tcBorders>
          </w:tcPr>
          <w:p w14:paraId="0EF4EC7C" w14:textId="77777777" w:rsidR="00715CB8" w:rsidRPr="00B65C2D" w:rsidRDefault="00715CB8" w:rsidP="00305FBF">
            <w:pPr>
              <w:jc w:val="center"/>
              <w:rPr>
                <w:rFonts w:ascii="Times New Roman" w:hAnsi="Times New Roman" w:cs="Times New Roman"/>
                <w:b/>
                <w:i/>
                <w:sz w:val="21"/>
                <w:szCs w:val="21"/>
              </w:rPr>
            </w:pPr>
            <w:r w:rsidRPr="00B65C2D">
              <w:rPr>
                <w:rFonts w:ascii="Times New Roman" w:hAnsi="Times New Roman" w:cs="Times New Roman"/>
                <w:b/>
                <w:i/>
                <w:sz w:val="21"/>
                <w:szCs w:val="21"/>
              </w:rPr>
              <w:t>%</w:t>
            </w:r>
          </w:p>
        </w:tc>
      </w:tr>
      <w:tr w:rsidR="00715CB8" w:rsidRPr="00B65C2D" w14:paraId="672AFE0A" w14:textId="77777777" w:rsidTr="00305FBF">
        <w:trPr>
          <w:trHeight w:val="240"/>
        </w:trPr>
        <w:tc>
          <w:tcPr>
            <w:tcW w:w="5880" w:type="dxa"/>
            <w:tcBorders>
              <w:top w:val="single" w:sz="4" w:space="0" w:color="auto"/>
            </w:tcBorders>
          </w:tcPr>
          <w:p w14:paraId="3DA646A3" w14:textId="77777777" w:rsidR="00715CB8" w:rsidRPr="00B65C2D" w:rsidRDefault="00715CB8" w:rsidP="00305FBF">
            <w:pPr>
              <w:rPr>
                <w:rFonts w:ascii="Times New Roman" w:hAnsi="Times New Roman" w:cs="Times New Roman"/>
                <w:b/>
                <w:sz w:val="21"/>
                <w:szCs w:val="21"/>
              </w:rPr>
            </w:pPr>
            <w:r w:rsidRPr="00B65C2D">
              <w:rPr>
                <w:rFonts w:ascii="Times New Roman" w:hAnsi="Times New Roman" w:cs="Times New Roman"/>
                <w:sz w:val="21"/>
                <w:szCs w:val="21"/>
              </w:rPr>
              <w:t xml:space="preserve">   Solteiro(a)</w:t>
            </w:r>
          </w:p>
        </w:tc>
        <w:tc>
          <w:tcPr>
            <w:tcW w:w="1921" w:type="dxa"/>
            <w:tcBorders>
              <w:top w:val="single" w:sz="4" w:space="0" w:color="auto"/>
            </w:tcBorders>
          </w:tcPr>
          <w:p w14:paraId="2EF0BC79" w14:textId="77777777" w:rsidR="00715CB8" w:rsidRPr="00B65C2D" w:rsidRDefault="00715CB8" w:rsidP="00305FBF">
            <w:pPr>
              <w:jc w:val="center"/>
              <w:rPr>
                <w:rFonts w:ascii="Times New Roman" w:hAnsi="Times New Roman" w:cs="Times New Roman"/>
                <w:b/>
                <w:i/>
                <w:sz w:val="21"/>
                <w:szCs w:val="21"/>
              </w:rPr>
            </w:pPr>
            <w:r w:rsidRPr="00B65C2D">
              <w:rPr>
                <w:rFonts w:ascii="Times New Roman" w:hAnsi="Times New Roman" w:cs="Times New Roman"/>
                <w:sz w:val="21"/>
                <w:szCs w:val="21"/>
              </w:rPr>
              <w:t>130</w:t>
            </w:r>
          </w:p>
        </w:tc>
        <w:tc>
          <w:tcPr>
            <w:tcW w:w="1294" w:type="dxa"/>
            <w:tcBorders>
              <w:top w:val="single" w:sz="4" w:space="0" w:color="auto"/>
            </w:tcBorders>
          </w:tcPr>
          <w:p w14:paraId="647B3EF4" w14:textId="77777777" w:rsidR="00715CB8" w:rsidRPr="00B65C2D" w:rsidRDefault="00715CB8" w:rsidP="00305FBF">
            <w:pPr>
              <w:jc w:val="center"/>
              <w:rPr>
                <w:rFonts w:ascii="Times New Roman" w:hAnsi="Times New Roman" w:cs="Times New Roman"/>
                <w:b/>
                <w:sz w:val="21"/>
                <w:szCs w:val="21"/>
              </w:rPr>
            </w:pPr>
            <w:r w:rsidRPr="00B65C2D">
              <w:rPr>
                <w:rFonts w:ascii="Times New Roman" w:hAnsi="Times New Roman" w:cs="Times New Roman"/>
                <w:sz w:val="21"/>
                <w:szCs w:val="21"/>
              </w:rPr>
              <w:t>58,3</w:t>
            </w:r>
          </w:p>
        </w:tc>
      </w:tr>
      <w:tr w:rsidR="00715CB8" w:rsidRPr="00B65C2D" w14:paraId="25C225A6" w14:textId="77777777" w:rsidTr="00305FBF">
        <w:trPr>
          <w:trHeight w:val="255"/>
        </w:trPr>
        <w:tc>
          <w:tcPr>
            <w:tcW w:w="5880" w:type="dxa"/>
          </w:tcPr>
          <w:p w14:paraId="7760B8F2" w14:textId="77777777" w:rsidR="00715CB8" w:rsidRPr="00B65C2D" w:rsidRDefault="00715CB8" w:rsidP="00305FBF">
            <w:pPr>
              <w:rPr>
                <w:rFonts w:ascii="Times New Roman" w:hAnsi="Times New Roman" w:cs="Times New Roman"/>
                <w:b/>
                <w:sz w:val="21"/>
                <w:szCs w:val="21"/>
              </w:rPr>
            </w:pPr>
            <w:r w:rsidRPr="00B65C2D">
              <w:rPr>
                <w:rFonts w:ascii="Times New Roman" w:hAnsi="Times New Roman" w:cs="Times New Roman"/>
                <w:sz w:val="21"/>
                <w:szCs w:val="21"/>
              </w:rPr>
              <w:t xml:space="preserve">   União de Facto</w:t>
            </w:r>
          </w:p>
        </w:tc>
        <w:tc>
          <w:tcPr>
            <w:tcW w:w="1921" w:type="dxa"/>
          </w:tcPr>
          <w:p w14:paraId="54A40AA8" w14:textId="77777777" w:rsidR="00715CB8" w:rsidRPr="00B65C2D" w:rsidRDefault="00715CB8" w:rsidP="00305FBF">
            <w:pPr>
              <w:jc w:val="center"/>
              <w:rPr>
                <w:rFonts w:ascii="Times New Roman" w:hAnsi="Times New Roman" w:cs="Times New Roman"/>
                <w:b/>
                <w:i/>
                <w:sz w:val="21"/>
                <w:szCs w:val="21"/>
              </w:rPr>
            </w:pPr>
            <w:r w:rsidRPr="00B65C2D">
              <w:rPr>
                <w:rFonts w:ascii="Times New Roman" w:hAnsi="Times New Roman" w:cs="Times New Roman"/>
                <w:sz w:val="21"/>
                <w:szCs w:val="21"/>
              </w:rPr>
              <w:t>30</w:t>
            </w:r>
          </w:p>
        </w:tc>
        <w:tc>
          <w:tcPr>
            <w:tcW w:w="1294" w:type="dxa"/>
          </w:tcPr>
          <w:p w14:paraId="3439BADB" w14:textId="77777777" w:rsidR="00715CB8" w:rsidRPr="00B65C2D" w:rsidRDefault="00715CB8" w:rsidP="00305FBF">
            <w:pPr>
              <w:jc w:val="center"/>
              <w:rPr>
                <w:rFonts w:ascii="Times New Roman" w:hAnsi="Times New Roman" w:cs="Times New Roman"/>
                <w:b/>
                <w:sz w:val="21"/>
                <w:szCs w:val="21"/>
              </w:rPr>
            </w:pPr>
            <w:r w:rsidRPr="00B65C2D">
              <w:rPr>
                <w:rFonts w:ascii="Times New Roman" w:hAnsi="Times New Roman" w:cs="Times New Roman"/>
                <w:sz w:val="21"/>
                <w:szCs w:val="21"/>
              </w:rPr>
              <w:t>13,5</w:t>
            </w:r>
          </w:p>
        </w:tc>
      </w:tr>
      <w:tr w:rsidR="00715CB8" w:rsidRPr="00B65C2D" w14:paraId="5531C900" w14:textId="77777777" w:rsidTr="00305FBF">
        <w:trPr>
          <w:trHeight w:val="255"/>
        </w:trPr>
        <w:tc>
          <w:tcPr>
            <w:tcW w:w="5880" w:type="dxa"/>
          </w:tcPr>
          <w:p w14:paraId="242B0CBA" w14:textId="77777777" w:rsidR="00715CB8" w:rsidRPr="00B65C2D" w:rsidRDefault="00715CB8" w:rsidP="00305FBF">
            <w:pPr>
              <w:rPr>
                <w:rFonts w:ascii="Times New Roman" w:hAnsi="Times New Roman" w:cs="Times New Roman"/>
                <w:sz w:val="21"/>
                <w:szCs w:val="21"/>
              </w:rPr>
            </w:pPr>
            <w:r w:rsidRPr="00B65C2D">
              <w:rPr>
                <w:rFonts w:ascii="Times New Roman" w:hAnsi="Times New Roman" w:cs="Times New Roman"/>
                <w:sz w:val="21"/>
                <w:szCs w:val="21"/>
              </w:rPr>
              <w:t xml:space="preserve">   Casado(a)</w:t>
            </w:r>
          </w:p>
        </w:tc>
        <w:tc>
          <w:tcPr>
            <w:tcW w:w="1921" w:type="dxa"/>
          </w:tcPr>
          <w:p w14:paraId="2293F09F"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43</w:t>
            </w:r>
          </w:p>
        </w:tc>
        <w:tc>
          <w:tcPr>
            <w:tcW w:w="1294" w:type="dxa"/>
          </w:tcPr>
          <w:p w14:paraId="2082CE51"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19,3</w:t>
            </w:r>
          </w:p>
        </w:tc>
      </w:tr>
      <w:tr w:rsidR="00715CB8" w:rsidRPr="00B65C2D" w14:paraId="186EE3BD" w14:textId="77777777" w:rsidTr="00305FBF">
        <w:trPr>
          <w:trHeight w:val="255"/>
        </w:trPr>
        <w:tc>
          <w:tcPr>
            <w:tcW w:w="5880" w:type="dxa"/>
          </w:tcPr>
          <w:p w14:paraId="71F8DB17" w14:textId="77777777" w:rsidR="00715CB8" w:rsidRPr="00B65C2D" w:rsidRDefault="00715CB8" w:rsidP="00305FBF">
            <w:pPr>
              <w:rPr>
                <w:rFonts w:ascii="Times New Roman" w:hAnsi="Times New Roman" w:cs="Times New Roman"/>
                <w:sz w:val="21"/>
                <w:szCs w:val="21"/>
              </w:rPr>
            </w:pPr>
            <w:r w:rsidRPr="00B65C2D">
              <w:rPr>
                <w:rFonts w:ascii="Times New Roman" w:hAnsi="Times New Roman" w:cs="Times New Roman"/>
                <w:sz w:val="21"/>
                <w:szCs w:val="21"/>
              </w:rPr>
              <w:t xml:space="preserve">   Viúvo(a)</w:t>
            </w:r>
          </w:p>
        </w:tc>
        <w:tc>
          <w:tcPr>
            <w:tcW w:w="1921" w:type="dxa"/>
          </w:tcPr>
          <w:p w14:paraId="72F9F63E"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2</w:t>
            </w:r>
          </w:p>
        </w:tc>
        <w:tc>
          <w:tcPr>
            <w:tcW w:w="1294" w:type="dxa"/>
          </w:tcPr>
          <w:p w14:paraId="7A689025"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0,9</w:t>
            </w:r>
          </w:p>
        </w:tc>
      </w:tr>
      <w:tr w:rsidR="00715CB8" w:rsidRPr="00B65C2D" w14:paraId="3B81EF47" w14:textId="77777777" w:rsidTr="00305FBF">
        <w:trPr>
          <w:trHeight w:val="255"/>
        </w:trPr>
        <w:tc>
          <w:tcPr>
            <w:tcW w:w="5880" w:type="dxa"/>
          </w:tcPr>
          <w:p w14:paraId="71238CB8" w14:textId="77777777" w:rsidR="00715CB8" w:rsidRPr="00B65C2D" w:rsidRDefault="00715CB8" w:rsidP="00305FBF">
            <w:pPr>
              <w:rPr>
                <w:rFonts w:ascii="Times New Roman" w:hAnsi="Times New Roman" w:cs="Times New Roman"/>
                <w:sz w:val="21"/>
                <w:szCs w:val="21"/>
              </w:rPr>
            </w:pPr>
            <w:r w:rsidRPr="00B65C2D">
              <w:rPr>
                <w:rFonts w:ascii="Times New Roman" w:hAnsi="Times New Roman" w:cs="Times New Roman"/>
                <w:sz w:val="21"/>
                <w:szCs w:val="21"/>
              </w:rPr>
              <w:t xml:space="preserve">   Separado(a)</w:t>
            </w:r>
          </w:p>
        </w:tc>
        <w:tc>
          <w:tcPr>
            <w:tcW w:w="1921" w:type="dxa"/>
          </w:tcPr>
          <w:p w14:paraId="7BDA5E7C"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2</w:t>
            </w:r>
          </w:p>
        </w:tc>
        <w:tc>
          <w:tcPr>
            <w:tcW w:w="1294" w:type="dxa"/>
          </w:tcPr>
          <w:p w14:paraId="0367ADC4"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0,9</w:t>
            </w:r>
          </w:p>
        </w:tc>
      </w:tr>
      <w:tr w:rsidR="00715CB8" w:rsidRPr="00B65C2D" w14:paraId="56213277" w14:textId="77777777" w:rsidTr="00305FBF">
        <w:trPr>
          <w:trHeight w:val="255"/>
        </w:trPr>
        <w:tc>
          <w:tcPr>
            <w:tcW w:w="5880" w:type="dxa"/>
          </w:tcPr>
          <w:p w14:paraId="02C53DAE" w14:textId="77777777" w:rsidR="00715CB8" w:rsidRPr="00B65C2D" w:rsidRDefault="00715CB8" w:rsidP="00305FBF">
            <w:pPr>
              <w:rPr>
                <w:rFonts w:ascii="Times New Roman" w:hAnsi="Times New Roman" w:cs="Times New Roman"/>
                <w:sz w:val="21"/>
                <w:szCs w:val="21"/>
              </w:rPr>
            </w:pPr>
            <w:r w:rsidRPr="00B65C2D">
              <w:rPr>
                <w:rFonts w:ascii="Times New Roman" w:hAnsi="Times New Roman" w:cs="Times New Roman"/>
                <w:sz w:val="21"/>
                <w:szCs w:val="21"/>
              </w:rPr>
              <w:t xml:space="preserve">   Divorciado(a)</w:t>
            </w:r>
          </w:p>
        </w:tc>
        <w:tc>
          <w:tcPr>
            <w:tcW w:w="1921" w:type="dxa"/>
          </w:tcPr>
          <w:p w14:paraId="63DBE93E"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16</w:t>
            </w:r>
          </w:p>
        </w:tc>
        <w:tc>
          <w:tcPr>
            <w:tcW w:w="1294" w:type="dxa"/>
          </w:tcPr>
          <w:p w14:paraId="068FCFBD"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7,2</w:t>
            </w:r>
          </w:p>
        </w:tc>
      </w:tr>
      <w:tr w:rsidR="00715CB8" w:rsidRPr="00B65C2D" w14:paraId="7F662981" w14:textId="77777777" w:rsidTr="00305FBF">
        <w:trPr>
          <w:trHeight w:val="240"/>
        </w:trPr>
        <w:tc>
          <w:tcPr>
            <w:tcW w:w="5880" w:type="dxa"/>
          </w:tcPr>
          <w:p w14:paraId="5299F0E5" w14:textId="77777777" w:rsidR="00715CB8" w:rsidRPr="00B65C2D" w:rsidRDefault="00715CB8" w:rsidP="00305FBF">
            <w:pPr>
              <w:jc w:val="right"/>
              <w:rPr>
                <w:rFonts w:ascii="Times New Roman" w:hAnsi="Times New Roman" w:cs="Times New Roman"/>
                <w:b/>
                <w:sz w:val="21"/>
                <w:szCs w:val="21"/>
              </w:rPr>
            </w:pPr>
            <w:r w:rsidRPr="00B65C2D">
              <w:rPr>
                <w:rFonts w:ascii="Times New Roman" w:hAnsi="Times New Roman" w:cs="Times New Roman"/>
                <w:sz w:val="21"/>
                <w:szCs w:val="21"/>
              </w:rPr>
              <w:t xml:space="preserve">      </w:t>
            </w:r>
            <w:r w:rsidRPr="00B65C2D">
              <w:rPr>
                <w:rFonts w:ascii="Times New Roman" w:hAnsi="Times New Roman" w:cs="Times New Roman"/>
                <w:b/>
                <w:sz w:val="21"/>
                <w:szCs w:val="21"/>
              </w:rPr>
              <w:t>Total</w:t>
            </w:r>
          </w:p>
        </w:tc>
        <w:tc>
          <w:tcPr>
            <w:tcW w:w="1921" w:type="dxa"/>
          </w:tcPr>
          <w:p w14:paraId="76BB7015" w14:textId="77777777" w:rsidR="00715CB8" w:rsidRPr="00B65C2D" w:rsidRDefault="00715CB8" w:rsidP="00305FBF">
            <w:pPr>
              <w:jc w:val="center"/>
              <w:rPr>
                <w:rFonts w:ascii="Times New Roman" w:hAnsi="Times New Roman" w:cs="Times New Roman"/>
                <w:b/>
                <w:i/>
                <w:sz w:val="21"/>
                <w:szCs w:val="21"/>
              </w:rPr>
            </w:pPr>
            <w:r w:rsidRPr="00B65C2D">
              <w:rPr>
                <w:rFonts w:ascii="Times New Roman" w:hAnsi="Times New Roman" w:cs="Times New Roman"/>
                <w:sz w:val="21"/>
                <w:szCs w:val="21"/>
              </w:rPr>
              <w:t>223</w:t>
            </w:r>
          </w:p>
        </w:tc>
        <w:tc>
          <w:tcPr>
            <w:tcW w:w="1294" w:type="dxa"/>
          </w:tcPr>
          <w:p w14:paraId="0FC7CF3E" w14:textId="77777777" w:rsidR="00715CB8" w:rsidRPr="00B65C2D" w:rsidRDefault="00715CB8" w:rsidP="00305FBF">
            <w:pPr>
              <w:jc w:val="center"/>
              <w:rPr>
                <w:rFonts w:ascii="Times New Roman" w:hAnsi="Times New Roman" w:cs="Times New Roman"/>
                <w:b/>
                <w:sz w:val="21"/>
                <w:szCs w:val="21"/>
              </w:rPr>
            </w:pPr>
            <w:r w:rsidRPr="00B65C2D">
              <w:rPr>
                <w:rFonts w:ascii="Times New Roman" w:hAnsi="Times New Roman" w:cs="Times New Roman"/>
                <w:sz w:val="21"/>
                <w:szCs w:val="21"/>
              </w:rPr>
              <w:t>100,0</w:t>
            </w:r>
          </w:p>
        </w:tc>
      </w:tr>
      <w:tr w:rsidR="00715CB8" w:rsidRPr="00B65C2D" w14:paraId="26320295" w14:textId="77777777" w:rsidTr="00305FBF">
        <w:trPr>
          <w:trHeight w:val="255"/>
        </w:trPr>
        <w:tc>
          <w:tcPr>
            <w:tcW w:w="5880" w:type="dxa"/>
          </w:tcPr>
          <w:p w14:paraId="0D532B9C" w14:textId="77777777" w:rsidR="00715CB8" w:rsidRPr="00B65C2D" w:rsidRDefault="00715CB8" w:rsidP="00305FBF">
            <w:pPr>
              <w:jc w:val="both"/>
              <w:rPr>
                <w:rFonts w:ascii="Times New Roman" w:hAnsi="Times New Roman" w:cs="Times New Roman"/>
                <w:b/>
                <w:sz w:val="21"/>
                <w:szCs w:val="21"/>
              </w:rPr>
            </w:pPr>
            <w:r w:rsidRPr="00B65C2D">
              <w:rPr>
                <w:rFonts w:ascii="Times New Roman" w:hAnsi="Times New Roman" w:cs="Times New Roman"/>
                <w:b/>
                <w:sz w:val="21"/>
                <w:szCs w:val="21"/>
              </w:rPr>
              <w:t>Agregado Familiar</w:t>
            </w:r>
          </w:p>
        </w:tc>
        <w:tc>
          <w:tcPr>
            <w:tcW w:w="1921" w:type="dxa"/>
          </w:tcPr>
          <w:p w14:paraId="4ABCA8F5" w14:textId="77777777" w:rsidR="00715CB8" w:rsidRPr="00B65C2D" w:rsidRDefault="00715CB8" w:rsidP="00305FBF">
            <w:pPr>
              <w:jc w:val="center"/>
              <w:rPr>
                <w:rFonts w:ascii="Times New Roman" w:hAnsi="Times New Roman" w:cs="Times New Roman"/>
                <w:b/>
                <w:sz w:val="21"/>
                <w:szCs w:val="21"/>
              </w:rPr>
            </w:pPr>
            <w:r w:rsidRPr="00B65C2D">
              <w:rPr>
                <w:rFonts w:ascii="Times New Roman" w:hAnsi="Times New Roman" w:cs="Times New Roman"/>
                <w:b/>
                <w:i/>
                <w:sz w:val="21"/>
                <w:szCs w:val="21"/>
              </w:rPr>
              <w:t>n</w:t>
            </w:r>
          </w:p>
        </w:tc>
        <w:tc>
          <w:tcPr>
            <w:tcW w:w="1294" w:type="dxa"/>
          </w:tcPr>
          <w:p w14:paraId="42AA9C11" w14:textId="77777777" w:rsidR="00715CB8" w:rsidRPr="00B65C2D" w:rsidRDefault="00715CB8" w:rsidP="00305FBF">
            <w:pPr>
              <w:jc w:val="center"/>
              <w:rPr>
                <w:rFonts w:ascii="Times New Roman" w:hAnsi="Times New Roman" w:cs="Times New Roman"/>
                <w:b/>
                <w:sz w:val="21"/>
                <w:szCs w:val="21"/>
              </w:rPr>
            </w:pPr>
            <w:r w:rsidRPr="00B65C2D">
              <w:rPr>
                <w:rFonts w:ascii="Times New Roman" w:hAnsi="Times New Roman" w:cs="Times New Roman"/>
                <w:b/>
                <w:i/>
                <w:sz w:val="21"/>
                <w:szCs w:val="21"/>
              </w:rPr>
              <w:t>%</w:t>
            </w:r>
          </w:p>
        </w:tc>
      </w:tr>
      <w:tr w:rsidR="00715CB8" w:rsidRPr="00B65C2D" w14:paraId="418751F3" w14:textId="77777777" w:rsidTr="00305FBF">
        <w:trPr>
          <w:trHeight w:val="255"/>
        </w:trPr>
        <w:tc>
          <w:tcPr>
            <w:tcW w:w="5880" w:type="dxa"/>
          </w:tcPr>
          <w:p w14:paraId="6799CFC4" w14:textId="77777777" w:rsidR="00715CB8" w:rsidRPr="00B65C2D" w:rsidRDefault="00715CB8" w:rsidP="00305FBF">
            <w:pPr>
              <w:jc w:val="both"/>
              <w:rPr>
                <w:rFonts w:ascii="Times New Roman" w:hAnsi="Times New Roman" w:cs="Times New Roman"/>
                <w:b/>
                <w:sz w:val="21"/>
                <w:szCs w:val="21"/>
              </w:rPr>
            </w:pPr>
            <w:r w:rsidRPr="00B65C2D">
              <w:rPr>
                <w:rFonts w:ascii="Times New Roman" w:hAnsi="Times New Roman" w:cs="Times New Roman"/>
                <w:color w:val="FF0000"/>
                <w:sz w:val="21"/>
                <w:szCs w:val="21"/>
              </w:rPr>
              <w:t xml:space="preserve">   </w:t>
            </w:r>
            <w:r w:rsidRPr="00B65C2D">
              <w:rPr>
                <w:rFonts w:ascii="Times New Roman" w:hAnsi="Times New Roman" w:cs="Times New Roman"/>
                <w:sz w:val="21"/>
                <w:szCs w:val="21"/>
              </w:rPr>
              <w:t>0</w:t>
            </w:r>
          </w:p>
        </w:tc>
        <w:tc>
          <w:tcPr>
            <w:tcW w:w="1921" w:type="dxa"/>
            <w:vAlign w:val="center"/>
          </w:tcPr>
          <w:p w14:paraId="12C4708A"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4</w:t>
            </w:r>
          </w:p>
        </w:tc>
        <w:tc>
          <w:tcPr>
            <w:tcW w:w="1294" w:type="dxa"/>
            <w:vAlign w:val="center"/>
          </w:tcPr>
          <w:p w14:paraId="151E2BE9"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1,8</w:t>
            </w:r>
          </w:p>
        </w:tc>
      </w:tr>
      <w:tr w:rsidR="00715CB8" w:rsidRPr="00B65C2D" w14:paraId="57616E75" w14:textId="77777777" w:rsidTr="00305FBF">
        <w:trPr>
          <w:trHeight w:val="255"/>
        </w:trPr>
        <w:tc>
          <w:tcPr>
            <w:tcW w:w="5880" w:type="dxa"/>
          </w:tcPr>
          <w:p w14:paraId="7F5FBBFA" w14:textId="77777777" w:rsidR="00715CB8" w:rsidRPr="00B65C2D" w:rsidRDefault="00715CB8" w:rsidP="00305FBF">
            <w:pPr>
              <w:jc w:val="both"/>
              <w:rPr>
                <w:rFonts w:ascii="Times New Roman" w:hAnsi="Times New Roman" w:cs="Times New Roman"/>
                <w:b/>
                <w:sz w:val="21"/>
                <w:szCs w:val="21"/>
              </w:rPr>
            </w:pPr>
            <w:r w:rsidRPr="00B65C2D">
              <w:rPr>
                <w:rFonts w:ascii="Times New Roman" w:hAnsi="Times New Roman" w:cs="Times New Roman"/>
                <w:sz w:val="21"/>
                <w:szCs w:val="21"/>
              </w:rPr>
              <w:t xml:space="preserve">   1</w:t>
            </w:r>
          </w:p>
        </w:tc>
        <w:tc>
          <w:tcPr>
            <w:tcW w:w="1921" w:type="dxa"/>
            <w:vAlign w:val="center"/>
          </w:tcPr>
          <w:p w14:paraId="16BB6AD2"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40</w:t>
            </w:r>
          </w:p>
        </w:tc>
        <w:tc>
          <w:tcPr>
            <w:tcW w:w="1294" w:type="dxa"/>
            <w:vAlign w:val="center"/>
          </w:tcPr>
          <w:p w14:paraId="2EFDBDA7"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17,9</w:t>
            </w:r>
          </w:p>
        </w:tc>
      </w:tr>
      <w:tr w:rsidR="00715CB8" w:rsidRPr="00B65C2D" w14:paraId="7DB92B9F" w14:textId="77777777" w:rsidTr="00305FBF">
        <w:trPr>
          <w:trHeight w:val="255"/>
        </w:trPr>
        <w:tc>
          <w:tcPr>
            <w:tcW w:w="5880" w:type="dxa"/>
          </w:tcPr>
          <w:p w14:paraId="4FD76096" w14:textId="77777777" w:rsidR="00715CB8" w:rsidRPr="00B65C2D" w:rsidRDefault="00715CB8" w:rsidP="00305FBF">
            <w:pPr>
              <w:jc w:val="both"/>
              <w:rPr>
                <w:rFonts w:ascii="Times New Roman" w:hAnsi="Times New Roman" w:cs="Times New Roman"/>
                <w:sz w:val="21"/>
                <w:szCs w:val="21"/>
              </w:rPr>
            </w:pPr>
            <w:r w:rsidRPr="00B65C2D">
              <w:rPr>
                <w:rFonts w:ascii="Times New Roman" w:hAnsi="Times New Roman" w:cs="Times New Roman"/>
                <w:sz w:val="21"/>
                <w:szCs w:val="21"/>
              </w:rPr>
              <w:t xml:space="preserve">   2</w:t>
            </w:r>
          </w:p>
        </w:tc>
        <w:tc>
          <w:tcPr>
            <w:tcW w:w="1921" w:type="dxa"/>
            <w:vAlign w:val="center"/>
          </w:tcPr>
          <w:p w14:paraId="14A12B6B"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44</w:t>
            </w:r>
          </w:p>
        </w:tc>
        <w:tc>
          <w:tcPr>
            <w:tcW w:w="1294" w:type="dxa"/>
            <w:vAlign w:val="center"/>
          </w:tcPr>
          <w:p w14:paraId="060B61F2"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19,7</w:t>
            </w:r>
          </w:p>
        </w:tc>
      </w:tr>
      <w:tr w:rsidR="00715CB8" w:rsidRPr="00B65C2D" w14:paraId="4DE04C0E" w14:textId="77777777" w:rsidTr="00305FBF">
        <w:trPr>
          <w:trHeight w:val="255"/>
        </w:trPr>
        <w:tc>
          <w:tcPr>
            <w:tcW w:w="5880" w:type="dxa"/>
          </w:tcPr>
          <w:p w14:paraId="43CB6122" w14:textId="77777777" w:rsidR="00715CB8" w:rsidRPr="00B65C2D" w:rsidRDefault="00715CB8" w:rsidP="00305FBF">
            <w:pPr>
              <w:jc w:val="both"/>
              <w:rPr>
                <w:rFonts w:ascii="Times New Roman" w:hAnsi="Times New Roman" w:cs="Times New Roman"/>
                <w:sz w:val="21"/>
                <w:szCs w:val="21"/>
              </w:rPr>
            </w:pPr>
            <w:r w:rsidRPr="00B65C2D">
              <w:rPr>
                <w:rFonts w:ascii="Times New Roman" w:hAnsi="Times New Roman" w:cs="Times New Roman"/>
                <w:sz w:val="21"/>
                <w:szCs w:val="21"/>
              </w:rPr>
              <w:t xml:space="preserve">   3</w:t>
            </w:r>
          </w:p>
        </w:tc>
        <w:tc>
          <w:tcPr>
            <w:tcW w:w="1921" w:type="dxa"/>
            <w:vAlign w:val="center"/>
          </w:tcPr>
          <w:p w14:paraId="6C5A1E41"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69</w:t>
            </w:r>
          </w:p>
        </w:tc>
        <w:tc>
          <w:tcPr>
            <w:tcW w:w="1294" w:type="dxa"/>
            <w:vAlign w:val="center"/>
          </w:tcPr>
          <w:p w14:paraId="584799B3"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30,9</w:t>
            </w:r>
          </w:p>
        </w:tc>
      </w:tr>
      <w:tr w:rsidR="00715CB8" w:rsidRPr="00B65C2D" w14:paraId="6F1CD11F" w14:textId="77777777" w:rsidTr="00305FBF">
        <w:trPr>
          <w:trHeight w:val="255"/>
        </w:trPr>
        <w:tc>
          <w:tcPr>
            <w:tcW w:w="5880" w:type="dxa"/>
          </w:tcPr>
          <w:p w14:paraId="30D2A1BC" w14:textId="77777777" w:rsidR="00715CB8" w:rsidRPr="00B65C2D" w:rsidRDefault="00715CB8" w:rsidP="00305FBF">
            <w:pPr>
              <w:jc w:val="both"/>
              <w:rPr>
                <w:rFonts w:ascii="Times New Roman" w:hAnsi="Times New Roman" w:cs="Times New Roman"/>
                <w:sz w:val="21"/>
                <w:szCs w:val="21"/>
              </w:rPr>
            </w:pPr>
            <w:r w:rsidRPr="00B65C2D">
              <w:rPr>
                <w:rFonts w:ascii="Times New Roman" w:hAnsi="Times New Roman" w:cs="Times New Roman"/>
                <w:sz w:val="21"/>
                <w:szCs w:val="21"/>
              </w:rPr>
              <w:t xml:space="preserve">   4</w:t>
            </w:r>
          </w:p>
        </w:tc>
        <w:tc>
          <w:tcPr>
            <w:tcW w:w="1921" w:type="dxa"/>
            <w:vAlign w:val="center"/>
          </w:tcPr>
          <w:p w14:paraId="1B936B50"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51</w:t>
            </w:r>
          </w:p>
        </w:tc>
        <w:tc>
          <w:tcPr>
            <w:tcW w:w="1294" w:type="dxa"/>
            <w:vAlign w:val="center"/>
          </w:tcPr>
          <w:p w14:paraId="01889084"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22,9</w:t>
            </w:r>
          </w:p>
        </w:tc>
      </w:tr>
      <w:tr w:rsidR="00715CB8" w:rsidRPr="00B65C2D" w14:paraId="2F8B48DC" w14:textId="77777777" w:rsidTr="00305FBF">
        <w:trPr>
          <w:trHeight w:val="240"/>
        </w:trPr>
        <w:tc>
          <w:tcPr>
            <w:tcW w:w="5880" w:type="dxa"/>
          </w:tcPr>
          <w:p w14:paraId="3F8F82CE" w14:textId="77777777" w:rsidR="00715CB8" w:rsidRPr="00B65C2D" w:rsidRDefault="00715CB8" w:rsidP="00305FBF">
            <w:pPr>
              <w:jc w:val="both"/>
              <w:rPr>
                <w:rFonts w:ascii="Times New Roman" w:hAnsi="Times New Roman" w:cs="Times New Roman"/>
                <w:sz w:val="21"/>
                <w:szCs w:val="21"/>
              </w:rPr>
            </w:pPr>
            <w:r w:rsidRPr="00B65C2D">
              <w:rPr>
                <w:rFonts w:ascii="Times New Roman" w:hAnsi="Times New Roman" w:cs="Times New Roman"/>
                <w:sz w:val="21"/>
                <w:szCs w:val="21"/>
              </w:rPr>
              <w:t xml:space="preserve">   5</w:t>
            </w:r>
          </w:p>
        </w:tc>
        <w:tc>
          <w:tcPr>
            <w:tcW w:w="1921" w:type="dxa"/>
            <w:vAlign w:val="center"/>
          </w:tcPr>
          <w:p w14:paraId="7F99F778"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13</w:t>
            </w:r>
          </w:p>
        </w:tc>
        <w:tc>
          <w:tcPr>
            <w:tcW w:w="1294" w:type="dxa"/>
            <w:vAlign w:val="center"/>
          </w:tcPr>
          <w:p w14:paraId="50B7A03E"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5,8</w:t>
            </w:r>
          </w:p>
        </w:tc>
      </w:tr>
      <w:tr w:rsidR="00715CB8" w:rsidRPr="00B65C2D" w14:paraId="795B03C3" w14:textId="77777777" w:rsidTr="00305FBF">
        <w:trPr>
          <w:trHeight w:val="255"/>
        </w:trPr>
        <w:tc>
          <w:tcPr>
            <w:tcW w:w="5880" w:type="dxa"/>
          </w:tcPr>
          <w:p w14:paraId="0D76EDB3" w14:textId="77777777" w:rsidR="00715CB8" w:rsidRPr="00B65C2D" w:rsidRDefault="00715CB8" w:rsidP="00305FBF">
            <w:pPr>
              <w:jc w:val="both"/>
              <w:rPr>
                <w:rFonts w:ascii="Times New Roman" w:hAnsi="Times New Roman" w:cs="Times New Roman"/>
                <w:sz w:val="21"/>
                <w:szCs w:val="21"/>
              </w:rPr>
            </w:pPr>
            <w:r w:rsidRPr="00B65C2D">
              <w:rPr>
                <w:rFonts w:ascii="Times New Roman" w:hAnsi="Times New Roman" w:cs="Times New Roman"/>
                <w:sz w:val="21"/>
                <w:szCs w:val="21"/>
              </w:rPr>
              <w:t xml:space="preserve">   6</w:t>
            </w:r>
          </w:p>
        </w:tc>
        <w:tc>
          <w:tcPr>
            <w:tcW w:w="1921" w:type="dxa"/>
            <w:vAlign w:val="center"/>
          </w:tcPr>
          <w:p w14:paraId="2689B456"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2</w:t>
            </w:r>
          </w:p>
        </w:tc>
        <w:tc>
          <w:tcPr>
            <w:tcW w:w="1294" w:type="dxa"/>
            <w:vAlign w:val="center"/>
          </w:tcPr>
          <w:p w14:paraId="0BD80596"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0,9</w:t>
            </w:r>
          </w:p>
        </w:tc>
      </w:tr>
      <w:tr w:rsidR="00715CB8" w:rsidRPr="00B65C2D" w14:paraId="6FF6EAB6" w14:textId="77777777" w:rsidTr="00305FBF">
        <w:trPr>
          <w:trHeight w:val="255"/>
        </w:trPr>
        <w:tc>
          <w:tcPr>
            <w:tcW w:w="5880" w:type="dxa"/>
            <w:tcBorders>
              <w:bottom w:val="single" w:sz="4" w:space="0" w:color="auto"/>
            </w:tcBorders>
          </w:tcPr>
          <w:p w14:paraId="33AC397D" w14:textId="77777777" w:rsidR="00715CB8" w:rsidRPr="00B65C2D" w:rsidRDefault="00715CB8" w:rsidP="00305FBF">
            <w:pPr>
              <w:jc w:val="right"/>
              <w:rPr>
                <w:rFonts w:ascii="Times New Roman" w:hAnsi="Times New Roman" w:cs="Times New Roman"/>
                <w:sz w:val="21"/>
                <w:szCs w:val="21"/>
              </w:rPr>
            </w:pPr>
            <w:r w:rsidRPr="00B65C2D">
              <w:rPr>
                <w:rFonts w:ascii="Times New Roman" w:hAnsi="Times New Roman" w:cs="Times New Roman"/>
                <w:sz w:val="21"/>
                <w:szCs w:val="21"/>
              </w:rPr>
              <w:t xml:space="preserve">      </w:t>
            </w:r>
            <w:r w:rsidRPr="00B65C2D">
              <w:rPr>
                <w:rFonts w:ascii="Times New Roman" w:hAnsi="Times New Roman" w:cs="Times New Roman"/>
                <w:b/>
                <w:sz w:val="21"/>
                <w:szCs w:val="21"/>
              </w:rPr>
              <w:t>Total</w:t>
            </w:r>
          </w:p>
        </w:tc>
        <w:tc>
          <w:tcPr>
            <w:tcW w:w="1921" w:type="dxa"/>
            <w:tcBorders>
              <w:bottom w:val="single" w:sz="4" w:space="0" w:color="auto"/>
            </w:tcBorders>
            <w:vAlign w:val="center"/>
          </w:tcPr>
          <w:p w14:paraId="71264EBE"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223</w:t>
            </w:r>
          </w:p>
        </w:tc>
        <w:tc>
          <w:tcPr>
            <w:tcW w:w="1294" w:type="dxa"/>
            <w:tcBorders>
              <w:bottom w:val="single" w:sz="4" w:space="0" w:color="auto"/>
            </w:tcBorders>
            <w:vAlign w:val="center"/>
          </w:tcPr>
          <w:p w14:paraId="65A7C329" w14:textId="77777777" w:rsidR="00715CB8" w:rsidRPr="00B65C2D" w:rsidRDefault="00715CB8" w:rsidP="00305FBF">
            <w:pPr>
              <w:jc w:val="center"/>
              <w:rPr>
                <w:rFonts w:ascii="Times New Roman" w:hAnsi="Times New Roman" w:cs="Times New Roman"/>
                <w:sz w:val="21"/>
                <w:szCs w:val="21"/>
              </w:rPr>
            </w:pPr>
            <w:r w:rsidRPr="00B65C2D">
              <w:rPr>
                <w:rFonts w:ascii="Times New Roman" w:hAnsi="Times New Roman" w:cs="Times New Roman"/>
                <w:sz w:val="21"/>
                <w:szCs w:val="21"/>
              </w:rPr>
              <w:t>100,0</w:t>
            </w:r>
          </w:p>
        </w:tc>
      </w:tr>
    </w:tbl>
    <w:p w14:paraId="6E973AC1" w14:textId="77777777" w:rsidR="00715CB8" w:rsidRPr="00B65C2D" w:rsidRDefault="00715CB8" w:rsidP="00715CB8">
      <w:pPr>
        <w:autoSpaceDE w:val="0"/>
        <w:autoSpaceDN w:val="0"/>
        <w:adjustRightInd w:val="0"/>
        <w:spacing w:after="0" w:line="240" w:lineRule="auto"/>
        <w:jc w:val="both"/>
        <w:rPr>
          <w:rFonts w:ascii="Times New Roman" w:eastAsia="Calibri" w:hAnsi="Times New Roman" w:cs="Times New Roman"/>
          <w:sz w:val="20"/>
          <w:szCs w:val="20"/>
        </w:rPr>
      </w:pPr>
      <w:r w:rsidRPr="00B65C2D">
        <w:rPr>
          <w:rFonts w:ascii="Times New Roman" w:eastAsia="Calibri" w:hAnsi="Times New Roman" w:cs="Times New Roman"/>
          <w:i/>
          <w:iCs/>
          <w:sz w:val="20"/>
          <w:szCs w:val="20"/>
        </w:rPr>
        <w:t xml:space="preserve">n </w:t>
      </w:r>
      <w:r w:rsidRPr="00B65C2D">
        <w:rPr>
          <w:rFonts w:ascii="Times New Roman" w:eastAsia="Calibri" w:hAnsi="Times New Roman" w:cs="Times New Roman"/>
          <w:sz w:val="20"/>
          <w:szCs w:val="20"/>
        </w:rPr>
        <w:t>= frequência; % = percentagem;</w:t>
      </w:r>
      <w:r w:rsidRPr="00B65C2D">
        <w:rPr>
          <w:rFonts w:ascii="Times New Roman" w:eastAsia="Calibri" w:hAnsi="Times New Roman" w:cs="Times New Roman"/>
          <w:i/>
          <w:iCs/>
          <w:sz w:val="20"/>
          <w:szCs w:val="20"/>
        </w:rPr>
        <w:t xml:space="preserve"> M</w:t>
      </w:r>
      <w:r w:rsidRPr="00B65C2D">
        <w:rPr>
          <w:rFonts w:ascii="Times New Roman" w:eastAsia="Calibri" w:hAnsi="Times New Roman" w:cs="Times New Roman"/>
          <w:sz w:val="20"/>
          <w:szCs w:val="20"/>
        </w:rPr>
        <w:t xml:space="preserve"> = Média; </w:t>
      </w:r>
      <w:r w:rsidRPr="00B65C2D">
        <w:rPr>
          <w:rFonts w:ascii="Times New Roman" w:eastAsia="Calibri" w:hAnsi="Times New Roman" w:cs="Times New Roman"/>
          <w:i/>
          <w:iCs/>
          <w:sz w:val="20"/>
          <w:szCs w:val="20"/>
        </w:rPr>
        <w:t>DP</w:t>
      </w:r>
      <w:r w:rsidRPr="00B65C2D">
        <w:rPr>
          <w:rFonts w:ascii="Times New Roman" w:eastAsia="Calibri" w:hAnsi="Times New Roman" w:cs="Times New Roman"/>
          <w:sz w:val="20"/>
          <w:szCs w:val="20"/>
        </w:rPr>
        <w:t xml:space="preserve"> = Desvio-padrão.</w:t>
      </w:r>
    </w:p>
    <w:p w14:paraId="3AB5FB05" w14:textId="77777777" w:rsidR="00715CB8" w:rsidRPr="00B65C2D" w:rsidRDefault="00715CB8" w:rsidP="00C56B78">
      <w:pPr>
        <w:spacing w:after="0" w:line="360" w:lineRule="auto"/>
        <w:rPr>
          <w:rFonts w:ascii="Times New Roman" w:eastAsia="Calibri" w:hAnsi="Times New Roman" w:cs="Times New Roman"/>
          <w:b/>
          <w:sz w:val="24"/>
          <w:szCs w:val="24"/>
        </w:rPr>
      </w:pPr>
    </w:p>
    <w:p w14:paraId="726BC0DC" w14:textId="77777777" w:rsidR="00C56B78" w:rsidRPr="00B65C2D" w:rsidRDefault="00C56B78" w:rsidP="00C56B78">
      <w:pPr>
        <w:spacing w:after="0" w:line="36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Procedimentos </w:t>
      </w:r>
    </w:p>
    <w:p w14:paraId="2AD2B428" w14:textId="286A9CB2" w:rsidR="00C56B78" w:rsidRPr="00B65C2D" w:rsidRDefault="0072545D" w:rsidP="00C56B78">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1E2294" w:rsidRPr="00B65C2D">
        <w:rPr>
          <w:rFonts w:ascii="Times New Roman" w:eastAsia="Calibri" w:hAnsi="Times New Roman" w:cs="Times New Roman"/>
          <w:sz w:val="24"/>
          <w:szCs w:val="24"/>
        </w:rPr>
        <w:t xml:space="preserve">Após a definição do protocolo de investigação foram enviados </w:t>
      </w:r>
      <w:r w:rsidR="00C56B78" w:rsidRPr="00B65C2D">
        <w:rPr>
          <w:rFonts w:ascii="Times New Roman" w:eastAsia="Calibri" w:hAnsi="Times New Roman" w:cs="Times New Roman"/>
          <w:sz w:val="24"/>
          <w:szCs w:val="24"/>
        </w:rPr>
        <w:t>pedidos de autorização aos autores</w:t>
      </w:r>
      <w:r w:rsidR="0091685B" w:rsidRPr="00B65C2D">
        <w:rPr>
          <w:rFonts w:ascii="Times New Roman" w:eastAsia="Calibri" w:hAnsi="Times New Roman" w:cs="Times New Roman"/>
          <w:sz w:val="24"/>
          <w:szCs w:val="24"/>
        </w:rPr>
        <w:t xml:space="preserve"> para a utilização dos instrumentos. </w:t>
      </w:r>
      <w:r w:rsidR="00C56B78" w:rsidRPr="00B65C2D">
        <w:rPr>
          <w:rFonts w:ascii="Times New Roman" w:eastAsia="Calibri" w:hAnsi="Times New Roman" w:cs="Times New Roman"/>
          <w:sz w:val="24"/>
          <w:szCs w:val="24"/>
        </w:rPr>
        <w:t xml:space="preserve">Procedeu-se, de seguida, à adaptação da EIT. Após a autora da escala (Lavelle, 2013) ter facultado o instrumento, o mesmo foi traduzido para Português. Seguiu-se a sua retroversão. Quer a tradução, quer a retroversão foram realizadas por pessoas fluentes em inglês (autora e sua orientadora). Recorreu-se ao método da reflexão falada e junto de cinco jovens adultos recolheu-se </w:t>
      </w:r>
      <w:r w:rsidR="00C56B78" w:rsidRPr="00B65C2D">
        <w:rPr>
          <w:rFonts w:ascii="Times New Roman" w:eastAsia="Calibri" w:hAnsi="Times New Roman" w:cs="Times New Roman"/>
          <w:i/>
          <w:sz w:val="24"/>
          <w:szCs w:val="24"/>
        </w:rPr>
        <w:t>feedback</w:t>
      </w:r>
      <w:r w:rsidR="00C56B78" w:rsidRPr="00B65C2D">
        <w:rPr>
          <w:rFonts w:ascii="Times New Roman" w:eastAsia="Calibri" w:hAnsi="Times New Roman" w:cs="Times New Roman"/>
          <w:sz w:val="24"/>
          <w:szCs w:val="24"/>
        </w:rPr>
        <w:t xml:space="preserve"> sobre o conteúdo e entendimento dos itens que compunham a ETI. Procedeu-se a alterações </w:t>
      </w:r>
      <w:proofErr w:type="spellStart"/>
      <w:r w:rsidR="00C56B78" w:rsidRPr="00B65C2D">
        <w:rPr>
          <w:rFonts w:ascii="Times New Roman" w:eastAsia="Calibri" w:hAnsi="Times New Roman" w:cs="Times New Roman"/>
          <w:i/>
          <w:sz w:val="24"/>
          <w:szCs w:val="24"/>
        </w:rPr>
        <w:t>minor</w:t>
      </w:r>
      <w:proofErr w:type="spellEnd"/>
      <w:r w:rsidR="00C56B78" w:rsidRPr="00B65C2D">
        <w:rPr>
          <w:rFonts w:ascii="Times New Roman" w:eastAsia="Calibri" w:hAnsi="Times New Roman" w:cs="Times New Roman"/>
          <w:sz w:val="24"/>
          <w:szCs w:val="24"/>
        </w:rPr>
        <w:t xml:space="preserve"> ao nível do conteúdo de alguns itens. Deu-se início, posteriormente, à recolha dos dados do presente estudo via online, atr</w:t>
      </w:r>
      <w:r w:rsidR="001E2294" w:rsidRPr="00B65C2D">
        <w:rPr>
          <w:rFonts w:ascii="Times New Roman" w:eastAsia="Calibri" w:hAnsi="Times New Roman" w:cs="Times New Roman"/>
          <w:sz w:val="24"/>
          <w:szCs w:val="24"/>
        </w:rPr>
        <w:t xml:space="preserve">avés da plataforma Google Docs, que decorreu entre </w:t>
      </w:r>
      <w:r w:rsidR="00C56B78" w:rsidRPr="00B65C2D">
        <w:rPr>
          <w:rFonts w:ascii="Times New Roman" w:eastAsia="Calibri" w:hAnsi="Times New Roman" w:cs="Times New Roman"/>
          <w:sz w:val="24"/>
          <w:szCs w:val="24"/>
        </w:rPr>
        <w:t>março a junho de</w:t>
      </w:r>
      <w:r w:rsidR="00A0262C">
        <w:rPr>
          <w:rFonts w:ascii="Times New Roman" w:eastAsia="Calibri" w:hAnsi="Times New Roman" w:cs="Times New Roman"/>
          <w:sz w:val="24"/>
          <w:szCs w:val="24"/>
        </w:rPr>
        <w:t xml:space="preserve"> 2016. Foram explicados os obje</w:t>
      </w:r>
      <w:r w:rsidR="00C56B78" w:rsidRPr="00B65C2D">
        <w:rPr>
          <w:rFonts w:ascii="Times New Roman" w:eastAsia="Calibri" w:hAnsi="Times New Roman" w:cs="Times New Roman"/>
          <w:sz w:val="24"/>
          <w:szCs w:val="24"/>
        </w:rPr>
        <w:t>tivos do estudo e assegurad</w:t>
      </w:r>
      <w:r w:rsidR="0091685B" w:rsidRPr="00B65C2D">
        <w:rPr>
          <w:rFonts w:ascii="Times New Roman" w:eastAsia="Calibri" w:hAnsi="Times New Roman" w:cs="Times New Roman"/>
          <w:sz w:val="24"/>
          <w:szCs w:val="24"/>
        </w:rPr>
        <w:t>a a confidencialidade dos dados</w:t>
      </w:r>
      <w:r w:rsidR="0065705B" w:rsidRPr="00B65C2D">
        <w:rPr>
          <w:rFonts w:ascii="Times New Roman" w:eastAsia="Calibri" w:hAnsi="Times New Roman" w:cs="Times New Roman"/>
          <w:sz w:val="24"/>
          <w:szCs w:val="24"/>
        </w:rPr>
        <w:t xml:space="preserve"> a todos os participantes.</w:t>
      </w:r>
      <w:r w:rsidR="0091685B" w:rsidRPr="00B65C2D">
        <w:rPr>
          <w:rFonts w:ascii="Times New Roman" w:eastAsia="Calibri" w:hAnsi="Times New Roman" w:cs="Times New Roman"/>
          <w:sz w:val="24"/>
          <w:szCs w:val="24"/>
        </w:rPr>
        <w:t xml:space="preserve"> </w:t>
      </w:r>
      <w:r w:rsidR="00C56B78" w:rsidRPr="00B65C2D">
        <w:rPr>
          <w:rFonts w:ascii="Times New Roman" w:eastAsia="Calibri" w:hAnsi="Times New Roman" w:cs="Times New Roman"/>
          <w:sz w:val="24"/>
          <w:szCs w:val="24"/>
        </w:rPr>
        <w:t xml:space="preserve">Para testar </w:t>
      </w:r>
      <w:r w:rsidR="0091685B" w:rsidRPr="00B65C2D">
        <w:rPr>
          <w:rFonts w:ascii="Times New Roman" w:eastAsia="Calibri" w:hAnsi="Times New Roman" w:cs="Times New Roman"/>
          <w:sz w:val="24"/>
          <w:szCs w:val="24"/>
        </w:rPr>
        <w:t xml:space="preserve">a estabilidade temporal a escala </w:t>
      </w:r>
      <w:r w:rsidR="00C56B78" w:rsidRPr="00B65C2D">
        <w:rPr>
          <w:rFonts w:ascii="Times New Roman" w:eastAsia="Calibri" w:hAnsi="Times New Roman" w:cs="Times New Roman"/>
          <w:sz w:val="24"/>
          <w:szCs w:val="24"/>
        </w:rPr>
        <w:t>foi aplicada num</w:t>
      </w:r>
      <w:r w:rsidR="0091685B" w:rsidRPr="00B65C2D">
        <w:rPr>
          <w:rFonts w:ascii="Times New Roman" w:eastAsia="Calibri" w:hAnsi="Times New Roman" w:cs="Times New Roman"/>
          <w:sz w:val="24"/>
          <w:szCs w:val="24"/>
        </w:rPr>
        <w:t>a amostra de 29 adultos</w:t>
      </w:r>
      <w:r w:rsidR="00C56B78" w:rsidRPr="00B65C2D">
        <w:rPr>
          <w:rFonts w:ascii="Times New Roman" w:eastAsia="Calibri" w:hAnsi="Times New Roman" w:cs="Times New Roman"/>
          <w:sz w:val="24"/>
          <w:szCs w:val="24"/>
        </w:rPr>
        <w:t xml:space="preserve"> </w:t>
      </w:r>
      <w:r w:rsidR="0091685B" w:rsidRPr="00B65C2D">
        <w:rPr>
          <w:rFonts w:ascii="Times New Roman" w:eastAsia="Calibri" w:hAnsi="Times New Roman" w:cs="Times New Roman"/>
          <w:sz w:val="24"/>
          <w:szCs w:val="24"/>
        </w:rPr>
        <w:t>em dois momentos</w:t>
      </w:r>
      <w:r w:rsidR="00C56B78" w:rsidRPr="00B65C2D">
        <w:rPr>
          <w:rFonts w:ascii="Times New Roman" w:eastAsia="Calibri" w:hAnsi="Times New Roman" w:cs="Times New Roman"/>
          <w:sz w:val="24"/>
          <w:szCs w:val="24"/>
        </w:rPr>
        <w:t xml:space="preserve"> (</w:t>
      </w:r>
      <w:r w:rsidR="0065705B" w:rsidRPr="00B65C2D">
        <w:rPr>
          <w:rFonts w:ascii="Times New Roman" w:eastAsia="Calibri" w:hAnsi="Times New Roman" w:cs="Times New Roman"/>
          <w:sz w:val="24"/>
          <w:szCs w:val="24"/>
        </w:rPr>
        <w:t xml:space="preserve">sendo </w:t>
      </w:r>
      <w:r w:rsidR="0091685B" w:rsidRPr="00B65C2D">
        <w:rPr>
          <w:rFonts w:ascii="Times New Roman" w:eastAsia="Calibri" w:hAnsi="Times New Roman" w:cs="Times New Roman"/>
          <w:sz w:val="24"/>
          <w:szCs w:val="24"/>
        </w:rPr>
        <w:t>administrado novamente após 4 semanas)</w:t>
      </w:r>
      <w:r w:rsidR="0065705B" w:rsidRPr="00B65C2D">
        <w:rPr>
          <w:rFonts w:ascii="Times New Roman" w:eastAsia="Calibri" w:hAnsi="Times New Roman" w:cs="Times New Roman"/>
          <w:sz w:val="24"/>
          <w:szCs w:val="24"/>
        </w:rPr>
        <w:t>.</w:t>
      </w:r>
    </w:p>
    <w:p w14:paraId="70561C4C" w14:textId="77777777" w:rsidR="0065705B" w:rsidRPr="00B65C2D" w:rsidRDefault="0065705B" w:rsidP="00C56B78">
      <w:pPr>
        <w:spacing w:after="0" w:line="360" w:lineRule="auto"/>
        <w:jc w:val="both"/>
        <w:rPr>
          <w:rFonts w:ascii="Times New Roman" w:eastAsia="Calibri" w:hAnsi="Times New Roman" w:cs="Times New Roman"/>
          <w:sz w:val="24"/>
          <w:szCs w:val="24"/>
        </w:rPr>
      </w:pPr>
    </w:p>
    <w:p w14:paraId="32889189" w14:textId="77777777" w:rsidR="00C56B78" w:rsidRPr="00B65C2D" w:rsidRDefault="00C56B78" w:rsidP="00A514CC">
      <w:pPr>
        <w:spacing w:after="160" w:line="259" w:lineRule="auto"/>
        <w:rPr>
          <w:rFonts w:ascii="Times New Roman" w:eastAsia="Calibri" w:hAnsi="Times New Roman" w:cs="Times New Roman"/>
          <w:sz w:val="24"/>
          <w:szCs w:val="24"/>
        </w:rPr>
      </w:pPr>
      <w:r w:rsidRPr="00B65C2D">
        <w:rPr>
          <w:rFonts w:ascii="Times New Roman" w:eastAsia="Calibri" w:hAnsi="Times New Roman" w:cs="Times New Roman"/>
          <w:b/>
          <w:sz w:val="24"/>
          <w:szCs w:val="24"/>
        </w:rPr>
        <w:t>Instrumentos</w:t>
      </w:r>
    </w:p>
    <w:p w14:paraId="3C440D69" w14:textId="77777777" w:rsidR="00C56B78" w:rsidRPr="00B65C2D" w:rsidRDefault="00C56B78" w:rsidP="00C56B78">
      <w:pPr>
        <w:spacing w:after="0" w:line="360" w:lineRule="auto"/>
        <w:contextualSpacing/>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Escala de Tolerância à Infidelidade </w:t>
      </w:r>
      <w:r w:rsidRPr="00B65C2D">
        <w:rPr>
          <w:rFonts w:ascii="Times New Roman" w:eastAsia="Calibri" w:hAnsi="Times New Roman" w:cs="Times New Roman"/>
          <w:sz w:val="24"/>
          <w:szCs w:val="24"/>
        </w:rPr>
        <w:t>(</w:t>
      </w:r>
      <w:r w:rsidRPr="00B65C2D">
        <w:rPr>
          <w:rFonts w:ascii="Times New Roman" w:eastAsia="Calibri" w:hAnsi="Times New Roman" w:cs="Times New Roman"/>
          <w:i/>
          <w:sz w:val="24"/>
          <w:szCs w:val="24"/>
        </w:rPr>
        <w:t>Infidelity Tolerance Scale</w:t>
      </w:r>
      <w:r w:rsidRPr="00B65C2D">
        <w:rPr>
          <w:rFonts w:ascii="Times New Roman" w:eastAsia="Calibri" w:hAnsi="Times New Roman" w:cs="Times New Roman"/>
          <w:sz w:val="24"/>
          <w:szCs w:val="24"/>
        </w:rPr>
        <w:t xml:space="preserve">/ITS, Lavelle, 2013) </w:t>
      </w:r>
    </w:p>
    <w:p w14:paraId="19C34A6A" w14:textId="77777777" w:rsidR="00C56B78" w:rsidRPr="00B65C2D" w:rsidRDefault="0072545D" w:rsidP="001E2294">
      <w:pPr>
        <w:spacing w:after="0" w:line="360" w:lineRule="auto"/>
        <w:contextualSpacing/>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D5792A" w:rsidRPr="00B65C2D">
        <w:rPr>
          <w:rFonts w:ascii="Times New Roman" w:eastAsia="Calibri" w:hAnsi="Times New Roman" w:cs="Times New Roman"/>
          <w:sz w:val="24"/>
          <w:szCs w:val="24"/>
        </w:rPr>
        <w:t>A ETI avalia</w:t>
      </w:r>
      <w:r w:rsidR="00C56B78" w:rsidRPr="00B65C2D">
        <w:rPr>
          <w:rFonts w:ascii="Times New Roman" w:eastAsia="Calibri" w:hAnsi="Times New Roman" w:cs="Times New Roman"/>
          <w:sz w:val="24"/>
          <w:szCs w:val="24"/>
        </w:rPr>
        <w:t xml:space="preserve"> a permanência ou saída do parceiro(a) da relação amorosa após uma traição. </w:t>
      </w:r>
      <w:r w:rsidR="00D5792A" w:rsidRPr="00B65C2D">
        <w:rPr>
          <w:rFonts w:ascii="Times New Roman" w:eastAsia="Calibri" w:hAnsi="Times New Roman" w:cs="Times New Roman"/>
          <w:sz w:val="24"/>
          <w:szCs w:val="24"/>
        </w:rPr>
        <w:t xml:space="preserve">Possui </w:t>
      </w:r>
      <w:r w:rsidR="00C56B78" w:rsidRPr="00B65C2D">
        <w:rPr>
          <w:rFonts w:ascii="Times New Roman" w:eastAsia="Calibri" w:hAnsi="Times New Roman" w:cs="Times New Roman"/>
          <w:sz w:val="24"/>
          <w:szCs w:val="24"/>
        </w:rPr>
        <w:t xml:space="preserve">12 itens de auto-resposta que descrevem diferentes formas pelas quais o parceiro pode trair, </w:t>
      </w:r>
      <w:r w:rsidR="00D5792A" w:rsidRPr="00B65C2D">
        <w:rPr>
          <w:rFonts w:ascii="Times New Roman" w:eastAsia="Calibri" w:hAnsi="Times New Roman" w:cs="Times New Roman"/>
          <w:sz w:val="24"/>
          <w:szCs w:val="24"/>
        </w:rPr>
        <w:t xml:space="preserve">numa escala de </w:t>
      </w:r>
      <w:r w:rsidR="00225EFE" w:rsidRPr="00B65C2D">
        <w:rPr>
          <w:rFonts w:ascii="Times New Roman" w:eastAsia="Calibri" w:hAnsi="Times New Roman" w:cs="Times New Roman"/>
          <w:sz w:val="24"/>
          <w:szCs w:val="24"/>
        </w:rPr>
        <w:t>Likert entre 1 (e</w:t>
      </w:r>
      <w:r w:rsidR="00C56B78" w:rsidRPr="00B65C2D">
        <w:rPr>
          <w:rFonts w:ascii="Times New Roman" w:eastAsia="Calibri" w:hAnsi="Times New Roman" w:cs="Times New Roman"/>
          <w:sz w:val="24"/>
          <w:szCs w:val="24"/>
        </w:rPr>
        <w:t>xtrema</w:t>
      </w:r>
      <w:r w:rsidR="00225EFE" w:rsidRPr="00B65C2D">
        <w:rPr>
          <w:rFonts w:ascii="Times New Roman" w:eastAsia="Calibri" w:hAnsi="Times New Roman" w:cs="Times New Roman"/>
          <w:sz w:val="24"/>
          <w:szCs w:val="24"/>
        </w:rPr>
        <w:t>mente provável deixar a relação) a</w:t>
      </w:r>
      <w:r w:rsidR="00C56B78" w:rsidRPr="00B65C2D">
        <w:rPr>
          <w:rFonts w:ascii="Times New Roman" w:eastAsia="Calibri" w:hAnsi="Times New Roman" w:cs="Times New Roman"/>
          <w:sz w:val="24"/>
          <w:szCs w:val="24"/>
        </w:rPr>
        <w:t xml:space="preserve"> </w:t>
      </w:r>
      <w:r w:rsidR="00225EFE" w:rsidRPr="00B65C2D">
        <w:rPr>
          <w:rFonts w:ascii="Times New Roman" w:eastAsia="Calibri" w:hAnsi="Times New Roman" w:cs="Times New Roman"/>
          <w:sz w:val="24"/>
          <w:szCs w:val="24"/>
        </w:rPr>
        <w:t>7 (e</w:t>
      </w:r>
      <w:r w:rsidR="00C56B78" w:rsidRPr="00B65C2D">
        <w:rPr>
          <w:rFonts w:ascii="Times New Roman" w:eastAsia="Calibri" w:hAnsi="Times New Roman" w:cs="Times New Roman"/>
          <w:sz w:val="24"/>
          <w:szCs w:val="24"/>
        </w:rPr>
        <w:t>xtremamente provável permane</w:t>
      </w:r>
      <w:r w:rsidR="00225EFE" w:rsidRPr="00B65C2D">
        <w:rPr>
          <w:rFonts w:ascii="Times New Roman" w:eastAsia="Calibri" w:hAnsi="Times New Roman" w:cs="Times New Roman"/>
          <w:sz w:val="24"/>
          <w:szCs w:val="24"/>
        </w:rPr>
        <w:t xml:space="preserve">cer na relação) e divididas em duas subescalas: </w:t>
      </w:r>
      <w:r w:rsidR="00C56B78" w:rsidRPr="00B65C2D">
        <w:rPr>
          <w:rFonts w:ascii="Times New Roman" w:eastAsia="Calibri" w:hAnsi="Times New Roman" w:cs="Times New Roman"/>
          <w:sz w:val="24"/>
          <w:szCs w:val="24"/>
        </w:rPr>
        <w:t xml:space="preserve">tolerância à </w:t>
      </w:r>
      <w:r w:rsidR="00C56B78" w:rsidRPr="00B65C2D">
        <w:rPr>
          <w:rFonts w:ascii="Times New Roman" w:eastAsia="Calibri" w:hAnsi="Times New Roman" w:cs="Times New Roman"/>
          <w:sz w:val="24"/>
          <w:szCs w:val="24"/>
        </w:rPr>
        <w:lastRenderedPageBreak/>
        <w:t>traiç</w:t>
      </w:r>
      <w:r w:rsidR="00225EFE" w:rsidRPr="00B65C2D">
        <w:rPr>
          <w:rFonts w:ascii="Times New Roman" w:eastAsia="Calibri" w:hAnsi="Times New Roman" w:cs="Times New Roman"/>
          <w:sz w:val="24"/>
          <w:szCs w:val="24"/>
        </w:rPr>
        <w:t>ão emocional e tolerância à traição sexual. A ETI</w:t>
      </w:r>
      <w:r w:rsidR="00C56B78" w:rsidRPr="00B65C2D">
        <w:rPr>
          <w:rFonts w:ascii="Times New Roman" w:eastAsia="Calibri" w:hAnsi="Times New Roman" w:cs="Times New Roman"/>
          <w:sz w:val="24"/>
          <w:szCs w:val="24"/>
        </w:rPr>
        <w:t xml:space="preserve"> demonstro</w:t>
      </w:r>
      <w:r w:rsidR="00225EFE" w:rsidRPr="00B65C2D">
        <w:rPr>
          <w:rFonts w:ascii="Times New Roman" w:eastAsia="Calibri" w:hAnsi="Times New Roman" w:cs="Times New Roman"/>
          <w:sz w:val="24"/>
          <w:szCs w:val="24"/>
        </w:rPr>
        <w:t>u uma boa consistência interna (</w:t>
      </w:r>
      <w:r w:rsidR="00C56B78" w:rsidRPr="00B65C2D">
        <w:rPr>
          <w:rFonts w:ascii="Times New Roman" w:eastAsia="Calibri" w:hAnsi="Times New Roman" w:cs="Times New Roman"/>
          <w:sz w:val="24"/>
          <w:szCs w:val="24"/>
        </w:rPr>
        <w:t>α = 087</w:t>
      </w:r>
      <w:r w:rsidR="00CA01E3" w:rsidRPr="00B65C2D">
        <w:rPr>
          <w:rFonts w:ascii="Times New Roman" w:eastAsia="Calibri" w:hAnsi="Times New Roman" w:cs="Times New Roman"/>
          <w:sz w:val="24"/>
          <w:szCs w:val="24"/>
        </w:rPr>
        <w:t>)</w:t>
      </w:r>
      <w:r w:rsidR="00225EFE" w:rsidRPr="00B65C2D">
        <w:rPr>
          <w:rFonts w:ascii="Times New Roman" w:eastAsia="Calibri" w:hAnsi="Times New Roman" w:cs="Times New Roman"/>
          <w:sz w:val="24"/>
          <w:szCs w:val="24"/>
        </w:rPr>
        <w:t xml:space="preserve"> </w:t>
      </w:r>
      <w:r w:rsidR="00083D4D" w:rsidRPr="00B65C2D">
        <w:rPr>
          <w:rFonts w:ascii="Times New Roman" w:eastAsia="Calibri" w:hAnsi="Times New Roman" w:cs="Times New Roman"/>
          <w:sz w:val="24"/>
          <w:szCs w:val="24"/>
        </w:rPr>
        <w:t xml:space="preserve">(Lavelle, 2013), </w:t>
      </w:r>
      <w:r w:rsidR="00225EFE" w:rsidRPr="00B65C2D">
        <w:rPr>
          <w:rFonts w:ascii="Times New Roman" w:eastAsia="Calibri" w:hAnsi="Times New Roman" w:cs="Times New Roman"/>
          <w:sz w:val="24"/>
          <w:szCs w:val="24"/>
        </w:rPr>
        <w:t xml:space="preserve">obtendo-se </w:t>
      </w:r>
      <w:r w:rsidR="00CA01E3" w:rsidRPr="00B65C2D">
        <w:rPr>
          <w:rFonts w:ascii="Times New Roman" w:eastAsia="Calibri" w:hAnsi="Times New Roman" w:cs="Times New Roman"/>
          <w:sz w:val="24"/>
          <w:szCs w:val="24"/>
        </w:rPr>
        <w:t>um alfa de cronbach na</w:t>
      </w:r>
      <w:r w:rsidR="00083D4D" w:rsidRPr="00B65C2D">
        <w:rPr>
          <w:rFonts w:ascii="Times New Roman" w:eastAsia="Calibri" w:hAnsi="Times New Roman" w:cs="Times New Roman"/>
          <w:sz w:val="24"/>
          <w:szCs w:val="24"/>
        </w:rPr>
        <w:t xml:space="preserve"> dimensão </w:t>
      </w:r>
      <w:r w:rsidR="00C56B78" w:rsidRPr="00B65C2D">
        <w:rPr>
          <w:rFonts w:ascii="Times New Roman" w:eastAsia="Calibri" w:hAnsi="Times New Roman" w:cs="Times New Roman"/>
          <w:sz w:val="24"/>
          <w:szCs w:val="24"/>
        </w:rPr>
        <w:t>tolerância à infidelidade sexual</w:t>
      </w:r>
      <w:r w:rsidR="00DC5F97" w:rsidRPr="00B65C2D">
        <w:rPr>
          <w:rFonts w:ascii="Times New Roman" w:eastAsia="Calibri" w:hAnsi="Times New Roman" w:cs="Times New Roman"/>
          <w:sz w:val="24"/>
          <w:szCs w:val="24"/>
        </w:rPr>
        <w:t xml:space="preserve"> </w:t>
      </w:r>
      <w:r w:rsidR="00CA01E3" w:rsidRPr="00B65C2D">
        <w:rPr>
          <w:rFonts w:ascii="Times New Roman" w:eastAsia="Calibri" w:hAnsi="Times New Roman" w:cs="Times New Roman"/>
          <w:sz w:val="24"/>
          <w:szCs w:val="24"/>
        </w:rPr>
        <w:t>de 0,78</w:t>
      </w:r>
      <w:r w:rsidR="00083D4D" w:rsidRPr="00B65C2D">
        <w:rPr>
          <w:rFonts w:ascii="Times New Roman" w:eastAsia="Calibri" w:hAnsi="Times New Roman" w:cs="Times New Roman"/>
          <w:sz w:val="24"/>
          <w:szCs w:val="24"/>
        </w:rPr>
        <w:t xml:space="preserve"> e na</w:t>
      </w:r>
      <w:r w:rsidR="00C56B78" w:rsidRPr="00B65C2D">
        <w:rPr>
          <w:rFonts w:ascii="Times New Roman" w:eastAsia="Calibri" w:hAnsi="Times New Roman" w:cs="Times New Roman"/>
          <w:sz w:val="24"/>
          <w:szCs w:val="24"/>
        </w:rPr>
        <w:t xml:space="preserve"> tolerância à infidelidade emocional </w:t>
      </w:r>
      <w:r w:rsidR="00CA01E3" w:rsidRPr="00B65C2D">
        <w:rPr>
          <w:rFonts w:ascii="Times New Roman" w:eastAsia="Calibri" w:hAnsi="Times New Roman" w:cs="Times New Roman"/>
          <w:sz w:val="24"/>
          <w:szCs w:val="24"/>
        </w:rPr>
        <w:t>de 0</w:t>
      </w:r>
      <w:r w:rsidR="00C56B78" w:rsidRPr="00B65C2D">
        <w:rPr>
          <w:rFonts w:ascii="Times New Roman" w:eastAsia="Calibri" w:hAnsi="Times New Roman" w:cs="Times New Roman"/>
          <w:sz w:val="24"/>
          <w:szCs w:val="24"/>
        </w:rPr>
        <w:t xml:space="preserve">,73. Neste estudo, </w:t>
      </w:r>
      <w:r w:rsidR="00083D4D" w:rsidRPr="00B65C2D">
        <w:rPr>
          <w:rFonts w:ascii="Times New Roman" w:eastAsia="Calibri" w:hAnsi="Times New Roman" w:cs="Times New Roman"/>
          <w:sz w:val="24"/>
          <w:szCs w:val="24"/>
        </w:rPr>
        <w:t>o alfa de cronbach revelou-se bom</w:t>
      </w:r>
      <w:r w:rsidR="00C56B78" w:rsidRPr="00B65C2D">
        <w:rPr>
          <w:rFonts w:ascii="Times New Roman" w:eastAsia="Calibri" w:hAnsi="Times New Roman" w:cs="Times New Roman"/>
          <w:sz w:val="24"/>
          <w:szCs w:val="24"/>
        </w:rPr>
        <w:t xml:space="preserve"> </w:t>
      </w:r>
      <w:r w:rsidR="00083D4D" w:rsidRPr="00B65C2D">
        <w:rPr>
          <w:rFonts w:ascii="Times New Roman" w:eastAsia="Calibri" w:hAnsi="Times New Roman" w:cs="Times New Roman"/>
          <w:sz w:val="24"/>
          <w:szCs w:val="24"/>
        </w:rPr>
        <w:t>na dimensão tolerância à infidelidade sexual (0,896) e muito bom</w:t>
      </w:r>
      <w:r w:rsidR="00C56B78" w:rsidRPr="00B65C2D">
        <w:rPr>
          <w:rFonts w:ascii="Times New Roman" w:eastAsia="Calibri" w:hAnsi="Times New Roman" w:cs="Times New Roman"/>
          <w:sz w:val="24"/>
          <w:szCs w:val="24"/>
        </w:rPr>
        <w:t xml:space="preserve"> </w:t>
      </w:r>
      <w:r w:rsidR="00DC5F97" w:rsidRPr="00B65C2D">
        <w:rPr>
          <w:rFonts w:ascii="Times New Roman" w:eastAsia="Calibri" w:hAnsi="Times New Roman" w:cs="Times New Roman"/>
          <w:sz w:val="24"/>
          <w:szCs w:val="24"/>
        </w:rPr>
        <w:t xml:space="preserve">na </w:t>
      </w:r>
      <w:r w:rsidR="00C56B78" w:rsidRPr="00B65C2D">
        <w:rPr>
          <w:rFonts w:ascii="Times New Roman" w:eastAsia="Calibri" w:hAnsi="Times New Roman" w:cs="Times New Roman"/>
          <w:sz w:val="24"/>
          <w:szCs w:val="24"/>
        </w:rPr>
        <w:t>dimensão tolerância à infidelidade sexual</w:t>
      </w:r>
      <w:r w:rsidR="00083D4D" w:rsidRPr="00B65C2D">
        <w:rPr>
          <w:rFonts w:ascii="Times New Roman" w:eastAsia="Calibri" w:hAnsi="Times New Roman" w:cs="Times New Roman"/>
          <w:sz w:val="24"/>
          <w:szCs w:val="24"/>
        </w:rPr>
        <w:t xml:space="preserve"> (0,978) </w:t>
      </w:r>
      <w:r w:rsidR="00C56B78" w:rsidRPr="00B65C2D">
        <w:rPr>
          <w:rFonts w:ascii="Times New Roman" w:eastAsia="Calibri" w:hAnsi="Times New Roman" w:cs="Times New Roman"/>
          <w:sz w:val="24"/>
          <w:szCs w:val="24"/>
        </w:rPr>
        <w:t xml:space="preserve">(Pestana e </w:t>
      </w:r>
      <w:proofErr w:type="spellStart"/>
      <w:r w:rsidR="00C56B78" w:rsidRPr="00B65C2D">
        <w:rPr>
          <w:rFonts w:ascii="Times New Roman" w:eastAsia="Calibri" w:hAnsi="Times New Roman" w:cs="Times New Roman"/>
          <w:sz w:val="24"/>
          <w:szCs w:val="24"/>
        </w:rPr>
        <w:t>Gageiro</w:t>
      </w:r>
      <w:proofErr w:type="spellEnd"/>
      <w:r w:rsidR="00C56B78" w:rsidRPr="00B65C2D">
        <w:rPr>
          <w:rFonts w:ascii="Times New Roman" w:eastAsia="Calibri" w:hAnsi="Times New Roman" w:cs="Times New Roman"/>
          <w:sz w:val="24"/>
          <w:szCs w:val="24"/>
        </w:rPr>
        <w:t xml:space="preserve">, 2008). </w:t>
      </w:r>
    </w:p>
    <w:p w14:paraId="740A931B" w14:textId="77777777" w:rsidR="00C56B78" w:rsidRPr="00B65C2D" w:rsidRDefault="00C56B78" w:rsidP="00C56B78">
      <w:pPr>
        <w:spacing w:after="0" w:line="360" w:lineRule="auto"/>
        <w:ind w:firstLine="708"/>
        <w:jc w:val="both"/>
        <w:rPr>
          <w:rFonts w:ascii="Times New Roman" w:eastAsia="Calibri" w:hAnsi="Times New Roman" w:cs="Times New Roman"/>
          <w:sz w:val="24"/>
          <w:szCs w:val="24"/>
        </w:rPr>
      </w:pPr>
    </w:p>
    <w:p w14:paraId="54BA6167" w14:textId="77777777" w:rsidR="00C56B78" w:rsidRPr="00B65C2D" w:rsidRDefault="00C56B78" w:rsidP="00C56B78">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Escala de </w:t>
      </w:r>
      <w:proofErr w:type="spellStart"/>
      <w:r w:rsidRPr="00B65C2D">
        <w:rPr>
          <w:rFonts w:ascii="Times New Roman" w:eastAsia="Calibri" w:hAnsi="Times New Roman" w:cs="Times New Roman"/>
          <w:b/>
          <w:sz w:val="24"/>
          <w:szCs w:val="24"/>
        </w:rPr>
        <w:t>Autocompaixão</w:t>
      </w:r>
      <w:proofErr w:type="spellEnd"/>
      <w:r w:rsidRPr="00B65C2D">
        <w:rPr>
          <w:rFonts w:ascii="Times New Roman" w:eastAsia="Calibri" w:hAnsi="Times New Roman" w:cs="Times New Roman"/>
          <w:b/>
          <w:sz w:val="24"/>
          <w:szCs w:val="24"/>
        </w:rPr>
        <w:t xml:space="preserve"> (</w:t>
      </w:r>
      <w:r w:rsidRPr="00B65C2D">
        <w:rPr>
          <w:rFonts w:ascii="Times New Roman" w:eastAsia="Calibri" w:hAnsi="Times New Roman" w:cs="Times New Roman"/>
          <w:sz w:val="24"/>
          <w:szCs w:val="24"/>
        </w:rPr>
        <w:t>SELFCS, Self-</w:t>
      </w:r>
      <w:proofErr w:type="spellStart"/>
      <w:r w:rsidR="00F35129" w:rsidRPr="00B65C2D">
        <w:rPr>
          <w:rFonts w:ascii="Times New Roman" w:eastAsia="Calibri" w:hAnsi="Times New Roman" w:cs="Times New Roman"/>
          <w:sz w:val="24"/>
          <w:szCs w:val="24"/>
        </w:rPr>
        <w:t>Compassion</w:t>
      </w:r>
      <w:proofErr w:type="spellEnd"/>
      <w:r w:rsidR="00F35129" w:rsidRPr="00B65C2D">
        <w:rPr>
          <w:rFonts w:ascii="Times New Roman" w:eastAsia="Calibri" w:hAnsi="Times New Roman" w:cs="Times New Roman"/>
          <w:sz w:val="24"/>
          <w:szCs w:val="24"/>
        </w:rPr>
        <w:t xml:space="preserve"> </w:t>
      </w:r>
      <w:proofErr w:type="spellStart"/>
      <w:r w:rsidR="00F35129" w:rsidRPr="00B65C2D">
        <w:rPr>
          <w:rFonts w:ascii="Times New Roman" w:eastAsia="Calibri" w:hAnsi="Times New Roman" w:cs="Times New Roman"/>
          <w:sz w:val="24"/>
          <w:szCs w:val="24"/>
        </w:rPr>
        <w:t>Scale</w:t>
      </w:r>
      <w:proofErr w:type="spellEnd"/>
      <w:r w:rsidR="00F35129" w:rsidRPr="00B65C2D">
        <w:rPr>
          <w:rFonts w:ascii="Times New Roman" w:eastAsia="Calibri" w:hAnsi="Times New Roman" w:cs="Times New Roman"/>
          <w:sz w:val="24"/>
          <w:szCs w:val="24"/>
        </w:rPr>
        <w:t xml:space="preserve">, </w:t>
      </w:r>
      <w:proofErr w:type="spellStart"/>
      <w:r w:rsidR="00F35129" w:rsidRPr="00B65C2D">
        <w:rPr>
          <w:rFonts w:ascii="Times New Roman" w:eastAsia="Calibri" w:hAnsi="Times New Roman" w:cs="Times New Roman"/>
          <w:sz w:val="24"/>
          <w:szCs w:val="24"/>
        </w:rPr>
        <w:t>Neff</w:t>
      </w:r>
      <w:proofErr w:type="spellEnd"/>
      <w:r w:rsidR="00F35129" w:rsidRPr="00B65C2D">
        <w:rPr>
          <w:rFonts w:ascii="Times New Roman" w:eastAsia="Calibri" w:hAnsi="Times New Roman" w:cs="Times New Roman"/>
          <w:sz w:val="24"/>
          <w:szCs w:val="24"/>
        </w:rPr>
        <w:t>, 2003a;</w:t>
      </w:r>
      <w:r w:rsidRPr="00B65C2D">
        <w:rPr>
          <w:rFonts w:ascii="Times New Roman" w:eastAsia="Calibri" w:hAnsi="Times New Roman" w:cs="Times New Roman"/>
          <w:sz w:val="24"/>
          <w:szCs w:val="24"/>
        </w:rPr>
        <w:t xml:space="preserve"> Ca</w:t>
      </w:r>
      <w:r w:rsidR="001B6559" w:rsidRPr="00B65C2D">
        <w:rPr>
          <w:rFonts w:ascii="Times New Roman" w:eastAsia="Calibri" w:hAnsi="Times New Roman" w:cs="Times New Roman"/>
          <w:sz w:val="24"/>
          <w:szCs w:val="24"/>
        </w:rPr>
        <w:t xml:space="preserve">stilho &amp; Pinto Gouveia, 2011b) </w:t>
      </w:r>
    </w:p>
    <w:p w14:paraId="0D378A28" w14:textId="77777777" w:rsidR="00C56B78" w:rsidRPr="00B65C2D" w:rsidRDefault="0072545D" w:rsidP="001E2294">
      <w:pPr>
        <w:spacing w:after="0" w:line="360" w:lineRule="auto"/>
        <w:jc w:val="both"/>
        <w:rPr>
          <w:rFonts w:ascii="Times New Roman" w:eastAsia="Calibri" w:hAnsi="Times New Roman" w:cs="Times New Roman"/>
          <w:i/>
          <w:sz w:val="24"/>
          <w:szCs w:val="24"/>
        </w:rPr>
      </w:pPr>
      <w:r w:rsidRPr="00B65C2D">
        <w:rPr>
          <w:rFonts w:ascii="Times New Roman" w:eastAsia="Calibri" w:hAnsi="Times New Roman" w:cs="Times New Roman"/>
          <w:sz w:val="24"/>
          <w:szCs w:val="24"/>
        </w:rPr>
        <w:t xml:space="preserve">     </w:t>
      </w:r>
      <w:r w:rsidR="00DC5F97" w:rsidRPr="00B65C2D">
        <w:rPr>
          <w:rFonts w:ascii="Times New Roman" w:eastAsia="Calibri" w:hAnsi="Times New Roman" w:cs="Times New Roman"/>
          <w:sz w:val="24"/>
          <w:szCs w:val="24"/>
        </w:rPr>
        <w:t xml:space="preserve">A SELFCS </w:t>
      </w:r>
      <w:r w:rsidR="00A827B0" w:rsidRPr="00B65C2D">
        <w:rPr>
          <w:rFonts w:ascii="Times New Roman" w:eastAsia="Calibri" w:hAnsi="Times New Roman" w:cs="Times New Roman"/>
          <w:sz w:val="24"/>
          <w:szCs w:val="24"/>
        </w:rPr>
        <w:t>permite avaliar</w:t>
      </w:r>
      <w:r w:rsidR="00C56B78" w:rsidRPr="00B65C2D">
        <w:rPr>
          <w:rFonts w:ascii="Times New Roman" w:eastAsia="Calibri" w:hAnsi="Times New Roman" w:cs="Times New Roman"/>
          <w:sz w:val="24"/>
          <w:szCs w:val="24"/>
        </w:rPr>
        <w:t xml:space="preserve"> a compaixão</w:t>
      </w:r>
      <w:r w:rsidR="00A827B0" w:rsidRPr="00B65C2D">
        <w:rPr>
          <w:rFonts w:ascii="Times New Roman" w:eastAsia="Calibri" w:hAnsi="Times New Roman" w:cs="Times New Roman"/>
          <w:sz w:val="24"/>
          <w:szCs w:val="24"/>
        </w:rPr>
        <w:t>. Possui</w:t>
      </w:r>
      <w:r w:rsidR="00C56B78" w:rsidRPr="00B65C2D">
        <w:rPr>
          <w:rFonts w:ascii="Times New Roman" w:eastAsia="Calibri" w:hAnsi="Times New Roman" w:cs="Times New Roman"/>
          <w:sz w:val="24"/>
          <w:szCs w:val="24"/>
        </w:rPr>
        <w:t xml:space="preserve"> 26</w:t>
      </w:r>
      <w:r w:rsidR="00A827B0" w:rsidRPr="00B65C2D">
        <w:rPr>
          <w:rFonts w:ascii="Times New Roman" w:eastAsia="Calibri" w:hAnsi="Times New Roman" w:cs="Times New Roman"/>
          <w:sz w:val="24"/>
          <w:szCs w:val="24"/>
        </w:rPr>
        <w:t xml:space="preserve"> itens de resposta, respondidas numa escala de Likert entre 1 (quase nunca) a 5 (q</w:t>
      </w:r>
      <w:r w:rsidR="00C56B78" w:rsidRPr="00B65C2D">
        <w:rPr>
          <w:rFonts w:ascii="Times New Roman" w:eastAsia="Calibri" w:hAnsi="Times New Roman" w:cs="Times New Roman"/>
          <w:sz w:val="24"/>
          <w:szCs w:val="24"/>
        </w:rPr>
        <w:t>uase sempre</w:t>
      </w:r>
      <w:r w:rsidR="00A827B0" w:rsidRPr="00B65C2D">
        <w:rPr>
          <w:rFonts w:ascii="Times New Roman" w:eastAsia="Calibri" w:hAnsi="Times New Roman" w:cs="Times New Roman"/>
          <w:sz w:val="24"/>
          <w:szCs w:val="24"/>
        </w:rPr>
        <w:t>) (Cast</w:t>
      </w:r>
      <w:r w:rsidR="004971E3" w:rsidRPr="00B65C2D">
        <w:rPr>
          <w:rFonts w:ascii="Times New Roman" w:eastAsia="Calibri" w:hAnsi="Times New Roman" w:cs="Times New Roman"/>
          <w:sz w:val="24"/>
          <w:szCs w:val="24"/>
        </w:rPr>
        <w:t xml:space="preserve">ilho et al., 2011b) e </w:t>
      </w:r>
      <w:r w:rsidR="00A827B0" w:rsidRPr="00B65C2D">
        <w:rPr>
          <w:rFonts w:ascii="Times New Roman" w:eastAsia="Calibri" w:hAnsi="Times New Roman" w:cs="Times New Roman"/>
          <w:sz w:val="24"/>
          <w:szCs w:val="24"/>
        </w:rPr>
        <w:t xml:space="preserve">divide-se em 6 subescalas: calor/compreensão versus autocrítica; condição humana versus </w:t>
      </w:r>
      <w:r w:rsidR="00A827B0" w:rsidRPr="00B65C2D">
        <w:rPr>
          <w:rFonts w:ascii="Times New Roman" w:eastAsia="Calibri" w:hAnsi="Times New Roman" w:cs="Times New Roman"/>
          <w:i/>
          <w:sz w:val="24"/>
          <w:szCs w:val="24"/>
        </w:rPr>
        <w:t xml:space="preserve">isolamento </w:t>
      </w:r>
      <w:r w:rsidR="00A827B0" w:rsidRPr="00B65C2D">
        <w:rPr>
          <w:rFonts w:ascii="Times New Roman" w:eastAsia="Calibri" w:hAnsi="Times New Roman" w:cs="Times New Roman"/>
          <w:sz w:val="24"/>
          <w:szCs w:val="24"/>
        </w:rPr>
        <w:t xml:space="preserve">e </w:t>
      </w:r>
      <w:proofErr w:type="spellStart"/>
      <w:r w:rsidR="00A827B0" w:rsidRPr="00B65C2D">
        <w:rPr>
          <w:rFonts w:ascii="Times New Roman" w:eastAsia="Calibri" w:hAnsi="Times New Roman" w:cs="Times New Roman"/>
          <w:i/>
          <w:sz w:val="24"/>
          <w:szCs w:val="24"/>
        </w:rPr>
        <w:t>mindfulness</w:t>
      </w:r>
      <w:proofErr w:type="spellEnd"/>
      <w:r w:rsidR="00A827B0" w:rsidRPr="00B65C2D">
        <w:rPr>
          <w:rFonts w:ascii="Times New Roman" w:eastAsia="Calibri" w:hAnsi="Times New Roman" w:cs="Times New Roman"/>
          <w:i/>
          <w:sz w:val="24"/>
          <w:szCs w:val="24"/>
        </w:rPr>
        <w:t xml:space="preserve"> </w:t>
      </w:r>
      <w:r w:rsidR="00A827B0" w:rsidRPr="00B65C2D">
        <w:rPr>
          <w:rFonts w:ascii="Times New Roman" w:eastAsia="Calibri" w:hAnsi="Times New Roman" w:cs="Times New Roman"/>
          <w:sz w:val="24"/>
          <w:szCs w:val="24"/>
        </w:rPr>
        <w:t xml:space="preserve">versus </w:t>
      </w:r>
      <w:proofErr w:type="spellStart"/>
      <w:r w:rsidR="00A827B0" w:rsidRPr="00B65C2D">
        <w:rPr>
          <w:rFonts w:ascii="Times New Roman" w:eastAsia="Calibri" w:hAnsi="Times New Roman" w:cs="Times New Roman"/>
          <w:i/>
          <w:sz w:val="24"/>
          <w:szCs w:val="24"/>
        </w:rPr>
        <w:t>sobreidentificação</w:t>
      </w:r>
      <w:proofErr w:type="spellEnd"/>
      <w:r w:rsidR="00A827B0" w:rsidRPr="00B65C2D">
        <w:rPr>
          <w:rFonts w:ascii="Times New Roman" w:eastAsia="Calibri" w:hAnsi="Times New Roman" w:cs="Times New Roman"/>
          <w:sz w:val="24"/>
          <w:szCs w:val="24"/>
        </w:rPr>
        <w:t xml:space="preserve"> (Castilho et al., 2011b).</w:t>
      </w:r>
      <w:r w:rsidR="00C56B78"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sz w:val="24"/>
          <w:szCs w:val="24"/>
        </w:rPr>
        <w:t xml:space="preserve">No estudo original </w:t>
      </w:r>
      <w:r w:rsidR="00C56B78" w:rsidRPr="00B65C2D">
        <w:rPr>
          <w:rFonts w:ascii="Times New Roman" w:eastAsia="Calibri" w:hAnsi="Times New Roman" w:cs="Times New Roman"/>
          <w:sz w:val="24"/>
          <w:szCs w:val="24"/>
        </w:rPr>
        <w:t>revel</w:t>
      </w:r>
      <w:r w:rsidR="00CA01E3" w:rsidRPr="00B65C2D">
        <w:rPr>
          <w:rFonts w:ascii="Times New Roman" w:eastAsia="Calibri" w:hAnsi="Times New Roman" w:cs="Times New Roman"/>
          <w:sz w:val="24"/>
          <w:szCs w:val="24"/>
        </w:rPr>
        <w:t>ou boa consistência interna nas subescalas</w:t>
      </w:r>
      <w:r w:rsidR="001B6559" w:rsidRPr="00B65C2D">
        <w:rPr>
          <w:rFonts w:ascii="Times New Roman" w:eastAsia="Calibri" w:hAnsi="Times New Roman" w:cs="Times New Roman"/>
          <w:sz w:val="24"/>
          <w:szCs w:val="24"/>
        </w:rPr>
        <w:t>: c</w:t>
      </w:r>
      <w:r w:rsidR="001B6559" w:rsidRPr="00B65C2D">
        <w:rPr>
          <w:rFonts w:ascii="Times New Roman" w:eastAsia="Calibri" w:hAnsi="Times New Roman" w:cs="Times New Roman"/>
          <w:i/>
          <w:sz w:val="24"/>
          <w:szCs w:val="24"/>
        </w:rPr>
        <w:t>alor/compreensão</w:t>
      </w:r>
      <w:r w:rsidR="001B6559"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α</w:t>
      </w:r>
      <w:r w:rsidR="00750EF8" w:rsidRPr="00B65C2D">
        <w:rPr>
          <w:rFonts w:ascii="Times New Roman" w:eastAsia="Calibri" w:hAnsi="Times New Roman" w:cs="Times New Roman"/>
          <w:i/>
          <w:sz w:val="24"/>
          <w:szCs w:val="24"/>
        </w:rPr>
        <w:t xml:space="preserve"> </w:t>
      </w:r>
      <w:r w:rsidR="00C56B78" w:rsidRPr="00B65C2D">
        <w:rPr>
          <w:rFonts w:ascii="Times New Roman" w:eastAsia="Calibri" w:hAnsi="Times New Roman" w:cs="Times New Roman"/>
          <w:i/>
          <w:sz w:val="24"/>
          <w:szCs w:val="24"/>
        </w:rPr>
        <w:t>=</w:t>
      </w:r>
      <w:r w:rsidR="00C56B78" w:rsidRPr="00B65C2D">
        <w:rPr>
          <w:rFonts w:ascii="Times New Roman" w:eastAsia="Calibri" w:hAnsi="Times New Roman" w:cs="Times New Roman"/>
          <w:sz w:val="24"/>
          <w:szCs w:val="24"/>
        </w:rPr>
        <w:t xml:space="preserve"> 0,78</w:t>
      </w:r>
      <w:r w:rsidR="001B6559"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w:t>
      </w:r>
      <w:r w:rsidR="001B6559"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autocrítica (a</w:t>
      </w:r>
      <w:r w:rsidR="00750EF8" w:rsidRPr="00B65C2D">
        <w:rPr>
          <w:rFonts w:ascii="Times New Roman" w:eastAsia="Calibri" w:hAnsi="Times New Roman" w:cs="Times New Roman"/>
          <w:i/>
          <w:sz w:val="24"/>
          <w:szCs w:val="24"/>
        </w:rPr>
        <w:t xml:space="preserve"> </w:t>
      </w:r>
      <w:r w:rsidR="001B6559" w:rsidRPr="00B65C2D">
        <w:rPr>
          <w:rFonts w:ascii="Times New Roman" w:eastAsia="Calibri" w:hAnsi="Times New Roman" w:cs="Times New Roman"/>
          <w:i/>
          <w:sz w:val="24"/>
          <w:szCs w:val="24"/>
        </w:rPr>
        <w:t>=</w:t>
      </w:r>
      <w:r w:rsidR="00750EF8" w:rsidRPr="00B65C2D">
        <w:rPr>
          <w:rFonts w:ascii="Times New Roman" w:eastAsia="Calibri" w:hAnsi="Times New Roman" w:cs="Times New Roman"/>
          <w:i/>
          <w:sz w:val="24"/>
          <w:szCs w:val="24"/>
        </w:rPr>
        <w:t xml:space="preserve"> </w:t>
      </w:r>
      <w:r w:rsidR="00C56B78" w:rsidRPr="00B65C2D">
        <w:rPr>
          <w:rFonts w:ascii="Times New Roman" w:eastAsia="Calibri" w:hAnsi="Times New Roman" w:cs="Times New Roman"/>
          <w:sz w:val="24"/>
          <w:szCs w:val="24"/>
        </w:rPr>
        <w:t>0,77</w:t>
      </w:r>
      <w:r w:rsidR="001B6559"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condição</w:t>
      </w:r>
      <w:r w:rsidR="001B6559"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humana</w:t>
      </w:r>
      <w:r w:rsidR="001B6559"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a=</w:t>
      </w:r>
      <w:r w:rsidR="00C56B78" w:rsidRPr="00B65C2D">
        <w:rPr>
          <w:rFonts w:ascii="Times New Roman" w:eastAsia="Calibri" w:hAnsi="Times New Roman" w:cs="Times New Roman"/>
          <w:i/>
          <w:sz w:val="24"/>
          <w:szCs w:val="24"/>
        </w:rPr>
        <w:t>0</w:t>
      </w:r>
      <w:r w:rsidR="00C56B78" w:rsidRPr="00B65C2D">
        <w:rPr>
          <w:rFonts w:ascii="Times New Roman" w:eastAsia="Calibri" w:hAnsi="Times New Roman" w:cs="Times New Roman"/>
          <w:sz w:val="24"/>
          <w:szCs w:val="24"/>
        </w:rPr>
        <w:t>,80</w:t>
      </w:r>
      <w:r w:rsidR="001B6559"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w:t>
      </w:r>
      <w:r w:rsidR="001B6559" w:rsidRPr="00B65C2D">
        <w:rPr>
          <w:rFonts w:ascii="Times New Roman" w:eastAsia="Calibri" w:hAnsi="Times New Roman" w:cs="Times New Roman"/>
          <w:i/>
          <w:sz w:val="24"/>
          <w:szCs w:val="24"/>
        </w:rPr>
        <w:t xml:space="preserve"> isolamento</w:t>
      </w:r>
      <w:r w:rsidR="00C56B78"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sz w:val="24"/>
          <w:szCs w:val="24"/>
        </w:rPr>
        <w:t>(</w:t>
      </w:r>
      <w:r w:rsidR="001B6559" w:rsidRPr="00B65C2D">
        <w:rPr>
          <w:rFonts w:ascii="Times New Roman" w:eastAsia="Calibri" w:hAnsi="Times New Roman" w:cs="Times New Roman"/>
          <w:i/>
          <w:sz w:val="24"/>
          <w:szCs w:val="24"/>
        </w:rPr>
        <w:t>a=</w:t>
      </w:r>
      <w:r w:rsidR="00C56B78" w:rsidRPr="00B65C2D">
        <w:rPr>
          <w:rFonts w:ascii="Times New Roman" w:eastAsia="Calibri" w:hAnsi="Times New Roman" w:cs="Times New Roman"/>
          <w:sz w:val="24"/>
          <w:szCs w:val="24"/>
        </w:rPr>
        <w:t>0,70</w:t>
      </w:r>
      <w:r w:rsidR="001B6559"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 xml:space="preserve">, </w:t>
      </w:r>
      <w:proofErr w:type="spellStart"/>
      <w:r w:rsidR="001B6559" w:rsidRPr="00B65C2D">
        <w:rPr>
          <w:rFonts w:ascii="Times New Roman" w:eastAsia="Calibri" w:hAnsi="Times New Roman" w:cs="Times New Roman"/>
          <w:i/>
          <w:sz w:val="24"/>
          <w:szCs w:val="24"/>
        </w:rPr>
        <w:t>mindfulness</w:t>
      </w:r>
      <w:proofErr w:type="spellEnd"/>
      <w:r w:rsidR="001B6559" w:rsidRPr="00B65C2D">
        <w:rPr>
          <w:rFonts w:ascii="Times New Roman" w:eastAsia="Calibri" w:hAnsi="Times New Roman" w:cs="Times New Roman"/>
          <w:i/>
          <w:sz w:val="24"/>
          <w:szCs w:val="24"/>
        </w:rPr>
        <w:t xml:space="preserve"> </w:t>
      </w:r>
      <w:r w:rsidR="001B6559" w:rsidRPr="00B65C2D">
        <w:rPr>
          <w:rFonts w:ascii="Times New Roman" w:eastAsia="Calibri" w:hAnsi="Times New Roman" w:cs="Times New Roman"/>
          <w:sz w:val="24"/>
          <w:szCs w:val="24"/>
        </w:rPr>
        <w:t>(</w:t>
      </w:r>
      <w:r w:rsidR="001B6559" w:rsidRPr="00B65C2D">
        <w:rPr>
          <w:rFonts w:ascii="Times New Roman" w:eastAsia="Calibri" w:hAnsi="Times New Roman" w:cs="Times New Roman"/>
          <w:i/>
          <w:sz w:val="24"/>
          <w:szCs w:val="24"/>
        </w:rPr>
        <w:t>a=</w:t>
      </w:r>
      <w:r w:rsidR="00C56B78" w:rsidRPr="00B65C2D">
        <w:rPr>
          <w:rFonts w:ascii="Times New Roman" w:eastAsia="Calibri" w:hAnsi="Times New Roman" w:cs="Times New Roman"/>
          <w:i/>
          <w:sz w:val="24"/>
          <w:szCs w:val="24"/>
        </w:rPr>
        <w:t>0</w:t>
      </w:r>
      <w:r w:rsidR="00C56B78" w:rsidRPr="00B65C2D">
        <w:rPr>
          <w:rFonts w:ascii="Times New Roman" w:eastAsia="Calibri" w:hAnsi="Times New Roman" w:cs="Times New Roman"/>
          <w:sz w:val="24"/>
          <w:szCs w:val="24"/>
        </w:rPr>
        <w:t>,75</w:t>
      </w:r>
      <w:r w:rsidR="001B6559" w:rsidRPr="00B65C2D">
        <w:rPr>
          <w:rFonts w:ascii="Times New Roman" w:eastAsia="Calibri" w:hAnsi="Times New Roman" w:cs="Times New Roman"/>
          <w:sz w:val="24"/>
          <w:szCs w:val="24"/>
        </w:rPr>
        <w:t xml:space="preserve">) e </w:t>
      </w:r>
      <w:proofErr w:type="spellStart"/>
      <w:r w:rsidR="001B6559" w:rsidRPr="00B65C2D">
        <w:rPr>
          <w:rFonts w:ascii="Times New Roman" w:eastAsia="Calibri" w:hAnsi="Times New Roman" w:cs="Times New Roman"/>
          <w:i/>
          <w:sz w:val="24"/>
          <w:szCs w:val="24"/>
        </w:rPr>
        <w:t>sobreidentificação</w:t>
      </w:r>
      <w:proofErr w:type="spellEnd"/>
      <w:r w:rsidR="001B6559" w:rsidRPr="00B65C2D">
        <w:rPr>
          <w:rFonts w:ascii="Times New Roman" w:eastAsia="Calibri" w:hAnsi="Times New Roman" w:cs="Times New Roman"/>
          <w:sz w:val="24"/>
          <w:szCs w:val="24"/>
        </w:rPr>
        <w:t xml:space="preserve"> (</w:t>
      </w:r>
      <w:r w:rsidR="001B6559" w:rsidRPr="00B65C2D">
        <w:rPr>
          <w:rFonts w:ascii="Times New Roman" w:eastAsia="Calibri" w:hAnsi="Times New Roman" w:cs="Times New Roman"/>
          <w:i/>
          <w:sz w:val="24"/>
          <w:szCs w:val="24"/>
        </w:rPr>
        <w:t>a=</w:t>
      </w:r>
      <w:r w:rsidR="001B6559" w:rsidRPr="00B65C2D">
        <w:rPr>
          <w:rFonts w:ascii="Times New Roman" w:eastAsia="Calibri" w:hAnsi="Times New Roman" w:cs="Times New Roman"/>
          <w:sz w:val="24"/>
          <w:szCs w:val="24"/>
        </w:rPr>
        <w:t>0,</w:t>
      </w:r>
      <w:r w:rsidR="00C56B78" w:rsidRPr="00B65C2D">
        <w:rPr>
          <w:rFonts w:ascii="Times New Roman" w:eastAsia="Calibri" w:hAnsi="Times New Roman" w:cs="Times New Roman"/>
          <w:sz w:val="24"/>
          <w:szCs w:val="24"/>
        </w:rPr>
        <w:t>81</w:t>
      </w:r>
      <w:r w:rsidR="001B6559"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 xml:space="preserve"> (</w:t>
      </w:r>
      <w:proofErr w:type="spellStart"/>
      <w:r w:rsidR="00C56B78" w:rsidRPr="00B65C2D">
        <w:rPr>
          <w:rFonts w:ascii="Times New Roman" w:eastAsia="Calibri" w:hAnsi="Times New Roman" w:cs="Times New Roman"/>
          <w:sz w:val="24"/>
          <w:szCs w:val="24"/>
        </w:rPr>
        <w:t>Neff</w:t>
      </w:r>
      <w:proofErr w:type="spellEnd"/>
      <w:r w:rsidR="00C56B78" w:rsidRPr="00B65C2D">
        <w:rPr>
          <w:rFonts w:ascii="Times New Roman" w:eastAsia="Calibri" w:hAnsi="Times New Roman" w:cs="Times New Roman"/>
          <w:sz w:val="24"/>
          <w:szCs w:val="24"/>
        </w:rPr>
        <w:t>, 2003a). A</w:t>
      </w:r>
      <w:r w:rsidR="00CA01E3" w:rsidRPr="00B65C2D">
        <w:rPr>
          <w:rFonts w:ascii="Times New Roman" w:eastAsia="Calibri" w:hAnsi="Times New Roman" w:cs="Times New Roman"/>
          <w:sz w:val="24"/>
          <w:szCs w:val="24"/>
        </w:rPr>
        <w:t xml:space="preserve"> </w:t>
      </w:r>
      <w:r w:rsidR="00C56B78" w:rsidRPr="00B65C2D">
        <w:rPr>
          <w:rFonts w:ascii="Times New Roman" w:eastAsia="Calibri" w:hAnsi="Times New Roman" w:cs="Times New Roman"/>
          <w:sz w:val="24"/>
          <w:szCs w:val="24"/>
        </w:rPr>
        <w:t xml:space="preserve">versão portuguesa revelou uma boa consistência interna, </w:t>
      </w:r>
      <w:r w:rsidR="001B6559" w:rsidRPr="00B65C2D">
        <w:rPr>
          <w:rFonts w:ascii="Times New Roman" w:eastAsia="Calibri" w:hAnsi="Times New Roman" w:cs="Times New Roman"/>
          <w:sz w:val="24"/>
          <w:szCs w:val="24"/>
        </w:rPr>
        <w:t>com os seguintes valores</w:t>
      </w:r>
      <w:r w:rsidR="00C56B78" w:rsidRPr="00B65C2D">
        <w:rPr>
          <w:rFonts w:ascii="Times New Roman" w:eastAsia="Calibri" w:hAnsi="Times New Roman" w:cs="Times New Roman"/>
          <w:sz w:val="24"/>
          <w:szCs w:val="24"/>
        </w:rPr>
        <w:t xml:space="preserve"> 0,84, 0,82, 0,77, 0,75, 0,73 e 0,68 (Castilho et al., 2011b). No presente estudo obtivemos alfas de Cronbach com os seguintes valores 0,84,</w:t>
      </w:r>
      <w:r w:rsidR="001B6559" w:rsidRPr="00B65C2D">
        <w:rPr>
          <w:rFonts w:ascii="Times New Roman" w:eastAsia="Calibri" w:hAnsi="Times New Roman" w:cs="Times New Roman"/>
          <w:sz w:val="24"/>
          <w:szCs w:val="24"/>
        </w:rPr>
        <w:t xml:space="preserve"> 0,80, 0,68, 0,78, 0,72 e 0,78 </w:t>
      </w:r>
      <w:r w:rsidR="00C56B78" w:rsidRPr="00B65C2D">
        <w:rPr>
          <w:rFonts w:ascii="Times New Roman" w:eastAsia="Calibri" w:hAnsi="Times New Roman" w:cs="Times New Roman"/>
          <w:sz w:val="24"/>
          <w:szCs w:val="24"/>
        </w:rPr>
        <w:t xml:space="preserve">(valores razoáveis e bons, na sua maioria, de acordo com Pestana e </w:t>
      </w:r>
      <w:proofErr w:type="spellStart"/>
      <w:r w:rsidR="00C56B78" w:rsidRPr="00B65C2D">
        <w:rPr>
          <w:rFonts w:ascii="Times New Roman" w:eastAsia="Calibri" w:hAnsi="Times New Roman" w:cs="Times New Roman"/>
          <w:sz w:val="24"/>
          <w:szCs w:val="24"/>
        </w:rPr>
        <w:t>Gageiro</w:t>
      </w:r>
      <w:proofErr w:type="spellEnd"/>
      <w:r w:rsidR="00C56B78" w:rsidRPr="00B65C2D">
        <w:rPr>
          <w:rFonts w:ascii="Times New Roman" w:eastAsia="Calibri" w:hAnsi="Times New Roman" w:cs="Times New Roman"/>
          <w:sz w:val="24"/>
          <w:szCs w:val="24"/>
        </w:rPr>
        <w:t>, 2008).</w:t>
      </w:r>
    </w:p>
    <w:p w14:paraId="26BBDCED" w14:textId="77777777" w:rsidR="00C56B78" w:rsidRPr="00B65C2D" w:rsidRDefault="00C56B78" w:rsidP="00C56B78">
      <w:pPr>
        <w:spacing w:after="0" w:line="360" w:lineRule="auto"/>
        <w:jc w:val="both"/>
        <w:rPr>
          <w:rFonts w:ascii="Times New Roman" w:eastAsia="Calibri" w:hAnsi="Times New Roman" w:cs="Times New Roman"/>
          <w:b/>
          <w:sz w:val="24"/>
          <w:szCs w:val="24"/>
        </w:rPr>
      </w:pPr>
    </w:p>
    <w:p w14:paraId="10173303" w14:textId="77777777" w:rsidR="00C56B78" w:rsidRPr="00B65C2D" w:rsidRDefault="00C56B78" w:rsidP="00C56B78">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Escala das Formas do </w:t>
      </w:r>
      <w:proofErr w:type="spellStart"/>
      <w:r w:rsidRPr="00B65C2D">
        <w:rPr>
          <w:rFonts w:ascii="Times New Roman" w:eastAsia="Calibri" w:hAnsi="Times New Roman" w:cs="Times New Roman"/>
          <w:b/>
          <w:sz w:val="24"/>
          <w:szCs w:val="24"/>
        </w:rPr>
        <w:t>Autocriticismo</w:t>
      </w:r>
      <w:proofErr w:type="spellEnd"/>
      <w:r w:rsidRPr="00B65C2D">
        <w:rPr>
          <w:rFonts w:ascii="Times New Roman" w:eastAsia="Calibri" w:hAnsi="Times New Roman" w:cs="Times New Roman"/>
          <w:b/>
          <w:sz w:val="24"/>
          <w:szCs w:val="24"/>
        </w:rPr>
        <w:t xml:space="preserve"> e de </w:t>
      </w:r>
      <w:proofErr w:type="spellStart"/>
      <w:r w:rsidRPr="00B65C2D">
        <w:rPr>
          <w:rFonts w:ascii="Times New Roman" w:eastAsia="Calibri" w:hAnsi="Times New Roman" w:cs="Times New Roman"/>
          <w:b/>
          <w:sz w:val="24"/>
          <w:szCs w:val="24"/>
        </w:rPr>
        <w:t>Autotranquilização</w:t>
      </w:r>
      <w:proofErr w:type="spellEnd"/>
      <w:r w:rsidRPr="00B65C2D">
        <w:rPr>
          <w:rFonts w:ascii="Times New Roman" w:eastAsia="Calibri" w:hAnsi="Times New Roman" w:cs="Times New Roman"/>
          <w:b/>
          <w:sz w:val="24"/>
          <w:szCs w:val="24"/>
        </w:rPr>
        <w:t xml:space="preserve"> (</w:t>
      </w:r>
      <w:proofErr w:type="spellStart"/>
      <w:r w:rsidRPr="00B65C2D">
        <w:rPr>
          <w:rFonts w:ascii="Times New Roman" w:eastAsia="Calibri" w:hAnsi="Times New Roman" w:cs="Times New Roman"/>
          <w:sz w:val="24"/>
          <w:szCs w:val="24"/>
        </w:rPr>
        <w:t>FSCRS,Forms</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of</w:t>
      </w:r>
      <w:proofErr w:type="spellEnd"/>
      <w:r w:rsidRPr="00B65C2D">
        <w:rPr>
          <w:rFonts w:ascii="Times New Roman" w:eastAsia="Calibri" w:hAnsi="Times New Roman" w:cs="Times New Roman"/>
          <w:sz w:val="24"/>
          <w:szCs w:val="24"/>
        </w:rPr>
        <w:t xml:space="preserve"> Self-</w:t>
      </w:r>
      <w:proofErr w:type="spellStart"/>
      <w:r w:rsidRPr="00B65C2D">
        <w:rPr>
          <w:rFonts w:ascii="Times New Roman" w:eastAsia="Calibri" w:hAnsi="Times New Roman" w:cs="Times New Roman"/>
          <w:sz w:val="24"/>
          <w:szCs w:val="24"/>
        </w:rPr>
        <w:t>Critizing</w:t>
      </w:r>
      <w:proofErr w:type="spellEnd"/>
      <w:r w:rsidRPr="00B65C2D">
        <w:rPr>
          <w:rFonts w:ascii="Times New Roman" w:eastAsia="Calibri" w:hAnsi="Times New Roman" w:cs="Times New Roman"/>
          <w:sz w:val="24"/>
          <w:szCs w:val="24"/>
        </w:rPr>
        <w:t>/</w:t>
      </w:r>
      <w:proofErr w:type="spellStart"/>
      <w:r w:rsidRPr="00B65C2D">
        <w:rPr>
          <w:rFonts w:ascii="Times New Roman" w:eastAsia="Calibri" w:hAnsi="Times New Roman" w:cs="Times New Roman"/>
          <w:sz w:val="24"/>
          <w:szCs w:val="24"/>
        </w:rPr>
        <w:t>Attacking</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and</w:t>
      </w:r>
      <w:proofErr w:type="spellEnd"/>
      <w:r w:rsidRPr="00B65C2D">
        <w:rPr>
          <w:rFonts w:ascii="Times New Roman" w:eastAsia="Calibri" w:hAnsi="Times New Roman" w:cs="Times New Roman"/>
          <w:sz w:val="24"/>
          <w:szCs w:val="24"/>
        </w:rPr>
        <w:t xml:space="preserve"> Self-</w:t>
      </w:r>
      <w:proofErr w:type="spellStart"/>
      <w:r w:rsidRPr="00B65C2D">
        <w:rPr>
          <w:rFonts w:ascii="Times New Roman" w:eastAsia="Calibri" w:hAnsi="Times New Roman" w:cs="Times New Roman"/>
          <w:sz w:val="24"/>
          <w:szCs w:val="24"/>
        </w:rPr>
        <w:t>Reassuring</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Scale</w:t>
      </w:r>
      <w:proofErr w:type="spellEnd"/>
      <w:r w:rsidRPr="00B65C2D">
        <w:rPr>
          <w:rFonts w:ascii="Times New Roman" w:eastAsia="Calibri" w:hAnsi="Times New Roman" w:cs="Times New Roman"/>
          <w:sz w:val="24"/>
          <w:szCs w:val="24"/>
        </w:rPr>
        <w:t xml:space="preserve">, Gilbert, Clarke, </w:t>
      </w:r>
      <w:proofErr w:type="spellStart"/>
      <w:r w:rsidRPr="00B65C2D">
        <w:rPr>
          <w:rFonts w:ascii="Times New Roman" w:eastAsia="Calibri" w:hAnsi="Times New Roman" w:cs="Times New Roman"/>
          <w:sz w:val="24"/>
          <w:szCs w:val="24"/>
        </w:rPr>
        <w:t>Hempel</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Irons</w:t>
      </w:r>
      <w:proofErr w:type="spellEnd"/>
      <w:r w:rsidRPr="00B65C2D">
        <w:rPr>
          <w:rFonts w:ascii="Times New Roman" w:eastAsia="Calibri" w:hAnsi="Times New Roman" w:cs="Times New Roman"/>
          <w:sz w:val="24"/>
          <w:szCs w:val="24"/>
        </w:rPr>
        <w:t>, 2004; Ca</w:t>
      </w:r>
      <w:r w:rsidR="001B6559" w:rsidRPr="00B65C2D">
        <w:rPr>
          <w:rFonts w:ascii="Times New Roman" w:eastAsia="Calibri" w:hAnsi="Times New Roman" w:cs="Times New Roman"/>
          <w:sz w:val="24"/>
          <w:szCs w:val="24"/>
        </w:rPr>
        <w:t>stilho e Pinto Gouveia, 2011a)</w:t>
      </w:r>
    </w:p>
    <w:p w14:paraId="650CB56E" w14:textId="77777777" w:rsidR="00C56B78" w:rsidRPr="00B65C2D" w:rsidRDefault="0072545D" w:rsidP="001E2294">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C56B78" w:rsidRPr="00B65C2D">
        <w:rPr>
          <w:rFonts w:ascii="Times New Roman" w:eastAsia="Calibri" w:hAnsi="Times New Roman" w:cs="Times New Roman"/>
          <w:sz w:val="24"/>
          <w:szCs w:val="24"/>
        </w:rPr>
        <w:t xml:space="preserve">A FSCRS </w:t>
      </w:r>
      <w:r w:rsidR="00FD36EB" w:rsidRPr="00B65C2D">
        <w:rPr>
          <w:rFonts w:ascii="Times New Roman" w:eastAsia="Calibri" w:hAnsi="Times New Roman" w:cs="Times New Roman"/>
          <w:sz w:val="24"/>
          <w:szCs w:val="24"/>
        </w:rPr>
        <w:t>avalia</w:t>
      </w:r>
      <w:r w:rsidR="00C56B78" w:rsidRPr="00B65C2D">
        <w:rPr>
          <w:rFonts w:ascii="Times New Roman" w:eastAsia="Calibri" w:hAnsi="Times New Roman" w:cs="Times New Roman"/>
          <w:sz w:val="24"/>
          <w:szCs w:val="24"/>
        </w:rPr>
        <w:t xml:space="preserve"> a forma como os indivíduos se autocriticam e autotranquilizam diante de situações de fracasso, falha e ineficácia pessoal (Castilho e Pinto Gouveia, 2011). </w:t>
      </w:r>
      <w:r w:rsidR="00FD36EB" w:rsidRPr="00B65C2D">
        <w:rPr>
          <w:rFonts w:ascii="Times New Roman" w:eastAsia="Calibri" w:hAnsi="Times New Roman" w:cs="Times New Roman"/>
          <w:sz w:val="24"/>
          <w:szCs w:val="24"/>
        </w:rPr>
        <w:t>Possui 22 questões respondidas numa escala de tipo Likert que variam de 0 (não sou assim) a 4 (sou extremamente assim), sendo organizada em</w:t>
      </w:r>
      <w:r w:rsidR="00C56B78" w:rsidRPr="00B65C2D">
        <w:rPr>
          <w:rFonts w:ascii="Times New Roman" w:eastAsia="Calibri" w:hAnsi="Times New Roman" w:cs="Times New Roman"/>
          <w:sz w:val="24"/>
          <w:szCs w:val="24"/>
        </w:rPr>
        <w:t xml:space="preserve"> três subescalas:</w:t>
      </w:r>
      <w:r w:rsidR="00C56B78" w:rsidRPr="00B65C2D">
        <w:rPr>
          <w:rFonts w:ascii="Times New Roman" w:eastAsia="Calibri" w:hAnsi="Times New Roman" w:cs="Times New Roman"/>
          <w:i/>
          <w:sz w:val="24"/>
          <w:szCs w:val="24"/>
        </w:rPr>
        <w:t xml:space="preserve"> eu inadequado </w:t>
      </w:r>
      <w:r w:rsidR="00FD36EB"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avalia os sentimentos de inadequação e inferioridade do indivíduo perante o fracasso, obstáculos e erros</w:t>
      </w:r>
      <w:r w:rsidR="00FD36EB" w:rsidRPr="00B65C2D">
        <w:rPr>
          <w:rFonts w:ascii="Times New Roman" w:eastAsia="Calibri" w:hAnsi="Times New Roman" w:cs="Times New Roman"/>
          <w:sz w:val="24"/>
          <w:szCs w:val="24"/>
        </w:rPr>
        <w:t xml:space="preserve">); </w:t>
      </w:r>
      <w:r w:rsidR="00C56B78" w:rsidRPr="00B65C2D">
        <w:rPr>
          <w:rFonts w:ascii="Times New Roman" w:eastAsia="Calibri" w:hAnsi="Times New Roman" w:cs="Times New Roman"/>
          <w:i/>
          <w:sz w:val="24"/>
          <w:szCs w:val="24"/>
        </w:rPr>
        <w:t>eu tranquilizador</w:t>
      </w:r>
      <w:r w:rsidR="00C56B78" w:rsidRPr="00B65C2D">
        <w:rPr>
          <w:rFonts w:ascii="Times New Roman" w:eastAsia="Calibri" w:hAnsi="Times New Roman" w:cs="Times New Roman"/>
          <w:sz w:val="24"/>
          <w:szCs w:val="24"/>
        </w:rPr>
        <w:t xml:space="preserve"> </w:t>
      </w:r>
      <w:r w:rsidR="00FD36EB"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face a um erro adota um comportamento mais positivo e de compaixão</w:t>
      </w:r>
      <w:r w:rsidR="00FD36EB"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 xml:space="preserve"> e o </w:t>
      </w:r>
      <w:r w:rsidR="00C56B78" w:rsidRPr="00B65C2D">
        <w:rPr>
          <w:rFonts w:ascii="Times New Roman" w:eastAsia="Calibri" w:hAnsi="Times New Roman" w:cs="Times New Roman"/>
          <w:i/>
          <w:sz w:val="24"/>
          <w:szCs w:val="24"/>
        </w:rPr>
        <w:t>eu detestado</w:t>
      </w:r>
      <w:r w:rsidR="00C56B78" w:rsidRPr="00B65C2D">
        <w:rPr>
          <w:rFonts w:ascii="Times New Roman" w:eastAsia="Calibri" w:hAnsi="Times New Roman" w:cs="Times New Roman"/>
          <w:sz w:val="24"/>
          <w:szCs w:val="24"/>
        </w:rPr>
        <w:t xml:space="preserve"> </w:t>
      </w:r>
      <w:r w:rsidR="00FD36EB" w:rsidRPr="00B65C2D">
        <w:rPr>
          <w:rFonts w:ascii="Times New Roman" w:eastAsia="Calibri" w:hAnsi="Times New Roman" w:cs="Times New Roman"/>
          <w:sz w:val="24"/>
          <w:szCs w:val="24"/>
        </w:rPr>
        <w:t>(</w:t>
      </w:r>
      <w:r w:rsidR="00C56B78" w:rsidRPr="00B65C2D">
        <w:rPr>
          <w:rFonts w:ascii="Times New Roman" w:eastAsia="Calibri" w:hAnsi="Times New Roman" w:cs="Times New Roman"/>
          <w:sz w:val="24"/>
          <w:szCs w:val="24"/>
        </w:rPr>
        <w:t>avalia um sentimento de repugnância/ódio e perseguição do próprio</w:t>
      </w:r>
      <w:r w:rsidR="00C56B78" w:rsidRPr="00B65C2D">
        <w:rPr>
          <w:rFonts w:ascii="Times New Roman" w:eastAsia="Calibri" w:hAnsi="Times New Roman" w:cs="Times New Roman"/>
          <w:i/>
          <w:sz w:val="24"/>
          <w:szCs w:val="24"/>
        </w:rPr>
        <w:t xml:space="preserve"> eu</w:t>
      </w:r>
      <w:r w:rsidR="00FD36EB" w:rsidRPr="00B65C2D">
        <w:rPr>
          <w:rFonts w:ascii="Times New Roman" w:eastAsia="Calibri" w:hAnsi="Times New Roman" w:cs="Times New Roman"/>
          <w:i/>
          <w:sz w:val="24"/>
          <w:szCs w:val="24"/>
        </w:rPr>
        <w:t>)</w:t>
      </w:r>
      <w:r w:rsidR="00C56B78" w:rsidRPr="00B65C2D">
        <w:rPr>
          <w:rFonts w:ascii="Times New Roman" w:eastAsia="Calibri" w:hAnsi="Times New Roman" w:cs="Times New Roman"/>
          <w:sz w:val="24"/>
          <w:szCs w:val="24"/>
        </w:rPr>
        <w:t xml:space="preserve">. Na versão original, </w:t>
      </w:r>
      <w:r w:rsidR="00FD36EB" w:rsidRPr="00B65C2D">
        <w:rPr>
          <w:rFonts w:ascii="Times New Roman" w:eastAsia="Calibri" w:hAnsi="Times New Roman" w:cs="Times New Roman"/>
          <w:sz w:val="24"/>
          <w:szCs w:val="24"/>
        </w:rPr>
        <w:t xml:space="preserve">obtiveram-se </w:t>
      </w:r>
      <w:r w:rsidR="00C56B78" w:rsidRPr="00B65C2D">
        <w:rPr>
          <w:rFonts w:ascii="Times New Roman" w:eastAsia="Calibri" w:hAnsi="Times New Roman" w:cs="Times New Roman"/>
          <w:sz w:val="24"/>
          <w:szCs w:val="24"/>
        </w:rPr>
        <w:t xml:space="preserve">os seguintes valores de alfa de Cronbach: 0,90, 0,86 e 0,86 respetivamente no </w:t>
      </w:r>
      <w:r w:rsidR="00C56B78" w:rsidRPr="00B65C2D">
        <w:rPr>
          <w:rFonts w:ascii="Times New Roman" w:eastAsia="Calibri" w:hAnsi="Times New Roman" w:cs="Times New Roman"/>
          <w:i/>
          <w:sz w:val="24"/>
          <w:szCs w:val="24"/>
        </w:rPr>
        <w:t>eu inadequado, eu detestado e eu tranquilizador</w:t>
      </w:r>
      <w:r w:rsidR="00FD36EB" w:rsidRPr="00B65C2D">
        <w:rPr>
          <w:rFonts w:ascii="Times New Roman" w:eastAsia="Calibri" w:hAnsi="Times New Roman" w:cs="Times New Roman"/>
          <w:sz w:val="24"/>
          <w:szCs w:val="24"/>
        </w:rPr>
        <w:t xml:space="preserve"> (Gilbert et al., 2004). A versão portuguesa (Castilho e Pinto Gouveia, </w:t>
      </w:r>
      <w:r w:rsidR="00C56B78" w:rsidRPr="00B65C2D">
        <w:rPr>
          <w:rFonts w:ascii="Times New Roman" w:eastAsia="Calibri" w:hAnsi="Times New Roman" w:cs="Times New Roman"/>
          <w:sz w:val="24"/>
          <w:szCs w:val="24"/>
        </w:rPr>
        <w:t>2011) apresenta uma consistência interna muito boa. Os valores de alfa de Cronbach foram de 0,89, 0,62 e 0,87</w:t>
      </w:r>
      <w:r w:rsidR="00FD36EB" w:rsidRPr="00B65C2D">
        <w:rPr>
          <w:rFonts w:ascii="Times New Roman" w:eastAsia="Calibri" w:hAnsi="Times New Roman" w:cs="Times New Roman"/>
          <w:sz w:val="24"/>
          <w:szCs w:val="24"/>
        </w:rPr>
        <w:t xml:space="preserve"> para as </w:t>
      </w:r>
      <w:r w:rsidR="00FD36EB" w:rsidRPr="00B65C2D">
        <w:rPr>
          <w:rFonts w:ascii="Times New Roman" w:eastAsia="Calibri" w:hAnsi="Times New Roman" w:cs="Times New Roman"/>
          <w:sz w:val="24"/>
          <w:szCs w:val="24"/>
        </w:rPr>
        <w:lastRenderedPageBreak/>
        <w:t xml:space="preserve">respetivas subescalas. O presente estudo </w:t>
      </w:r>
      <w:r w:rsidR="00C56B78" w:rsidRPr="00B65C2D">
        <w:rPr>
          <w:rFonts w:ascii="Times New Roman" w:eastAsia="Calibri" w:hAnsi="Times New Roman" w:cs="Times New Roman"/>
          <w:sz w:val="24"/>
          <w:szCs w:val="24"/>
        </w:rPr>
        <w:t xml:space="preserve">apresentou valores </w:t>
      </w:r>
      <w:r w:rsidR="00FD36EB" w:rsidRPr="00B65C2D">
        <w:rPr>
          <w:rFonts w:ascii="Times New Roman" w:eastAsia="Calibri" w:hAnsi="Times New Roman" w:cs="Times New Roman"/>
          <w:sz w:val="24"/>
          <w:szCs w:val="24"/>
        </w:rPr>
        <w:t>alfa de Cronbach de</w:t>
      </w:r>
      <w:r w:rsidR="00117918" w:rsidRPr="00B65C2D">
        <w:rPr>
          <w:rFonts w:ascii="Times New Roman" w:eastAsia="Calibri" w:hAnsi="Times New Roman" w:cs="Times New Roman"/>
          <w:sz w:val="24"/>
          <w:szCs w:val="24"/>
        </w:rPr>
        <w:t xml:space="preserve"> </w:t>
      </w:r>
      <w:r w:rsidR="00FD36EB" w:rsidRPr="00B65C2D">
        <w:rPr>
          <w:rFonts w:ascii="Times New Roman" w:eastAsia="Calibri" w:hAnsi="Times New Roman" w:cs="Times New Roman"/>
          <w:sz w:val="24"/>
          <w:szCs w:val="24"/>
        </w:rPr>
        <w:t>0,88, 0,75e 0,89 nas subescalas (entre razoáveis e bons).</w:t>
      </w:r>
    </w:p>
    <w:p w14:paraId="339937C5" w14:textId="77777777" w:rsidR="00C56B78" w:rsidRPr="00B65C2D" w:rsidRDefault="00C56B78" w:rsidP="00C56B78">
      <w:pPr>
        <w:spacing w:after="0" w:line="360" w:lineRule="auto"/>
        <w:jc w:val="both"/>
        <w:rPr>
          <w:rFonts w:ascii="Times New Roman" w:eastAsia="Calibri" w:hAnsi="Times New Roman" w:cs="Times New Roman"/>
          <w:sz w:val="24"/>
          <w:szCs w:val="24"/>
        </w:rPr>
      </w:pPr>
    </w:p>
    <w:p w14:paraId="17FD4F3E" w14:textId="77777777" w:rsidR="00837504" w:rsidRPr="00B65C2D" w:rsidRDefault="00837504" w:rsidP="00C56B78">
      <w:pPr>
        <w:spacing w:after="0" w:line="360" w:lineRule="auto"/>
        <w:jc w:val="both"/>
        <w:rPr>
          <w:rFonts w:ascii="Times New Roman" w:eastAsia="Calibri" w:hAnsi="Times New Roman" w:cs="Times New Roman"/>
          <w:sz w:val="24"/>
          <w:szCs w:val="24"/>
        </w:rPr>
      </w:pPr>
    </w:p>
    <w:p w14:paraId="6BD5CCB8" w14:textId="77777777" w:rsidR="00C56B78" w:rsidRPr="00B65C2D" w:rsidRDefault="00C56B78" w:rsidP="00C56B78">
      <w:pPr>
        <w:spacing w:after="0" w:line="36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t>Análise Estatística</w:t>
      </w:r>
    </w:p>
    <w:p w14:paraId="041BAED3" w14:textId="2E2F573A" w:rsidR="006E66B6" w:rsidRPr="00B65C2D" w:rsidRDefault="00E00ED7" w:rsidP="00C56B78">
      <w:pPr>
        <w:autoSpaceDE w:val="0"/>
        <w:autoSpaceDN w:val="0"/>
        <w:adjustRightInd w:val="0"/>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sz w:val="24"/>
          <w:szCs w:val="24"/>
        </w:rPr>
        <w:t xml:space="preserve">     </w:t>
      </w:r>
      <w:r w:rsidR="006E66B6" w:rsidRPr="00B65C2D">
        <w:rPr>
          <w:rFonts w:ascii="Times New Roman" w:eastAsia="Times New Roman" w:hAnsi="Times New Roman" w:cs="Times New Roman"/>
          <w:sz w:val="24"/>
          <w:szCs w:val="24"/>
        </w:rPr>
        <w:t xml:space="preserve">Os dados foram analisados através do </w:t>
      </w:r>
      <w:proofErr w:type="spellStart"/>
      <w:r w:rsidR="00C56B78" w:rsidRPr="00B65C2D">
        <w:rPr>
          <w:rFonts w:ascii="Times New Roman" w:eastAsia="Times New Roman" w:hAnsi="Times New Roman" w:cs="Times New Roman"/>
          <w:i/>
          <w:sz w:val="24"/>
          <w:szCs w:val="24"/>
        </w:rPr>
        <w:t>Statistical</w:t>
      </w:r>
      <w:proofErr w:type="spellEnd"/>
      <w:r w:rsidR="00C56B78" w:rsidRPr="00B65C2D">
        <w:rPr>
          <w:rFonts w:ascii="Times New Roman" w:eastAsia="Times New Roman" w:hAnsi="Times New Roman" w:cs="Times New Roman"/>
          <w:i/>
          <w:sz w:val="24"/>
          <w:szCs w:val="24"/>
        </w:rPr>
        <w:t xml:space="preserve"> Package for </w:t>
      </w:r>
      <w:proofErr w:type="spellStart"/>
      <w:r w:rsidR="00C56B78" w:rsidRPr="00B65C2D">
        <w:rPr>
          <w:rFonts w:ascii="Times New Roman" w:eastAsia="Times New Roman" w:hAnsi="Times New Roman" w:cs="Times New Roman"/>
          <w:i/>
          <w:sz w:val="24"/>
          <w:szCs w:val="24"/>
        </w:rPr>
        <w:t>the</w:t>
      </w:r>
      <w:proofErr w:type="spellEnd"/>
      <w:r w:rsidR="00C56B78" w:rsidRPr="00B65C2D">
        <w:rPr>
          <w:rFonts w:ascii="Times New Roman" w:eastAsia="Times New Roman" w:hAnsi="Times New Roman" w:cs="Times New Roman"/>
          <w:i/>
          <w:sz w:val="24"/>
          <w:szCs w:val="24"/>
        </w:rPr>
        <w:t xml:space="preserve"> Social </w:t>
      </w:r>
      <w:proofErr w:type="spellStart"/>
      <w:r w:rsidR="00C56B78" w:rsidRPr="00B65C2D">
        <w:rPr>
          <w:rFonts w:ascii="Times New Roman" w:eastAsia="Times New Roman" w:hAnsi="Times New Roman" w:cs="Times New Roman"/>
          <w:i/>
          <w:sz w:val="24"/>
          <w:szCs w:val="24"/>
        </w:rPr>
        <w:t>Sciences</w:t>
      </w:r>
      <w:proofErr w:type="spellEnd"/>
      <w:r w:rsidR="00C56B78" w:rsidRPr="00B65C2D">
        <w:rPr>
          <w:rFonts w:ascii="Times New Roman" w:eastAsia="Times New Roman" w:hAnsi="Times New Roman" w:cs="Times New Roman"/>
          <w:sz w:val="24"/>
          <w:szCs w:val="24"/>
        </w:rPr>
        <w:t xml:space="preserve"> (SPSS), versão 19.0. Determinámos estatísticas descritivas, medidas de tendência central, disper</w:t>
      </w:r>
      <w:r w:rsidR="006E66B6" w:rsidRPr="00B65C2D">
        <w:rPr>
          <w:rFonts w:ascii="Times New Roman" w:eastAsia="Times New Roman" w:hAnsi="Times New Roman" w:cs="Times New Roman"/>
          <w:sz w:val="24"/>
          <w:szCs w:val="24"/>
        </w:rPr>
        <w:t xml:space="preserve">são, assimetria e achatamento. Recorremos a testes </w:t>
      </w:r>
      <w:r w:rsidR="006E66B6" w:rsidRPr="00B27038">
        <w:rPr>
          <w:rFonts w:ascii="Times New Roman" w:eastAsia="Times New Roman" w:hAnsi="Times New Roman" w:cs="Times New Roman"/>
          <w:i/>
          <w:sz w:val="24"/>
          <w:szCs w:val="24"/>
        </w:rPr>
        <w:t>t</w:t>
      </w:r>
      <w:r w:rsidR="00B27038">
        <w:rPr>
          <w:rFonts w:ascii="Times New Roman" w:eastAsia="Times New Roman" w:hAnsi="Times New Roman" w:cs="Times New Roman"/>
          <w:sz w:val="24"/>
          <w:szCs w:val="24"/>
        </w:rPr>
        <w:t xml:space="preserve"> de </w:t>
      </w:r>
      <w:proofErr w:type="spellStart"/>
      <w:r w:rsidR="00B27038">
        <w:rPr>
          <w:rFonts w:ascii="Times New Roman" w:eastAsia="Times New Roman" w:hAnsi="Times New Roman" w:cs="Times New Roman"/>
          <w:sz w:val="24"/>
          <w:szCs w:val="24"/>
        </w:rPr>
        <w:t>S</w:t>
      </w:r>
      <w:r w:rsidR="006E66B6" w:rsidRPr="00B65C2D">
        <w:rPr>
          <w:rFonts w:ascii="Times New Roman" w:eastAsia="Times New Roman" w:hAnsi="Times New Roman" w:cs="Times New Roman"/>
          <w:sz w:val="24"/>
          <w:szCs w:val="24"/>
        </w:rPr>
        <w:t>tudent</w:t>
      </w:r>
      <w:proofErr w:type="spellEnd"/>
      <w:r w:rsidR="006E66B6" w:rsidRPr="00B65C2D">
        <w:rPr>
          <w:rFonts w:ascii="Times New Roman" w:eastAsia="Times New Roman" w:hAnsi="Times New Roman" w:cs="Times New Roman"/>
          <w:sz w:val="24"/>
          <w:szCs w:val="24"/>
        </w:rPr>
        <w:t xml:space="preserve">, testes </w:t>
      </w:r>
      <w:r w:rsidR="006E66B6" w:rsidRPr="00B27038">
        <w:rPr>
          <w:rFonts w:ascii="Times New Roman" w:eastAsia="Times New Roman" w:hAnsi="Times New Roman" w:cs="Times New Roman"/>
          <w:i/>
          <w:sz w:val="24"/>
          <w:szCs w:val="24"/>
        </w:rPr>
        <w:t>U</w:t>
      </w:r>
      <w:r w:rsidR="006E66B6" w:rsidRPr="00B65C2D">
        <w:rPr>
          <w:rFonts w:ascii="Times New Roman" w:eastAsia="Times New Roman" w:hAnsi="Times New Roman" w:cs="Times New Roman"/>
          <w:sz w:val="24"/>
          <w:szCs w:val="24"/>
        </w:rPr>
        <w:t xml:space="preserve"> de Mann</w:t>
      </w:r>
      <w:r w:rsidR="00B27038">
        <w:rPr>
          <w:rFonts w:ascii="Times New Roman" w:eastAsia="Times New Roman" w:hAnsi="Times New Roman" w:cs="Times New Roman"/>
          <w:sz w:val="24"/>
          <w:szCs w:val="24"/>
        </w:rPr>
        <w:t>-</w:t>
      </w:r>
      <w:proofErr w:type="spellStart"/>
      <w:r w:rsidR="006E66B6" w:rsidRPr="00B65C2D">
        <w:rPr>
          <w:rFonts w:ascii="Times New Roman" w:eastAsia="Times New Roman" w:hAnsi="Times New Roman" w:cs="Times New Roman"/>
          <w:sz w:val="24"/>
          <w:szCs w:val="24"/>
        </w:rPr>
        <w:t>Whitney</w:t>
      </w:r>
      <w:proofErr w:type="spellEnd"/>
      <w:r w:rsidR="006E66B6" w:rsidRPr="00B65C2D">
        <w:rPr>
          <w:rFonts w:ascii="Times New Roman" w:eastAsia="Times New Roman" w:hAnsi="Times New Roman" w:cs="Times New Roman"/>
          <w:sz w:val="24"/>
          <w:szCs w:val="24"/>
        </w:rPr>
        <w:t xml:space="preserve"> e correlações de </w:t>
      </w:r>
      <w:proofErr w:type="spellStart"/>
      <w:r w:rsidR="006E66B6" w:rsidRPr="00B65C2D">
        <w:rPr>
          <w:rFonts w:ascii="Times New Roman" w:eastAsia="Times New Roman" w:hAnsi="Times New Roman" w:cs="Times New Roman"/>
          <w:sz w:val="24"/>
          <w:szCs w:val="24"/>
        </w:rPr>
        <w:t>Pearson</w:t>
      </w:r>
      <w:proofErr w:type="spellEnd"/>
      <w:r w:rsidR="006E66B6" w:rsidRPr="00B65C2D">
        <w:rPr>
          <w:rFonts w:ascii="Times New Roman" w:eastAsia="Times New Roman" w:hAnsi="Times New Roman" w:cs="Times New Roman"/>
          <w:sz w:val="24"/>
          <w:szCs w:val="24"/>
        </w:rPr>
        <w:t xml:space="preserve"> e </w:t>
      </w:r>
      <w:proofErr w:type="spellStart"/>
      <w:r w:rsidR="006E66B6" w:rsidRPr="00B65C2D">
        <w:rPr>
          <w:rFonts w:ascii="Times New Roman" w:eastAsia="Times New Roman" w:hAnsi="Times New Roman" w:cs="Times New Roman"/>
          <w:sz w:val="24"/>
          <w:szCs w:val="24"/>
        </w:rPr>
        <w:t>Spearman</w:t>
      </w:r>
      <w:proofErr w:type="spellEnd"/>
      <w:r w:rsidR="006E66B6" w:rsidRPr="00B65C2D">
        <w:rPr>
          <w:rFonts w:ascii="Times New Roman" w:eastAsia="Times New Roman" w:hAnsi="Times New Roman" w:cs="Times New Roman"/>
          <w:sz w:val="24"/>
          <w:szCs w:val="24"/>
        </w:rPr>
        <w:t xml:space="preserve"> (os testes paramétricos e não paramétricos foram utilizados em função do número de participantes por categoria) para testar associações entre as dimensões/fatores que surgiram com a análise de componentes principais e as diferentes variáveis sociodemográficas, relacionais e relativas à traição/infidelidade.</w:t>
      </w:r>
    </w:p>
    <w:p w14:paraId="350E916C" w14:textId="58C9DF7C" w:rsidR="00E00ED7" w:rsidRPr="00B65C2D" w:rsidRDefault="00E00ED7" w:rsidP="00C56B78">
      <w:pPr>
        <w:autoSpaceDE w:val="0"/>
        <w:autoSpaceDN w:val="0"/>
        <w:adjustRightInd w:val="0"/>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sz w:val="24"/>
          <w:szCs w:val="24"/>
        </w:rPr>
        <w:t xml:space="preserve">    </w:t>
      </w:r>
      <w:r w:rsidR="00D225F8">
        <w:rPr>
          <w:rFonts w:ascii="Times New Roman" w:eastAsia="Times New Roman" w:hAnsi="Times New Roman" w:cs="Times New Roman"/>
          <w:sz w:val="24"/>
          <w:szCs w:val="24"/>
        </w:rPr>
        <w:t>Considerá</w:t>
      </w:r>
      <w:r w:rsidR="00364232" w:rsidRPr="00B65C2D">
        <w:rPr>
          <w:rFonts w:ascii="Times New Roman" w:eastAsia="Times New Roman" w:hAnsi="Times New Roman" w:cs="Times New Roman"/>
          <w:sz w:val="24"/>
          <w:szCs w:val="24"/>
        </w:rPr>
        <w:t>mos o nível de significância p ≤ 0,05</w:t>
      </w:r>
      <w:r w:rsidR="0072545D" w:rsidRPr="00B65C2D">
        <w:rPr>
          <w:rFonts w:ascii="Times New Roman" w:eastAsia="Times New Roman" w:hAnsi="Times New Roman" w:cs="Times New Roman"/>
          <w:sz w:val="24"/>
          <w:szCs w:val="24"/>
        </w:rPr>
        <w:t xml:space="preserve"> e de p</w:t>
      </w:r>
      <w:r w:rsidR="00C44468" w:rsidRPr="00B65C2D">
        <w:rPr>
          <w:rFonts w:ascii="Times New Roman" w:eastAsia="Times New Roman" w:hAnsi="Times New Roman" w:cs="Times New Roman"/>
          <w:sz w:val="24"/>
          <w:szCs w:val="24"/>
        </w:rPr>
        <w:t xml:space="preserve"> </w:t>
      </w:r>
      <w:r w:rsidR="0072545D" w:rsidRPr="00B65C2D">
        <w:rPr>
          <w:rFonts w:ascii="Times New Roman" w:eastAsia="Times New Roman" w:hAnsi="Times New Roman" w:cs="Times New Roman"/>
          <w:sz w:val="24"/>
          <w:szCs w:val="24"/>
        </w:rPr>
        <w:t>≤ 0,001</w:t>
      </w:r>
      <w:r w:rsidR="00364232" w:rsidRPr="00B65C2D">
        <w:rPr>
          <w:rFonts w:ascii="Times New Roman" w:eastAsia="Times New Roman" w:hAnsi="Times New Roman" w:cs="Times New Roman"/>
          <w:sz w:val="24"/>
          <w:szCs w:val="24"/>
        </w:rPr>
        <w:t xml:space="preserve"> indicativo de diferenças significativamente estatísticas.</w:t>
      </w:r>
      <w:r w:rsidRPr="00B65C2D">
        <w:rPr>
          <w:rFonts w:ascii="Times New Roman" w:eastAsia="Times New Roman" w:hAnsi="Times New Roman" w:cs="Times New Roman"/>
          <w:sz w:val="24"/>
          <w:szCs w:val="24"/>
        </w:rPr>
        <w:t xml:space="preserve"> O estudo da consistência interna foi elaborado através do alfa de Cronbach. Realizámos correlações de</w:t>
      </w:r>
      <w:r w:rsidRPr="00B65C2D">
        <w:rPr>
          <w:rFonts w:ascii="Times New Roman" w:eastAsia="Times New Roman" w:hAnsi="Times New Roman" w:cs="Times New Roman"/>
          <w:i/>
          <w:sz w:val="24"/>
          <w:szCs w:val="24"/>
        </w:rPr>
        <w:t xml:space="preserve"> </w:t>
      </w:r>
      <w:proofErr w:type="spellStart"/>
      <w:r w:rsidRPr="00EE3740">
        <w:rPr>
          <w:rFonts w:ascii="Times New Roman" w:eastAsia="Times New Roman" w:hAnsi="Times New Roman" w:cs="Times New Roman"/>
          <w:sz w:val="24"/>
          <w:szCs w:val="24"/>
        </w:rPr>
        <w:t>Pearson</w:t>
      </w:r>
      <w:proofErr w:type="spellEnd"/>
      <w:r w:rsidRPr="00B65C2D">
        <w:rPr>
          <w:rFonts w:ascii="Times New Roman" w:eastAsia="Times New Roman" w:hAnsi="Times New Roman" w:cs="Times New Roman"/>
          <w:i/>
          <w:sz w:val="24"/>
          <w:szCs w:val="24"/>
        </w:rPr>
        <w:t xml:space="preserve"> </w:t>
      </w:r>
      <w:r w:rsidRPr="00B65C2D">
        <w:rPr>
          <w:rFonts w:ascii="Times New Roman" w:eastAsia="Times New Roman" w:hAnsi="Times New Roman" w:cs="Times New Roman"/>
          <w:sz w:val="24"/>
          <w:szCs w:val="24"/>
        </w:rPr>
        <w:t>para testar a estabilidade teste-</w:t>
      </w:r>
      <w:proofErr w:type="spellStart"/>
      <w:r w:rsidRPr="00B65C2D">
        <w:rPr>
          <w:rFonts w:ascii="Times New Roman" w:eastAsia="Times New Roman" w:hAnsi="Times New Roman" w:cs="Times New Roman"/>
          <w:sz w:val="24"/>
          <w:szCs w:val="24"/>
        </w:rPr>
        <w:t>reteste</w:t>
      </w:r>
      <w:proofErr w:type="spellEnd"/>
      <w:r w:rsidRPr="00B65C2D">
        <w:rPr>
          <w:rFonts w:ascii="Times New Roman" w:eastAsia="Times New Roman" w:hAnsi="Times New Roman" w:cs="Times New Roman"/>
          <w:sz w:val="24"/>
          <w:szCs w:val="24"/>
        </w:rPr>
        <w:t>. Para estudar a validade de constructo realizamos as mesmas correlações para explorar associações entre as dimensões/fatores que emergiram da análise de componentes principais (tolerância à infidelidade sexual e tolerância à infidelidade emocional) com as dimensões dos instrumentos SELFCS e FSCRS, sendo usados os critérios de Cohen (1992) para classificar a magnitude das correlações.</w:t>
      </w:r>
    </w:p>
    <w:p w14:paraId="0AED9BA1" w14:textId="77777777" w:rsidR="00750092" w:rsidRPr="00B65C2D" w:rsidRDefault="00750092" w:rsidP="00C56B78">
      <w:pPr>
        <w:autoSpaceDE w:val="0"/>
        <w:autoSpaceDN w:val="0"/>
        <w:adjustRightInd w:val="0"/>
        <w:spacing w:after="0" w:line="360" w:lineRule="auto"/>
        <w:jc w:val="both"/>
        <w:rPr>
          <w:rFonts w:ascii="Times New Roman" w:eastAsia="Times New Roman" w:hAnsi="Times New Roman" w:cs="Times New Roman"/>
          <w:sz w:val="24"/>
          <w:szCs w:val="24"/>
        </w:rPr>
      </w:pPr>
      <w:r w:rsidRPr="00B65C2D">
        <w:rPr>
          <w:rFonts w:ascii="Times New Roman" w:eastAsia="Times New Roman" w:hAnsi="Times New Roman" w:cs="Times New Roman"/>
          <w:sz w:val="24"/>
          <w:szCs w:val="24"/>
        </w:rPr>
        <w:t xml:space="preserve">     Realizou-se uma análise de componentes principais, seguida de rotação </w:t>
      </w:r>
      <w:proofErr w:type="spellStart"/>
      <w:r w:rsidRPr="00B65C2D">
        <w:rPr>
          <w:rFonts w:ascii="Times New Roman" w:eastAsia="Times New Roman" w:hAnsi="Times New Roman" w:cs="Times New Roman"/>
          <w:i/>
          <w:sz w:val="24"/>
          <w:szCs w:val="24"/>
        </w:rPr>
        <w:t>Varimax</w:t>
      </w:r>
      <w:proofErr w:type="spellEnd"/>
      <w:r w:rsidRPr="00B65C2D">
        <w:rPr>
          <w:rFonts w:ascii="Times New Roman" w:eastAsia="Times New Roman" w:hAnsi="Times New Roman" w:cs="Times New Roman"/>
          <w:sz w:val="24"/>
          <w:szCs w:val="24"/>
        </w:rPr>
        <w:t xml:space="preserve"> para componentes com</w:t>
      </w:r>
      <w:r w:rsidRPr="00B65C2D">
        <w:rPr>
          <w:rFonts w:ascii="Times New Roman" w:eastAsia="Times New Roman" w:hAnsi="Times New Roman" w:cs="Times New Roman"/>
          <w:i/>
          <w:sz w:val="24"/>
          <w:szCs w:val="24"/>
        </w:rPr>
        <w:t xml:space="preserve"> </w:t>
      </w:r>
      <w:proofErr w:type="spellStart"/>
      <w:r w:rsidRPr="00B65C2D">
        <w:rPr>
          <w:rFonts w:ascii="Times New Roman" w:eastAsia="Times New Roman" w:hAnsi="Times New Roman" w:cs="Times New Roman"/>
          <w:i/>
          <w:sz w:val="24"/>
          <w:szCs w:val="24"/>
        </w:rPr>
        <w:t>eigenvalues</w:t>
      </w:r>
      <w:proofErr w:type="spellEnd"/>
      <w:r w:rsidRPr="00B65C2D">
        <w:rPr>
          <w:rFonts w:ascii="Times New Roman" w:eastAsia="Times New Roman" w:hAnsi="Times New Roman" w:cs="Times New Roman"/>
          <w:i/>
          <w:sz w:val="24"/>
          <w:szCs w:val="24"/>
        </w:rPr>
        <w:t xml:space="preserve"> </w:t>
      </w:r>
      <w:r w:rsidRPr="00B65C2D">
        <w:rPr>
          <w:rFonts w:ascii="Times New Roman" w:eastAsia="Times New Roman" w:hAnsi="Times New Roman" w:cs="Times New Roman"/>
          <w:sz w:val="24"/>
          <w:szCs w:val="24"/>
        </w:rPr>
        <w:t xml:space="preserve">igual ou superiores a 1 (seguindo-se as indicações de </w:t>
      </w:r>
      <w:proofErr w:type="spellStart"/>
      <w:r w:rsidRPr="00B65C2D">
        <w:rPr>
          <w:rFonts w:ascii="Times New Roman" w:eastAsia="Times New Roman" w:hAnsi="Times New Roman" w:cs="Times New Roman"/>
          <w:sz w:val="24"/>
          <w:szCs w:val="24"/>
        </w:rPr>
        <w:t>Pallant</w:t>
      </w:r>
      <w:proofErr w:type="spellEnd"/>
      <w:r w:rsidRPr="00B65C2D">
        <w:rPr>
          <w:rFonts w:ascii="Times New Roman" w:eastAsia="Times New Roman" w:hAnsi="Times New Roman" w:cs="Times New Roman"/>
          <w:sz w:val="24"/>
          <w:szCs w:val="24"/>
        </w:rPr>
        <w:t xml:space="preserve">, 2007), sendo usados para extrair os fatores o critério de Kaiser (Kaiser, 1970, 1974) e o </w:t>
      </w:r>
      <w:proofErr w:type="spellStart"/>
      <w:r w:rsidRPr="00B65C2D">
        <w:rPr>
          <w:rFonts w:ascii="Times New Roman" w:eastAsia="Times New Roman" w:hAnsi="Times New Roman" w:cs="Times New Roman"/>
          <w:i/>
          <w:sz w:val="24"/>
          <w:szCs w:val="24"/>
        </w:rPr>
        <w:t>scree</w:t>
      </w:r>
      <w:proofErr w:type="spellEnd"/>
      <w:r w:rsidRPr="00B65C2D">
        <w:rPr>
          <w:rFonts w:ascii="Times New Roman" w:eastAsia="Times New Roman" w:hAnsi="Times New Roman" w:cs="Times New Roman"/>
          <w:i/>
          <w:sz w:val="24"/>
          <w:szCs w:val="24"/>
        </w:rPr>
        <w:t xml:space="preserve"> </w:t>
      </w:r>
      <w:proofErr w:type="spellStart"/>
      <w:r w:rsidRPr="00B65C2D">
        <w:rPr>
          <w:rFonts w:ascii="Times New Roman" w:eastAsia="Times New Roman" w:hAnsi="Times New Roman" w:cs="Times New Roman"/>
          <w:i/>
          <w:sz w:val="24"/>
          <w:szCs w:val="24"/>
        </w:rPr>
        <w:t>test</w:t>
      </w:r>
      <w:proofErr w:type="spellEnd"/>
      <w:r w:rsidRPr="00B65C2D">
        <w:rPr>
          <w:rFonts w:ascii="Times New Roman" w:eastAsia="Times New Roman" w:hAnsi="Times New Roman" w:cs="Times New Roman"/>
          <w:sz w:val="24"/>
          <w:szCs w:val="24"/>
        </w:rPr>
        <w:t xml:space="preserve"> de </w:t>
      </w:r>
      <w:proofErr w:type="spellStart"/>
      <w:r w:rsidRPr="00F34867">
        <w:rPr>
          <w:rFonts w:ascii="Times New Roman" w:eastAsia="Times New Roman" w:hAnsi="Times New Roman" w:cs="Times New Roman"/>
          <w:sz w:val="24"/>
          <w:szCs w:val="24"/>
        </w:rPr>
        <w:t>Cattell</w:t>
      </w:r>
      <w:proofErr w:type="spellEnd"/>
      <w:r w:rsidRPr="00B65C2D">
        <w:rPr>
          <w:rFonts w:ascii="Times New Roman" w:eastAsia="Times New Roman" w:hAnsi="Times New Roman" w:cs="Times New Roman"/>
          <w:sz w:val="24"/>
          <w:szCs w:val="24"/>
        </w:rPr>
        <w:t xml:space="preserve"> (Catell, 1966).</w:t>
      </w:r>
    </w:p>
    <w:p w14:paraId="5878163A" w14:textId="77777777" w:rsidR="00091934" w:rsidRPr="00B65C2D" w:rsidRDefault="00091934" w:rsidP="00D5792A">
      <w:pPr>
        <w:autoSpaceDE w:val="0"/>
        <w:autoSpaceDN w:val="0"/>
        <w:adjustRightInd w:val="0"/>
        <w:spacing w:after="0" w:line="360" w:lineRule="auto"/>
        <w:jc w:val="both"/>
        <w:rPr>
          <w:rFonts w:ascii="Times New Roman" w:eastAsia="Times New Roman" w:hAnsi="Times New Roman" w:cs="Times New Roman"/>
          <w:sz w:val="24"/>
          <w:szCs w:val="24"/>
        </w:rPr>
      </w:pPr>
    </w:p>
    <w:p w14:paraId="11F98564" w14:textId="77777777" w:rsidR="00091934" w:rsidRPr="00B65C2D" w:rsidRDefault="00091934" w:rsidP="00091934">
      <w:pPr>
        <w:spacing w:after="0" w:line="36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Resultados </w:t>
      </w:r>
    </w:p>
    <w:p w14:paraId="2C7F0A65" w14:textId="77777777" w:rsidR="00091934" w:rsidRPr="00B65C2D" w:rsidRDefault="00876F4A" w:rsidP="00091934">
      <w:pPr>
        <w:spacing w:after="0" w:line="360" w:lineRule="auto"/>
        <w:contextualSpacing/>
        <w:jc w:val="both"/>
        <w:rPr>
          <w:rFonts w:ascii="Times New Roman" w:eastAsia="Calibri" w:hAnsi="Times New Roman" w:cs="Times New Roman"/>
          <w:b/>
          <w:bCs/>
          <w:sz w:val="24"/>
          <w:szCs w:val="24"/>
          <w:lang w:eastAsia="pt-PT"/>
        </w:rPr>
      </w:pPr>
      <w:r w:rsidRPr="00B65C2D">
        <w:rPr>
          <w:rFonts w:ascii="Times New Roman" w:eastAsia="Calibri" w:hAnsi="Times New Roman" w:cs="Times New Roman"/>
          <w:b/>
          <w:bCs/>
          <w:sz w:val="24"/>
          <w:szCs w:val="24"/>
          <w:lang w:eastAsia="pt-PT"/>
        </w:rPr>
        <w:t>Consistência interna</w:t>
      </w:r>
    </w:p>
    <w:p w14:paraId="20BE9FF5" w14:textId="77777777" w:rsidR="009735E1" w:rsidRPr="00B65C2D" w:rsidRDefault="00E00ED7" w:rsidP="00091934">
      <w:pPr>
        <w:spacing w:after="0" w:line="360" w:lineRule="auto"/>
        <w:contextualSpacing/>
        <w:jc w:val="both"/>
        <w:rPr>
          <w:rFonts w:ascii="Times New Roman" w:eastAsia="Calibri" w:hAnsi="Times New Roman" w:cs="Times New Roman"/>
          <w:bCs/>
          <w:sz w:val="24"/>
          <w:szCs w:val="24"/>
          <w:lang w:eastAsia="pt-PT"/>
        </w:rPr>
      </w:pPr>
      <w:r w:rsidRPr="00B65C2D">
        <w:rPr>
          <w:rFonts w:ascii="Times New Roman" w:eastAsia="Calibri" w:hAnsi="Times New Roman" w:cs="Times New Roman"/>
          <w:bCs/>
          <w:sz w:val="24"/>
          <w:szCs w:val="24"/>
          <w:lang w:eastAsia="pt-PT"/>
        </w:rPr>
        <w:t xml:space="preserve">     </w:t>
      </w:r>
      <w:r w:rsidR="00B45A76" w:rsidRPr="00B65C2D">
        <w:rPr>
          <w:rFonts w:ascii="Times New Roman" w:eastAsia="Calibri" w:hAnsi="Times New Roman" w:cs="Times New Roman"/>
          <w:bCs/>
          <w:sz w:val="24"/>
          <w:szCs w:val="24"/>
          <w:lang w:eastAsia="pt-PT"/>
        </w:rPr>
        <w:t xml:space="preserve"> A ETI</w:t>
      </w:r>
      <w:r w:rsidR="00F1668A" w:rsidRPr="00B65C2D">
        <w:rPr>
          <w:rFonts w:ascii="Times New Roman" w:eastAsia="Calibri" w:hAnsi="Times New Roman" w:cs="Times New Roman"/>
          <w:bCs/>
          <w:sz w:val="24"/>
          <w:szCs w:val="24"/>
          <w:lang w:eastAsia="pt-PT"/>
        </w:rPr>
        <w:t xml:space="preserve"> revelou uma boa consistência interna </w:t>
      </w:r>
      <w:r w:rsidR="00B45A76" w:rsidRPr="00B65C2D">
        <w:rPr>
          <w:rFonts w:ascii="Times New Roman" w:eastAsia="Calibri" w:hAnsi="Times New Roman" w:cs="Times New Roman"/>
          <w:bCs/>
          <w:sz w:val="24"/>
          <w:szCs w:val="24"/>
          <w:lang w:eastAsia="pt-PT"/>
        </w:rPr>
        <w:t>nas seguintes</w:t>
      </w:r>
      <w:r w:rsidR="00F1668A" w:rsidRPr="00B65C2D">
        <w:rPr>
          <w:rFonts w:ascii="Times New Roman" w:eastAsia="Calibri" w:hAnsi="Times New Roman" w:cs="Times New Roman"/>
          <w:bCs/>
          <w:sz w:val="24"/>
          <w:szCs w:val="24"/>
          <w:lang w:eastAsia="pt-PT"/>
        </w:rPr>
        <w:t xml:space="preserve"> dimensões: </w:t>
      </w:r>
      <w:r w:rsidR="00F1668A" w:rsidRPr="00B65C2D">
        <w:rPr>
          <w:rFonts w:ascii="Times New Roman" w:eastAsia="Calibri" w:hAnsi="Times New Roman" w:cs="Times New Roman"/>
          <w:bCs/>
          <w:i/>
          <w:sz w:val="24"/>
          <w:szCs w:val="24"/>
          <w:lang w:eastAsia="pt-PT"/>
        </w:rPr>
        <w:t>tolerância à infidelidade sexual</w:t>
      </w:r>
      <w:r w:rsidR="00F1668A" w:rsidRPr="00B65C2D">
        <w:rPr>
          <w:rFonts w:ascii="Times New Roman" w:eastAsia="Calibri" w:hAnsi="Times New Roman" w:cs="Times New Roman"/>
          <w:bCs/>
          <w:sz w:val="24"/>
          <w:szCs w:val="24"/>
          <w:lang w:eastAsia="pt-PT"/>
        </w:rPr>
        <w:t xml:space="preserve"> (</w:t>
      </w:r>
      <w:r w:rsidR="00F1668A" w:rsidRPr="00B65C2D">
        <w:rPr>
          <w:rFonts w:ascii="Times New Roman" w:eastAsia="Calibri" w:hAnsi="Times New Roman" w:cs="Times New Roman"/>
          <w:bCs/>
          <w:i/>
          <w:sz w:val="24"/>
          <w:szCs w:val="24"/>
          <w:lang w:eastAsia="pt-PT"/>
        </w:rPr>
        <w:t>a</w:t>
      </w:r>
      <w:r w:rsidRPr="00B65C2D">
        <w:rPr>
          <w:rFonts w:ascii="Times New Roman" w:eastAsia="Calibri" w:hAnsi="Times New Roman" w:cs="Times New Roman"/>
          <w:bCs/>
          <w:i/>
          <w:sz w:val="24"/>
          <w:szCs w:val="24"/>
          <w:lang w:eastAsia="pt-PT"/>
        </w:rPr>
        <w:t xml:space="preserve"> </w:t>
      </w:r>
      <w:r w:rsidR="00F1668A" w:rsidRPr="00B65C2D">
        <w:rPr>
          <w:rFonts w:ascii="Times New Roman" w:eastAsia="Calibri" w:hAnsi="Times New Roman" w:cs="Times New Roman"/>
          <w:bCs/>
          <w:i/>
          <w:sz w:val="24"/>
          <w:szCs w:val="24"/>
          <w:lang w:eastAsia="pt-PT"/>
        </w:rPr>
        <w:t>=</w:t>
      </w:r>
      <w:r w:rsidRPr="00B65C2D">
        <w:rPr>
          <w:rFonts w:ascii="Times New Roman" w:eastAsia="Calibri" w:hAnsi="Times New Roman" w:cs="Times New Roman"/>
          <w:bCs/>
          <w:i/>
          <w:sz w:val="24"/>
          <w:szCs w:val="24"/>
          <w:lang w:eastAsia="pt-PT"/>
        </w:rPr>
        <w:t xml:space="preserve"> </w:t>
      </w:r>
      <w:r w:rsidR="00F1668A" w:rsidRPr="00B65C2D">
        <w:rPr>
          <w:rFonts w:ascii="Times New Roman" w:eastAsia="Calibri" w:hAnsi="Times New Roman" w:cs="Times New Roman"/>
          <w:bCs/>
          <w:sz w:val="24"/>
          <w:szCs w:val="24"/>
          <w:lang w:eastAsia="pt-PT"/>
        </w:rPr>
        <w:t xml:space="preserve">0,896) e </w:t>
      </w:r>
      <w:r w:rsidR="00F1668A" w:rsidRPr="00B65C2D">
        <w:rPr>
          <w:rFonts w:ascii="Times New Roman" w:eastAsia="Calibri" w:hAnsi="Times New Roman" w:cs="Times New Roman"/>
          <w:bCs/>
          <w:i/>
          <w:sz w:val="24"/>
          <w:szCs w:val="24"/>
          <w:lang w:eastAsia="pt-PT"/>
        </w:rPr>
        <w:t>tolerância à infidelidade emocional</w:t>
      </w:r>
      <w:r w:rsidR="00F1668A" w:rsidRPr="00B65C2D">
        <w:rPr>
          <w:rFonts w:ascii="Times New Roman" w:eastAsia="Calibri" w:hAnsi="Times New Roman" w:cs="Times New Roman"/>
          <w:bCs/>
          <w:sz w:val="24"/>
          <w:szCs w:val="24"/>
          <w:lang w:eastAsia="pt-PT"/>
        </w:rPr>
        <w:t xml:space="preserve"> (</w:t>
      </w:r>
      <w:r w:rsidR="00F1668A" w:rsidRPr="00B65C2D">
        <w:rPr>
          <w:rFonts w:ascii="Times New Roman" w:eastAsia="Calibri" w:hAnsi="Times New Roman" w:cs="Times New Roman"/>
          <w:bCs/>
          <w:i/>
          <w:sz w:val="24"/>
          <w:szCs w:val="24"/>
          <w:lang w:eastAsia="pt-PT"/>
        </w:rPr>
        <w:t>a</w:t>
      </w:r>
      <w:r w:rsidRPr="00B65C2D">
        <w:rPr>
          <w:rFonts w:ascii="Times New Roman" w:eastAsia="Calibri" w:hAnsi="Times New Roman" w:cs="Times New Roman"/>
          <w:bCs/>
          <w:i/>
          <w:sz w:val="24"/>
          <w:szCs w:val="24"/>
          <w:lang w:eastAsia="pt-PT"/>
        </w:rPr>
        <w:t xml:space="preserve"> </w:t>
      </w:r>
      <w:r w:rsidR="00F1668A" w:rsidRPr="00B65C2D">
        <w:rPr>
          <w:rFonts w:ascii="Times New Roman" w:eastAsia="Calibri" w:hAnsi="Times New Roman" w:cs="Times New Roman"/>
          <w:bCs/>
          <w:i/>
          <w:sz w:val="24"/>
          <w:szCs w:val="24"/>
          <w:lang w:eastAsia="pt-PT"/>
        </w:rPr>
        <w:t>=</w:t>
      </w:r>
      <w:r w:rsidRPr="00B65C2D">
        <w:rPr>
          <w:rFonts w:ascii="Times New Roman" w:eastAsia="Calibri" w:hAnsi="Times New Roman" w:cs="Times New Roman"/>
          <w:bCs/>
          <w:i/>
          <w:sz w:val="24"/>
          <w:szCs w:val="24"/>
          <w:lang w:eastAsia="pt-PT"/>
        </w:rPr>
        <w:t xml:space="preserve"> </w:t>
      </w:r>
      <w:r w:rsidR="00F1668A" w:rsidRPr="00B65C2D">
        <w:rPr>
          <w:rFonts w:ascii="Times New Roman" w:eastAsia="Calibri" w:hAnsi="Times New Roman" w:cs="Times New Roman"/>
          <w:bCs/>
          <w:sz w:val="24"/>
          <w:szCs w:val="24"/>
          <w:lang w:eastAsia="pt-PT"/>
        </w:rPr>
        <w:t xml:space="preserve">0,878). </w:t>
      </w:r>
    </w:p>
    <w:p w14:paraId="4C0B369F" w14:textId="77777777" w:rsidR="00F1668A" w:rsidRPr="00B65C2D" w:rsidRDefault="00B45A76" w:rsidP="00B45A76">
      <w:pPr>
        <w:spacing w:after="0" w:line="360" w:lineRule="auto"/>
        <w:contextualSpacing/>
        <w:jc w:val="both"/>
        <w:rPr>
          <w:rFonts w:ascii="Times New Roman" w:eastAsia="Calibri" w:hAnsi="Times New Roman" w:cs="Times New Roman"/>
          <w:bCs/>
          <w:sz w:val="24"/>
          <w:szCs w:val="24"/>
          <w:lang w:eastAsia="pt-PT"/>
        </w:rPr>
      </w:pPr>
      <w:r w:rsidRPr="00B65C2D">
        <w:rPr>
          <w:rFonts w:ascii="Times New Roman" w:eastAsia="Calibri" w:hAnsi="Times New Roman" w:cs="Times New Roman"/>
          <w:bCs/>
          <w:sz w:val="24"/>
          <w:szCs w:val="24"/>
          <w:lang w:eastAsia="pt-PT"/>
        </w:rPr>
        <w:t xml:space="preserve">      </w:t>
      </w:r>
      <w:r w:rsidR="005E737C" w:rsidRPr="00B65C2D">
        <w:rPr>
          <w:rFonts w:ascii="Times New Roman" w:eastAsia="Calibri" w:hAnsi="Times New Roman" w:cs="Times New Roman"/>
          <w:bCs/>
          <w:sz w:val="24"/>
          <w:szCs w:val="24"/>
          <w:lang w:eastAsia="pt-PT"/>
        </w:rPr>
        <w:t>No nosso estudo</w:t>
      </w:r>
      <w:r w:rsidR="00F1668A" w:rsidRPr="00B65C2D">
        <w:rPr>
          <w:rFonts w:ascii="Times New Roman" w:eastAsia="Calibri" w:hAnsi="Times New Roman" w:cs="Times New Roman"/>
          <w:bCs/>
          <w:sz w:val="24"/>
          <w:szCs w:val="24"/>
          <w:lang w:eastAsia="pt-PT"/>
        </w:rPr>
        <w:t xml:space="preserve"> também se</w:t>
      </w:r>
      <w:r w:rsidRPr="00B65C2D">
        <w:rPr>
          <w:rFonts w:ascii="Times New Roman" w:eastAsia="Calibri" w:hAnsi="Times New Roman" w:cs="Times New Roman"/>
          <w:bCs/>
          <w:sz w:val="24"/>
          <w:szCs w:val="24"/>
          <w:lang w:eastAsia="pt-PT"/>
        </w:rPr>
        <w:t xml:space="preserve"> verificou que a maioria dos itens revelou correlações “boa</w:t>
      </w:r>
      <w:r w:rsidR="005E737C" w:rsidRPr="00B65C2D">
        <w:rPr>
          <w:rFonts w:ascii="Times New Roman" w:eastAsia="Calibri" w:hAnsi="Times New Roman" w:cs="Times New Roman"/>
          <w:bCs/>
          <w:sz w:val="24"/>
          <w:szCs w:val="24"/>
          <w:lang w:eastAsia="pt-PT"/>
        </w:rPr>
        <w:t>s”</w:t>
      </w:r>
      <w:r w:rsidRPr="00B65C2D">
        <w:rPr>
          <w:rFonts w:ascii="Times New Roman" w:eastAsia="Calibri" w:hAnsi="Times New Roman" w:cs="Times New Roman"/>
          <w:bCs/>
          <w:sz w:val="24"/>
          <w:szCs w:val="24"/>
          <w:lang w:eastAsia="pt-PT"/>
        </w:rPr>
        <w:t xml:space="preserve"> com o total</w:t>
      </w:r>
      <w:r w:rsidR="005E737C" w:rsidRPr="00B65C2D">
        <w:rPr>
          <w:rFonts w:ascii="Times New Roman" w:eastAsia="Calibri" w:hAnsi="Times New Roman" w:cs="Times New Roman"/>
          <w:bCs/>
          <w:sz w:val="24"/>
          <w:szCs w:val="24"/>
          <w:lang w:eastAsia="pt-PT"/>
        </w:rPr>
        <w:t>, pois todos se correlacionam acima de 0,20 com o</w:t>
      </w:r>
      <w:r w:rsidRPr="00B65C2D">
        <w:rPr>
          <w:rFonts w:ascii="Times New Roman" w:eastAsia="Calibri" w:hAnsi="Times New Roman" w:cs="Times New Roman"/>
          <w:bCs/>
          <w:sz w:val="24"/>
          <w:szCs w:val="24"/>
          <w:lang w:eastAsia="pt-PT"/>
        </w:rPr>
        <w:t xml:space="preserve"> total (quando este não continha</w:t>
      </w:r>
      <w:r w:rsidR="005E737C" w:rsidRPr="00B65C2D">
        <w:rPr>
          <w:rFonts w:ascii="Times New Roman" w:eastAsia="Calibri" w:hAnsi="Times New Roman" w:cs="Times New Roman"/>
          <w:bCs/>
          <w:sz w:val="24"/>
          <w:szCs w:val="24"/>
          <w:lang w:eastAsia="pt-PT"/>
        </w:rPr>
        <w:t xml:space="preserve"> o item)</w:t>
      </w:r>
      <w:r w:rsidRPr="00B65C2D">
        <w:rPr>
          <w:rFonts w:ascii="Times New Roman" w:eastAsia="Calibri" w:hAnsi="Times New Roman" w:cs="Times New Roman"/>
          <w:bCs/>
          <w:sz w:val="24"/>
          <w:szCs w:val="24"/>
          <w:lang w:eastAsia="pt-PT"/>
        </w:rPr>
        <w:t>, com coeficientes a variarem entre 0,564 (item 12) e</w:t>
      </w:r>
      <w:r w:rsidR="005E737C" w:rsidRPr="00B65C2D">
        <w:rPr>
          <w:rFonts w:ascii="Times New Roman" w:eastAsia="Calibri" w:hAnsi="Times New Roman" w:cs="Times New Roman"/>
          <w:bCs/>
          <w:sz w:val="24"/>
          <w:szCs w:val="24"/>
          <w:lang w:eastAsia="pt-PT"/>
        </w:rPr>
        <w:t xml:space="preserve"> 0,784 (item 3) (</w:t>
      </w:r>
      <w:proofErr w:type="spellStart"/>
      <w:r w:rsidR="005E737C" w:rsidRPr="00B65C2D">
        <w:rPr>
          <w:rFonts w:ascii="Times New Roman" w:eastAsia="Calibri" w:hAnsi="Times New Roman" w:cs="Times New Roman"/>
          <w:bCs/>
          <w:sz w:val="24"/>
          <w:szCs w:val="24"/>
          <w:lang w:eastAsia="pt-PT"/>
        </w:rPr>
        <w:t>Pasquali</w:t>
      </w:r>
      <w:proofErr w:type="spellEnd"/>
      <w:r w:rsidR="005E737C" w:rsidRPr="00B65C2D">
        <w:rPr>
          <w:rFonts w:ascii="Times New Roman" w:eastAsia="Calibri" w:hAnsi="Times New Roman" w:cs="Times New Roman"/>
          <w:bCs/>
          <w:sz w:val="24"/>
          <w:szCs w:val="24"/>
          <w:lang w:eastAsia="pt-PT"/>
        </w:rPr>
        <w:t>, 2003), atingindo inclusivamente o critério mais exigente (superior a 0,30) (</w:t>
      </w:r>
      <w:proofErr w:type="spellStart"/>
      <w:r w:rsidR="005E737C" w:rsidRPr="00B65C2D">
        <w:rPr>
          <w:rFonts w:ascii="Times New Roman" w:eastAsia="Calibri" w:hAnsi="Times New Roman" w:cs="Times New Roman"/>
          <w:bCs/>
          <w:sz w:val="24"/>
          <w:szCs w:val="24"/>
          <w:lang w:eastAsia="pt-PT"/>
        </w:rPr>
        <w:t>Kline</w:t>
      </w:r>
      <w:proofErr w:type="spellEnd"/>
      <w:r w:rsidR="005E737C" w:rsidRPr="00B65C2D">
        <w:rPr>
          <w:rFonts w:ascii="Times New Roman" w:eastAsia="Calibri" w:hAnsi="Times New Roman" w:cs="Times New Roman"/>
          <w:bCs/>
          <w:sz w:val="24"/>
          <w:szCs w:val="24"/>
          <w:lang w:eastAsia="pt-PT"/>
        </w:rPr>
        <w:t>, 2000).</w:t>
      </w:r>
    </w:p>
    <w:p w14:paraId="653B4993" w14:textId="77777777" w:rsidR="00D874CA" w:rsidRPr="00B65C2D" w:rsidRDefault="00837504" w:rsidP="00021B8B">
      <w:pPr>
        <w:rPr>
          <w:rFonts w:ascii="Times New Roman" w:eastAsia="Calibri" w:hAnsi="Times New Roman" w:cs="Times New Roman"/>
          <w:bCs/>
          <w:sz w:val="24"/>
          <w:szCs w:val="24"/>
          <w:lang w:eastAsia="pt-PT"/>
        </w:rPr>
      </w:pPr>
      <w:r w:rsidRPr="00B65C2D">
        <w:rPr>
          <w:rFonts w:ascii="Times New Roman" w:eastAsia="Calibri" w:hAnsi="Times New Roman" w:cs="Times New Roman"/>
          <w:bCs/>
          <w:sz w:val="24"/>
          <w:szCs w:val="24"/>
          <w:lang w:eastAsia="pt-PT"/>
        </w:rPr>
        <w:br w:type="page"/>
      </w:r>
    </w:p>
    <w:p w14:paraId="2E82881C" w14:textId="77777777" w:rsidR="00D874CA" w:rsidRPr="00B65C2D" w:rsidRDefault="00D874CA" w:rsidP="00D874CA">
      <w:pPr>
        <w:spacing w:after="0" w:line="240" w:lineRule="auto"/>
        <w:contextualSpacing/>
        <w:jc w:val="both"/>
        <w:rPr>
          <w:rFonts w:ascii="Times New Roman" w:eastAsia="Calibri" w:hAnsi="Times New Roman" w:cs="Times New Roman"/>
          <w:b/>
          <w:sz w:val="24"/>
          <w:szCs w:val="24"/>
          <w:lang w:eastAsia="pt-PT"/>
        </w:rPr>
      </w:pPr>
      <w:r w:rsidRPr="00B65C2D">
        <w:rPr>
          <w:rFonts w:ascii="Times New Roman" w:eastAsia="Calibri" w:hAnsi="Times New Roman" w:cs="Times New Roman"/>
          <w:b/>
          <w:sz w:val="24"/>
          <w:szCs w:val="24"/>
          <w:lang w:eastAsia="pt-PT"/>
        </w:rPr>
        <w:lastRenderedPageBreak/>
        <w:t xml:space="preserve">Tabela </w:t>
      </w:r>
      <w:r w:rsidR="00715CB8" w:rsidRPr="00B65C2D">
        <w:rPr>
          <w:rFonts w:ascii="Times New Roman" w:eastAsia="Calibri" w:hAnsi="Times New Roman" w:cs="Times New Roman"/>
          <w:b/>
          <w:sz w:val="24"/>
          <w:szCs w:val="24"/>
          <w:lang w:eastAsia="pt-PT"/>
        </w:rPr>
        <w:t>3</w:t>
      </w:r>
      <w:r w:rsidRPr="00B65C2D">
        <w:rPr>
          <w:rFonts w:ascii="Times New Roman" w:eastAsia="Calibri" w:hAnsi="Times New Roman" w:cs="Times New Roman"/>
          <w:b/>
          <w:sz w:val="24"/>
          <w:szCs w:val="24"/>
          <w:lang w:eastAsia="pt-PT"/>
        </w:rPr>
        <w:t xml:space="preserve">. </w:t>
      </w:r>
      <w:r w:rsidRPr="00B65C2D">
        <w:rPr>
          <w:rFonts w:ascii="Times New Roman" w:eastAsia="Calibri" w:hAnsi="Times New Roman" w:cs="Times New Roman"/>
          <w:b/>
          <w:i/>
          <w:sz w:val="24"/>
          <w:szCs w:val="24"/>
          <w:lang w:eastAsia="pt-PT"/>
        </w:rPr>
        <w:t>Correlação item-total corrigido e alfa excluindo o item</w:t>
      </w:r>
    </w:p>
    <w:tbl>
      <w:tblPr>
        <w:tblStyle w:val="TabelacomGrelhaClara1"/>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863"/>
        <w:gridCol w:w="1256"/>
        <w:gridCol w:w="2105"/>
      </w:tblGrid>
      <w:tr w:rsidR="00D874CA" w:rsidRPr="00B65C2D" w14:paraId="3FDC461D" w14:textId="77777777" w:rsidTr="004C5A84">
        <w:trPr>
          <w:trHeight w:val="730"/>
        </w:trPr>
        <w:tc>
          <w:tcPr>
            <w:tcW w:w="3178" w:type="pct"/>
            <w:tcBorders>
              <w:top w:val="single" w:sz="4" w:space="0" w:color="auto"/>
              <w:bottom w:val="single" w:sz="4" w:space="0" w:color="auto"/>
            </w:tcBorders>
            <w:vAlign w:val="center"/>
          </w:tcPr>
          <w:p w14:paraId="60AC6FBD" w14:textId="77777777" w:rsidR="00D874CA" w:rsidRPr="00B65C2D" w:rsidRDefault="00D874CA" w:rsidP="004C5A84">
            <w:pPr>
              <w:autoSpaceDE w:val="0"/>
              <w:autoSpaceDN w:val="0"/>
              <w:adjustRightInd w:val="0"/>
              <w:jc w:val="both"/>
              <w:rPr>
                <w:rFonts w:ascii="Times New Roman" w:eastAsia="Calibri" w:hAnsi="Times New Roman" w:cs="Times New Roman"/>
                <w:sz w:val="24"/>
                <w:szCs w:val="24"/>
              </w:rPr>
            </w:pPr>
          </w:p>
          <w:p w14:paraId="52479022" w14:textId="77777777" w:rsidR="00D874CA" w:rsidRPr="00B65C2D" w:rsidRDefault="00D874CA" w:rsidP="004C5A84">
            <w:pPr>
              <w:autoSpaceDE w:val="0"/>
              <w:autoSpaceDN w:val="0"/>
              <w:adjustRightInd w:val="0"/>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Escala de Tolerância à Infidelidade </w:t>
            </w:r>
          </w:p>
        </w:tc>
        <w:tc>
          <w:tcPr>
            <w:tcW w:w="681" w:type="pct"/>
            <w:tcBorders>
              <w:top w:val="single" w:sz="4" w:space="0" w:color="auto"/>
              <w:bottom w:val="single" w:sz="4" w:space="0" w:color="auto"/>
            </w:tcBorders>
            <w:vAlign w:val="center"/>
          </w:tcPr>
          <w:p w14:paraId="1E714677" w14:textId="77777777" w:rsidR="00D874CA" w:rsidRPr="00B65C2D" w:rsidRDefault="00D874CA" w:rsidP="004C5A84">
            <w:pPr>
              <w:autoSpaceDE w:val="0"/>
              <w:autoSpaceDN w:val="0"/>
              <w:adjustRightInd w:val="0"/>
              <w:rPr>
                <w:rFonts w:ascii="Times New Roman" w:eastAsia="Calibri" w:hAnsi="Times New Roman" w:cs="Times New Roman"/>
                <w:b/>
                <w:sz w:val="24"/>
                <w:szCs w:val="24"/>
              </w:rPr>
            </w:pPr>
            <w:r w:rsidRPr="00B65C2D">
              <w:rPr>
                <w:rFonts w:ascii="Times New Roman" w:eastAsia="Calibri" w:hAnsi="Times New Roman" w:cs="Times New Roman"/>
                <w:b/>
                <w:sz w:val="24"/>
                <w:szCs w:val="24"/>
              </w:rPr>
              <w:t>Correlação Item-Total Corrigido</w:t>
            </w:r>
          </w:p>
        </w:tc>
        <w:tc>
          <w:tcPr>
            <w:tcW w:w="1141" w:type="pct"/>
            <w:tcBorders>
              <w:top w:val="single" w:sz="4" w:space="0" w:color="auto"/>
              <w:bottom w:val="single" w:sz="4" w:space="0" w:color="auto"/>
            </w:tcBorders>
            <w:vAlign w:val="center"/>
          </w:tcPr>
          <w:p w14:paraId="7AA8FC19" w14:textId="77777777" w:rsidR="00D874CA" w:rsidRPr="00B65C2D" w:rsidRDefault="00D874CA" w:rsidP="004C5A84">
            <w:pPr>
              <w:autoSpaceDE w:val="0"/>
              <w:autoSpaceDN w:val="0"/>
              <w:adjustRightInd w:val="0"/>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Alfa excluindo o item</w:t>
            </w:r>
          </w:p>
        </w:tc>
      </w:tr>
      <w:tr w:rsidR="00D874CA" w:rsidRPr="00B65C2D" w14:paraId="0856C3DC" w14:textId="77777777" w:rsidTr="004C5A84">
        <w:trPr>
          <w:trHeight w:val="306"/>
        </w:trPr>
        <w:tc>
          <w:tcPr>
            <w:tcW w:w="3178" w:type="pct"/>
            <w:tcBorders>
              <w:top w:val="single" w:sz="4" w:space="0" w:color="auto"/>
            </w:tcBorders>
          </w:tcPr>
          <w:p w14:paraId="007AAA45" w14:textId="77777777" w:rsidR="00D874CA" w:rsidRPr="00B65C2D" w:rsidRDefault="00D874CA" w:rsidP="004C5A84">
            <w:pPr>
              <w:autoSpaceDE w:val="0"/>
              <w:autoSpaceDN w:val="0"/>
              <w:adjustRightInd w:val="0"/>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1…confessasse ter-se envolvido sexualmente…</w:t>
            </w:r>
          </w:p>
        </w:tc>
        <w:tc>
          <w:tcPr>
            <w:tcW w:w="681" w:type="pct"/>
            <w:tcBorders>
              <w:top w:val="single" w:sz="4" w:space="0" w:color="auto"/>
            </w:tcBorders>
          </w:tcPr>
          <w:p w14:paraId="7CE2C379"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0,688</w:t>
            </w:r>
          </w:p>
        </w:tc>
        <w:tc>
          <w:tcPr>
            <w:tcW w:w="1141" w:type="pct"/>
            <w:tcBorders>
              <w:top w:val="single" w:sz="4" w:space="0" w:color="auto"/>
            </w:tcBorders>
          </w:tcPr>
          <w:p w14:paraId="2271F1D2"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0,923</w:t>
            </w:r>
          </w:p>
        </w:tc>
      </w:tr>
      <w:tr w:rsidR="00D874CA" w:rsidRPr="00B65C2D" w14:paraId="02F48554" w14:textId="77777777" w:rsidTr="004C5A84">
        <w:trPr>
          <w:trHeight w:val="306"/>
        </w:trPr>
        <w:tc>
          <w:tcPr>
            <w:tcW w:w="3178" w:type="pct"/>
          </w:tcPr>
          <w:p w14:paraId="03A475BD" w14:textId="77777777" w:rsidR="00D874CA" w:rsidRPr="00B65C2D" w:rsidRDefault="00D874CA" w:rsidP="004C5A84">
            <w:pPr>
              <w:autoSpaceDE w:val="0"/>
              <w:autoSpaceDN w:val="0"/>
              <w:adjustRightInd w:val="0"/>
              <w:jc w:val="both"/>
              <w:rPr>
                <w:rFonts w:ascii="Times New Roman" w:eastAsia="Calibri" w:hAnsi="Times New Roman" w:cs="Times New Roman"/>
                <w:color w:val="000000"/>
                <w:sz w:val="24"/>
                <w:szCs w:val="24"/>
              </w:rPr>
            </w:pPr>
            <w:r w:rsidRPr="00B65C2D">
              <w:rPr>
                <w:rFonts w:ascii="Times New Roman" w:eastAsia="Calibri" w:hAnsi="Times New Roman" w:cs="Times New Roman"/>
                <w:sz w:val="24"/>
                <w:szCs w:val="24"/>
              </w:rPr>
              <w:t>2…admitisse ter sentimentos por um colega…</w:t>
            </w:r>
          </w:p>
        </w:tc>
        <w:tc>
          <w:tcPr>
            <w:tcW w:w="681" w:type="pct"/>
          </w:tcPr>
          <w:p w14:paraId="57458A95"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0,646</w:t>
            </w:r>
          </w:p>
        </w:tc>
        <w:tc>
          <w:tcPr>
            <w:tcW w:w="1141" w:type="pct"/>
          </w:tcPr>
          <w:p w14:paraId="21E25571"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0,925</w:t>
            </w:r>
          </w:p>
        </w:tc>
      </w:tr>
      <w:tr w:rsidR="00D874CA" w:rsidRPr="00B65C2D" w14:paraId="69C5AA10" w14:textId="77777777" w:rsidTr="004C5A84">
        <w:trPr>
          <w:trHeight w:val="306"/>
        </w:trPr>
        <w:tc>
          <w:tcPr>
            <w:tcW w:w="3178" w:type="pct"/>
          </w:tcPr>
          <w:p w14:paraId="79ABA09C"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3…casados e tivéssemos filhos... ter-me traído uma vez…</w:t>
            </w:r>
          </w:p>
        </w:tc>
        <w:tc>
          <w:tcPr>
            <w:tcW w:w="681" w:type="pct"/>
          </w:tcPr>
          <w:p w14:paraId="483D6A3F"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0,784</w:t>
            </w:r>
          </w:p>
        </w:tc>
        <w:tc>
          <w:tcPr>
            <w:tcW w:w="1141" w:type="pct"/>
          </w:tcPr>
          <w:p w14:paraId="7721E11A"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0,919</w:t>
            </w:r>
          </w:p>
        </w:tc>
      </w:tr>
      <w:tr w:rsidR="00D874CA" w:rsidRPr="00B65C2D" w14:paraId="4DAACC28" w14:textId="77777777" w:rsidTr="004C5A84">
        <w:trPr>
          <w:trHeight w:val="306"/>
        </w:trPr>
        <w:tc>
          <w:tcPr>
            <w:tcW w:w="3178" w:type="pct"/>
          </w:tcPr>
          <w:p w14:paraId="5F1A1F52"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4…admitisse ter tido um caso no início do relacionamento…</w:t>
            </w:r>
          </w:p>
        </w:tc>
        <w:tc>
          <w:tcPr>
            <w:tcW w:w="681" w:type="pct"/>
          </w:tcPr>
          <w:p w14:paraId="08308221"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0,724</w:t>
            </w:r>
          </w:p>
        </w:tc>
        <w:tc>
          <w:tcPr>
            <w:tcW w:w="1141" w:type="pct"/>
          </w:tcPr>
          <w:p w14:paraId="47FCF0B3"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0,922</w:t>
            </w:r>
          </w:p>
        </w:tc>
      </w:tr>
      <w:tr w:rsidR="00D874CA" w:rsidRPr="00B65C2D" w14:paraId="5C5456A7" w14:textId="77777777" w:rsidTr="004C5A84">
        <w:trPr>
          <w:trHeight w:val="306"/>
        </w:trPr>
        <w:tc>
          <w:tcPr>
            <w:tcW w:w="3178" w:type="pct"/>
          </w:tcPr>
          <w:p w14:paraId="2C66FF29"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5…admitisse ter beijado alguém numa ocasião…</w:t>
            </w:r>
          </w:p>
        </w:tc>
        <w:tc>
          <w:tcPr>
            <w:tcW w:w="681" w:type="pct"/>
          </w:tcPr>
          <w:p w14:paraId="06579F91"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0,767</w:t>
            </w:r>
          </w:p>
        </w:tc>
        <w:tc>
          <w:tcPr>
            <w:tcW w:w="1141" w:type="pct"/>
          </w:tcPr>
          <w:p w14:paraId="6A911EB8"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0,920</w:t>
            </w:r>
          </w:p>
        </w:tc>
      </w:tr>
      <w:tr w:rsidR="00D874CA" w:rsidRPr="00B65C2D" w14:paraId="631CCF20" w14:textId="77777777" w:rsidTr="004C5A84">
        <w:trPr>
          <w:trHeight w:val="306"/>
        </w:trPr>
        <w:tc>
          <w:tcPr>
            <w:tcW w:w="3178" w:type="pct"/>
          </w:tcPr>
          <w:p w14:paraId="2A8D2E65" w14:textId="77777777" w:rsidR="00D874CA" w:rsidRPr="00B65C2D" w:rsidRDefault="00D874CA" w:rsidP="004C5A84">
            <w:pPr>
              <w:autoSpaceDE w:val="0"/>
              <w:autoSpaceDN w:val="0"/>
              <w:adjustRightInd w:val="0"/>
              <w:jc w:val="both"/>
              <w:rPr>
                <w:rFonts w:ascii="Times New Roman" w:eastAsia="Calibri" w:hAnsi="Times New Roman" w:cs="Times New Roman"/>
                <w:strike/>
                <w:sz w:val="24"/>
                <w:szCs w:val="24"/>
              </w:rPr>
            </w:pPr>
            <w:r w:rsidRPr="00B65C2D">
              <w:rPr>
                <w:rFonts w:ascii="Times New Roman" w:eastAsia="Calibri" w:hAnsi="Times New Roman" w:cs="Times New Roman"/>
                <w:sz w:val="24"/>
                <w:szCs w:val="24"/>
              </w:rPr>
              <w:t>6…admitisse ter-se apaixonado por outra pessoa…</w:t>
            </w:r>
          </w:p>
        </w:tc>
        <w:tc>
          <w:tcPr>
            <w:tcW w:w="681" w:type="pct"/>
          </w:tcPr>
          <w:p w14:paraId="0539977C"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0,708</w:t>
            </w:r>
          </w:p>
        </w:tc>
        <w:tc>
          <w:tcPr>
            <w:tcW w:w="1141" w:type="pct"/>
          </w:tcPr>
          <w:p w14:paraId="0D752BC5"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0,923</w:t>
            </w:r>
          </w:p>
        </w:tc>
      </w:tr>
      <w:tr w:rsidR="00D874CA" w:rsidRPr="00B65C2D" w14:paraId="1FE8FFC5" w14:textId="77777777" w:rsidTr="004C5A84">
        <w:trPr>
          <w:trHeight w:val="306"/>
        </w:trPr>
        <w:tc>
          <w:tcPr>
            <w:tcW w:w="3178" w:type="pct"/>
          </w:tcPr>
          <w:p w14:paraId="6342DF0E"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7…estivesse a ter um caso… prometesse terminá-lo…</w:t>
            </w:r>
          </w:p>
        </w:tc>
        <w:tc>
          <w:tcPr>
            <w:tcW w:w="681" w:type="pct"/>
          </w:tcPr>
          <w:p w14:paraId="17741386"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0,694</w:t>
            </w:r>
          </w:p>
        </w:tc>
        <w:tc>
          <w:tcPr>
            <w:tcW w:w="1141" w:type="pct"/>
          </w:tcPr>
          <w:p w14:paraId="5B1DC3AF"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0,923</w:t>
            </w:r>
          </w:p>
        </w:tc>
      </w:tr>
      <w:tr w:rsidR="00D874CA" w:rsidRPr="00B65C2D" w14:paraId="371C1967" w14:textId="77777777" w:rsidTr="004C5A84">
        <w:trPr>
          <w:trHeight w:val="207"/>
        </w:trPr>
        <w:tc>
          <w:tcPr>
            <w:tcW w:w="3178" w:type="pct"/>
          </w:tcPr>
          <w:p w14:paraId="48A8F152" w14:textId="77777777" w:rsidR="00D874CA" w:rsidRPr="00B65C2D" w:rsidRDefault="00D874CA" w:rsidP="004C5A84">
            <w:pPr>
              <w:autoSpaceDE w:val="0"/>
              <w:autoSpaceDN w:val="0"/>
              <w:adjustRightInd w:val="0"/>
              <w:rPr>
                <w:rFonts w:ascii="Times New Roman" w:eastAsia="Calibri" w:hAnsi="Times New Roman" w:cs="Times New Roman"/>
                <w:strike/>
                <w:sz w:val="24"/>
                <w:szCs w:val="24"/>
              </w:rPr>
            </w:pPr>
            <w:r w:rsidRPr="00B65C2D">
              <w:rPr>
                <w:rFonts w:ascii="Times New Roman" w:eastAsia="Calibri" w:hAnsi="Times New Roman" w:cs="Times New Roman"/>
                <w:sz w:val="24"/>
                <w:szCs w:val="24"/>
              </w:rPr>
              <w:t>8…me traísse uma vez e estivéssemos… a ter o primeiro filho…</w:t>
            </w:r>
          </w:p>
        </w:tc>
        <w:tc>
          <w:tcPr>
            <w:tcW w:w="681" w:type="pct"/>
          </w:tcPr>
          <w:p w14:paraId="143EBEF1" w14:textId="77777777" w:rsidR="00D874CA" w:rsidRPr="00B65C2D" w:rsidRDefault="00D874CA" w:rsidP="004C5A84">
            <w:pPr>
              <w:autoSpaceDE w:val="0"/>
              <w:autoSpaceDN w:val="0"/>
              <w:adjustRightInd w:val="0"/>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0,753</w:t>
            </w:r>
          </w:p>
        </w:tc>
        <w:tc>
          <w:tcPr>
            <w:tcW w:w="1141" w:type="pct"/>
          </w:tcPr>
          <w:p w14:paraId="462FE975"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0,921</w:t>
            </w:r>
          </w:p>
        </w:tc>
      </w:tr>
      <w:tr w:rsidR="00D874CA" w:rsidRPr="00B65C2D" w14:paraId="79957577" w14:textId="77777777" w:rsidTr="004C5A84">
        <w:trPr>
          <w:trHeight w:val="306"/>
        </w:trPr>
        <w:tc>
          <w:tcPr>
            <w:tcW w:w="3178" w:type="pct"/>
          </w:tcPr>
          <w:p w14:paraId="4C074D79"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9…marido/esposa… ter sexo casual sem significado com outras pessoas…</w:t>
            </w:r>
          </w:p>
        </w:tc>
        <w:tc>
          <w:tcPr>
            <w:tcW w:w="681" w:type="pct"/>
          </w:tcPr>
          <w:p w14:paraId="4F33F89E"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0,612</w:t>
            </w:r>
          </w:p>
        </w:tc>
        <w:tc>
          <w:tcPr>
            <w:tcW w:w="1141" w:type="pct"/>
          </w:tcPr>
          <w:p w14:paraId="17D5A130"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0,926</w:t>
            </w:r>
          </w:p>
        </w:tc>
      </w:tr>
      <w:tr w:rsidR="00D874CA" w:rsidRPr="00B65C2D" w14:paraId="503341CE" w14:textId="77777777" w:rsidTr="004C5A84">
        <w:trPr>
          <w:trHeight w:val="306"/>
        </w:trPr>
        <w:tc>
          <w:tcPr>
            <w:tcW w:w="3178" w:type="pct"/>
          </w:tcPr>
          <w:p w14:paraId="75C85DEC"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10…admitisse ter beijado outra pessoa…</w:t>
            </w:r>
          </w:p>
        </w:tc>
        <w:tc>
          <w:tcPr>
            <w:tcW w:w="681" w:type="pct"/>
          </w:tcPr>
          <w:p w14:paraId="22C82524"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0,690</w:t>
            </w:r>
          </w:p>
        </w:tc>
        <w:tc>
          <w:tcPr>
            <w:tcW w:w="1141" w:type="pct"/>
          </w:tcPr>
          <w:p w14:paraId="73459A09"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0,923</w:t>
            </w:r>
          </w:p>
        </w:tc>
      </w:tr>
      <w:tr w:rsidR="00D874CA" w:rsidRPr="00B65C2D" w14:paraId="70BEB549" w14:textId="77777777" w:rsidTr="004C5A84">
        <w:trPr>
          <w:trHeight w:val="306"/>
        </w:trPr>
        <w:tc>
          <w:tcPr>
            <w:tcW w:w="3178" w:type="pct"/>
          </w:tcPr>
          <w:p w14:paraId="59706376"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11…marido/esposa…apaixonado(a) por outra pessoa casada…</w:t>
            </w:r>
          </w:p>
        </w:tc>
        <w:tc>
          <w:tcPr>
            <w:tcW w:w="681" w:type="pct"/>
          </w:tcPr>
          <w:p w14:paraId="47A487B9"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0,713</w:t>
            </w:r>
          </w:p>
        </w:tc>
        <w:tc>
          <w:tcPr>
            <w:tcW w:w="1141" w:type="pct"/>
          </w:tcPr>
          <w:p w14:paraId="0DF7A697"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0,922</w:t>
            </w:r>
          </w:p>
        </w:tc>
      </w:tr>
      <w:tr w:rsidR="00D874CA" w:rsidRPr="00B65C2D" w14:paraId="47A24B57" w14:textId="77777777" w:rsidTr="004C5A84">
        <w:trPr>
          <w:trHeight w:val="136"/>
        </w:trPr>
        <w:tc>
          <w:tcPr>
            <w:tcW w:w="3178" w:type="pct"/>
            <w:tcBorders>
              <w:bottom w:val="single" w:sz="4" w:space="0" w:color="auto"/>
            </w:tcBorders>
          </w:tcPr>
          <w:p w14:paraId="5F3DA7D4" w14:textId="77777777" w:rsidR="00D874CA" w:rsidRPr="00B65C2D" w:rsidRDefault="00D874CA" w:rsidP="004C5A84">
            <w:pPr>
              <w:autoSpaceDE w:val="0"/>
              <w:autoSpaceDN w:val="0"/>
              <w:adjustRightInd w:val="0"/>
              <w:jc w:val="both"/>
              <w:rPr>
                <w:rFonts w:ascii="Times New Roman" w:eastAsia="Calibri" w:hAnsi="Times New Roman" w:cs="Times New Roman"/>
                <w:strike/>
                <w:color w:val="000000"/>
                <w:sz w:val="24"/>
                <w:szCs w:val="24"/>
              </w:rPr>
            </w:pPr>
            <w:r w:rsidRPr="00B65C2D">
              <w:rPr>
                <w:rFonts w:ascii="Times New Roman" w:eastAsia="Calibri" w:hAnsi="Times New Roman" w:cs="Times New Roman"/>
                <w:sz w:val="24"/>
                <w:szCs w:val="24"/>
              </w:rPr>
              <w:t>12…admitisse que preferia estar com outra pessoa…</w:t>
            </w:r>
          </w:p>
        </w:tc>
        <w:tc>
          <w:tcPr>
            <w:tcW w:w="681" w:type="pct"/>
            <w:tcBorders>
              <w:bottom w:val="single" w:sz="4" w:space="0" w:color="auto"/>
            </w:tcBorders>
          </w:tcPr>
          <w:p w14:paraId="5B5C6906"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0,564</w:t>
            </w:r>
          </w:p>
        </w:tc>
        <w:tc>
          <w:tcPr>
            <w:tcW w:w="1141" w:type="pct"/>
            <w:tcBorders>
              <w:bottom w:val="single" w:sz="4" w:space="0" w:color="auto"/>
            </w:tcBorders>
          </w:tcPr>
          <w:p w14:paraId="0335F26F" w14:textId="77777777" w:rsidR="00D874CA" w:rsidRPr="00B65C2D" w:rsidRDefault="00D874CA" w:rsidP="004C5A84">
            <w:pPr>
              <w:autoSpaceDE w:val="0"/>
              <w:autoSpaceDN w:val="0"/>
              <w:adjustRightInd w:val="0"/>
              <w:jc w:val="center"/>
              <w:rPr>
                <w:rFonts w:ascii="Times New Roman" w:eastAsia="Calibri" w:hAnsi="Times New Roman" w:cs="Times New Roman"/>
                <w:color w:val="000000"/>
                <w:sz w:val="24"/>
                <w:szCs w:val="24"/>
              </w:rPr>
            </w:pPr>
            <w:r w:rsidRPr="00B65C2D">
              <w:rPr>
                <w:rFonts w:ascii="Times New Roman" w:eastAsia="Calibri" w:hAnsi="Times New Roman" w:cs="Times New Roman"/>
                <w:color w:val="000000"/>
                <w:sz w:val="24"/>
                <w:szCs w:val="24"/>
              </w:rPr>
              <w:t>0,928</w:t>
            </w:r>
          </w:p>
        </w:tc>
      </w:tr>
    </w:tbl>
    <w:p w14:paraId="3831193B" w14:textId="77777777" w:rsidR="00401631" w:rsidRPr="00B65C2D" w:rsidRDefault="00401631" w:rsidP="00091934">
      <w:pPr>
        <w:spacing w:after="0" w:line="360" w:lineRule="auto"/>
        <w:contextualSpacing/>
        <w:jc w:val="both"/>
        <w:rPr>
          <w:rFonts w:ascii="Times New Roman" w:eastAsia="Calibri" w:hAnsi="Times New Roman" w:cs="Times New Roman"/>
          <w:bCs/>
          <w:sz w:val="24"/>
          <w:szCs w:val="24"/>
          <w:lang w:eastAsia="pt-PT"/>
        </w:rPr>
      </w:pPr>
    </w:p>
    <w:p w14:paraId="4EA1C7FF" w14:textId="77777777" w:rsidR="009735E1" w:rsidRPr="00B65C2D" w:rsidRDefault="009735E1" w:rsidP="00091934">
      <w:pPr>
        <w:spacing w:after="0" w:line="360" w:lineRule="auto"/>
        <w:contextualSpacing/>
        <w:jc w:val="both"/>
        <w:rPr>
          <w:rFonts w:ascii="Times New Roman" w:eastAsia="Calibri" w:hAnsi="Times New Roman" w:cs="Times New Roman"/>
          <w:b/>
          <w:bCs/>
          <w:sz w:val="24"/>
          <w:szCs w:val="24"/>
          <w:lang w:eastAsia="pt-PT"/>
        </w:rPr>
      </w:pPr>
      <w:r w:rsidRPr="00B65C2D">
        <w:rPr>
          <w:rFonts w:ascii="Times New Roman" w:eastAsia="Calibri" w:hAnsi="Times New Roman" w:cs="Times New Roman"/>
          <w:b/>
          <w:bCs/>
          <w:sz w:val="24"/>
          <w:szCs w:val="24"/>
          <w:lang w:eastAsia="pt-PT"/>
        </w:rPr>
        <w:t xml:space="preserve">Estabilidade temporal </w:t>
      </w:r>
    </w:p>
    <w:p w14:paraId="2F825A21" w14:textId="77777777" w:rsidR="00091934" w:rsidRPr="00B65C2D" w:rsidRDefault="00364B61" w:rsidP="00091934">
      <w:pPr>
        <w:spacing w:after="0" w:line="360" w:lineRule="auto"/>
        <w:contextualSpacing/>
        <w:jc w:val="both"/>
        <w:rPr>
          <w:rFonts w:ascii="Times New Roman" w:eastAsia="Calibri" w:hAnsi="Times New Roman" w:cs="Times New Roman"/>
          <w:bCs/>
          <w:sz w:val="24"/>
          <w:szCs w:val="24"/>
          <w:lang w:eastAsia="pt-PT"/>
        </w:rPr>
      </w:pPr>
      <w:r w:rsidRPr="00B65C2D">
        <w:rPr>
          <w:rFonts w:ascii="Times New Roman" w:eastAsia="Calibri" w:hAnsi="Times New Roman" w:cs="Times New Roman"/>
          <w:bCs/>
          <w:sz w:val="24"/>
          <w:szCs w:val="24"/>
          <w:lang w:eastAsia="pt-PT"/>
        </w:rPr>
        <w:t xml:space="preserve">     </w:t>
      </w:r>
      <w:r w:rsidR="009735E1" w:rsidRPr="00B65C2D">
        <w:rPr>
          <w:rFonts w:ascii="Times New Roman" w:eastAsia="Calibri" w:hAnsi="Times New Roman" w:cs="Times New Roman"/>
          <w:bCs/>
          <w:sz w:val="24"/>
          <w:szCs w:val="24"/>
          <w:lang w:eastAsia="pt-PT"/>
        </w:rPr>
        <w:t>Para determinar a estabilidade temporal, a ETI foi</w:t>
      </w:r>
      <w:r w:rsidR="00B1082B" w:rsidRPr="00B65C2D">
        <w:rPr>
          <w:rFonts w:ascii="Times New Roman" w:eastAsia="Calibri" w:hAnsi="Times New Roman" w:cs="Times New Roman"/>
          <w:bCs/>
          <w:sz w:val="24"/>
          <w:szCs w:val="24"/>
          <w:lang w:eastAsia="pt-PT"/>
        </w:rPr>
        <w:t xml:space="preserve"> novamente</w:t>
      </w:r>
      <w:r w:rsidR="009735E1" w:rsidRPr="00B65C2D">
        <w:rPr>
          <w:rFonts w:ascii="Times New Roman" w:eastAsia="Calibri" w:hAnsi="Times New Roman" w:cs="Times New Roman"/>
          <w:bCs/>
          <w:sz w:val="24"/>
          <w:szCs w:val="24"/>
          <w:lang w:eastAsia="pt-PT"/>
        </w:rPr>
        <w:t xml:space="preserve"> administrada após 4 semanas </w:t>
      </w:r>
      <w:r w:rsidR="00B1082B" w:rsidRPr="00B65C2D">
        <w:rPr>
          <w:rFonts w:ascii="Times New Roman" w:eastAsia="Calibri" w:hAnsi="Times New Roman" w:cs="Times New Roman"/>
          <w:bCs/>
          <w:sz w:val="24"/>
          <w:szCs w:val="24"/>
          <w:lang w:eastAsia="pt-PT"/>
        </w:rPr>
        <w:t>a um grupo de adultos da amostra inicial (</w:t>
      </w:r>
      <w:r w:rsidR="00B1082B" w:rsidRPr="00B65C2D">
        <w:rPr>
          <w:rFonts w:ascii="Times New Roman" w:eastAsia="Calibri" w:hAnsi="Times New Roman" w:cs="Times New Roman"/>
          <w:bCs/>
          <w:i/>
          <w:sz w:val="24"/>
          <w:szCs w:val="24"/>
          <w:lang w:eastAsia="pt-PT"/>
        </w:rPr>
        <w:t>n</w:t>
      </w:r>
      <w:r w:rsidR="00E00ED7" w:rsidRPr="00B65C2D">
        <w:rPr>
          <w:rFonts w:ascii="Times New Roman" w:eastAsia="Calibri" w:hAnsi="Times New Roman" w:cs="Times New Roman"/>
          <w:bCs/>
          <w:i/>
          <w:sz w:val="24"/>
          <w:szCs w:val="24"/>
          <w:lang w:eastAsia="pt-PT"/>
        </w:rPr>
        <w:t xml:space="preserve"> </w:t>
      </w:r>
      <w:r w:rsidR="00B1082B" w:rsidRPr="00B65C2D">
        <w:rPr>
          <w:rFonts w:ascii="Times New Roman" w:eastAsia="Calibri" w:hAnsi="Times New Roman" w:cs="Times New Roman"/>
          <w:bCs/>
          <w:i/>
          <w:sz w:val="24"/>
          <w:szCs w:val="24"/>
          <w:lang w:eastAsia="pt-PT"/>
        </w:rPr>
        <w:t>=</w:t>
      </w:r>
      <w:r w:rsidR="00E00ED7" w:rsidRPr="00B65C2D">
        <w:rPr>
          <w:rFonts w:ascii="Times New Roman" w:eastAsia="Calibri" w:hAnsi="Times New Roman" w:cs="Times New Roman"/>
          <w:bCs/>
          <w:i/>
          <w:sz w:val="24"/>
          <w:szCs w:val="24"/>
          <w:lang w:eastAsia="pt-PT"/>
        </w:rPr>
        <w:t xml:space="preserve"> </w:t>
      </w:r>
      <w:r w:rsidR="00B1082B" w:rsidRPr="00B65C2D">
        <w:rPr>
          <w:rFonts w:ascii="Times New Roman" w:eastAsia="Calibri" w:hAnsi="Times New Roman" w:cs="Times New Roman"/>
          <w:bCs/>
          <w:sz w:val="24"/>
          <w:szCs w:val="24"/>
          <w:lang w:eastAsia="pt-PT"/>
        </w:rPr>
        <w:t xml:space="preserve">29). Obteve-se uma correlação </w:t>
      </w:r>
      <w:r w:rsidR="00B1082B" w:rsidRPr="00B65C2D">
        <w:rPr>
          <w:rFonts w:ascii="Times New Roman" w:eastAsia="Times New Roman" w:hAnsi="Times New Roman" w:cs="Times New Roman"/>
          <w:sz w:val="24"/>
          <w:szCs w:val="24"/>
          <w:lang w:eastAsia="pt-PT"/>
        </w:rPr>
        <w:t xml:space="preserve">grande (Cohen, 1992) nas dimensões </w:t>
      </w:r>
      <w:r w:rsidR="00B1082B" w:rsidRPr="00B65C2D">
        <w:rPr>
          <w:rFonts w:ascii="Times New Roman" w:eastAsia="Times New Roman" w:hAnsi="Times New Roman" w:cs="Times New Roman"/>
          <w:i/>
          <w:sz w:val="24"/>
          <w:szCs w:val="24"/>
          <w:lang w:eastAsia="pt-PT"/>
        </w:rPr>
        <w:t xml:space="preserve">tolerância à infidelidade sexual </w:t>
      </w:r>
      <w:r w:rsidR="00B1082B" w:rsidRPr="00B65C2D">
        <w:rPr>
          <w:rFonts w:ascii="Times New Roman" w:eastAsia="Times New Roman" w:hAnsi="Times New Roman" w:cs="Times New Roman"/>
          <w:sz w:val="24"/>
          <w:szCs w:val="24"/>
          <w:lang w:eastAsia="pt-PT"/>
        </w:rPr>
        <w:t>(</w:t>
      </w:r>
      <w:r w:rsidR="00B1082B" w:rsidRPr="00B65C2D">
        <w:rPr>
          <w:rFonts w:ascii="Times New Roman" w:eastAsia="Times New Roman" w:hAnsi="Times New Roman" w:cs="Times New Roman"/>
          <w:i/>
          <w:sz w:val="24"/>
          <w:szCs w:val="24"/>
          <w:lang w:eastAsia="pt-PT"/>
        </w:rPr>
        <w:t>r =</w:t>
      </w:r>
      <w:r w:rsidR="00B1082B" w:rsidRPr="00B65C2D">
        <w:rPr>
          <w:rFonts w:ascii="Times New Roman" w:eastAsia="Times New Roman" w:hAnsi="Times New Roman" w:cs="Times New Roman"/>
          <w:sz w:val="24"/>
          <w:szCs w:val="24"/>
          <w:lang w:eastAsia="pt-PT"/>
        </w:rPr>
        <w:t xml:space="preserve"> 0,879) e </w:t>
      </w:r>
      <w:r w:rsidR="00B1082B" w:rsidRPr="00B65C2D">
        <w:rPr>
          <w:rFonts w:ascii="Times New Roman" w:eastAsia="Times New Roman" w:hAnsi="Times New Roman" w:cs="Times New Roman"/>
          <w:i/>
          <w:sz w:val="24"/>
          <w:szCs w:val="24"/>
          <w:lang w:eastAsia="pt-PT"/>
        </w:rPr>
        <w:t>tolerância à infidelidade emocional (r =</w:t>
      </w:r>
      <w:r w:rsidR="00B1082B" w:rsidRPr="00B65C2D">
        <w:rPr>
          <w:rFonts w:ascii="Times New Roman" w:eastAsia="Times New Roman" w:hAnsi="Times New Roman" w:cs="Times New Roman"/>
          <w:sz w:val="24"/>
          <w:szCs w:val="24"/>
          <w:lang w:eastAsia="pt-PT"/>
        </w:rPr>
        <w:t xml:space="preserve"> 0,940), e concluiu-se que dimensões se correlacionam </w:t>
      </w:r>
      <w:r w:rsidR="00DF064A" w:rsidRPr="00B65C2D">
        <w:rPr>
          <w:rFonts w:ascii="Times New Roman" w:eastAsia="Times New Roman" w:hAnsi="Times New Roman" w:cs="Times New Roman"/>
          <w:sz w:val="24"/>
          <w:szCs w:val="24"/>
          <w:lang w:eastAsia="pt-PT"/>
        </w:rPr>
        <w:t xml:space="preserve">uma </w:t>
      </w:r>
      <w:r w:rsidR="00B1082B" w:rsidRPr="00B65C2D">
        <w:rPr>
          <w:rFonts w:ascii="Times New Roman" w:eastAsia="Times New Roman" w:hAnsi="Times New Roman" w:cs="Times New Roman"/>
          <w:sz w:val="24"/>
          <w:szCs w:val="24"/>
          <w:lang w:eastAsia="pt-PT"/>
        </w:rPr>
        <w:t xml:space="preserve">com a outra (sexual com emocional) com magnitude grande, na primeira administração e no </w:t>
      </w:r>
      <w:proofErr w:type="spellStart"/>
      <w:r w:rsidR="00B1082B" w:rsidRPr="00B65C2D">
        <w:rPr>
          <w:rFonts w:ascii="Times New Roman" w:eastAsia="Times New Roman" w:hAnsi="Times New Roman" w:cs="Times New Roman"/>
          <w:sz w:val="24"/>
          <w:szCs w:val="24"/>
          <w:lang w:eastAsia="pt-PT"/>
        </w:rPr>
        <w:t>reteste</w:t>
      </w:r>
      <w:proofErr w:type="spellEnd"/>
      <w:r w:rsidR="00B1082B" w:rsidRPr="00B65C2D">
        <w:rPr>
          <w:rFonts w:ascii="Times New Roman" w:eastAsia="Times New Roman" w:hAnsi="Times New Roman" w:cs="Times New Roman"/>
          <w:sz w:val="24"/>
          <w:szCs w:val="24"/>
          <w:lang w:eastAsia="pt-PT"/>
        </w:rPr>
        <w:t>.</w:t>
      </w:r>
    </w:p>
    <w:p w14:paraId="36C86B52" w14:textId="77777777" w:rsidR="00715CB8" w:rsidRPr="00B65C2D" w:rsidRDefault="00715CB8">
      <w:pPr>
        <w:rPr>
          <w:rFonts w:ascii="Times New Roman" w:eastAsia="Calibri" w:hAnsi="Times New Roman" w:cs="Times New Roman"/>
          <w:bCs/>
          <w:sz w:val="24"/>
          <w:szCs w:val="24"/>
          <w:lang w:eastAsia="pt-PT"/>
        </w:rPr>
      </w:pPr>
      <w:r w:rsidRPr="00B65C2D">
        <w:rPr>
          <w:rFonts w:ascii="Times New Roman" w:eastAsia="Calibri" w:hAnsi="Times New Roman" w:cs="Times New Roman"/>
          <w:bCs/>
          <w:sz w:val="24"/>
          <w:szCs w:val="24"/>
          <w:lang w:eastAsia="pt-PT"/>
        </w:rPr>
        <w:br w:type="page"/>
      </w:r>
    </w:p>
    <w:p w14:paraId="41C9FFA2" w14:textId="77777777" w:rsidR="00091934" w:rsidRPr="00B65C2D" w:rsidRDefault="00091934" w:rsidP="00091934">
      <w:pPr>
        <w:spacing w:after="0" w:line="360" w:lineRule="auto"/>
        <w:contextualSpacing/>
        <w:jc w:val="both"/>
        <w:rPr>
          <w:rFonts w:ascii="Times New Roman" w:eastAsia="Calibri" w:hAnsi="Times New Roman" w:cs="Times New Roman"/>
          <w:bCs/>
          <w:sz w:val="24"/>
          <w:szCs w:val="24"/>
          <w:lang w:eastAsia="pt-PT"/>
        </w:rPr>
      </w:pPr>
    </w:p>
    <w:p w14:paraId="7D60B154" w14:textId="77777777" w:rsidR="00D874CA" w:rsidRPr="00B65C2D" w:rsidRDefault="00715CB8" w:rsidP="00D874CA">
      <w:pPr>
        <w:spacing w:after="0" w:line="240" w:lineRule="auto"/>
        <w:contextualSpacing/>
        <w:jc w:val="both"/>
        <w:rPr>
          <w:rFonts w:ascii="Times New Roman" w:eastAsia="Calibri" w:hAnsi="Times New Roman" w:cs="Times New Roman"/>
          <w:sz w:val="24"/>
          <w:szCs w:val="24"/>
          <w:lang w:eastAsia="pt-PT"/>
        </w:rPr>
      </w:pPr>
      <w:r w:rsidRPr="00B65C2D">
        <w:rPr>
          <w:rFonts w:ascii="Times New Roman" w:eastAsia="Calibri" w:hAnsi="Times New Roman" w:cs="Times New Roman"/>
          <w:b/>
          <w:sz w:val="24"/>
          <w:szCs w:val="24"/>
          <w:lang w:eastAsia="pt-PT"/>
        </w:rPr>
        <w:t>Tabela 4</w:t>
      </w:r>
      <w:r w:rsidR="00D874CA" w:rsidRPr="00B65C2D">
        <w:rPr>
          <w:rFonts w:ascii="Times New Roman" w:eastAsia="Calibri" w:hAnsi="Times New Roman" w:cs="Times New Roman"/>
          <w:b/>
          <w:sz w:val="24"/>
          <w:szCs w:val="24"/>
          <w:lang w:eastAsia="pt-PT"/>
        </w:rPr>
        <w:t xml:space="preserve">. </w:t>
      </w:r>
      <w:r w:rsidR="00D874CA" w:rsidRPr="00B65C2D">
        <w:rPr>
          <w:rFonts w:ascii="Times New Roman" w:eastAsia="Calibri" w:hAnsi="Times New Roman" w:cs="Times New Roman"/>
          <w:b/>
          <w:i/>
          <w:sz w:val="24"/>
          <w:szCs w:val="24"/>
          <w:lang w:eastAsia="pt-PT"/>
        </w:rPr>
        <w:t>Correlação entre as dimensões da Escala de Intolerância à Infidelidade</w:t>
      </w:r>
    </w:p>
    <w:tbl>
      <w:tblPr>
        <w:tblStyle w:val="TabelacomGrelhaClara1"/>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57"/>
        <w:gridCol w:w="2211"/>
        <w:gridCol w:w="2311"/>
        <w:gridCol w:w="1763"/>
      </w:tblGrid>
      <w:tr w:rsidR="00D874CA" w:rsidRPr="00B65C2D" w14:paraId="148EEABF" w14:textId="77777777" w:rsidTr="004C5A84">
        <w:tc>
          <w:tcPr>
            <w:tcW w:w="1600" w:type="pct"/>
            <w:tcBorders>
              <w:top w:val="single" w:sz="4" w:space="0" w:color="auto"/>
              <w:bottom w:val="single" w:sz="4" w:space="0" w:color="auto"/>
            </w:tcBorders>
          </w:tcPr>
          <w:p w14:paraId="017FEEA9"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Correlações</w:t>
            </w:r>
          </w:p>
        </w:tc>
        <w:tc>
          <w:tcPr>
            <w:tcW w:w="1196" w:type="pct"/>
            <w:tcBorders>
              <w:top w:val="single" w:sz="4" w:space="0" w:color="auto"/>
              <w:bottom w:val="single" w:sz="4" w:space="0" w:color="auto"/>
            </w:tcBorders>
          </w:tcPr>
          <w:p w14:paraId="23F388B6"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Sexual RT</w:t>
            </w:r>
          </w:p>
        </w:tc>
        <w:tc>
          <w:tcPr>
            <w:tcW w:w="1250" w:type="pct"/>
            <w:tcBorders>
              <w:top w:val="single" w:sz="4" w:space="0" w:color="auto"/>
              <w:bottom w:val="single" w:sz="4" w:space="0" w:color="auto"/>
            </w:tcBorders>
          </w:tcPr>
          <w:p w14:paraId="50D07440"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Emocional</w:t>
            </w:r>
          </w:p>
          <w:p w14:paraId="6808A130"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1ª adm. </w:t>
            </w:r>
          </w:p>
        </w:tc>
        <w:tc>
          <w:tcPr>
            <w:tcW w:w="954" w:type="pct"/>
            <w:tcBorders>
              <w:top w:val="single" w:sz="4" w:space="0" w:color="auto"/>
              <w:bottom w:val="single" w:sz="4" w:space="0" w:color="auto"/>
            </w:tcBorders>
          </w:tcPr>
          <w:p w14:paraId="2E1CA02E"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Emocional</w:t>
            </w:r>
          </w:p>
          <w:p w14:paraId="1B39D436" w14:textId="77777777" w:rsidR="00D874CA" w:rsidRPr="00B65C2D" w:rsidRDefault="00D874CA" w:rsidP="004C5A84">
            <w:pPr>
              <w:jc w:val="center"/>
              <w:rPr>
                <w:rFonts w:ascii="Times New Roman" w:eastAsia="Calibri" w:hAnsi="Times New Roman" w:cs="Times New Roman"/>
                <w:b/>
                <w:sz w:val="24"/>
                <w:szCs w:val="24"/>
              </w:rPr>
            </w:pPr>
            <w:r w:rsidRPr="00B65C2D">
              <w:rPr>
                <w:rFonts w:ascii="Times New Roman" w:eastAsia="Calibri" w:hAnsi="Times New Roman" w:cs="Times New Roman"/>
                <w:b/>
                <w:sz w:val="24"/>
                <w:szCs w:val="24"/>
              </w:rPr>
              <w:t>RT</w:t>
            </w:r>
          </w:p>
        </w:tc>
      </w:tr>
      <w:tr w:rsidR="00D874CA" w:rsidRPr="00B65C2D" w14:paraId="7B5DBEB2" w14:textId="77777777" w:rsidTr="004C5A84">
        <w:tc>
          <w:tcPr>
            <w:tcW w:w="1600" w:type="pct"/>
            <w:tcBorders>
              <w:top w:val="single" w:sz="4" w:space="0" w:color="auto"/>
              <w:bottom w:val="nil"/>
            </w:tcBorders>
          </w:tcPr>
          <w:p w14:paraId="49D04DAB" w14:textId="77777777" w:rsidR="00D874CA" w:rsidRPr="00B65C2D" w:rsidRDefault="00D874CA" w:rsidP="004C5A84">
            <w:pPr>
              <w:rPr>
                <w:rFonts w:ascii="Times New Roman" w:eastAsia="Calibri" w:hAnsi="Times New Roman" w:cs="Times New Roman"/>
                <w:sz w:val="24"/>
                <w:szCs w:val="24"/>
              </w:rPr>
            </w:pPr>
            <w:r w:rsidRPr="00B65C2D">
              <w:rPr>
                <w:rFonts w:ascii="Times New Roman" w:eastAsia="Calibri" w:hAnsi="Times New Roman" w:cs="Times New Roman"/>
                <w:sz w:val="24"/>
                <w:szCs w:val="24"/>
              </w:rPr>
              <w:t>Tolerância à Infidelidade Sexual 1ª adm.</w:t>
            </w:r>
          </w:p>
        </w:tc>
        <w:tc>
          <w:tcPr>
            <w:tcW w:w="1196" w:type="pct"/>
            <w:tcBorders>
              <w:top w:val="single" w:sz="4" w:space="0" w:color="auto"/>
              <w:bottom w:val="nil"/>
            </w:tcBorders>
          </w:tcPr>
          <w:p w14:paraId="5740805F"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0,879**</w:t>
            </w:r>
          </w:p>
        </w:tc>
        <w:tc>
          <w:tcPr>
            <w:tcW w:w="1250" w:type="pct"/>
            <w:tcBorders>
              <w:top w:val="single" w:sz="4" w:space="0" w:color="auto"/>
              <w:bottom w:val="nil"/>
            </w:tcBorders>
          </w:tcPr>
          <w:p w14:paraId="6089A1E3"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0,723**</w:t>
            </w:r>
          </w:p>
        </w:tc>
        <w:tc>
          <w:tcPr>
            <w:tcW w:w="954" w:type="pct"/>
            <w:tcBorders>
              <w:top w:val="single" w:sz="4" w:space="0" w:color="auto"/>
              <w:bottom w:val="nil"/>
            </w:tcBorders>
          </w:tcPr>
          <w:p w14:paraId="1B147874"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0,743**</w:t>
            </w:r>
          </w:p>
        </w:tc>
      </w:tr>
      <w:tr w:rsidR="00D874CA" w:rsidRPr="00B65C2D" w14:paraId="7FA5EF59" w14:textId="77777777" w:rsidTr="004C5A84">
        <w:trPr>
          <w:trHeight w:val="550"/>
        </w:trPr>
        <w:tc>
          <w:tcPr>
            <w:tcW w:w="1600" w:type="pct"/>
            <w:tcBorders>
              <w:top w:val="nil"/>
              <w:bottom w:val="nil"/>
            </w:tcBorders>
          </w:tcPr>
          <w:p w14:paraId="5669BA95" w14:textId="77777777" w:rsidR="00D874CA" w:rsidRPr="00B65C2D" w:rsidRDefault="00D874CA" w:rsidP="004C5A84">
            <w:pPr>
              <w:rPr>
                <w:rFonts w:ascii="Times New Roman" w:eastAsia="Calibri" w:hAnsi="Times New Roman" w:cs="Times New Roman"/>
                <w:sz w:val="24"/>
                <w:szCs w:val="24"/>
              </w:rPr>
            </w:pPr>
            <w:r w:rsidRPr="00B65C2D">
              <w:rPr>
                <w:rFonts w:ascii="Times New Roman" w:eastAsia="Calibri" w:hAnsi="Times New Roman" w:cs="Times New Roman"/>
                <w:sz w:val="24"/>
                <w:szCs w:val="24"/>
              </w:rPr>
              <w:t>Tolerância à Infidelidade Sexual RT</w:t>
            </w:r>
          </w:p>
        </w:tc>
        <w:tc>
          <w:tcPr>
            <w:tcW w:w="1196" w:type="pct"/>
            <w:tcBorders>
              <w:top w:val="nil"/>
              <w:bottom w:val="nil"/>
            </w:tcBorders>
          </w:tcPr>
          <w:p w14:paraId="3127D327"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w:t>
            </w:r>
          </w:p>
        </w:tc>
        <w:tc>
          <w:tcPr>
            <w:tcW w:w="1250" w:type="pct"/>
            <w:tcBorders>
              <w:top w:val="nil"/>
              <w:bottom w:val="nil"/>
            </w:tcBorders>
          </w:tcPr>
          <w:p w14:paraId="5FDC3DA8"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0,655**</w:t>
            </w:r>
          </w:p>
        </w:tc>
        <w:tc>
          <w:tcPr>
            <w:tcW w:w="954" w:type="pct"/>
            <w:tcBorders>
              <w:top w:val="nil"/>
              <w:bottom w:val="nil"/>
            </w:tcBorders>
          </w:tcPr>
          <w:p w14:paraId="1F36429B"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0,734**</w:t>
            </w:r>
          </w:p>
        </w:tc>
      </w:tr>
      <w:tr w:rsidR="00D874CA" w:rsidRPr="00B65C2D" w14:paraId="076DDBD8" w14:textId="77777777" w:rsidTr="004C5A84">
        <w:trPr>
          <w:trHeight w:val="550"/>
        </w:trPr>
        <w:tc>
          <w:tcPr>
            <w:tcW w:w="1600" w:type="pct"/>
            <w:tcBorders>
              <w:top w:val="nil"/>
              <w:bottom w:val="single" w:sz="4" w:space="0" w:color="auto"/>
            </w:tcBorders>
          </w:tcPr>
          <w:p w14:paraId="1BDC2EA2" w14:textId="77777777" w:rsidR="00D874CA" w:rsidRPr="00B65C2D" w:rsidRDefault="00D874CA" w:rsidP="004C5A84">
            <w:pPr>
              <w:rPr>
                <w:rFonts w:ascii="Times New Roman" w:eastAsia="Calibri" w:hAnsi="Times New Roman" w:cs="Times New Roman"/>
                <w:sz w:val="24"/>
                <w:szCs w:val="24"/>
              </w:rPr>
            </w:pPr>
            <w:r w:rsidRPr="00B65C2D">
              <w:rPr>
                <w:rFonts w:ascii="Times New Roman" w:eastAsia="Calibri" w:hAnsi="Times New Roman" w:cs="Times New Roman"/>
                <w:sz w:val="24"/>
                <w:szCs w:val="24"/>
              </w:rPr>
              <w:t>Tolerância à Infidelidade Emocional 1ªadm.</w:t>
            </w:r>
          </w:p>
        </w:tc>
        <w:tc>
          <w:tcPr>
            <w:tcW w:w="1196" w:type="pct"/>
            <w:tcBorders>
              <w:top w:val="nil"/>
              <w:bottom w:val="single" w:sz="4" w:space="0" w:color="auto"/>
            </w:tcBorders>
          </w:tcPr>
          <w:p w14:paraId="68F5B5B8"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w:t>
            </w:r>
          </w:p>
        </w:tc>
        <w:tc>
          <w:tcPr>
            <w:tcW w:w="1250" w:type="pct"/>
            <w:tcBorders>
              <w:top w:val="nil"/>
              <w:bottom w:val="single" w:sz="4" w:space="0" w:color="auto"/>
            </w:tcBorders>
          </w:tcPr>
          <w:p w14:paraId="35494EE1"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w:t>
            </w:r>
          </w:p>
        </w:tc>
        <w:tc>
          <w:tcPr>
            <w:tcW w:w="954" w:type="pct"/>
            <w:tcBorders>
              <w:top w:val="nil"/>
              <w:bottom w:val="single" w:sz="4" w:space="0" w:color="auto"/>
            </w:tcBorders>
          </w:tcPr>
          <w:p w14:paraId="5863CAF4" w14:textId="77777777" w:rsidR="00D874CA" w:rsidRPr="00B65C2D" w:rsidRDefault="00D874CA"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0,940**</w:t>
            </w:r>
          </w:p>
        </w:tc>
      </w:tr>
    </w:tbl>
    <w:p w14:paraId="1C97A1D9" w14:textId="77777777" w:rsidR="00837504" w:rsidRPr="00B65C2D" w:rsidRDefault="00C44468" w:rsidP="00D874CA">
      <w:pPr>
        <w:spacing w:after="160" w:line="360" w:lineRule="auto"/>
        <w:jc w:val="both"/>
        <w:rPr>
          <w:rFonts w:ascii="Times New Roman" w:eastAsia="Calibri" w:hAnsi="Times New Roman" w:cs="Times New Roman"/>
          <w:i/>
          <w:sz w:val="24"/>
          <w:szCs w:val="24"/>
        </w:rPr>
      </w:pPr>
      <w:r w:rsidRPr="00B65C2D">
        <w:rPr>
          <w:rFonts w:ascii="Times New Roman" w:eastAsia="Calibri" w:hAnsi="Times New Roman" w:cs="Times New Roman"/>
          <w:i/>
          <w:sz w:val="24"/>
          <w:szCs w:val="24"/>
        </w:rPr>
        <w:t>*</w:t>
      </w:r>
      <w:r w:rsidRPr="00B65C2D">
        <w:rPr>
          <w:rFonts w:ascii="Times New Roman" w:eastAsia="Times New Roman" w:hAnsi="Times New Roman" w:cs="Times New Roman"/>
          <w:sz w:val="24"/>
          <w:szCs w:val="24"/>
        </w:rPr>
        <w:t xml:space="preserve">≤ </w:t>
      </w:r>
      <w:r w:rsidRPr="00B65C2D">
        <w:rPr>
          <w:rFonts w:ascii="Times New Roman" w:eastAsia="Calibri" w:hAnsi="Times New Roman" w:cs="Times New Roman"/>
          <w:i/>
          <w:sz w:val="24"/>
          <w:szCs w:val="24"/>
        </w:rPr>
        <w:t>0,05; **p</w:t>
      </w:r>
      <w:r w:rsidRPr="00B65C2D">
        <w:rPr>
          <w:rFonts w:ascii="Times New Roman" w:eastAsia="Times New Roman" w:hAnsi="Times New Roman" w:cs="Times New Roman"/>
          <w:sz w:val="24"/>
          <w:szCs w:val="24"/>
        </w:rPr>
        <w:t xml:space="preserve">≤ </w:t>
      </w:r>
      <w:r w:rsidR="00D874CA" w:rsidRPr="00B65C2D">
        <w:rPr>
          <w:rFonts w:ascii="Times New Roman" w:eastAsia="Calibri" w:hAnsi="Times New Roman" w:cs="Times New Roman"/>
          <w:i/>
          <w:sz w:val="24"/>
          <w:szCs w:val="24"/>
        </w:rPr>
        <w:t xml:space="preserve">0,001; NS=Não significativo; 1ª adm. = 1ª administração; RT = </w:t>
      </w:r>
      <w:proofErr w:type="spellStart"/>
      <w:r w:rsidR="00D874CA" w:rsidRPr="00B65C2D">
        <w:rPr>
          <w:rFonts w:ascii="Times New Roman" w:eastAsia="Calibri" w:hAnsi="Times New Roman" w:cs="Times New Roman"/>
          <w:i/>
          <w:sz w:val="24"/>
          <w:szCs w:val="24"/>
        </w:rPr>
        <w:t>reteste</w:t>
      </w:r>
      <w:proofErr w:type="spellEnd"/>
    </w:p>
    <w:p w14:paraId="0028B40A" w14:textId="77777777" w:rsidR="00403B81" w:rsidRPr="00B65C2D" w:rsidRDefault="00661C2B" w:rsidP="00715CB8">
      <w:pPr>
        <w:rPr>
          <w:rFonts w:ascii="Times New Roman" w:eastAsia="Calibri" w:hAnsi="Times New Roman" w:cs="Times New Roman"/>
          <w:i/>
          <w:sz w:val="24"/>
          <w:szCs w:val="24"/>
        </w:rPr>
      </w:pPr>
      <w:r w:rsidRPr="00B65C2D">
        <w:rPr>
          <w:rFonts w:ascii="Times New Roman" w:eastAsia="Calibri" w:hAnsi="Times New Roman" w:cs="Times New Roman"/>
          <w:b/>
          <w:sz w:val="24"/>
          <w:szCs w:val="24"/>
          <w:lang w:eastAsia="pt-PT"/>
        </w:rPr>
        <w:t>Tabela 4</w:t>
      </w:r>
      <w:r w:rsidR="00403B81" w:rsidRPr="00B65C2D">
        <w:rPr>
          <w:rFonts w:ascii="Times New Roman" w:eastAsia="Calibri" w:hAnsi="Times New Roman" w:cs="Times New Roman"/>
          <w:b/>
          <w:sz w:val="24"/>
          <w:szCs w:val="24"/>
          <w:lang w:eastAsia="pt-PT"/>
        </w:rPr>
        <w:t>.</w:t>
      </w:r>
      <w:r w:rsidR="00403B81" w:rsidRPr="00B65C2D">
        <w:rPr>
          <w:rFonts w:ascii="Times New Roman" w:eastAsia="Calibri" w:hAnsi="Times New Roman" w:cs="Times New Roman"/>
          <w:i/>
          <w:sz w:val="24"/>
          <w:szCs w:val="24"/>
          <w:lang w:eastAsia="pt-PT"/>
        </w:rPr>
        <w:t xml:space="preserve"> </w:t>
      </w:r>
      <w:r w:rsidR="00403B81" w:rsidRPr="00B65C2D">
        <w:rPr>
          <w:rFonts w:ascii="Times New Roman" w:eastAsia="Calibri" w:hAnsi="Times New Roman" w:cs="Times New Roman"/>
          <w:b/>
          <w:i/>
          <w:sz w:val="24"/>
          <w:szCs w:val="24"/>
          <w:lang w:eastAsia="pt-PT"/>
        </w:rPr>
        <w:t xml:space="preserve">Médias e desvio padrão dos fatores Tolerância à Infidelidade Sexual e Tolerância à Infidelidade Emocional (1ª administração e </w:t>
      </w:r>
      <w:proofErr w:type="spellStart"/>
      <w:r w:rsidR="00403B81" w:rsidRPr="00B65C2D">
        <w:rPr>
          <w:rFonts w:ascii="Times New Roman" w:eastAsia="Calibri" w:hAnsi="Times New Roman" w:cs="Times New Roman"/>
          <w:b/>
          <w:i/>
          <w:sz w:val="24"/>
          <w:szCs w:val="24"/>
          <w:lang w:eastAsia="pt-PT"/>
        </w:rPr>
        <w:t>reteste</w:t>
      </w:r>
      <w:proofErr w:type="spellEnd"/>
      <w:r w:rsidR="00403B81" w:rsidRPr="00B65C2D">
        <w:rPr>
          <w:rFonts w:ascii="Times New Roman" w:eastAsia="Calibri" w:hAnsi="Times New Roman" w:cs="Times New Roman"/>
          <w:b/>
          <w:i/>
          <w:sz w:val="24"/>
          <w:szCs w:val="24"/>
          <w:lang w:eastAsia="pt-PT"/>
        </w:rPr>
        <w:t>)</w:t>
      </w:r>
    </w:p>
    <w:tbl>
      <w:tblPr>
        <w:tblStyle w:val="TabelacomGrelhaClara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063"/>
        <w:gridCol w:w="3179"/>
      </w:tblGrid>
      <w:tr w:rsidR="00403B81" w:rsidRPr="00B65C2D" w14:paraId="10AA3916" w14:textId="77777777" w:rsidTr="004C5A84">
        <w:trPr>
          <w:jc w:val="center"/>
        </w:trPr>
        <w:tc>
          <w:tcPr>
            <w:tcW w:w="3280" w:type="pct"/>
            <w:tcBorders>
              <w:top w:val="single" w:sz="4" w:space="0" w:color="auto"/>
              <w:bottom w:val="single" w:sz="4" w:space="0" w:color="auto"/>
            </w:tcBorders>
          </w:tcPr>
          <w:p w14:paraId="348F8B92" w14:textId="77777777" w:rsidR="00403B81" w:rsidRPr="00B65C2D" w:rsidRDefault="00403B81" w:rsidP="004C5A84">
            <w:pPr>
              <w:jc w:val="center"/>
              <w:rPr>
                <w:rFonts w:ascii="Times New Roman" w:eastAsia="Calibri" w:hAnsi="Times New Roman" w:cs="Times New Roman"/>
                <w:sz w:val="24"/>
                <w:szCs w:val="24"/>
              </w:rPr>
            </w:pPr>
          </w:p>
        </w:tc>
        <w:tc>
          <w:tcPr>
            <w:tcW w:w="1720" w:type="pct"/>
            <w:tcBorders>
              <w:top w:val="single" w:sz="4" w:space="0" w:color="auto"/>
              <w:bottom w:val="single" w:sz="4" w:space="0" w:color="auto"/>
            </w:tcBorders>
          </w:tcPr>
          <w:p w14:paraId="01EA32C4" w14:textId="77777777" w:rsidR="00403B81" w:rsidRPr="00B65C2D" w:rsidRDefault="00403B81" w:rsidP="004C5A84">
            <w:pPr>
              <w:jc w:val="center"/>
              <w:rPr>
                <w:rFonts w:ascii="Times New Roman" w:eastAsia="Calibri" w:hAnsi="Times New Roman" w:cs="Times New Roman"/>
                <w:b/>
                <w:i/>
                <w:sz w:val="24"/>
                <w:szCs w:val="24"/>
              </w:rPr>
            </w:pPr>
            <w:r w:rsidRPr="00B65C2D">
              <w:rPr>
                <w:rFonts w:ascii="Times New Roman" w:eastAsia="Calibri" w:hAnsi="Times New Roman" w:cs="Times New Roman"/>
                <w:b/>
                <w:i/>
                <w:sz w:val="24"/>
                <w:szCs w:val="24"/>
              </w:rPr>
              <w:t>M (DP)</w:t>
            </w:r>
          </w:p>
        </w:tc>
      </w:tr>
      <w:tr w:rsidR="00403B81" w:rsidRPr="00B65C2D" w14:paraId="3975C990" w14:textId="77777777" w:rsidTr="004C5A84">
        <w:trPr>
          <w:trHeight w:val="191"/>
          <w:jc w:val="center"/>
        </w:trPr>
        <w:tc>
          <w:tcPr>
            <w:tcW w:w="3280" w:type="pct"/>
            <w:tcBorders>
              <w:top w:val="single" w:sz="4" w:space="0" w:color="auto"/>
              <w:bottom w:val="nil"/>
            </w:tcBorders>
          </w:tcPr>
          <w:p w14:paraId="6D5CB717" w14:textId="77777777" w:rsidR="00403B81" w:rsidRPr="00B65C2D" w:rsidRDefault="00403B81" w:rsidP="004C5A8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Sexual (1ª Administração)</w:t>
            </w:r>
          </w:p>
        </w:tc>
        <w:tc>
          <w:tcPr>
            <w:tcW w:w="1720" w:type="pct"/>
            <w:tcBorders>
              <w:top w:val="single" w:sz="4" w:space="0" w:color="auto"/>
              <w:bottom w:val="nil"/>
            </w:tcBorders>
            <w:vAlign w:val="center"/>
          </w:tcPr>
          <w:p w14:paraId="18E8E3BF" w14:textId="77777777" w:rsidR="00403B81" w:rsidRPr="00B65C2D" w:rsidRDefault="00403B81"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13,51 (7,56)</w:t>
            </w:r>
          </w:p>
        </w:tc>
      </w:tr>
      <w:tr w:rsidR="00403B81" w:rsidRPr="00B65C2D" w14:paraId="2B24942F" w14:textId="77777777" w:rsidTr="004C5A84">
        <w:trPr>
          <w:jc w:val="center"/>
        </w:trPr>
        <w:tc>
          <w:tcPr>
            <w:tcW w:w="3280" w:type="pct"/>
            <w:tcBorders>
              <w:top w:val="nil"/>
              <w:bottom w:val="nil"/>
            </w:tcBorders>
          </w:tcPr>
          <w:p w14:paraId="76C27579" w14:textId="77777777" w:rsidR="00403B81" w:rsidRPr="00B65C2D" w:rsidRDefault="00403B81" w:rsidP="004C5A8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Emocional (1ª Administração)</w:t>
            </w:r>
          </w:p>
        </w:tc>
        <w:tc>
          <w:tcPr>
            <w:tcW w:w="1720" w:type="pct"/>
            <w:tcBorders>
              <w:top w:val="nil"/>
              <w:bottom w:val="nil"/>
            </w:tcBorders>
            <w:vAlign w:val="center"/>
          </w:tcPr>
          <w:p w14:paraId="1D218CD5" w14:textId="77777777" w:rsidR="00403B81" w:rsidRPr="00B65C2D" w:rsidRDefault="00403B81"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15,16 (7,57)</w:t>
            </w:r>
          </w:p>
        </w:tc>
      </w:tr>
      <w:tr w:rsidR="00403B81" w:rsidRPr="00B65C2D" w14:paraId="0F219E6A" w14:textId="77777777" w:rsidTr="004C5A84">
        <w:trPr>
          <w:jc w:val="center"/>
        </w:trPr>
        <w:tc>
          <w:tcPr>
            <w:tcW w:w="3280" w:type="pct"/>
            <w:tcBorders>
              <w:top w:val="nil"/>
              <w:bottom w:val="nil"/>
            </w:tcBorders>
          </w:tcPr>
          <w:p w14:paraId="35558985" w14:textId="77777777" w:rsidR="00403B81" w:rsidRPr="00B65C2D" w:rsidRDefault="00403B81" w:rsidP="004C5A8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Sexual (</w:t>
            </w:r>
            <w:proofErr w:type="spellStart"/>
            <w:r w:rsidRPr="00B65C2D">
              <w:rPr>
                <w:rFonts w:ascii="Times New Roman" w:eastAsia="Calibri" w:hAnsi="Times New Roman" w:cs="Times New Roman"/>
                <w:b/>
                <w:sz w:val="24"/>
                <w:szCs w:val="24"/>
              </w:rPr>
              <w:t>reteste</w:t>
            </w:r>
            <w:proofErr w:type="spellEnd"/>
            <w:r w:rsidRPr="00B65C2D">
              <w:rPr>
                <w:rFonts w:ascii="Times New Roman" w:eastAsia="Calibri" w:hAnsi="Times New Roman" w:cs="Times New Roman"/>
                <w:b/>
                <w:sz w:val="24"/>
                <w:szCs w:val="24"/>
              </w:rPr>
              <w:t>)</w:t>
            </w:r>
          </w:p>
        </w:tc>
        <w:tc>
          <w:tcPr>
            <w:tcW w:w="1720" w:type="pct"/>
            <w:tcBorders>
              <w:top w:val="nil"/>
              <w:bottom w:val="nil"/>
            </w:tcBorders>
            <w:vAlign w:val="center"/>
          </w:tcPr>
          <w:p w14:paraId="2D8980DE" w14:textId="77777777" w:rsidR="00403B81" w:rsidRPr="00B65C2D" w:rsidRDefault="00403B81"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16,59 (9,59)</w:t>
            </w:r>
          </w:p>
        </w:tc>
      </w:tr>
      <w:tr w:rsidR="00403B81" w:rsidRPr="00B65C2D" w14:paraId="5F61ABD6" w14:textId="77777777" w:rsidTr="004C5A84">
        <w:trPr>
          <w:trHeight w:val="259"/>
          <w:jc w:val="center"/>
        </w:trPr>
        <w:tc>
          <w:tcPr>
            <w:tcW w:w="3280" w:type="pct"/>
            <w:tcBorders>
              <w:top w:val="nil"/>
              <w:bottom w:val="single" w:sz="4" w:space="0" w:color="auto"/>
            </w:tcBorders>
          </w:tcPr>
          <w:p w14:paraId="17C71337" w14:textId="77777777" w:rsidR="00403B81" w:rsidRPr="00B65C2D" w:rsidRDefault="00403B81" w:rsidP="004C5A84">
            <w:pPr>
              <w:rPr>
                <w:rFonts w:ascii="Times New Roman" w:eastAsia="Calibri" w:hAnsi="Times New Roman" w:cs="Times New Roman"/>
                <w:b/>
                <w:sz w:val="24"/>
                <w:szCs w:val="24"/>
              </w:rPr>
            </w:pPr>
            <w:r w:rsidRPr="00B65C2D">
              <w:rPr>
                <w:rFonts w:ascii="Times New Roman" w:eastAsia="Calibri" w:hAnsi="Times New Roman" w:cs="Times New Roman"/>
                <w:b/>
                <w:sz w:val="24"/>
                <w:szCs w:val="24"/>
              </w:rPr>
              <w:t>Tolerância à Infidelidade Sexual (</w:t>
            </w:r>
            <w:proofErr w:type="spellStart"/>
            <w:r w:rsidRPr="00B65C2D">
              <w:rPr>
                <w:rFonts w:ascii="Times New Roman" w:eastAsia="Calibri" w:hAnsi="Times New Roman" w:cs="Times New Roman"/>
                <w:b/>
                <w:sz w:val="24"/>
                <w:szCs w:val="24"/>
              </w:rPr>
              <w:t>reteste</w:t>
            </w:r>
            <w:proofErr w:type="spellEnd"/>
            <w:r w:rsidRPr="00B65C2D">
              <w:rPr>
                <w:rFonts w:ascii="Times New Roman" w:eastAsia="Calibri" w:hAnsi="Times New Roman" w:cs="Times New Roman"/>
                <w:b/>
                <w:sz w:val="24"/>
                <w:szCs w:val="24"/>
              </w:rPr>
              <w:t>)</w:t>
            </w:r>
          </w:p>
        </w:tc>
        <w:tc>
          <w:tcPr>
            <w:tcW w:w="1720" w:type="pct"/>
            <w:tcBorders>
              <w:top w:val="nil"/>
              <w:bottom w:val="single" w:sz="4" w:space="0" w:color="auto"/>
            </w:tcBorders>
            <w:vAlign w:val="center"/>
          </w:tcPr>
          <w:p w14:paraId="4B38DC21" w14:textId="77777777" w:rsidR="00403B81" w:rsidRPr="00B65C2D" w:rsidRDefault="00403B81" w:rsidP="004C5A8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19,10 (9,42)</w:t>
            </w:r>
          </w:p>
        </w:tc>
      </w:tr>
    </w:tbl>
    <w:p w14:paraId="410A2661" w14:textId="77777777" w:rsidR="00403B81" w:rsidRPr="00B65C2D" w:rsidRDefault="00403B81" w:rsidP="00D874CA">
      <w:pPr>
        <w:spacing w:after="160" w:line="360" w:lineRule="auto"/>
        <w:jc w:val="both"/>
        <w:rPr>
          <w:rFonts w:ascii="Times New Roman" w:eastAsia="Calibri" w:hAnsi="Times New Roman" w:cs="Times New Roman"/>
          <w:sz w:val="24"/>
          <w:szCs w:val="24"/>
        </w:rPr>
      </w:pPr>
      <w:r w:rsidRPr="00B65C2D">
        <w:rPr>
          <w:rFonts w:ascii="Times New Roman" w:eastAsia="Calibri" w:hAnsi="Times New Roman" w:cs="Times New Roman"/>
          <w:i/>
          <w:iCs/>
          <w:sz w:val="24"/>
          <w:szCs w:val="24"/>
        </w:rPr>
        <w:t>M</w:t>
      </w:r>
      <w:r w:rsidRPr="00B65C2D">
        <w:rPr>
          <w:rFonts w:ascii="Times New Roman" w:eastAsia="Calibri" w:hAnsi="Times New Roman" w:cs="Times New Roman"/>
          <w:sz w:val="24"/>
          <w:szCs w:val="24"/>
        </w:rPr>
        <w:t xml:space="preserve"> = Média; </w:t>
      </w:r>
      <w:r w:rsidRPr="00B65C2D">
        <w:rPr>
          <w:rFonts w:ascii="Times New Roman" w:eastAsia="Calibri" w:hAnsi="Times New Roman" w:cs="Times New Roman"/>
          <w:i/>
          <w:iCs/>
          <w:sz w:val="24"/>
          <w:szCs w:val="24"/>
        </w:rPr>
        <w:t>DP</w:t>
      </w:r>
      <w:r w:rsidR="00D874CA" w:rsidRPr="00B65C2D">
        <w:rPr>
          <w:rFonts w:ascii="Times New Roman" w:eastAsia="Calibri" w:hAnsi="Times New Roman" w:cs="Times New Roman"/>
          <w:sz w:val="24"/>
          <w:szCs w:val="24"/>
        </w:rPr>
        <w:t xml:space="preserve"> = Desvio-padrão.</w:t>
      </w:r>
    </w:p>
    <w:p w14:paraId="3D6F37D2" w14:textId="77777777" w:rsidR="00E00ED7" w:rsidRPr="00B65C2D" w:rsidRDefault="004971E3" w:rsidP="00091934">
      <w:pPr>
        <w:spacing w:after="0" w:line="360" w:lineRule="auto"/>
        <w:contextualSpacing/>
        <w:jc w:val="both"/>
        <w:rPr>
          <w:rFonts w:ascii="Times New Roman" w:eastAsia="Calibri" w:hAnsi="Times New Roman" w:cs="Times New Roman"/>
          <w:b/>
          <w:bCs/>
          <w:sz w:val="24"/>
          <w:szCs w:val="24"/>
          <w:lang w:eastAsia="pt-PT"/>
        </w:rPr>
      </w:pPr>
      <w:r w:rsidRPr="00B65C2D">
        <w:rPr>
          <w:rFonts w:ascii="Times New Roman" w:eastAsia="Calibri" w:hAnsi="Times New Roman" w:cs="Times New Roman"/>
          <w:b/>
          <w:bCs/>
          <w:sz w:val="24"/>
          <w:szCs w:val="24"/>
          <w:lang w:eastAsia="pt-PT"/>
        </w:rPr>
        <w:t>A</w:t>
      </w:r>
      <w:r w:rsidR="00970B37" w:rsidRPr="00B65C2D">
        <w:rPr>
          <w:rFonts w:ascii="Times New Roman" w:eastAsia="Calibri" w:hAnsi="Times New Roman" w:cs="Times New Roman"/>
          <w:b/>
          <w:bCs/>
          <w:sz w:val="24"/>
          <w:szCs w:val="24"/>
          <w:lang w:eastAsia="pt-PT"/>
        </w:rPr>
        <w:t>nálise fa</w:t>
      </w:r>
      <w:r w:rsidR="000F41E2" w:rsidRPr="00B65C2D">
        <w:rPr>
          <w:rFonts w:ascii="Times New Roman" w:eastAsia="Calibri" w:hAnsi="Times New Roman" w:cs="Times New Roman"/>
          <w:b/>
          <w:bCs/>
          <w:sz w:val="24"/>
          <w:szCs w:val="24"/>
          <w:lang w:eastAsia="pt-PT"/>
        </w:rPr>
        <w:t>torial</w:t>
      </w:r>
    </w:p>
    <w:p w14:paraId="6EBD524C" w14:textId="77777777" w:rsidR="00715CB8" w:rsidRPr="00B65C2D" w:rsidRDefault="00750092" w:rsidP="00837504">
      <w:pPr>
        <w:spacing w:after="0" w:line="360" w:lineRule="auto"/>
        <w:contextualSpacing/>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 xml:space="preserve">     De forma a perceber quais é que seria a saturação dos fatores, procedeu-se a uma análise fatorial exploratória. Ao explorar a</w:t>
      </w:r>
      <w:r w:rsidRPr="00B65C2D">
        <w:rPr>
          <w:rFonts w:ascii="Times New Roman" w:eastAsia="Times New Roman" w:hAnsi="Times New Roman" w:cs="Times New Roman"/>
          <w:iCs/>
          <w:sz w:val="24"/>
          <w:szCs w:val="24"/>
          <w:lang w:eastAsia="pt-PT"/>
        </w:rPr>
        <w:t xml:space="preserve"> respetiva tabela e o </w:t>
      </w:r>
      <w:proofErr w:type="spellStart"/>
      <w:r w:rsidRPr="00B65C2D">
        <w:rPr>
          <w:rFonts w:ascii="Times New Roman" w:eastAsia="Times New Roman" w:hAnsi="Times New Roman" w:cs="Times New Roman"/>
          <w:i/>
          <w:iCs/>
          <w:sz w:val="24"/>
          <w:szCs w:val="24"/>
          <w:lang w:eastAsia="pt-PT"/>
        </w:rPr>
        <w:t>screeplot</w:t>
      </w:r>
      <w:proofErr w:type="spellEnd"/>
      <w:r w:rsidRPr="00B65C2D">
        <w:rPr>
          <w:rFonts w:ascii="Times New Roman" w:eastAsia="Times New Roman" w:hAnsi="Times New Roman" w:cs="Times New Roman"/>
          <w:iCs/>
          <w:sz w:val="24"/>
          <w:szCs w:val="24"/>
          <w:lang w:eastAsia="pt-PT"/>
        </w:rPr>
        <w:t xml:space="preserve"> de </w:t>
      </w:r>
      <w:proofErr w:type="spellStart"/>
      <w:r w:rsidRPr="00B65C2D">
        <w:rPr>
          <w:rFonts w:ascii="Times New Roman" w:eastAsia="Times New Roman" w:hAnsi="Times New Roman" w:cs="Times New Roman"/>
          <w:iCs/>
          <w:sz w:val="24"/>
          <w:szCs w:val="24"/>
          <w:lang w:eastAsia="pt-PT"/>
        </w:rPr>
        <w:t>Catell</w:t>
      </w:r>
      <w:proofErr w:type="spellEnd"/>
      <w:r w:rsidRPr="00B65C2D">
        <w:rPr>
          <w:rFonts w:ascii="Times New Roman" w:eastAsia="Times New Roman" w:hAnsi="Times New Roman" w:cs="Times New Roman"/>
          <w:iCs/>
          <w:sz w:val="24"/>
          <w:szCs w:val="24"/>
          <w:lang w:eastAsia="pt-PT"/>
        </w:rPr>
        <w:t xml:space="preserve"> verificámos a presença de 3 fatores que, pelo respetivo conteúdo, (existindo dúvidas apenas em relação ao item 5) se tornavam dificilmente interpretáveis, de tal modo que forçámos a análise a dois fatores: tolerância à infidelidade emocional e tolerância à infidelidade sexual, que explicavam 56,4% e 9,5% da variância.</w:t>
      </w:r>
      <w:r w:rsidR="002D5A2A" w:rsidRPr="00B65C2D">
        <w:rPr>
          <w:rFonts w:ascii="Times New Roman" w:eastAsia="Times New Roman" w:hAnsi="Times New Roman" w:cs="Times New Roman"/>
          <w:iCs/>
          <w:sz w:val="24"/>
          <w:szCs w:val="24"/>
          <w:lang w:eastAsia="pt-PT"/>
        </w:rPr>
        <w:t xml:space="preserve"> No </w:t>
      </w:r>
      <w:r w:rsidR="002D5A2A" w:rsidRPr="00B65C2D">
        <w:rPr>
          <w:rFonts w:ascii="Times New Roman" w:eastAsia="Times New Roman" w:hAnsi="Times New Roman" w:cs="Times New Roman"/>
          <w:sz w:val="24"/>
          <w:szCs w:val="24"/>
          <w:lang w:eastAsia="pt-PT"/>
        </w:rPr>
        <w:t xml:space="preserve">teste </w:t>
      </w:r>
      <w:r w:rsidR="002D5A2A" w:rsidRPr="00B65C2D">
        <w:rPr>
          <w:rFonts w:ascii="Times New Roman" w:eastAsia="Times New Roman" w:hAnsi="Times New Roman" w:cs="Times New Roman"/>
          <w:i/>
          <w:sz w:val="24"/>
          <w:szCs w:val="24"/>
          <w:lang w:eastAsia="pt-PT"/>
        </w:rPr>
        <w:t>Kaiser–</w:t>
      </w:r>
      <w:proofErr w:type="spellStart"/>
      <w:r w:rsidR="002D5A2A" w:rsidRPr="00B65C2D">
        <w:rPr>
          <w:rFonts w:ascii="Times New Roman" w:eastAsia="Times New Roman" w:hAnsi="Times New Roman" w:cs="Times New Roman"/>
          <w:i/>
          <w:sz w:val="24"/>
          <w:szCs w:val="24"/>
          <w:lang w:eastAsia="pt-PT"/>
        </w:rPr>
        <w:t>Meker</w:t>
      </w:r>
      <w:proofErr w:type="spellEnd"/>
      <w:r w:rsidR="002D5A2A" w:rsidRPr="00B65C2D">
        <w:rPr>
          <w:rFonts w:ascii="Times New Roman" w:eastAsia="Times New Roman" w:hAnsi="Times New Roman" w:cs="Times New Roman"/>
          <w:i/>
          <w:sz w:val="24"/>
          <w:szCs w:val="24"/>
          <w:lang w:eastAsia="pt-PT"/>
        </w:rPr>
        <w:t>–</w:t>
      </w:r>
      <w:proofErr w:type="spellStart"/>
      <w:r w:rsidR="002D5A2A" w:rsidRPr="00B65C2D">
        <w:rPr>
          <w:rFonts w:ascii="Times New Roman" w:eastAsia="Times New Roman" w:hAnsi="Times New Roman" w:cs="Times New Roman"/>
          <w:i/>
          <w:sz w:val="24"/>
          <w:szCs w:val="24"/>
          <w:lang w:eastAsia="pt-PT"/>
        </w:rPr>
        <w:t>Oklin</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Measure</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of</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Sampling</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Adequacy</w:t>
      </w:r>
      <w:proofErr w:type="spellEnd"/>
      <w:r w:rsidR="002D5A2A" w:rsidRPr="00B65C2D">
        <w:rPr>
          <w:rFonts w:ascii="Times New Roman" w:eastAsia="Times New Roman" w:hAnsi="Times New Roman" w:cs="Times New Roman"/>
          <w:sz w:val="24"/>
          <w:szCs w:val="24"/>
          <w:lang w:eastAsia="pt-PT"/>
        </w:rPr>
        <w:t xml:space="preserve"> (KMO) o valor encontrado foi de 0,904 (deve ser ≥ 0,6) e o valor do </w:t>
      </w:r>
      <w:proofErr w:type="spellStart"/>
      <w:r w:rsidR="002D5A2A" w:rsidRPr="00B65C2D">
        <w:rPr>
          <w:rFonts w:ascii="Times New Roman" w:eastAsia="Times New Roman" w:hAnsi="Times New Roman" w:cs="Times New Roman"/>
          <w:i/>
          <w:sz w:val="24"/>
          <w:szCs w:val="24"/>
          <w:lang w:eastAsia="pt-PT"/>
        </w:rPr>
        <w:t>Bartlett’s</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Test</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of</w:t>
      </w:r>
      <w:proofErr w:type="spellEnd"/>
      <w:r w:rsidR="002D5A2A" w:rsidRPr="00B65C2D">
        <w:rPr>
          <w:rFonts w:ascii="Times New Roman" w:eastAsia="Times New Roman" w:hAnsi="Times New Roman" w:cs="Times New Roman"/>
          <w:i/>
          <w:sz w:val="24"/>
          <w:szCs w:val="24"/>
          <w:lang w:eastAsia="pt-PT"/>
        </w:rPr>
        <w:t xml:space="preserve"> </w:t>
      </w:r>
      <w:proofErr w:type="spellStart"/>
      <w:r w:rsidR="002D5A2A" w:rsidRPr="00B65C2D">
        <w:rPr>
          <w:rFonts w:ascii="Times New Roman" w:eastAsia="Times New Roman" w:hAnsi="Times New Roman" w:cs="Times New Roman"/>
          <w:i/>
          <w:sz w:val="24"/>
          <w:szCs w:val="24"/>
          <w:lang w:eastAsia="pt-PT"/>
        </w:rPr>
        <w:t>Sphericity</w:t>
      </w:r>
      <w:proofErr w:type="spellEnd"/>
      <w:r w:rsidR="002D5A2A" w:rsidRPr="00B65C2D">
        <w:rPr>
          <w:rFonts w:ascii="Times New Roman" w:eastAsia="Times New Roman" w:hAnsi="Times New Roman" w:cs="Times New Roman"/>
          <w:sz w:val="24"/>
          <w:szCs w:val="24"/>
          <w:lang w:eastAsia="pt-PT"/>
        </w:rPr>
        <w:t xml:space="preserve"> atingiu significância estatística (</w:t>
      </w:r>
      <w:r w:rsidR="002D5A2A" w:rsidRPr="00B65C2D">
        <w:rPr>
          <w:rFonts w:ascii="Times New Roman" w:eastAsia="Times New Roman" w:hAnsi="Times New Roman" w:cs="Times New Roman"/>
          <w:i/>
          <w:sz w:val="24"/>
          <w:szCs w:val="24"/>
          <w:lang w:eastAsia="pt-PT"/>
        </w:rPr>
        <w:t>p</w:t>
      </w:r>
      <w:r w:rsidR="002D5A2A" w:rsidRPr="00B65C2D">
        <w:rPr>
          <w:rFonts w:ascii="Times New Roman" w:eastAsia="Times New Roman" w:hAnsi="Times New Roman" w:cs="Times New Roman"/>
          <w:sz w:val="24"/>
          <w:szCs w:val="24"/>
          <w:lang w:eastAsia="pt-PT"/>
        </w:rPr>
        <w:t xml:space="preserve"> </w:t>
      </w:r>
      <w:r w:rsidR="002D5A2A" w:rsidRPr="00B65C2D">
        <w:rPr>
          <w:rFonts w:ascii="Times New Roman" w:eastAsia="Times New Roman" w:hAnsi="Times New Roman" w:cs="Times New Roman"/>
          <w:sz w:val="24"/>
          <w:szCs w:val="24"/>
        </w:rPr>
        <w:t xml:space="preserve">≤ </w:t>
      </w:r>
      <w:r w:rsidR="002D5A2A" w:rsidRPr="00B65C2D">
        <w:rPr>
          <w:rFonts w:ascii="Times New Roman" w:eastAsia="Times New Roman" w:hAnsi="Times New Roman" w:cs="Times New Roman"/>
          <w:sz w:val="24"/>
          <w:szCs w:val="24"/>
          <w:lang w:eastAsia="pt-PT"/>
        </w:rPr>
        <w:t xml:space="preserve"> 0,001), quando deve ser </w:t>
      </w:r>
      <w:r w:rsidR="002D5A2A" w:rsidRPr="00B65C2D">
        <w:rPr>
          <w:rFonts w:ascii="Times New Roman" w:eastAsia="Times New Roman" w:hAnsi="Times New Roman" w:cs="Times New Roman"/>
          <w:iCs/>
          <w:sz w:val="24"/>
          <w:szCs w:val="24"/>
          <w:lang w:eastAsia="pt-PT"/>
        </w:rPr>
        <w:t xml:space="preserve"> </w:t>
      </w:r>
      <w:r w:rsidR="002D5A2A" w:rsidRPr="00B65C2D">
        <w:rPr>
          <w:rFonts w:ascii="Times New Roman" w:eastAsia="Times New Roman" w:hAnsi="Times New Roman" w:cs="Times New Roman"/>
          <w:sz w:val="24"/>
          <w:szCs w:val="24"/>
          <w:lang w:eastAsia="pt-PT"/>
        </w:rPr>
        <w:t xml:space="preserve">≤ 0,05 permitiram-nos verificar a adequabilidade dos dados para realização desta análise. </w:t>
      </w:r>
    </w:p>
    <w:p w14:paraId="700B13BC" w14:textId="77777777" w:rsidR="00715CB8" w:rsidRPr="00B65C2D" w:rsidRDefault="00715CB8">
      <w:pP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br w:type="page"/>
      </w:r>
    </w:p>
    <w:p w14:paraId="74010350" w14:textId="77777777" w:rsidR="00091934" w:rsidRPr="00B65C2D" w:rsidRDefault="00091934" w:rsidP="00837504">
      <w:pPr>
        <w:spacing w:after="0" w:line="360" w:lineRule="auto"/>
        <w:contextualSpacing/>
        <w:jc w:val="both"/>
        <w:rPr>
          <w:rFonts w:ascii="Times New Roman" w:eastAsia="Times New Roman" w:hAnsi="Times New Roman" w:cs="Times New Roman"/>
          <w:sz w:val="24"/>
          <w:szCs w:val="24"/>
          <w:lang w:eastAsia="pt-PT"/>
        </w:rPr>
      </w:pPr>
    </w:p>
    <w:p w14:paraId="65E9032E" w14:textId="77777777" w:rsidR="00091934" w:rsidRPr="00B65C2D" w:rsidRDefault="00091934" w:rsidP="00091934">
      <w:pPr>
        <w:tabs>
          <w:tab w:val="left" w:pos="2475"/>
        </w:tabs>
        <w:spacing w:after="0" w:line="240" w:lineRule="auto"/>
        <w:jc w:val="both"/>
        <w:rPr>
          <w:rFonts w:ascii="Times New Roman" w:eastAsia="Times New Roman" w:hAnsi="Times New Roman" w:cs="Times New Roman"/>
          <w:b/>
          <w:sz w:val="24"/>
          <w:szCs w:val="24"/>
          <w:lang w:eastAsia="pt-PT"/>
        </w:rPr>
      </w:pPr>
    </w:p>
    <w:p w14:paraId="372BE3F0" w14:textId="77777777" w:rsidR="00091934" w:rsidRPr="00B65C2D" w:rsidRDefault="00661C2B" w:rsidP="00091934">
      <w:pPr>
        <w:tabs>
          <w:tab w:val="left" w:pos="2475"/>
        </w:tabs>
        <w:spacing w:after="0" w:line="240" w:lineRule="auto"/>
        <w:jc w:val="both"/>
        <w:rPr>
          <w:rFonts w:ascii="Times New Roman" w:eastAsia="Times New Roman" w:hAnsi="Times New Roman" w:cs="Times New Roman"/>
          <w:b/>
          <w:sz w:val="24"/>
          <w:szCs w:val="24"/>
          <w:lang w:eastAsia="pt-PT"/>
        </w:rPr>
      </w:pPr>
      <w:r w:rsidRPr="00B65C2D">
        <w:rPr>
          <w:rFonts w:ascii="Times New Roman" w:eastAsia="Times New Roman" w:hAnsi="Times New Roman" w:cs="Times New Roman"/>
          <w:b/>
          <w:sz w:val="24"/>
          <w:szCs w:val="24"/>
          <w:lang w:eastAsia="pt-PT"/>
        </w:rPr>
        <w:t>Tabela 5</w:t>
      </w:r>
      <w:r w:rsidR="00091934" w:rsidRPr="00B65C2D">
        <w:rPr>
          <w:rFonts w:ascii="Times New Roman" w:eastAsia="Times New Roman" w:hAnsi="Times New Roman" w:cs="Times New Roman"/>
          <w:b/>
          <w:sz w:val="24"/>
          <w:szCs w:val="24"/>
          <w:lang w:eastAsia="pt-PT"/>
        </w:rPr>
        <w:t xml:space="preserve">. </w:t>
      </w:r>
      <w:r w:rsidR="00091934" w:rsidRPr="00B65C2D">
        <w:rPr>
          <w:rFonts w:ascii="Times New Roman" w:eastAsia="Times New Roman" w:hAnsi="Times New Roman" w:cs="Times New Roman"/>
          <w:b/>
          <w:i/>
          <w:sz w:val="24"/>
          <w:szCs w:val="24"/>
          <w:lang w:eastAsia="pt-PT"/>
        </w:rPr>
        <w:t>Saturações dos itens da Escala de Intolerância à Infidelidade por Fator.</w:t>
      </w:r>
    </w:p>
    <w:tbl>
      <w:tblPr>
        <w:tblStyle w:val="Tabelacomgrelha"/>
        <w:tblW w:w="4957" w:type="pct"/>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3828"/>
        <w:gridCol w:w="3491"/>
      </w:tblGrid>
      <w:tr w:rsidR="00091934" w:rsidRPr="00B65C2D" w14:paraId="4A6E90D2" w14:textId="77777777" w:rsidTr="00091934">
        <w:tc>
          <w:tcPr>
            <w:tcW w:w="1006" w:type="pct"/>
            <w:tcBorders>
              <w:top w:val="single" w:sz="4" w:space="0" w:color="auto"/>
              <w:bottom w:val="single" w:sz="4" w:space="0" w:color="auto"/>
            </w:tcBorders>
          </w:tcPr>
          <w:p w14:paraId="29D43B11" w14:textId="77777777" w:rsidR="00091934" w:rsidRPr="00B65C2D" w:rsidRDefault="00091934" w:rsidP="00091934">
            <w:pPr>
              <w:jc w:val="both"/>
              <w:rPr>
                <w:rFonts w:ascii="Times New Roman" w:eastAsia="Times New Roman" w:hAnsi="Times New Roman" w:cs="Times New Roman"/>
                <w:sz w:val="24"/>
                <w:szCs w:val="24"/>
                <w:lang w:eastAsia="pt-PT"/>
              </w:rPr>
            </w:pPr>
          </w:p>
        </w:tc>
        <w:tc>
          <w:tcPr>
            <w:tcW w:w="2089" w:type="pct"/>
            <w:tcBorders>
              <w:top w:val="single" w:sz="4" w:space="0" w:color="auto"/>
              <w:bottom w:val="single" w:sz="4" w:space="0" w:color="auto"/>
            </w:tcBorders>
          </w:tcPr>
          <w:p w14:paraId="4DEABC96" w14:textId="77777777" w:rsidR="00091934" w:rsidRPr="00B65C2D" w:rsidRDefault="00091934" w:rsidP="00091934">
            <w:pPr>
              <w:jc w:val="center"/>
              <w:rPr>
                <w:rFonts w:ascii="Times New Roman" w:eastAsia="Times New Roman" w:hAnsi="Times New Roman" w:cs="Times New Roman"/>
                <w:b/>
                <w:sz w:val="24"/>
                <w:szCs w:val="24"/>
                <w:lang w:eastAsia="pt-PT"/>
              </w:rPr>
            </w:pPr>
            <w:r w:rsidRPr="00B65C2D">
              <w:rPr>
                <w:rFonts w:ascii="Times New Roman" w:eastAsia="Times New Roman" w:hAnsi="Times New Roman" w:cs="Times New Roman"/>
                <w:b/>
                <w:sz w:val="24"/>
                <w:szCs w:val="24"/>
                <w:lang w:eastAsia="pt-PT"/>
              </w:rPr>
              <w:t>Fator 1</w:t>
            </w:r>
          </w:p>
          <w:p w14:paraId="4151B649" w14:textId="77777777" w:rsidR="00091934" w:rsidRPr="00B65C2D" w:rsidRDefault="00091934" w:rsidP="00091934">
            <w:pPr>
              <w:jc w:val="center"/>
              <w:rPr>
                <w:rFonts w:ascii="Times New Roman" w:eastAsia="Times New Roman" w:hAnsi="Times New Roman" w:cs="Times New Roman"/>
                <w:b/>
                <w:sz w:val="24"/>
                <w:szCs w:val="24"/>
                <w:lang w:eastAsia="pt-PT"/>
              </w:rPr>
            </w:pPr>
            <w:r w:rsidRPr="00B65C2D">
              <w:rPr>
                <w:rFonts w:ascii="Times New Roman" w:eastAsia="Times New Roman" w:hAnsi="Times New Roman" w:cs="Times New Roman"/>
                <w:b/>
                <w:sz w:val="24"/>
                <w:szCs w:val="24"/>
                <w:lang w:eastAsia="pt-PT"/>
              </w:rPr>
              <w:t>Tolerância à Infidelidade Sexual</w:t>
            </w:r>
          </w:p>
        </w:tc>
        <w:tc>
          <w:tcPr>
            <w:tcW w:w="1905" w:type="pct"/>
            <w:tcBorders>
              <w:top w:val="single" w:sz="4" w:space="0" w:color="auto"/>
              <w:bottom w:val="single" w:sz="4" w:space="0" w:color="auto"/>
            </w:tcBorders>
          </w:tcPr>
          <w:p w14:paraId="76CAE8A8" w14:textId="77777777" w:rsidR="00091934" w:rsidRPr="00B65C2D" w:rsidRDefault="00091934" w:rsidP="00091934">
            <w:pPr>
              <w:jc w:val="center"/>
              <w:rPr>
                <w:rFonts w:ascii="Times New Roman" w:eastAsia="Times New Roman" w:hAnsi="Times New Roman" w:cs="Times New Roman"/>
                <w:b/>
                <w:sz w:val="24"/>
                <w:szCs w:val="24"/>
                <w:lang w:eastAsia="pt-PT"/>
              </w:rPr>
            </w:pPr>
            <w:r w:rsidRPr="00B65C2D">
              <w:rPr>
                <w:rFonts w:ascii="Times New Roman" w:eastAsia="Times New Roman" w:hAnsi="Times New Roman" w:cs="Times New Roman"/>
                <w:b/>
                <w:sz w:val="24"/>
                <w:szCs w:val="24"/>
                <w:lang w:eastAsia="pt-PT"/>
              </w:rPr>
              <w:t>Fator 2</w:t>
            </w:r>
          </w:p>
          <w:p w14:paraId="614C6293" w14:textId="77777777" w:rsidR="00091934" w:rsidRPr="00B65C2D" w:rsidRDefault="00091934" w:rsidP="00091934">
            <w:pPr>
              <w:jc w:val="center"/>
              <w:rPr>
                <w:rFonts w:ascii="Times New Roman" w:eastAsia="Times New Roman" w:hAnsi="Times New Roman" w:cs="Times New Roman"/>
                <w:b/>
                <w:sz w:val="24"/>
                <w:szCs w:val="24"/>
                <w:lang w:eastAsia="pt-PT"/>
              </w:rPr>
            </w:pPr>
            <w:r w:rsidRPr="00B65C2D">
              <w:rPr>
                <w:rFonts w:ascii="Times New Roman" w:eastAsia="Times New Roman" w:hAnsi="Times New Roman" w:cs="Times New Roman"/>
                <w:b/>
                <w:sz w:val="24"/>
                <w:szCs w:val="24"/>
                <w:lang w:eastAsia="pt-PT"/>
              </w:rPr>
              <w:t>Tolerância à Infidelidade Emocional</w:t>
            </w:r>
          </w:p>
        </w:tc>
      </w:tr>
      <w:tr w:rsidR="00091934" w:rsidRPr="00B65C2D" w14:paraId="23CF2896" w14:textId="77777777" w:rsidTr="00091934">
        <w:tc>
          <w:tcPr>
            <w:tcW w:w="1006" w:type="pct"/>
            <w:tcBorders>
              <w:top w:val="single" w:sz="4" w:space="0" w:color="auto"/>
            </w:tcBorders>
          </w:tcPr>
          <w:p w14:paraId="0EB6A5F4"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1</w:t>
            </w:r>
          </w:p>
        </w:tc>
        <w:tc>
          <w:tcPr>
            <w:tcW w:w="2089" w:type="pct"/>
            <w:tcBorders>
              <w:top w:val="single" w:sz="4" w:space="0" w:color="auto"/>
            </w:tcBorders>
          </w:tcPr>
          <w:p w14:paraId="10093711"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0,807</w:t>
            </w:r>
          </w:p>
        </w:tc>
        <w:tc>
          <w:tcPr>
            <w:tcW w:w="1905" w:type="pct"/>
            <w:tcBorders>
              <w:top w:val="single" w:sz="4" w:space="0" w:color="auto"/>
            </w:tcBorders>
          </w:tcPr>
          <w:p w14:paraId="4C924E35"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0,196</w:t>
            </w:r>
          </w:p>
        </w:tc>
      </w:tr>
      <w:tr w:rsidR="00091934" w:rsidRPr="00B65C2D" w14:paraId="38931C31" w14:textId="77777777" w:rsidTr="00091934">
        <w:tc>
          <w:tcPr>
            <w:tcW w:w="1006" w:type="pct"/>
          </w:tcPr>
          <w:p w14:paraId="5D54DA75"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2</w:t>
            </w:r>
          </w:p>
        </w:tc>
        <w:tc>
          <w:tcPr>
            <w:tcW w:w="2089" w:type="pct"/>
          </w:tcPr>
          <w:p w14:paraId="1B4D9DC9"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0,292</w:t>
            </w:r>
          </w:p>
        </w:tc>
        <w:tc>
          <w:tcPr>
            <w:tcW w:w="1905" w:type="pct"/>
          </w:tcPr>
          <w:p w14:paraId="0BAAF559"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0,749</w:t>
            </w:r>
          </w:p>
        </w:tc>
      </w:tr>
      <w:tr w:rsidR="00091934" w:rsidRPr="00B65C2D" w14:paraId="24DF782C" w14:textId="77777777" w:rsidTr="00091934">
        <w:tc>
          <w:tcPr>
            <w:tcW w:w="1006" w:type="pct"/>
          </w:tcPr>
          <w:p w14:paraId="7EAD5ADD"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3</w:t>
            </w:r>
          </w:p>
        </w:tc>
        <w:tc>
          <w:tcPr>
            <w:tcW w:w="2089" w:type="pct"/>
          </w:tcPr>
          <w:p w14:paraId="5B83D309"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0,782</w:t>
            </w:r>
          </w:p>
        </w:tc>
        <w:tc>
          <w:tcPr>
            <w:tcW w:w="1905" w:type="pct"/>
          </w:tcPr>
          <w:p w14:paraId="6B43D8C2"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0,353</w:t>
            </w:r>
          </w:p>
        </w:tc>
      </w:tr>
      <w:tr w:rsidR="00091934" w:rsidRPr="00B65C2D" w14:paraId="4330BC9C" w14:textId="77777777" w:rsidTr="00091934">
        <w:tc>
          <w:tcPr>
            <w:tcW w:w="1006" w:type="pct"/>
          </w:tcPr>
          <w:p w14:paraId="2C1206D4"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4</w:t>
            </w:r>
          </w:p>
        </w:tc>
        <w:tc>
          <w:tcPr>
            <w:tcW w:w="2089" w:type="pct"/>
          </w:tcPr>
          <w:p w14:paraId="4A9CBA7F"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0,812</w:t>
            </w:r>
          </w:p>
        </w:tc>
        <w:tc>
          <w:tcPr>
            <w:tcW w:w="1905" w:type="pct"/>
          </w:tcPr>
          <w:p w14:paraId="79AB7EE9"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0,235</w:t>
            </w:r>
          </w:p>
        </w:tc>
      </w:tr>
      <w:tr w:rsidR="00091934" w:rsidRPr="00B65C2D" w14:paraId="028013CB" w14:textId="77777777" w:rsidTr="00091934">
        <w:tc>
          <w:tcPr>
            <w:tcW w:w="1006" w:type="pct"/>
          </w:tcPr>
          <w:p w14:paraId="3FC09233"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5</w:t>
            </w:r>
          </w:p>
        </w:tc>
        <w:tc>
          <w:tcPr>
            <w:tcW w:w="2089" w:type="pct"/>
          </w:tcPr>
          <w:p w14:paraId="59B58D16"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0,732</w:t>
            </w:r>
          </w:p>
        </w:tc>
        <w:tc>
          <w:tcPr>
            <w:tcW w:w="1905" w:type="pct"/>
          </w:tcPr>
          <w:p w14:paraId="24F267AD"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0,389</w:t>
            </w:r>
          </w:p>
        </w:tc>
      </w:tr>
      <w:tr w:rsidR="00091934" w:rsidRPr="00B65C2D" w14:paraId="7BBD1F7A" w14:textId="77777777" w:rsidTr="00091934">
        <w:tc>
          <w:tcPr>
            <w:tcW w:w="1006" w:type="pct"/>
          </w:tcPr>
          <w:p w14:paraId="06841237"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6</w:t>
            </w:r>
          </w:p>
        </w:tc>
        <w:tc>
          <w:tcPr>
            <w:tcW w:w="2089" w:type="pct"/>
          </w:tcPr>
          <w:p w14:paraId="13BB75B1"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0,323</w:t>
            </w:r>
          </w:p>
        </w:tc>
        <w:tc>
          <w:tcPr>
            <w:tcW w:w="1905" w:type="pct"/>
          </w:tcPr>
          <w:p w14:paraId="199ECA21"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0,796</w:t>
            </w:r>
          </w:p>
        </w:tc>
      </w:tr>
      <w:tr w:rsidR="00091934" w:rsidRPr="00B65C2D" w14:paraId="77CF8899" w14:textId="77777777" w:rsidTr="00091934">
        <w:tc>
          <w:tcPr>
            <w:tcW w:w="1006" w:type="pct"/>
          </w:tcPr>
          <w:p w14:paraId="216D7875"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7</w:t>
            </w:r>
          </w:p>
        </w:tc>
        <w:tc>
          <w:tcPr>
            <w:tcW w:w="2089" w:type="pct"/>
          </w:tcPr>
          <w:p w14:paraId="7FB2D660"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0,711</w:t>
            </w:r>
          </w:p>
        </w:tc>
        <w:tc>
          <w:tcPr>
            <w:tcW w:w="1905" w:type="pct"/>
          </w:tcPr>
          <w:p w14:paraId="0AD711B8"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0,321</w:t>
            </w:r>
          </w:p>
        </w:tc>
      </w:tr>
      <w:tr w:rsidR="00091934" w:rsidRPr="00B65C2D" w14:paraId="62561317" w14:textId="77777777" w:rsidTr="00091934">
        <w:tc>
          <w:tcPr>
            <w:tcW w:w="1006" w:type="pct"/>
          </w:tcPr>
          <w:p w14:paraId="6FB83DBB"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8</w:t>
            </w:r>
          </w:p>
        </w:tc>
        <w:tc>
          <w:tcPr>
            <w:tcW w:w="2089" w:type="pct"/>
          </w:tcPr>
          <w:p w14:paraId="0A251B5C"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0,774</w:t>
            </w:r>
          </w:p>
        </w:tc>
        <w:tc>
          <w:tcPr>
            <w:tcW w:w="1905" w:type="pct"/>
          </w:tcPr>
          <w:p w14:paraId="4C97459A"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0,328</w:t>
            </w:r>
          </w:p>
        </w:tc>
      </w:tr>
      <w:tr w:rsidR="00091934" w:rsidRPr="00B65C2D" w14:paraId="1BF02CCC" w14:textId="77777777" w:rsidTr="00091934">
        <w:tc>
          <w:tcPr>
            <w:tcW w:w="1006" w:type="pct"/>
          </w:tcPr>
          <w:p w14:paraId="1B2733A6"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9</w:t>
            </w:r>
          </w:p>
        </w:tc>
        <w:tc>
          <w:tcPr>
            <w:tcW w:w="2089" w:type="pct"/>
          </w:tcPr>
          <w:p w14:paraId="49F5160F"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0,580</w:t>
            </w:r>
          </w:p>
        </w:tc>
        <w:tc>
          <w:tcPr>
            <w:tcW w:w="1905" w:type="pct"/>
          </w:tcPr>
          <w:p w14:paraId="5A5C2479"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0,363</w:t>
            </w:r>
          </w:p>
        </w:tc>
      </w:tr>
      <w:tr w:rsidR="00091934" w:rsidRPr="00B65C2D" w14:paraId="0A51DC20" w14:textId="77777777" w:rsidTr="00091934">
        <w:tc>
          <w:tcPr>
            <w:tcW w:w="1006" w:type="pct"/>
          </w:tcPr>
          <w:p w14:paraId="67F344BB"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10</w:t>
            </w:r>
          </w:p>
        </w:tc>
        <w:tc>
          <w:tcPr>
            <w:tcW w:w="2089" w:type="pct"/>
          </w:tcPr>
          <w:p w14:paraId="7AA0A3BB"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0,504</w:t>
            </w:r>
          </w:p>
        </w:tc>
        <w:tc>
          <w:tcPr>
            <w:tcW w:w="1905" w:type="pct"/>
          </w:tcPr>
          <w:p w14:paraId="7FB6290D"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0,557</w:t>
            </w:r>
          </w:p>
        </w:tc>
      </w:tr>
      <w:tr w:rsidR="00091934" w:rsidRPr="00B65C2D" w14:paraId="1DA16A85" w14:textId="77777777" w:rsidTr="00091934">
        <w:tc>
          <w:tcPr>
            <w:tcW w:w="1006" w:type="pct"/>
          </w:tcPr>
          <w:p w14:paraId="0176699B"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11</w:t>
            </w:r>
          </w:p>
        </w:tc>
        <w:tc>
          <w:tcPr>
            <w:tcW w:w="2089" w:type="pct"/>
          </w:tcPr>
          <w:p w14:paraId="36BE18B4"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0,264</w:t>
            </w:r>
          </w:p>
        </w:tc>
        <w:tc>
          <w:tcPr>
            <w:tcW w:w="1905" w:type="pct"/>
          </w:tcPr>
          <w:p w14:paraId="35C6907A"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0,876</w:t>
            </w:r>
          </w:p>
        </w:tc>
      </w:tr>
      <w:tr w:rsidR="00091934" w:rsidRPr="00B65C2D" w14:paraId="539B3188" w14:textId="77777777" w:rsidTr="00091934">
        <w:tc>
          <w:tcPr>
            <w:tcW w:w="1006" w:type="pct"/>
            <w:tcBorders>
              <w:bottom w:val="single" w:sz="4" w:space="0" w:color="auto"/>
            </w:tcBorders>
          </w:tcPr>
          <w:p w14:paraId="54802DC2" w14:textId="77777777" w:rsidR="00091934" w:rsidRPr="00B65C2D" w:rsidRDefault="00091934" w:rsidP="00091934">
            <w:pPr>
              <w:jc w:val="both"/>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Item 12</w:t>
            </w:r>
          </w:p>
        </w:tc>
        <w:tc>
          <w:tcPr>
            <w:tcW w:w="2089" w:type="pct"/>
            <w:tcBorders>
              <w:bottom w:val="single" w:sz="4" w:space="0" w:color="auto"/>
            </w:tcBorders>
          </w:tcPr>
          <w:p w14:paraId="54684337"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0,260</w:t>
            </w:r>
          </w:p>
        </w:tc>
        <w:tc>
          <w:tcPr>
            <w:tcW w:w="1905" w:type="pct"/>
            <w:tcBorders>
              <w:bottom w:val="single" w:sz="4" w:space="0" w:color="auto"/>
            </w:tcBorders>
          </w:tcPr>
          <w:p w14:paraId="3EE789B8" w14:textId="77777777" w:rsidR="00091934" w:rsidRPr="00B65C2D" w:rsidRDefault="00091934" w:rsidP="00091934">
            <w:pPr>
              <w:jc w:val="center"/>
              <w:rPr>
                <w:rFonts w:ascii="Times New Roman" w:eastAsia="Times New Roman" w:hAnsi="Times New Roman" w:cs="Times New Roman"/>
                <w:sz w:val="24"/>
                <w:szCs w:val="24"/>
                <w:lang w:eastAsia="pt-PT"/>
              </w:rPr>
            </w:pPr>
            <w:r w:rsidRPr="00B65C2D">
              <w:rPr>
                <w:rFonts w:ascii="Times New Roman" w:eastAsia="Times New Roman" w:hAnsi="Times New Roman" w:cs="Times New Roman"/>
                <w:sz w:val="24"/>
                <w:szCs w:val="24"/>
                <w:lang w:eastAsia="pt-PT"/>
              </w:rPr>
              <w:t>0,674</w:t>
            </w:r>
          </w:p>
        </w:tc>
      </w:tr>
    </w:tbl>
    <w:p w14:paraId="03C81882" w14:textId="77777777" w:rsidR="00091934" w:rsidRPr="00B65C2D" w:rsidRDefault="00091934" w:rsidP="00021B8B">
      <w:pPr>
        <w:rPr>
          <w:rFonts w:ascii="Times New Roman" w:eastAsia="Times New Roman" w:hAnsi="Times New Roman" w:cs="Times New Roman"/>
          <w:sz w:val="24"/>
          <w:szCs w:val="24"/>
          <w:lang w:eastAsia="pt-PT"/>
        </w:rPr>
      </w:pPr>
    </w:p>
    <w:p w14:paraId="2E60EE7F" w14:textId="77777777" w:rsidR="00091934" w:rsidRPr="00B65C2D" w:rsidRDefault="00091934" w:rsidP="00091934">
      <w:pPr>
        <w:spacing w:after="0" w:line="360" w:lineRule="auto"/>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t xml:space="preserve">Diferenças de sexo nas diferentes dimensões da SELFCS, FSCRS e ETI e associações entre as dimensões da ETI e as dimensões da SELFCS e da FSCRS </w:t>
      </w:r>
    </w:p>
    <w:p w14:paraId="57AA4B9D" w14:textId="77777777" w:rsidR="00830EF7" w:rsidRPr="00B65C2D" w:rsidRDefault="00DA6BC8" w:rsidP="00091934">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     </w:t>
      </w:r>
      <w:r w:rsidR="00D874CA" w:rsidRPr="00B65C2D">
        <w:rPr>
          <w:rFonts w:ascii="Times New Roman" w:eastAsia="Calibri" w:hAnsi="Times New Roman" w:cs="Times New Roman"/>
          <w:sz w:val="24"/>
          <w:szCs w:val="24"/>
        </w:rPr>
        <w:t>Com o objetivo de avaliar as diferenças entre sexo</w:t>
      </w:r>
      <w:r w:rsidR="00091934" w:rsidRPr="00B65C2D">
        <w:rPr>
          <w:rFonts w:ascii="Times New Roman" w:eastAsia="Calibri" w:hAnsi="Times New Roman" w:cs="Times New Roman"/>
          <w:sz w:val="24"/>
          <w:szCs w:val="24"/>
        </w:rPr>
        <w:t xml:space="preserve">, recorreu-se a testes t de </w:t>
      </w:r>
      <w:proofErr w:type="spellStart"/>
      <w:r w:rsidR="00091934" w:rsidRPr="00B65C2D">
        <w:rPr>
          <w:rFonts w:ascii="Times New Roman" w:eastAsia="Calibri" w:hAnsi="Times New Roman" w:cs="Times New Roman"/>
          <w:sz w:val="24"/>
          <w:szCs w:val="24"/>
        </w:rPr>
        <w:t>Student</w:t>
      </w:r>
      <w:proofErr w:type="spellEnd"/>
      <w:r w:rsidR="00091934" w:rsidRPr="00B65C2D">
        <w:rPr>
          <w:rFonts w:ascii="Times New Roman" w:eastAsia="Calibri" w:hAnsi="Times New Roman" w:cs="Times New Roman"/>
          <w:sz w:val="24"/>
          <w:szCs w:val="24"/>
        </w:rPr>
        <w:t xml:space="preserve">. </w:t>
      </w:r>
      <w:r w:rsidR="00341E0E" w:rsidRPr="00B65C2D">
        <w:rPr>
          <w:rFonts w:ascii="Times New Roman" w:eastAsia="Calibri" w:hAnsi="Times New Roman" w:cs="Times New Roman"/>
          <w:sz w:val="24"/>
          <w:szCs w:val="24"/>
        </w:rPr>
        <w:t>Os resultados mostraram</w:t>
      </w:r>
      <w:r w:rsidR="00BF44C9" w:rsidRPr="00B65C2D">
        <w:rPr>
          <w:rFonts w:ascii="Times New Roman" w:eastAsia="Calibri" w:hAnsi="Times New Roman" w:cs="Times New Roman"/>
          <w:sz w:val="24"/>
          <w:szCs w:val="24"/>
        </w:rPr>
        <w:t xml:space="preserve"> não existir</w:t>
      </w:r>
      <w:r w:rsidR="00091934" w:rsidRPr="00B65C2D">
        <w:rPr>
          <w:rFonts w:ascii="Times New Roman" w:eastAsia="Calibri" w:hAnsi="Times New Roman" w:cs="Times New Roman"/>
          <w:sz w:val="24"/>
          <w:szCs w:val="24"/>
        </w:rPr>
        <w:t xml:space="preserve"> diferenças estatisticamente significativas por sexo nas variáveis </w:t>
      </w:r>
      <w:r w:rsidR="00D874CA" w:rsidRPr="00B65C2D">
        <w:rPr>
          <w:rFonts w:ascii="Times New Roman" w:eastAsia="Calibri" w:hAnsi="Times New Roman" w:cs="Times New Roman"/>
          <w:sz w:val="24"/>
          <w:szCs w:val="24"/>
        </w:rPr>
        <w:t>da SELFCS (</w:t>
      </w:r>
      <w:r w:rsidR="00091934" w:rsidRPr="00B65C2D">
        <w:rPr>
          <w:rFonts w:ascii="Times New Roman" w:eastAsia="Calibri" w:hAnsi="Times New Roman" w:cs="Times New Roman"/>
          <w:i/>
          <w:sz w:val="24"/>
          <w:szCs w:val="24"/>
        </w:rPr>
        <w:t>calor/compreensão</w:t>
      </w:r>
      <w:r w:rsidR="00D874CA" w:rsidRPr="00B65C2D">
        <w:rPr>
          <w:rFonts w:ascii="Times New Roman" w:eastAsia="Calibri" w:hAnsi="Times New Roman" w:cs="Times New Roman"/>
          <w:sz w:val="24"/>
          <w:szCs w:val="24"/>
        </w:rPr>
        <w:t xml:space="preserve"> e</w:t>
      </w:r>
      <w:r w:rsidR="00091934"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i/>
          <w:sz w:val="24"/>
          <w:szCs w:val="24"/>
        </w:rPr>
        <w:t>condição humana</w:t>
      </w:r>
      <w:r w:rsidR="00D874CA" w:rsidRPr="00B65C2D">
        <w:rPr>
          <w:rFonts w:ascii="Times New Roman" w:eastAsia="Calibri" w:hAnsi="Times New Roman" w:cs="Times New Roman"/>
          <w:i/>
          <w:sz w:val="24"/>
          <w:szCs w:val="24"/>
        </w:rPr>
        <w:t>)</w:t>
      </w:r>
      <w:r w:rsidR="00D874CA" w:rsidRPr="00B65C2D">
        <w:rPr>
          <w:rFonts w:ascii="Times New Roman" w:eastAsia="Calibri" w:hAnsi="Times New Roman" w:cs="Times New Roman"/>
          <w:sz w:val="24"/>
          <w:szCs w:val="24"/>
        </w:rPr>
        <w:t>, FSCRS (</w:t>
      </w:r>
      <w:r w:rsidR="00091934" w:rsidRPr="00B65C2D">
        <w:rPr>
          <w:rFonts w:ascii="Times New Roman" w:eastAsia="Calibri" w:hAnsi="Times New Roman" w:cs="Times New Roman"/>
          <w:i/>
          <w:sz w:val="24"/>
          <w:szCs w:val="24"/>
        </w:rPr>
        <w:t>eu tranquilizador</w:t>
      </w:r>
      <w:r w:rsidR="00D874CA" w:rsidRPr="00B65C2D">
        <w:rPr>
          <w:rFonts w:ascii="Times New Roman" w:eastAsia="Calibri" w:hAnsi="Times New Roman" w:cs="Times New Roman"/>
          <w:sz w:val="24"/>
          <w:szCs w:val="24"/>
        </w:rPr>
        <w:t>)</w:t>
      </w:r>
      <w:r w:rsidR="00091934" w:rsidRPr="00B65C2D">
        <w:rPr>
          <w:rFonts w:ascii="Times New Roman" w:eastAsia="Calibri" w:hAnsi="Times New Roman" w:cs="Times New Roman"/>
          <w:sz w:val="24"/>
          <w:szCs w:val="24"/>
        </w:rPr>
        <w:t xml:space="preserve"> e </w:t>
      </w:r>
      <w:r w:rsidR="00091934" w:rsidRPr="00B65C2D">
        <w:rPr>
          <w:rFonts w:ascii="Times New Roman" w:eastAsia="Calibri" w:hAnsi="Times New Roman" w:cs="Times New Roman"/>
          <w:i/>
          <w:sz w:val="24"/>
          <w:szCs w:val="24"/>
        </w:rPr>
        <w:t xml:space="preserve">tolerância à infidelidade sexual </w:t>
      </w:r>
      <w:r w:rsidR="00091934" w:rsidRPr="00B65C2D">
        <w:rPr>
          <w:rFonts w:ascii="Times New Roman" w:eastAsia="Calibri" w:hAnsi="Times New Roman" w:cs="Times New Roman"/>
          <w:sz w:val="24"/>
          <w:szCs w:val="24"/>
        </w:rPr>
        <w:t xml:space="preserve">e </w:t>
      </w:r>
      <w:r w:rsidR="00091934" w:rsidRPr="00B65C2D">
        <w:rPr>
          <w:rFonts w:ascii="Times New Roman" w:eastAsia="Calibri" w:hAnsi="Times New Roman" w:cs="Times New Roman"/>
          <w:i/>
          <w:sz w:val="24"/>
          <w:szCs w:val="24"/>
        </w:rPr>
        <w:t>tolerância à infidelidade emocional.</w:t>
      </w:r>
      <w:r w:rsidR="00091934" w:rsidRPr="00B65C2D">
        <w:rPr>
          <w:rFonts w:ascii="Times New Roman" w:eastAsia="Calibri" w:hAnsi="Times New Roman" w:cs="Times New Roman"/>
          <w:sz w:val="24"/>
          <w:szCs w:val="24"/>
        </w:rPr>
        <w:t xml:space="preserve"> As mulheres</w:t>
      </w:r>
      <w:r w:rsidR="00BF44C9" w:rsidRPr="00B65C2D">
        <w:rPr>
          <w:rFonts w:ascii="Times New Roman" w:eastAsia="Calibri" w:hAnsi="Times New Roman" w:cs="Times New Roman"/>
          <w:sz w:val="24"/>
          <w:szCs w:val="24"/>
        </w:rPr>
        <w:t xml:space="preserve"> apresentaram</w:t>
      </w:r>
      <w:r w:rsidR="00091934"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sz w:val="24"/>
          <w:szCs w:val="24"/>
        </w:rPr>
        <w:t>níveis mais elevados</w:t>
      </w:r>
      <w:r w:rsidR="00091934" w:rsidRPr="00B65C2D">
        <w:rPr>
          <w:rFonts w:ascii="Times New Roman" w:eastAsia="Calibri" w:hAnsi="Times New Roman" w:cs="Times New Roman"/>
          <w:sz w:val="24"/>
          <w:szCs w:val="24"/>
        </w:rPr>
        <w:t xml:space="preserve"> nas dimensões </w:t>
      </w:r>
      <w:r w:rsidR="00091934" w:rsidRPr="00B65C2D">
        <w:rPr>
          <w:rFonts w:ascii="Times New Roman" w:eastAsia="Calibri" w:hAnsi="Times New Roman" w:cs="Times New Roman"/>
          <w:i/>
          <w:sz w:val="24"/>
          <w:szCs w:val="24"/>
        </w:rPr>
        <w:t>eu inadequado</w:t>
      </w:r>
      <w:r w:rsidR="00830EF7"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i/>
          <w:sz w:val="24"/>
          <w:szCs w:val="24"/>
        </w:rPr>
        <w:t>eu detestado</w:t>
      </w:r>
      <w:r w:rsidR="00830EF7"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sz w:val="24"/>
          <w:szCs w:val="24"/>
        </w:rPr>
        <w:t xml:space="preserve">e </w:t>
      </w:r>
      <w:r w:rsidR="00091934" w:rsidRPr="00B65C2D">
        <w:rPr>
          <w:rFonts w:ascii="Times New Roman" w:eastAsia="Calibri" w:hAnsi="Times New Roman" w:cs="Times New Roman"/>
          <w:i/>
          <w:sz w:val="24"/>
          <w:szCs w:val="24"/>
        </w:rPr>
        <w:t>autocriticismo</w:t>
      </w:r>
      <w:r w:rsidR="00091934"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sz w:val="24"/>
          <w:szCs w:val="24"/>
        </w:rPr>
        <w:t>Pelo contrário,</w:t>
      </w:r>
      <w:r w:rsidR="00091934" w:rsidRPr="00B65C2D">
        <w:rPr>
          <w:rFonts w:ascii="Times New Roman" w:eastAsia="Calibri" w:hAnsi="Times New Roman" w:cs="Times New Roman"/>
          <w:sz w:val="24"/>
          <w:szCs w:val="24"/>
        </w:rPr>
        <w:t xml:space="preserve"> os homens</w:t>
      </w:r>
      <w:r w:rsidR="00BF44C9" w:rsidRPr="00B65C2D">
        <w:rPr>
          <w:rFonts w:ascii="Times New Roman" w:eastAsia="Calibri" w:hAnsi="Times New Roman" w:cs="Times New Roman"/>
          <w:sz w:val="24"/>
          <w:szCs w:val="24"/>
        </w:rPr>
        <w:t xml:space="preserve"> apresentaram</w:t>
      </w:r>
      <w:r w:rsidR="00091934"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sz w:val="24"/>
          <w:szCs w:val="24"/>
        </w:rPr>
        <w:t>níveis mais elevados de</w:t>
      </w:r>
      <w:r w:rsidR="00091934"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i/>
          <w:sz w:val="24"/>
          <w:szCs w:val="24"/>
        </w:rPr>
        <w:t>autocrític</w:t>
      </w:r>
      <w:r w:rsidR="00091934" w:rsidRPr="00B65C2D">
        <w:rPr>
          <w:rFonts w:ascii="Times New Roman" w:eastAsia="Calibri" w:hAnsi="Times New Roman" w:cs="Times New Roman"/>
          <w:sz w:val="24"/>
          <w:szCs w:val="24"/>
        </w:rPr>
        <w:t xml:space="preserve">a </w:t>
      </w:r>
      <w:proofErr w:type="spellStart"/>
      <w:r w:rsidR="00091934" w:rsidRPr="00B65C2D">
        <w:rPr>
          <w:rFonts w:ascii="Times New Roman" w:eastAsia="Calibri" w:hAnsi="Times New Roman" w:cs="Times New Roman"/>
          <w:i/>
          <w:sz w:val="24"/>
          <w:szCs w:val="24"/>
        </w:rPr>
        <w:t>mindfulness</w:t>
      </w:r>
      <w:proofErr w:type="spellEnd"/>
      <w:r w:rsidR="00091934" w:rsidRPr="00B65C2D">
        <w:rPr>
          <w:rFonts w:ascii="Times New Roman" w:eastAsia="Calibri" w:hAnsi="Times New Roman" w:cs="Times New Roman"/>
          <w:sz w:val="24"/>
          <w:szCs w:val="24"/>
        </w:rPr>
        <w:t xml:space="preserve">, </w:t>
      </w:r>
      <w:proofErr w:type="spellStart"/>
      <w:r w:rsidR="00091934" w:rsidRPr="00B65C2D">
        <w:rPr>
          <w:rFonts w:ascii="Times New Roman" w:eastAsia="Calibri" w:hAnsi="Times New Roman" w:cs="Times New Roman"/>
          <w:i/>
          <w:sz w:val="24"/>
          <w:szCs w:val="24"/>
        </w:rPr>
        <w:t>sobreidentificação</w:t>
      </w:r>
      <w:proofErr w:type="spellEnd"/>
      <w:r w:rsidR="00830EF7"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sz w:val="24"/>
          <w:szCs w:val="24"/>
        </w:rPr>
        <w:t xml:space="preserve">e </w:t>
      </w:r>
      <w:r w:rsidR="00091934" w:rsidRPr="00B65C2D">
        <w:rPr>
          <w:rFonts w:ascii="Times New Roman" w:eastAsia="Calibri" w:hAnsi="Times New Roman" w:cs="Times New Roman"/>
          <w:i/>
          <w:sz w:val="24"/>
          <w:szCs w:val="24"/>
        </w:rPr>
        <w:t>isolamento</w:t>
      </w:r>
      <w:r w:rsidR="00830EF7" w:rsidRPr="00B65C2D">
        <w:rPr>
          <w:rFonts w:ascii="Times New Roman" w:eastAsia="Calibri" w:hAnsi="Times New Roman" w:cs="Times New Roman"/>
          <w:sz w:val="24"/>
          <w:szCs w:val="24"/>
        </w:rPr>
        <w:t xml:space="preserve"> (Tabela</w:t>
      </w:r>
      <w:r w:rsidR="00661C2B" w:rsidRPr="00B65C2D">
        <w:rPr>
          <w:rFonts w:ascii="Times New Roman" w:eastAsia="Calibri" w:hAnsi="Times New Roman" w:cs="Times New Roman"/>
          <w:sz w:val="24"/>
          <w:szCs w:val="24"/>
        </w:rPr>
        <w:t xml:space="preserve"> 6</w:t>
      </w:r>
      <w:r w:rsidR="00830EF7" w:rsidRPr="00B65C2D">
        <w:rPr>
          <w:rFonts w:ascii="Times New Roman" w:eastAsia="Calibri" w:hAnsi="Times New Roman" w:cs="Times New Roman"/>
          <w:sz w:val="24"/>
          <w:szCs w:val="24"/>
        </w:rPr>
        <w:t>)</w:t>
      </w:r>
      <w:r w:rsidR="00BF44C9" w:rsidRPr="00B65C2D">
        <w:rPr>
          <w:rFonts w:ascii="Times New Roman" w:eastAsia="Calibri" w:hAnsi="Times New Roman" w:cs="Times New Roman"/>
          <w:sz w:val="24"/>
          <w:szCs w:val="24"/>
        </w:rPr>
        <w:t>.</w:t>
      </w:r>
    </w:p>
    <w:p w14:paraId="3B2398D5" w14:textId="77777777" w:rsidR="00DB1176" w:rsidRPr="00B65C2D" w:rsidRDefault="00DA6BC8" w:rsidP="00091934">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sz w:val="24"/>
          <w:szCs w:val="24"/>
        </w:rPr>
        <w:t xml:space="preserve">Realizamos correlações </w:t>
      </w:r>
      <w:r w:rsidR="00BF44C9" w:rsidRPr="00B65C2D">
        <w:rPr>
          <w:rFonts w:ascii="Times New Roman" w:eastAsia="Calibri" w:hAnsi="Times New Roman" w:cs="Times New Roman"/>
          <w:sz w:val="24"/>
          <w:szCs w:val="24"/>
        </w:rPr>
        <w:t xml:space="preserve">de </w:t>
      </w:r>
      <w:proofErr w:type="spellStart"/>
      <w:r w:rsidR="00BF44C9" w:rsidRPr="00B65C2D">
        <w:rPr>
          <w:rFonts w:ascii="Times New Roman" w:eastAsia="Calibri" w:hAnsi="Times New Roman" w:cs="Times New Roman"/>
          <w:sz w:val="24"/>
          <w:szCs w:val="24"/>
        </w:rPr>
        <w:t>Pearson</w:t>
      </w:r>
      <w:proofErr w:type="spellEnd"/>
      <w:r w:rsidR="00BF44C9" w:rsidRPr="00B65C2D">
        <w:rPr>
          <w:rFonts w:ascii="Times New Roman" w:eastAsia="Calibri" w:hAnsi="Times New Roman" w:cs="Times New Roman"/>
          <w:sz w:val="24"/>
          <w:szCs w:val="24"/>
        </w:rPr>
        <w:t xml:space="preserve"> entre a</w:t>
      </w:r>
      <w:r w:rsidR="00830EF7"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i/>
          <w:sz w:val="24"/>
          <w:szCs w:val="24"/>
        </w:rPr>
        <w:t>tolerância</w:t>
      </w:r>
      <w:r w:rsidR="00830EF7" w:rsidRPr="00B65C2D">
        <w:rPr>
          <w:rFonts w:ascii="Times New Roman" w:eastAsia="Calibri" w:hAnsi="Times New Roman" w:cs="Times New Roman"/>
          <w:sz w:val="24"/>
          <w:szCs w:val="24"/>
        </w:rPr>
        <w:t xml:space="preserve"> à </w:t>
      </w:r>
      <w:r w:rsidR="00830EF7" w:rsidRPr="00B65C2D">
        <w:rPr>
          <w:rFonts w:ascii="Times New Roman" w:eastAsia="Calibri" w:hAnsi="Times New Roman" w:cs="Times New Roman"/>
          <w:i/>
          <w:sz w:val="24"/>
          <w:szCs w:val="24"/>
        </w:rPr>
        <w:t>infidelidade</w:t>
      </w:r>
      <w:r w:rsidR="00830EF7" w:rsidRPr="00B65C2D">
        <w:rPr>
          <w:rFonts w:ascii="Times New Roman" w:eastAsia="Calibri" w:hAnsi="Times New Roman" w:cs="Times New Roman"/>
          <w:sz w:val="24"/>
          <w:szCs w:val="24"/>
        </w:rPr>
        <w:t xml:space="preserve"> e as dimensões da SELFCS (c</w:t>
      </w:r>
      <w:r w:rsidR="00830EF7" w:rsidRPr="00B65C2D">
        <w:rPr>
          <w:rFonts w:ascii="Times New Roman" w:eastAsia="Calibri" w:hAnsi="Times New Roman" w:cs="Times New Roman"/>
          <w:i/>
          <w:sz w:val="24"/>
          <w:szCs w:val="24"/>
        </w:rPr>
        <w:t>alor/compreensão</w:t>
      </w:r>
      <w:r w:rsidR="00830EF7" w:rsidRPr="00B65C2D">
        <w:rPr>
          <w:rFonts w:ascii="Times New Roman" w:eastAsia="Calibri" w:hAnsi="Times New Roman" w:cs="Times New Roman"/>
          <w:sz w:val="24"/>
          <w:szCs w:val="24"/>
        </w:rPr>
        <w:t xml:space="preserve">; </w:t>
      </w:r>
      <w:r w:rsidR="00830EF7" w:rsidRPr="00B65C2D">
        <w:rPr>
          <w:rFonts w:ascii="Times New Roman" w:eastAsia="Calibri" w:hAnsi="Times New Roman" w:cs="Times New Roman"/>
          <w:i/>
          <w:sz w:val="24"/>
          <w:szCs w:val="24"/>
        </w:rPr>
        <w:t>condição humana</w:t>
      </w:r>
      <w:r w:rsidR="00830EF7" w:rsidRPr="00B65C2D">
        <w:rPr>
          <w:rFonts w:ascii="Times New Roman" w:eastAsia="Calibri" w:hAnsi="Times New Roman" w:cs="Times New Roman"/>
          <w:sz w:val="24"/>
          <w:szCs w:val="24"/>
        </w:rPr>
        <w:t>) e da FSCRS (</w:t>
      </w:r>
      <w:r w:rsidR="00830EF7" w:rsidRPr="00B65C2D">
        <w:rPr>
          <w:rFonts w:ascii="Times New Roman" w:eastAsia="Calibri" w:hAnsi="Times New Roman" w:cs="Times New Roman"/>
          <w:i/>
          <w:sz w:val="24"/>
          <w:szCs w:val="24"/>
        </w:rPr>
        <w:t>eu tranquilizador</w:t>
      </w:r>
      <w:r w:rsidR="00BF44C9" w:rsidRPr="00B65C2D">
        <w:rPr>
          <w:rFonts w:ascii="Times New Roman" w:eastAsia="Calibri" w:hAnsi="Times New Roman" w:cs="Times New Roman"/>
          <w:sz w:val="24"/>
          <w:szCs w:val="24"/>
        </w:rPr>
        <w:t>), visto</w:t>
      </w:r>
      <w:r w:rsidR="00830EF7" w:rsidRPr="00B65C2D">
        <w:rPr>
          <w:rFonts w:ascii="Times New Roman" w:eastAsia="Calibri" w:hAnsi="Times New Roman" w:cs="Times New Roman"/>
          <w:sz w:val="24"/>
          <w:szCs w:val="24"/>
        </w:rPr>
        <w:t xml:space="preserve"> </w:t>
      </w:r>
      <w:r w:rsidR="00661C2B" w:rsidRPr="00B65C2D">
        <w:rPr>
          <w:rFonts w:ascii="Times New Roman" w:eastAsia="Calibri" w:hAnsi="Times New Roman" w:cs="Times New Roman"/>
          <w:sz w:val="24"/>
          <w:szCs w:val="24"/>
        </w:rPr>
        <w:t>também não</w:t>
      </w:r>
      <w:r w:rsidR="00BF44C9" w:rsidRPr="00B65C2D">
        <w:rPr>
          <w:rFonts w:ascii="Times New Roman" w:eastAsia="Calibri" w:hAnsi="Times New Roman" w:cs="Times New Roman"/>
          <w:sz w:val="24"/>
          <w:szCs w:val="24"/>
        </w:rPr>
        <w:t xml:space="preserve"> terem evidenciado</w:t>
      </w:r>
      <w:r w:rsidR="00DB1176" w:rsidRPr="00B65C2D">
        <w:rPr>
          <w:rFonts w:ascii="Times New Roman" w:eastAsia="Calibri" w:hAnsi="Times New Roman" w:cs="Times New Roman"/>
          <w:sz w:val="24"/>
          <w:szCs w:val="24"/>
        </w:rPr>
        <w:t xml:space="preserve"> diferenças por sexo.</w:t>
      </w:r>
    </w:p>
    <w:p w14:paraId="5FAAF234" w14:textId="77777777" w:rsidR="00DB1176" w:rsidRPr="00B65C2D" w:rsidRDefault="00DB1176">
      <w:pPr>
        <w:rPr>
          <w:rFonts w:ascii="Times New Roman" w:eastAsia="Calibri" w:hAnsi="Times New Roman" w:cs="Times New Roman"/>
          <w:sz w:val="24"/>
          <w:szCs w:val="24"/>
        </w:rPr>
      </w:pPr>
      <w:r w:rsidRPr="00B65C2D">
        <w:rPr>
          <w:rFonts w:ascii="Times New Roman" w:eastAsia="Calibri" w:hAnsi="Times New Roman" w:cs="Times New Roman"/>
          <w:sz w:val="24"/>
          <w:szCs w:val="24"/>
        </w:rPr>
        <w:br w:type="page"/>
      </w:r>
    </w:p>
    <w:p w14:paraId="3C1A9207" w14:textId="77777777" w:rsidR="00837504" w:rsidRPr="00B65C2D" w:rsidRDefault="00837504" w:rsidP="00091934">
      <w:pPr>
        <w:spacing w:after="0" w:line="360" w:lineRule="auto"/>
        <w:jc w:val="both"/>
        <w:rPr>
          <w:rFonts w:ascii="Times New Roman" w:eastAsia="Calibri" w:hAnsi="Times New Roman" w:cs="Times New Roman"/>
          <w:sz w:val="24"/>
          <w:szCs w:val="24"/>
        </w:rPr>
      </w:pPr>
    </w:p>
    <w:p w14:paraId="6260E7EA" w14:textId="77777777" w:rsidR="00091934" w:rsidRPr="00B65C2D" w:rsidRDefault="00661C2B" w:rsidP="00091934">
      <w:pPr>
        <w:spacing w:after="0" w:line="240" w:lineRule="auto"/>
        <w:rPr>
          <w:rFonts w:ascii="Times New Roman" w:eastAsia="Calibri" w:hAnsi="Times New Roman" w:cs="Times New Roman"/>
          <w:b/>
          <w:sz w:val="24"/>
          <w:szCs w:val="24"/>
        </w:rPr>
      </w:pPr>
      <w:r w:rsidRPr="00B65C2D">
        <w:rPr>
          <w:rFonts w:ascii="Times New Roman" w:eastAsia="Calibri" w:hAnsi="Times New Roman" w:cs="Times New Roman"/>
          <w:b/>
          <w:sz w:val="24"/>
          <w:szCs w:val="24"/>
        </w:rPr>
        <w:t>Tabela 6</w:t>
      </w:r>
      <w:r w:rsidR="00091934" w:rsidRPr="00B65C2D">
        <w:rPr>
          <w:rFonts w:ascii="Times New Roman" w:eastAsia="Calibri" w:hAnsi="Times New Roman" w:cs="Times New Roman"/>
          <w:b/>
          <w:sz w:val="24"/>
          <w:szCs w:val="24"/>
        </w:rPr>
        <w:t xml:space="preserve">. Testes t de </w:t>
      </w:r>
      <w:proofErr w:type="spellStart"/>
      <w:r w:rsidR="00091934" w:rsidRPr="00B65C2D">
        <w:rPr>
          <w:rFonts w:ascii="Times New Roman" w:eastAsia="Calibri" w:hAnsi="Times New Roman" w:cs="Times New Roman"/>
          <w:b/>
          <w:sz w:val="24"/>
          <w:szCs w:val="24"/>
        </w:rPr>
        <w:t>Student</w:t>
      </w:r>
      <w:proofErr w:type="spellEnd"/>
      <w:r w:rsidR="00091934" w:rsidRPr="00B65C2D">
        <w:rPr>
          <w:rFonts w:ascii="Times New Roman" w:eastAsia="Calibri" w:hAnsi="Times New Roman" w:cs="Times New Roman"/>
          <w:b/>
          <w:sz w:val="24"/>
          <w:szCs w:val="24"/>
        </w:rPr>
        <w:t xml:space="preserve">: </w:t>
      </w:r>
      <w:r w:rsidR="00091934" w:rsidRPr="00B65C2D">
        <w:rPr>
          <w:rFonts w:ascii="Times New Roman" w:eastAsia="Calibri" w:hAnsi="Times New Roman" w:cs="Times New Roman"/>
          <w:b/>
          <w:i/>
          <w:sz w:val="24"/>
          <w:szCs w:val="24"/>
        </w:rPr>
        <w:t>diferenças nas variáveis centrais do estudo por sexo.</w:t>
      </w:r>
    </w:p>
    <w:tbl>
      <w:tblPr>
        <w:tblStyle w:val="TabelacomGrelhaClara1"/>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560"/>
        <w:gridCol w:w="1275"/>
        <w:gridCol w:w="982"/>
        <w:gridCol w:w="1773"/>
      </w:tblGrid>
      <w:tr w:rsidR="00091934" w:rsidRPr="00B65C2D" w14:paraId="711AEF4D" w14:textId="77777777" w:rsidTr="00091934">
        <w:trPr>
          <w:trHeight w:val="347"/>
        </w:trPr>
        <w:tc>
          <w:tcPr>
            <w:tcW w:w="1975" w:type="pct"/>
            <w:tcBorders>
              <w:top w:val="single" w:sz="4" w:space="0" w:color="auto"/>
              <w:bottom w:val="single" w:sz="4" w:space="0" w:color="auto"/>
            </w:tcBorders>
            <w:vAlign w:val="center"/>
            <w:hideMark/>
          </w:tcPr>
          <w:p w14:paraId="3AADDFE3"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Variável</w:t>
            </w:r>
          </w:p>
        </w:tc>
        <w:tc>
          <w:tcPr>
            <w:tcW w:w="1534" w:type="pct"/>
            <w:gridSpan w:val="2"/>
            <w:tcBorders>
              <w:top w:val="single" w:sz="4" w:space="0" w:color="auto"/>
              <w:bottom w:val="single" w:sz="4" w:space="0" w:color="auto"/>
            </w:tcBorders>
            <w:vAlign w:val="center"/>
            <w:hideMark/>
          </w:tcPr>
          <w:p w14:paraId="3B72E62D" w14:textId="77777777" w:rsidR="00091934" w:rsidRPr="00B65C2D" w:rsidRDefault="00091934" w:rsidP="00091934">
            <w:pPr>
              <w:jc w:val="center"/>
              <w:rPr>
                <w:rFonts w:ascii="Times New Roman" w:eastAsia="Calibri" w:hAnsi="Times New Roman" w:cs="Times New Roman"/>
                <w:i/>
                <w:sz w:val="24"/>
                <w:szCs w:val="24"/>
              </w:rPr>
            </w:pPr>
            <w:r w:rsidRPr="00B65C2D">
              <w:rPr>
                <w:rFonts w:ascii="Times New Roman" w:eastAsia="Calibri" w:hAnsi="Times New Roman" w:cs="Times New Roman"/>
                <w:i/>
                <w:sz w:val="24"/>
                <w:szCs w:val="24"/>
              </w:rPr>
              <w:t>M (DP)</w:t>
            </w:r>
          </w:p>
        </w:tc>
        <w:tc>
          <w:tcPr>
            <w:tcW w:w="531" w:type="pct"/>
            <w:tcBorders>
              <w:top w:val="single" w:sz="4" w:space="0" w:color="auto"/>
              <w:bottom w:val="single" w:sz="4" w:space="0" w:color="auto"/>
            </w:tcBorders>
            <w:vAlign w:val="center"/>
            <w:hideMark/>
          </w:tcPr>
          <w:p w14:paraId="41F5169A" w14:textId="77777777" w:rsidR="00091934" w:rsidRPr="00B65C2D" w:rsidRDefault="00091934" w:rsidP="00091934">
            <w:pPr>
              <w:jc w:val="center"/>
              <w:rPr>
                <w:rFonts w:ascii="Times New Roman" w:eastAsia="Calibri" w:hAnsi="Times New Roman" w:cs="Times New Roman"/>
                <w:i/>
                <w:sz w:val="24"/>
                <w:szCs w:val="24"/>
              </w:rPr>
            </w:pPr>
            <w:r w:rsidRPr="00B65C2D">
              <w:rPr>
                <w:rFonts w:ascii="Times New Roman" w:eastAsia="Calibri" w:hAnsi="Times New Roman" w:cs="Times New Roman"/>
                <w:i/>
                <w:sz w:val="24"/>
                <w:szCs w:val="24"/>
              </w:rPr>
              <w:t>t</w:t>
            </w:r>
          </w:p>
        </w:tc>
        <w:tc>
          <w:tcPr>
            <w:tcW w:w="959" w:type="pct"/>
            <w:tcBorders>
              <w:top w:val="single" w:sz="4" w:space="0" w:color="auto"/>
              <w:bottom w:val="single" w:sz="4" w:space="0" w:color="auto"/>
            </w:tcBorders>
            <w:vAlign w:val="center"/>
            <w:hideMark/>
          </w:tcPr>
          <w:p w14:paraId="7270EC02" w14:textId="77777777" w:rsidR="00091934" w:rsidRPr="00B65C2D" w:rsidRDefault="00091934" w:rsidP="00091934">
            <w:pPr>
              <w:jc w:val="center"/>
              <w:rPr>
                <w:rFonts w:ascii="Times New Roman" w:eastAsia="Calibri" w:hAnsi="Times New Roman" w:cs="Times New Roman"/>
                <w:i/>
                <w:sz w:val="24"/>
                <w:szCs w:val="24"/>
              </w:rPr>
            </w:pPr>
            <w:r w:rsidRPr="00B65C2D">
              <w:rPr>
                <w:rFonts w:ascii="Times New Roman" w:eastAsia="Calibri" w:hAnsi="Times New Roman" w:cs="Times New Roman"/>
                <w:i/>
                <w:sz w:val="24"/>
                <w:szCs w:val="24"/>
              </w:rPr>
              <w:t>p</w:t>
            </w:r>
          </w:p>
        </w:tc>
      </w:tr>
      <w:tr w:rsidR="00091934" w:rsidRPr="00B65C2D" w14:paraId="5BACACF0" w14:textId="77777777" w:rsidTr="00091934">
        <w:trPr>
          <w:trHeight w:val="255"/>
        </w:trPr>
        <w:tc>
          <w:tcPr>
            <w:tcW w:w="1975" w:type="pct"/>
            <w:tcBorders>
              <w:top w:val="single" w:sz="4" w:space="0" w:color="auto"/>
            </w:tcBorders>
          </w:tcPr>
          <w:p w14:paraId="315B5070"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SELFCS</w:t>
            </w:r>
          </w:p>
        </w:tc>
        <w:tc>
          <w:tcPr>
            <w:tcW w:w="844" w:type="pct"/>
            <w:tcBorders>
              <w:top w:val="single" w:sz="4" w:space="0" w:color="auto"/>
              <w:bottom w:val="single" w:sz="4" w:space="0" w:color="auto"/>
            </w:tcBorders>
            <w:hideMark/>
          </w:tcPr>
          <w:p w14:paraId="1729AF15"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Homens </w:t>
            </w:r>
          </w:p>
        </w:tc>
        <w:tc>
          <w:tcPr>
            <w:tcW w:w="690" w:type="pct"/>
            <w:tcBorders>
              <w:top w:val="single" w:sz="4" w:space="0" w:color="auto"/>
              <w:bottom w:val="single" w:sz="4" w:space="0" w:color="auto"/>
            </w:tcBorders>
            <w:hideMark/>
          </w:tcPr>
          <w:p w14:paraId="352E7CAA"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Mulheres</w:t>
            </w:r>
          </w:p>
        </w:tc>
        <w:tc>
          <w:tcPr>
            <w:tcW w:w="531" w:type="pct"/>
            <w:tcBorders>
              <w:top w:val="single" w:sz="4" w:space="0" w:color="auto"/>
              <w:bottom w:val="single" w:sz="4" w:space="0" w:color="auto"/>
            </w:tcBorders>
          </w:tcPr>
          <w:p w14:paraId="53715CE6" w14:textId="77777777" w:rsidR="00091934" w:rsidRPr="00B65C2D" w:rsidRDefault="00091934" w:rsidP="00091934">
            <w:pPr>
              <w:rPr>
                <w:rFonts w:ascii="Times New Roman" w:eastAsia="Calibri" w:hAnsi="Times New Roman" w:cs="Times New Roman"/>
                <w:sz w:val="24"/>
                <w:szCs w:val="24"/>
              </w:rPr>
            </w:pPr>
          </w:p>
        </w:tc>
        <w:tc>
          <w:tcPr>
            <w:tcW w:w="959" w:type="pct"/>
            <w:tcBorders>
              <w:top w:val="single" w:sz="4" w:space="0" w:color="auto"/>
              <w:bottom w:val="single" w:sz="4" w:space="0" w:color="auto"/>
            </w:tcBorders>
          </w:tcPr>
          <w:p w14:paraId="3F05C6E9" w14:textId="77777777" w:rsidR="00091934" w:rsidRPr="00B65C2D" w:rsidRDefault="00091934" w:rsidP="00091934">
            <w:pPr>
              <w:rPr>
                <w:rFonts w:ascii="Times New Roman" w:eastAsia="Calibri" w:hAnsi="Times New Roman" w:cs="Times New Roman"/>
                <w:sz w:val="24"/>
                <w:szCs w:val="24"/>
              </w:rPr>
            </w:pPr>
          </w:p>
        </w:tc>
      </w:tr>
      <w:tr w:rsidR="00091934" w:rsidRPr="00B65C2D" w14:paraId="6721AAEC" w14:textId="77777777" w:rsidTr="00091934">
        <w:trPr>
          <w:trHeight w:val="203"/>
        </w:trPr>
        <w:tc>
          <w:tcPr>
            <w:tcW w:w="1975" w:type="pct"/>
            <w:hideMark/>
          </w:tcPr>
          <w:p w14:paraId="0A735A4B"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Calor/Compreensão</w:t>
            </w:r>
          </w:p>
        </w:tc>
        <w:tc>
          <w:tcPr>
            <w:tcW w:w="844" w:type="pct"/>
            <w:tcBorders>
              <w:top w:val="single" w:sz="4" w:space="0" w:color="auto"/>
            </w:tcBorders>
          </w:tcPr>
          <w:p w14:paraId="065BA054"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3,02 (0,70)</w:t>
            </w:r>
          </w:p>
        </w:tc>
        <w:tc>
          <w:tcPr>
            <w:tcW w:w="690" w:type="pct"/>
            <w:tcBorders>
              <w:top w:val="single" w:sz="4" w:space="0" w:color="auto"/>
            </w:tcBorders>
          </w:tcPr>
          <w:p w14:paraId="04226905"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2,95 (0,81)</w:t>
            </w:r>
          </w:p>
        </w:tc>
        <w:tc>
          <w:tcPr>
            <w:tcW w:w="531" w:type="pct"/>
            <w:tcBorders>
              <w:top w:val="single" w:sz="4" w:space="0" w:color="auto"/>
            </w:tcBorders>
          </w:tcPr>
          <w:p w14:paraId="3723A8A1"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-0,590</w:t>
            </w:r>
          </w:p>
        </w:tc>
        <w:tc>
          <w:tcPr>
            <w:tcW w:w="959" w:type="pct"/>
            <w:tcBorders>
              <w:top w:val="single" w:sz="4" w:space="0" w:color="auto"/>
            </w:tcBorders>
          </w:tcPr>
          <w:p w14:paraId="6E08EAB9"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NS</w:t>
            </w:r>
          </w:p>
        </w:tc>
      </w:tr>
      <w:tr w:rsidR="00091934" w:rsidRPr="00B65C2D" w14:paraId="3281C66D" w14:textId="77777777" w:rsidTr="00091934">
        <w:trPr>
          <w:trHeight w:val="139"/>
        </w:trPr>
        <w:tc>
          <w:tcPr>
            <w:tcW w:w="1975" w:type="pct"/>
            <w:hideMark/>
          </w:tcPr>
          <w:p w14:paraId="11A71959"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Autocrítica </w:t>
            </w:r>
          </w:p>
        </w:tc>
        <w:tc>
          <w:tcPr>
            <w:tcW w:w="844" w:type="pct"/>
          </w:tcPr>
          <w:p w14:paraId="5284173D"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3,56 (0,72)</w:t>
            </w:r>
          </w:p>
        </w:tc>
        <w:tc>
          <w:tcPr>
            <w:tcW w:w="690" w:type="pct"/>
          </w:tcPr>
          <w:p w14:paraId="307C69EF"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3,19 (0,73)</w:t>
            </w:r>
          </w:p>
        </w:tc>
        <w:tc>
          <w:tcPr>
            <w:tcW w:w="531" w:type="pct"/>
          </w:tcPr>
          <w:p w14:paraId="2FF8C972"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-3,534</w:t>
            </w:r>
          </w:p>
        </w:tc>
        <w:tc>
          <w:tcPr>
            <w:tcW w:w="959" w:type="pct"/>
          </w:tcPr>
          <w:p w14:paraId="7654E929"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69CB3CD2" w14:textId="77777777" w:rsidTr="00091934">
        <w:trPr>
          <w:trHeight w:val="143"/>
        </w:trPr>
        <w:tc>
          <w:tcPr>
            <w:tcW w:w="1975" w:type="pct"/>
          </w:tcPr>
          <w:p w14:paraId="37A6193E"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Condição Humana</w:t>
            </w:r>
          </w:p>
        </w:tc>
        <w:tc>
          <w:tcPr>
            <w:tcW w:w="844" w:type="pct"/>
          </w:tcPr>
          <w:p w14:paraId="7A232A99"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3,22 (0,66)</w:t>
            </w:r>
          </w:p>
        </w:tc>
        <w:tc>
          <w:tcPr>
            <w:tcW w:w="690" w:type="pct"/>
          </w:tcPr>
          <w:p w14:paraId="32262FEF"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3,08 (0,75)</w:t>
            </w:r>
          </w:p>
        </w:tc>
        <w:tc>
          <w:tcPr>
            <w:tcW w:w="531" w:type="pct"/>
          </w:tcPr>
          <w:p w14:paraId="7E09C381"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-1,404</w:t>
            </w:r>
          </w:p>
        </w:tc>
        <w:tc>
          <w:tcPr>
            <w:tcW w:w="959" w:type="pct"/>
          </w:tcPr>
          <w:p w14:paraId="579E2A57"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NS</w:t>
            </w:r>
          </w:p>
        </w:tc>
      </w:tr>
      <w:tr w:rsidR="00091934" w:rsidRPr="00B65C2D" w14:paraId="5C9A8091" w14:textId="77777777" w:rsidTr="00091934">
        <w:trPr>
          <w:trHeight w:val="229"/>
        </w:trPr>
        <w:tc>
          <w:tcPr>
            <w:tcW w:w="1975" w:type="pct"/>
          </w:tcPr>
          <w:p w14:paraId="34E92FBD"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Mindfulness</w:t>
            </w:r>
          </w:p>
        </w:tc>
        <w:tc>
          <w:tcPr>
            <w:tcW w:w="844" w:type="pct"/>
          </w:tcPr>
          <w:p w14:paraId="70D92B44"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3,47 (0,71)</w:t>
            </w:r>
          </w:p>
        </w:tc>
        <w:tc>
          <w:tcPr>
            <w:tcW w:w="690" w:type="pct"/>
          </w:tcPr>
          <w:p w14:paraId="565DC617"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3,09 (0,81)</w:t>
            </w:r>
          </w:p>
        </w:tc>
        <w:tc>
          <w:tcPr>
            <w:tcW w:w="531" w:type="pct"/>
          </w:tcPr>
          <w:p w14:paraId="668539E5"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-3,390</w:t>
            </w:r>
          </w:p>
        </w:tc>
        <w:tc>
          <w:tcPr>
            <w:tcW w:w="959" w:type="pct"/>
          </w:tcPr>
          <w:p w14:paraId="200AE25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38DCF6AE" w14:textId="77777777" w:rsidTr="00091934">
        <w:trPr>
          <w:trHeight w:val="261"/>
        </w:trPr>
        <w:tc>
          <w:tcPr>
            <w:tcW w:w="1975" w:type="pct"/>
          </w:tcPr>
          <w:p w14:paraId="2E432DC4"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Sobreidentificação</w:t>
            </w:r>
          </w:p>
        </w:tc>
        <w:tc>
          <w:tcPr>
            <w:tcW w:w="844" w:type="pct"/>
          </w:tcPr>
          <w:p w14:paraId="623F920A"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3,51 (0,72)</w:t>
            </w:r>
          </w:p>
        </w:tc>
        <w:tc>
          <w:tcPr>
            <w:tcW w:w="690" w:type="pct"/>
          </w:tcPr>
          <w:p w14:paraId="3BD281A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3,03 (0,75)</w:t>
            </w:r>
          </w:p>
        </w:tc>
        <w:tc>
          <w:tcPr>
            <w:tcW w:w="531" w:type="pct"/>
          </w:tcPr>
          <w:p w14:paraId="15C55683"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-4,460</w:t>
            </w:r>
          </w:p>
        </w:tc>
        <w:tc>
          <w:tcPr>
            <w:tcW w:w="959" w:type="pct"/>
          </w:tcPr>
          <w:p w14:paraId="4E94ADD0"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13DEA280" w14:textId="77777777" w:rsidTr="00091934">
        <w:trPr>
          <w:trHeight w:val="151"/>
        </w:trPr>
        <w:tc>
          <w:tcPr>
            <w:tcW w:w="1975" w:type="pct"/>
          </w:tcPr>
          <w:p w14:paraId="0FF03D31"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Isolamento</w:t>
            </w:r>
          </w:p>
        </w:tc>
        <w:tc>
          <w:tcPr>
            <w:tcW w:w="844" w:type="pct"/>
          </w:tcPr>
          <w:p w14:paraId="0E683B53"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3,47 (0,86)</w:t>
            </w:r>
          </w:p>
        </w:tc>
        <w:tc>
          <w:tcPr>
            <w:tcW w:w="690" w:type="pct"/>
          </w:tcPr>
          <w:p w14:paraId="4FB88D4F"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3,15 (0,84)</w:t>
            </w:r>
          </w:p>
        </w:tc>
        <w:tc>
          <w:tcPr>
            <w:tcW w:w="531" w:type="pct"/>
          </w:tcPr>
          <w:p w14:paraId="7611E557"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-2,674</w:t>
            </w:r>
          </w:p>
        </w:tc>
        <w:tc>
          <w:tcPr>
            <w:tcW w:w="959" w:type="pct"/>
          </w:tcPr>
          <w:p w14:paraId="27982C0C"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0,008</w:t>
            </w:r>
          </w:p>
        </w:tc>
      </w:tr>
      <w:tr w:rsidR="00091934" w:rsidRPr="00B65C2D" w14:paraId="552C4FD8" w14:textId="77777777" w:rsidTr="00091934">
        <w:trPr>
          <w:trHeight w:val="211"/>
        </w:trPr>
        <w:tc>
          <w:tcPr>
            <w:tcW w:w="1975" w:type="pct"/>
          </w:tcPr>
          <w:p w14:paraId="5F0CCFAE"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SELFCS Total</w:t>
            </w:r>
          </w:p>
        </w:tc>
        <w:tc>
          <w:tcPr>
            <w:tcW w:w="844" w:type="pct"/>
          </w:tcPr>
          <w:p w14:paraId="0988357C"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3,37 (0,51)</w:t>
            </w:r>
          </w:p>
        </w:tc>
        <w:tc>
          <w:tcPr>
            <w:tcW w:w="690" w:type="pct"/>
          </w:tcPr>
          <w:p w14:paraId="49787F68"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3,08 (0,61)</w:t>
            </w:r>
          </w:p>
        </w:tc>
        <w:tc>
          <w:tcPr>
            <w:tcW w:w="531" w:type="pct"/>
          </w:tcPr>
          <w:p w14:paraId="2EBC9CD0"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-3,450</w:t>
            </w:r>
          </w:p>
        </w:tc>
        <w:tc>
          <w:tcPr>
            <w:tcW w:w="959" w:type="pct"/>
          </w:tcPr>
          <w:p w14:paraId="14D89DD9"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19FA36ED" w14:textId="77777777" w:rsidTr="00091934">
        <w:trPr>
          <w:trHeight w:val="258"/>
        </w:trPr>
        <w:tc>
          <w:tcPr>
            <w:tcW w:w="1975" w:type="pct"/>
          </w:tcPr>
          <w:p w14:paraId="1FFFEC49"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Eu Inadequado</w:t>
            </w:r>
          </w:p>
        </w:tc>
        <w:tc>
          <w:tcPr>
            <w:tcW w:w="844" w:type="pct"/>
          </w:tcPr>
          <w:p w14:paraId="381865B1"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11,04 (6,81)</w:t>
            </w:r>
          </w:p>
        </w:tc>
        <w:tc>
          <w:tcPr>
            <w:tcW w:w="690" w:type="pct"/>
          </w:tcPr>
          <w:p w14:paraId="1B02017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14,96 (7,38)</w:t>
            </w:r>
          </w:p>
        </w:tc>
        <w:tc>
          <w:tcPr>
            <w:tcW w:w="531" w:type="pct"/>
          </w:tcPr>
          <w:p w14:paraId="36FF9EC8"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3,733</w:t>
            </w:r>
          </w:p>
        </w:tc>
        <w:tc>
          <w:tcPr>
            <w:tcW w:w="959" w:type="pct"/>
          </w:tcPr>
          <w:p w14:paraId="077B22FF"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6D6823E4" w14:textId="77777777" w:rsidTr="00091934">
        <w:trPr>
          <w:trHeight w:val="147"/>
        </w:trPr>
        <w:tc>
          <w:tcPr>
            <w:tcW w:w="1975" w:type="pct"/>
          </w:tcPr>
          <w:p w14:paraId="2F19F4F8"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Eu Detestado</w:t>
            </w:r>
          </w:p>
        </w:tc>
        <w:tc>
          <w:tcPr>
            <w:tcW w:w="844" w:type="pct"/>
          </w:tcPr>
          <w:p w14:paraId="11D7A3E4"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1,87 (2,96)</w:t>
            </w:r>
          </w:p>
        </w:tc>
        <w:tc>
          <w:tcPr>
            <w:tcW w:w="690" w:type="pct"/>
          </w:tcPr>
          <w:p w14:paraId="18B7147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2,80 (3,23)</w:t>
            </w:r>
          </w:p>
        </w:tc>
        <w:tc>
          <w:tcPr>
            <w:tcW w:w="531" w:type="pct"/>
          </w:tcPr>
          <w:p w14:paraId="4299846E"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2,032</w:t>
            </w:r>
          </w:p>
        </w:tc>
        <w:tc>
          <w:tcPr>
            <w:tcW w:w="959" w:type="pct"/>
          </w:tcPr>
          <w:p w14:paraId="167A5052"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0,043</w:t>
            </w:r>
          </w:p>
        </w:tc>
      </w:tr>
      <w:tr w:rsidR="00091934" w:rsidRPr="00B65C2D" w14:paraId="2C924289" w14:textId="77777777" w:rsidTr="00091934">
        <w:trPr>
          <w:trHeight w:val="207"/>
        </w:trPr>
        <w:tc>
          <w:tcPr>
            <w:tcW w:w="1975" w:type="pct"/>
          </w:tcPr>
          <w:p w14:paraId="4F35D451"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Eu Tranquilizador</w:t>
            </w:r>
          </w:p>
        </w:tc>
        <w:tc>
          <w:tcPr>
            <w:tcW w:w="844" w:type="pct"/>
          </w:tcPr>
          <w:p w14:paraId="5F1F163E"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12,44 (6,34)</w:t>
            </w:r>
          </w:p>
        </w:tc>
        <w:tc>
          <w:tcPr>
            <w:tcW w:w="690" w:type="pct"/>
          </w:tcPr>
          <w:p w14:paraId="46A53B2A"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17,81 (6,65)</w:t>
            </w:r>
          </w:p>
        </w:tc>
        <w:tc>
          <w:tcPr>
            <w:tcW w:w="531" w:type="pct"/>
          </w:tcPr>
          <w:p w14:paraId="4BDB90A6"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-1,706</w:t>
            </w:r>
          </w:p>
        </w:tc>
        <w:tc>
          <w:tcPr>
            <w:tcW w:w="959" w:type="pct"/>
          </w:tcPr>
          <w:p w14:paraId="41491AB4"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NS</w:t>
            </w:r>
          </w:p>
        </w:tc>
      </w:tr>
      <w:tr w:rsidR="00091934" w:rsidRPr="00B65C2D" w14:paraId="4988B1E1" w14:textId="77777777" w:rsidTr="00091934">
        <w:trPr>
          <w:trHeight w:val="239"/>
        </w:trPr>
        <w:tc>
          <w:tcPr>
            <w:tcW w:w="1975" w:type="pct"/>
          </w:tcPr>
          <w:p w14:paraId="020F3EC4"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Autocriticismo total</w:t>
            </w:r>
          </w:p>
        </w:tc>
        <w:tc>
          <w:tcPr>
            <w:tcW w:w="844" w:type="pct"/>
          </w:tcPr>
          <w:p w14:paraId="1DE79323"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12,91 (8,24)</w:t>
            </w:r>
          </w:p>
        </w:tc>
        <w:tc>
          <w:tcPr>
            <w:tcW w:w="690" w:type="pct"/>
          </w:tcPr>
          <w:p w14:paraId="58046674"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17,76 (9,79)</w:t>
            </w:r>
          </w:p>
        </w:tc>
        <w:tc>
          <w:tcPr>
            <w:tcW w:w="531" w:type="pct"/>
          </w:tcPr>
          <w:p w14:paraId="3BDB5E96"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3,495</w:t>
            </w:r>
          </w:p>
        </w:tc>
        <w:tc>
          <w:tcPr>
            <w:tcW w:w="959" w:type="pct"/>
          </w:tcPr>
          <w:p w14:paraId="69C8704A"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≤0,001</w:t>
            </w:r>
          </w:p>
        </w:tc>
      </w:tr>
      <w:tr w:rsidR="00091934" w:rsidRPr="00B65C2D" w14:paraId="626DEDAE" w14:textId="77777777" w:rsidTr="00091934">
        <w:trPr>
          <w:trHeight w:val="157"/>
        </w:trPr>
        <w:tc>
          <w:tcPr>
            <w:tcW w:w="1975" w:type="pct"/>
          </w:tcPr>
          <w:p w14:paraId="1C1CED44"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Tolerância à infidelidade sexual</w:t>
            </w:r>
          </w:p>
        </w:tc>
        <w:tc>
          <w:tcPr>
            <w:tcW w:w="844" w:type="pct"/>
          </w:tcPr>
          <w:p w14:paraId="1CC70C18"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13,66 (8,91)</w:t>
            </w:r>
          </w:p>
        </w:tc>
        <w:tc>
          <w:tcPr>
            <w:tcW w:w="690" w:type="pct"/>
          </w:tcPr>
          <w:p w14:paraId="1B27A5A6"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13,45 (6,92)</w:t>
            </w:r>
          </w:p>
        </w:tc>
        <w:tc>
          <w:tcPr>
            <w:tcW w:w="531" w:type="pct"/>
          </w:tcPr>
          <w:p w14:paraId="5B0A9C3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-0,178</w:t>
            </w:r>
          </w:p>
        </w:tc>
        <w:tc>
          <w:tcPr>
            <w:tcW w:w="959" w:type="pct"/>
          </w:tcPr>
          <w:p w14:paraId="411875D9"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NS</w:t>
            </w:r>
          </w:p>
        </w:tc>
      </w:tr>
      <w:tr w:rsidR="00091934" w:rsidRPr="00B65C2D" w14:paraId="3AD3BCBE" w14:textId="77777777" w:rsidTr="00091934">
        <w:trPr>
          <w:trHeight w:val="76"/>
        </w:trPr>
        <w:tc>
          <w:tcPr>
            <w:tcW w:w="1975" w:type="pct"/>
            <w:tcBorders>
              <w:bottom w:val="single" w:sz="4" w:space="0" w:color="auto"/>
            </w:tcBorders>
          </w:tcPr>
          <w:p w14:paraId="2E4422F9" w14:textId="77777777" w:rsidR="00091934" w:rsidRPr="00B65C2D" w:rsidRDefault="00091934" w:rsidP="00091934">
            <w:pPr>
              <w:rPr>
                <w:rFonts w:ascii="Times New Roman" w:eastAsia="Calibri" w:hAnsi="Times New Roman" w:cs="Times New Roman"/>
                <w:sz w:val="24"/>
                <w:szCs w:val="24"/>
              </w:rPr>
            </w:pPr>
            <w:r w:rsidRPr="00B65C2D">
              <w:rPr>
                <w:rFonts w:ascii="Times New Roman" w:eastAsia="Calibri" w:hAnsi="Times New Roman" w:cs="Times New Roman"/>
                <w:sz w:val="24"/>
                <w:szCs w:val="24"/>
              </w:rPr>
              <w:t>Tolerância à infidelidade emocional</w:t>
            </w:r>
          </w:p>
        </w:tc>
        <w:tc>
          <w:tcPr>
            <w:tcW w:w="844" w:type="pct"/>
            <w:tcBorders>
              <w:bottom w:val="single" w:sz="4" w:space="0" w:color="auto"/>
            </w:tcBorders>
          </w:tcPr>
          <w:p w14:paraId="06FE807B"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15,62 (8,47)</w:t>
            </w:r>
          </w:p>
        </w:tc>
        <w:tc>
          <w:tcPr>
            <w:tcW w:w="690" w:type="pct"/>
            <w:tcBorders>
              <w:bottom w:val="single" w:sz="4" w:space="0" w:color="auto"/>
            </w:tcBorders>
          </w:tcPr>
          <w:p w14:paraId="6C938FE0"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14,95 (7,16)</w:t>
            </w:r>
          </w:p>
        </w:tc>
        <w:tc>
          <w:tcPr>
            <w:tcW w:w="531" w:type="pct"/>
            <w:tcBorders>
              <w:bottom w:val="single" w:sz="4" w:space="0" w:color="auto"/>
            </w:tcBorders>
          </w:tcPr>
          <w:p w14:paraId="7403701E"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-0,563</w:t>
            </w:r>
          </w:p>
        </w:tc>
        <w:tc>
          <w:tcPr>
            <w:tcW w:w="959" w:type="pct"/>
            <w:tcBorders>
              <w:bottom w:val="single" w:sz="4" w:space="0" w:color="auto"/>
            </w:tcBorders>
          </w:tcPr>
          <w:p w14:paraId="42F136E5" w14:textId="77777777" w:rsidR="00091934" w:rsidRPr="00B65C2D" w:rsidRDefault="00091934" w:rsidP="00091934">
            <w:pPr>
              <w:jc w:val="center"/>
              <w:rPr>
                <w:rFonts w:ascii="Times New Roman" w:eastAsia="Calibri" w:hAnsi="Times New Roman" w:cs="Times New Roman"/>
                <w:sz w:val="24"/>
                <w:szCs w:val="24"/>
              </w:rPr>
            </w:pPr>
            <w:r w:rsidRPr="00B65C2D">
              <w:rPr>
                <w:rFonts w:ascii="Times New Roman" w:eastAsia="Calibri" w:hAnsi="Times New Roman" w:cs="Times New Roman"/>
                <w:sz w:val="24"/>
                <w:szCs w:val="24"/>
              </w:rPr>
              <w:t>NS</w:t>
            </w:r>
          </w:p>
        </w:tc>
      </w:tr>
    </w:tbl>
    <w:p w14:paraId="67FC9EC9" w14:textId="77777777" w:rsidR="00216383" w:rsidRPr="00B65C2D" w:rsidRDefault="00091934" w:rsidP="00364B61">
      <w:pPr>
        <w:spacing w:after="160" w:line="259" w:lineRule="auto"/>
        <w:jc w:val="both"/>
        <w:rPr>
          <w:rFonts w:ascii="Times New Roman" w:eastAsia="Calibri" w:hAnsi="Times New Roman" w:cs="Times New Roman"/>
          <w:sz w:val="24"/>
          <w:szCs w:val="24"/>
        </w:rPr>
      </w:pPr>
      <w:r w:rsidRPr="00B65C2D">
        <w:rPr>
          <w:rFonts w:ascii="Times New Roman" w:eastAsia="Calibri" w:hAnsi="Times New Roman" w:cs="Times New Roman"/>
          <w:i/>
          <w:iCs/>
          <w:sz w:val="24"/>
          <w:szCs w:val="24"/>
        </w:rPr>
        <w:t xml:space="preserve">n </w:t>
      </w:r>
      <w:r w:rsidRPr="00B65C2D">
        <w:rPr>
          <w:rFonts w:ascii="Times New Roman" w:eastAsia="Calibri" w:hAnsi="Times New Roman" w:cs="Times New Roman"/>
          <w:sz w:val="24"/>
          <w:szCs w:val="24"/>
        </w:rPr>
        <w:t>= frequência; % = percentagem;</w:t>
      </w:r>
      <w:r w:rsidRPr="00B65C2D">
        <w:rPr>
          <w:rFonts w:ascii="Times New Roman" w:eastAsia="Calibri" w:hAnsi="Times New Roman" w:cs="Times New Roman"/>
          <w:i/>
          <w:iCs/>
          <w:sz w:val="24"/>
          <w:szCs w:val="24"/>
        </w:rPr>
        <w:t xml:space="preserve"> M</w:t>
      </w:r>
      <w:r w:rsidRPr="00B65C2D">
        <w:rPr>
          <w:rFonts w:ascii="Times New Roman" w:eastAsia="Calibri" w:hAnsi="Times New Roman" w:cs="Times New Roman"/>
          <w:sz w:val="24"/>
          <w:szCs w:val="24"/>
        </w:rPr>
        <w:t xml:space="preserve"> = Média; </w:t>
      </w:r>
      <w:r w:rsidRPr="00B65C2D">
        <w:rPr>
          <w:rFonts w:ascii="Times New Roman" w:eastAsia="Calibri" w:hAnsi="Times New Roman" w:cs="Times New Roman"/>
          <w:i/>
          <w:iCs/>
          <w:sz w:val="24"/>
          <w:szCs w:val="24"/>
        </w:rPr>
        <w:t>DP</w:t>
      </w:r>
      <w:r w:rsidRPr="00B65C2D">
        <w:rPr>
          <w:rFonts w:ascii="Times New Roman" w:eastAsia="Calibri" w:hAnsi="Times New Roman" w:cs="Times New Roman"/>
          <w:sz w:val="24"/>
          <w:szCs w:val="24"/>
        </w:rPr>
        <w:t xml:space="preserve"> = Desvio-padrão; </w:t>
      </w:r>
      <w:r w:rsidRPr="00B65C2D">
        <w:rPr>
          <w:rFonts w:ascii="Times New Roman" w:eastAsia="Calibri" w:hAnsi="Times New Roman" w:cs="Times New Roman"/>
          <w:i/>
          <w:sz w:val="24"/>
          <w:szCs w:val="24"/>
        </w:rPr>
        <w:t>t</w:t>
      </w:r>
      <w:r w:rsidRPr="00B65C2D">
        <w:rPr>
          <w:rFonts w:ascii="Times New Roman" w:eastAsia="Calibri" w:hAnsi="Times New Roman" w:cs="Times New Roman"/>
          <w:sz w:val="24"/>
          <w:szCs w:val="24"/>
        </w:rPr>
        <w:t xml:space="preserve"> = teste t de </w:t>
      </w:r>
      <w:proofErr w:type="spellStart"/>
      <w:r w:rsidRPr="00B65C2D">
        <w:rPr>
          <w:rFonts w:ascii="Times New Roman" w:eastAsia="Calibri" w:hAnsi="Times New Roman" w:cs="Times New Roman"/>
          <w:sz w:val="24"/>
          <w:szCs w:val="24"/>
        </w:rPr>
        <w:t>Student</w:t>
      </w:r>
      <w:proofErr w:type="spellEnd"/>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sz w:val="24"/>
          <w:szCs w:val="24"/>
        </w:rPr>
        <w:t>p</w:t>
      </w:r>
      <w:r w:rsidRPr="00B65C2D">
        <w:rPr>
          <w:rFonts w:ascii="Times New Roman" w:eastAsia="Calibri" w:hAnsi="Times New Roman" w:cs="Times New Roman"/>
          <w:sz w:val="24"/>
          <w:szCs w:val="24"/>
        </w:rPr>
        <w:t xml:space="preserve"> = nível de significância </w:t>
      </w:r>
    </w:p>
    <w:p w14:paraId="61647616" w14:textId="77777777" w:rsidR="002C44DA" w:rsidRPr="00B65C2D" w:rsidRDefault="002C44DA" w:rsidP="00364B61">
      <w:pPr>
        <w:spacing w:after="160" w:line="259" w:lineRule="auto"/>
        <w:jc w:val="both"/>
        <w:rPr>
          <w:rFonts w:ascii="Times New Roman" w:eastAsia="Calibri" w:hAnsi="Times New Roman" w:cs="Times New Roman"/>
          <w:sz w:val="24"/>
          <w:szCs w:val="24"/>
        </w:rPr>
      </w:pPr>
    </w:p>
    <w:p w14:paraId="66130780" w14:textId="77777777" w:rsidR="00091934" w:rsidRPr="00B65C2D" w:rsidRDefault="00091934" w:rsidP="00091934">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b/>
          <w:sz w:val="24"/>
          <w:szCs w:val="24"/>
        </w:rPr>
        <w:t xml:space="preserve">Validade de </w:t>
      </w:r>
      <w:r w:rsidR="00535BE6" w:rsidRPr="00B65C2D">
        <w:rPr>
          <w:rFonts w:ascii="Times New Roman" w:eastAsia="Calibri" w:hAnsi="Times New Roman" w:cs="Times New Roman"/>
          <w:b/>
          <w:sz w:val="24"/>
          <w:szCs w:val="24"/>
        </w:rPr>
        <w:t>Constructo</w:t>
      </w:r>
      <w:r w:rsidRPr="00B65C2D">
        <w:rPr>
          <w:rFonts w:ascii="Times New Roman" w:eastAsia="Calibri" w:hAnsi="Times New Roman" w:cs="Times New Roman"/>
          <w:sz w:val="24"/>
          <w:szCs w:val="24"/>
        </w:rPr>
        <w:t xml:space="preserve"> </w:t>
      </w:r>
    </w:p>
    <w:p w14:paraId="0313ADB8" w14:textId="310DCD5F" w:rsidR="00401631" w:rsidRPr="00B65C2D" w:rsidRDefault="00FB3BD0" w:rsidP="00341E0E">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sz w:val="24"/>
          <w:szCs w:val="24"/>
        </w:rPr>
        <w:t xml:space="preserve">Fomos explorar diferenças e associações em termos de </w:t>
      </w:r>
      <w:r w:rsidR="00091934" w:rsidRPr="00B65C2D">
        <w:rPr>
          <w:rFonts w:ascii="Times New Roman" w:eastAsia="Calibri" w:hAnsi="Times New Roman" w:cs="Times New Roman"/>
          <w:i/>
          <w:sz w:val="24"/>
          <w:szCs w:val="24"/>
        </w:rPr>
        <w:t>tolerância à infidelidade</w:t>
      </w:r>
      <w:r w:rsidR="00091934" w:rsidRPr="00B65C2D">
        <w:rPr>
          <w:rFonts w:ascii="Times New Roman" w:eastAsia="Calibri" w:hAnsi="Times New Roman" w:cs="Times New Roman"/>
          <w:sz w:val="24"/>
          <w:szCs w:val="24"/>
        </w:rPr>
        <w:t xml:space="preserve"> (sexual e emocional) tendo em conta e com diferentes variáveis sociodemográficas, relacionais e relativas à infidelidade (através de correlações de </w:t>
      </w:r>
      <w:proofErr w:type="spellStart"/>
      <w:r w:rsidR="00091934" w:rsidRPr="00B65C2D">
        <w:rPr>
          <w:rFonts w:ascii="Times New Roman" w:eastAsia="Calibri" w:hAnsi="Times New Roman" w:cs="Times New Roman"/>
          <w:sz w:val="24"/>
          <w:szCs w:val="24"/>
        </w:rPr>
        <w:t>Pearson</w:t>
      </w:r>
      <w:proofErr w:type="spellEnd"/>
      <w:r w:rsidR="00091934" w:rsidRPr="00B65C2D">
        <w:rPr>
          <w:rFonts w:ascii="Times New Roman" w:eastAsia="Calibri" w:hAnsi="Times New Roman" w:cs="Times New Roman"/>
          <w:sz w:val="24"/>
          <w:szCs w:val="24"/>
        </w:rPr>
        <w:t xml:space="preserve"> e </w:t>
      </w:r>
      <w:proofErr w:type="spellStart"/>
      <w:r w:rsidR="00091934" w:rsidRPr="00B65C2D">
        <w:rPr>
          <w:rFonts w:ascii="Times New Roman" w:eastAsia="Calibri" w:hAnsi="Times New Roman" w:cs="Times New Roman"/>
          <w:sz w:val="24"/>
          <w:szCs w:val="24"/>
        </w:rPr>
        <w:t>Spearman</w:t>
      </w:r>
      <w:proofErr w:type="spellEnd"/>
      <w:r w:rsidR="00091934" w:rsidRPr="00B65C2D">
        <w:rPr>
          <w:rFonts w:ascii="Times New Roman" w:eastAsia="Calibri" w:hAnsi="Times New Roman" w:cs="Times New Roman"/>
          <w:sz w:val="24"/>
          <w:szCs w:val="24"/>
        </w:rPr>
        <w:t xml:space="preserve">, testes </w:t>
      </w:r>
      <w:r w:rsidR="00091934" w:rsidRPr="00FE23DC">
        <w:rPr>
          <w:rFonts w:ascii="Times New Roman" w:eastAsia="Calibri" w:hAnsi="Times New Roman" w:cs="Times New Roman"/>
          <w:i/>
          <w:sz w:val="24"/>
          <w:szCs w:val="24"/>
        </w:rPr>
        <w:t xml:space="preserve">t </w:t>
      </w:r>
      <w:r w:rsidR="00091934" w:rsidRPr="00B65C2D">
        <w:rPr>
          <w:rFonts w:ascii="Times New Roman" w:eastAsia="Calibri" w:hAnsi="Times New Roman" w:cs="Times New Roman"/>
          <w:sz w:val="24"/>
          <w:szCs w:val="24"/>
        </w:rPr>
        <w:t xml:space="preserve">de </w:t>
      </w:r>
      <w:proofErr w:type="spellStart"/>
      <w:r w:rsidR="00091934" w:rsidRPr="00B65C2D">
        <w:rPr>
          <w:rFonts w:ascii="Times New Roman" w:eastAsia="Calibri" w:hAnsi="Times New Roman" w:cs="Times New Roman"/>
          <w:sz w:val="24"/>
          <w:szCs w:val="24"/>
        </w:rPr>
        <w:t>Student</w:t>
      </w:r>
      <w:proofErr w:type="spellEnd"/>
      <w:r w:rsidR="00091934" w:rsidRPr="00B65C2D">
        <w:rPr>
          <w:rFonts w:ascii="Times New Roman" w:eastAsia="Calibri" w:hAnsi="Times New Roman" w:cs="Times New Roman"/>
          <w:sz w:val="24"/>
          <w:szCs w:val="24"/>
        </w:rPr>
        <w:t xml:space="preserve"> e </w:t>
      </w:r>
      <w:r w:rsidR="00091934" w:rsidRPr="00FE23DC">
        <w:rPr>
          <w:rFonts w:ascii="Times New Roman" w:eastAsia="Calibri" w:hAnsi="Times New Roman" w:cs="Times New Roman"/>
          <w:i/>
          <w:sz w:val="24"/>
          <w:szCs w:val="24"/>
        </w:rPr>
        <w:t>U</w:t>
      </w:r>
      <w:r w:rsidR="00091934" w:rsidRPr="00B65C2D">
        <w:rPr>
          <w:rFonts w:ascii="Times New Roman" w:eastAsia="Calibri" w:hAnsi="Times New Roman" w:cs="Times New Roman"/>
          <w:sz w:val="24"/>
          <w:szCs w:val="24"/>
        </w:rPr>
        <w:t xml:space="preserve"> de Mann</w:t>
      </w:r>
      <w:r w:rsidR="00FE23DC">
        <w:rPr>
          <w:rFonts w:ascii="Times New Roman" w:eastAsia="Calibri" w:hAnsi="Times New Roman" w:cs="Times New Roman"/>
          <w:sz w:val="24"/>
          <w:szCs w:val="24"/>
        </w:rPr>
        <w:t>-</w:t>
      </w:r>
      <w:proofErr w:type="spellStart"/>
      <w:r w:rsidR="00091934" w:rsidRPr="00B65C2D">
        <w:rPr>
          <w:rFonts w:ascii="Times New Roman" w:eastAsia="Calibri" w:hAnsi="Times New Roman" w:cs="Times New Roman"/>
          <w:sz w:val="24"/>
          <w:szCs w:val="24"/>
        </w:rPr>
        <w:t>Whitney</w:t>
      </w:r>
      <w:proofErr w:type="spellEnd"/>
      <w:r w:rsidR="00091934" w:rsidRPr="00B65C2D">
        <w:rPr>
          <w:rFonts w:ascii="Times New Roman" w:eastAsia="Calibri" w:hAnsi="Times New Roman" w:cs="Times New Roman"/>
          <w:sz w:val="24"/>
          <w:szCs w:val="24"/>
        </w:rPr>
        <w:t xml:space="preserve">). </w:t>
      </w:r>
      <w:r w:rsidR="00C04BCB" w:rsidRPr="00B65C2D">
        <w:rPr>
          <w:rFonts w:ascii="Times New Roman" w:eastAsia="Calibri" w:hAnsi="Times New Roman" w:cs="Times New Roman"/>
          <w:sz w:val="24"/>
          <w:szCs w:val="24"/>
        </w:rPr>
        <w:t>Apenas se encontraram</w:t>
      </w:r>
      <w:r w:rsidR="00091934" w:rsidRPr="00B65C2D">
        <w:rPr>
          <w:rFonts w:ascii="Times New Roman" w:eastAsia="Calibri" w:hAnsi="Times New Roman" w:cs="Times New Roman"/>
          <w:sz w:val="24"/>
          <w:szCs w:val="24"/>
        </w:rPr>
        <w:t xml:space="preserve"> diferenças por estado civil e pela variável </w:t>
      </w:r>
      <w:r w:rsidR="00091934" w:rsidRPr="00B65C2D">
        <w:rPr>
          <w:rFonts w:ascii="Times New Roman" w:eastAsia="Calibri" w:hAnsi="Times New Roman" w:cs="Times New Roman"/>
          <w:i/>
          <w:sz w:val="24"/>
          <w:szCs w:val="24"/>
        </w:rPr>
        <w:t>“foi difícil perdoar</w:t>
      </w:r>
      <w:r w:rsidR="00091934" w:rsidRPr="00B65C2D">
        <w:rPr>
          <w:rFonts w:ascii="Times New Roman" w:eastAsia="Calibri" w:hAnsi="Times New Roman" w:cs="Times New Roman"/>
          <w:sz w:val="24"/>
          <w:szCs w:val="24"/>
        </w:rPr>
        <w:t xml:space="preserve">”. Verificou-se que os participantes casados ou em união de facto apresentaram </w:t>
      </w:r>
      <w:r w:rsidR="00C04BCB" w:rsidRPr="00B65C2D">
        <w:rPr>
          <w:rFonts w:ascii="Times New Roman" w:eastAsia="Calibri" w:hAnsi="Times New Roman" w:cs="Times New Roman"/>
          <w:sz w:val="24"/>
          <w:szCs w:val="24"/>
        </w:rPr>
        <w:t>maior</w:t>
      </w:r>
      <w:r w:rsidR="00091934"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i/>
          <w:sz w:val="24"/>
          <w:szCs w:val="24"/>
        </w:rPr>
        <w:t>t</w:t>
      </w:r>
      <w:r w:rsidR="006C04BF" w:rsidRPr="00B65C2D">
        <w:rPr>
          <w:rFonts w:ascii="Times New Roman" w:eastAsia="Calibri" w:hAnsi="Times New Roman" w:cs="Times New Roman"/>
          <w:i/>
          <w:sz w:val="24"/>
          <w:szCs w:val="24"/>
        </w:rPr>
        <w:t xml:space="preserve">olerância à infidelidade sexual, </w:t>
      </w:r>
      <w:r w:rsidR="006C04BF" w:rsidRPr="00B65C2D">
        <w:rPr>
          <w:rFonts w:ascii="Times New Roman" w:eastAsia="Calibri" w:hAnsi="Times New Roman" w:cs="Times New Roman"/>
          <w:sz w:val="24"/>
          <w:szCs w:val="24"/>
        </w:rPr>
        <w:t xml:space="preserve">comparativamente </w:t>
      </w:r>
      <w:r w:rsidR="00091934" w:rsidRPr="00B65C2D">
        <w:rPr>
          <w:rFonts w:ascii="Times New Roman" w:eastAsia="Calibri" w:hAnsi="Times New Roman" w:cs="Times New Roman"/>
          <w:sz w:val="24"/>
          <w:szCs w:val="24"/>
        </w:rPr>
        <w:t xml:space="preserve">com os solteiros, viúvos, separados e divorciados. Verificou-se, também, que quem revelou dificuldade em perdoar apresentou menor </w:t>
      </w:r>
      <w:r w:rsidR="00091934" w:rsidRPr="00B65C2D">
        <w:rPr>
          <w:rFonts w:ascii="Times New Roman" w:eastAsia="Calibri" w:hAnsi="Times New Roman" w:cs="Times New Roman"/>
          <w:i/>
          <w:sz w:val="24"/>
          <w:szCs w:val="24"/>
        </w:rPr>
        <w:t>tolerância à infidelidade sexual</w:t>
      </w:r>
      <w:r w:rsidR="00C04BCB" w:rsidRPr="00B65C2D">
        <w:rPr>
          <w:rFonts w:ascii="Times New Roman" w:eastAsia="Calibri" w:hAnsi="Times New Roman" w:cs="Times New Roman"/>
          <w:sz w:val="24"/>
          <w:szCs w:val="24"/>
        </w:rPr>
        <w:t xml:space="preserve"> </w:t>
      </w:r>
      <w:r w:rsidR="00091934" w:rsidRPr="00B65C2D">
        <w:rPr>
          <w:rFonts w:ascii="Times New Roman" w:eastAsia="Calibri" w:hAnsi="Times New Roman" w:cs="Times New Roman"/>
          <w:sz w:val="24"/>
          <w:szCs w:val="24"/>
        </w:rPr>
        <w:t xml:space="preserve">do que quem não revelou dificuldade em perdoar. </w:t>
      </w:r>
    </w:p>
    <w:p w14:paraId="24FC14C2" w14:textId="77777777" w:rsidR="00BF44C9" w:rsidRPr="00B65C2D" w:rsidRDefault="00BF44C9" w:rsidP="00341E0E">
      <w:pPr>
        <w:spacing w:after="0" w:line="360" w:lineRule="auto"/>
        <w:jc w:val="both"/>
        <w:rPr>
          <w:rFonts w:ascii="Times New Roman" w:eastAsia="Calibri" w:hAnsi="Times New Roman" w:cs="Times New Roman"/>
          <w:sz w:val="24"/>
          <w:szCs w:val="24"/>
        </w:rPr>
      </w:pPr>
    </w:p>
    <w:p w14:paraId="75B510B2" w14:textId="77777777" w:rsidR="007161E2" w:rsidRPr="00B65C2D" w:rsidRDefault="007161E2" w:rsidP="007161E2">
      <w:pPr>
        <w:spacing w:after="0" w:line="360" w:lineRule="auto"/>
        <w:jc w:val="both"/>
        <w:rPr>
          <w:rFonts w:ascii="Times New Roman" w:eastAsia="Calibri" w:hAnsi="Times New Roman" w:cs="Times New Roman"/>
          <w:b/>
          <w:sz w:val="24"/>
          <w:szCs w:val="24"/>
        </w:rPr>
      </w:pPr>
      <w:r w:rsidRPr="00B65C2D">
        <w:rPr>
          <w:rFonts w:ascii="Times New Roman" w:eastAsia="Calibri" w:hAnsi="Times New Roman" w:cs="Times New Roman"/>
          <w:b/>
          <w:sz w:val="24"/>
          <w:szCs w:val="24"/>
        </w:rPr>
        <w:lastRenderedPageBreak/>
        <w:t xml:space="preserve">Discussão/Conclusão </w:t>
      </w:r>
    </w:p>
    <w:p w14:paraId="3E4E72AD" w14:textId="77777777" w:rsidR="007161E2" w:rsidRPr="00B65C2D" w:rsidRDefault="00994F30" w:rsidP="00994F30">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2D5D39" w:rsidRPr="00B65C2D">
        <w:rPr>
          <w:rFonts w:ascii="Times New Roman" w:eastAsia="Calibri" w:hAnsi="Times New Roman" w:cs="Times New Roman"/>
          <w:sz w:val="24"/>
          <w:szCs w:val="24"/>
        </w:rPr>
        <w:t>O presente estudo teve como</w:t>
      </w:r>
      <w:r w:rsidR="007161E2" w:rsidRPr="00B65C2D">
        <w:rPr>
          <w:rFonts w:ascii="Times New Roman" w:eastAsia="Calibri" w:hAnsi="Times New Roman" w:cs="Times New Roman"/>
          <w:sz w:val="24"/>
          <w:szCs w:val="24"/>
        </w:rPr>
        <w:t xml:space="preserve"> objetivos adaptar e validar a Escala de Tolerância à Infidelidade e explorar associações entre a tolerância à infidelidade, variáveis sociodemográficas, relacionais e relativas à infidelidade e o autocr</w:t>
      </w:r>
      <w:r w:rsidR="002D5D39" w:rsidRPr="00B65C2D">
        <w:rPr>
          <w:rFonts w:ascii="Times New Roman" w:eastAsia="Calibri" w:hAnsi="Times New Roman" w:cs="Times New Roman"/>
          <w:sz w:val="24"/>
          <w:szCs w:val="24"/>
        </w:rPr>
        <w:t>iticismo e a autocompaixão.</w:t>
      </w:r>
    </w:p>
    <w:p w14:paraId="629233FB" w14:textId="77777777" w:rsidR="008A3BBF" w:rsidRPr="00B65C2D" w:rsidRDefault="008A3BBF"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Pr="00B65C2D">
        <w:rPr>
          <w:rFonts w:ascii="Times New Roman" w:hAnsi="Times New Roman" w:cs="Times New Roman"/>
          <w:sz w:val="23"/>
          <w:szCs w:val="23"/>
        </w:rPr>
        <w:t xml:space="preserve">Em relação às questões colocadas sobre a traição, o motivo mais referido para trair pelos participantes foi a saturação com a sua relação. Estes resultados vão ao encontro dos de diversos estudos (Mark, </w:t>
      </w:r>
      <w:proofErr w:type="spellStart"/>
      <w:r w:rsidRPr="00B65C2D">
        <w:rPr>
          <w:rFonts w:ascii="Times New Roman" w:hAnsi="Times New Roman" w:cs="Times New Roman"/>
          <w:sz w:val="23"/>
          <w:szCs w:val="23"/>
        </w:rPr>
        <w:t>Janseen</w:t>
      </w:r>
      <w:proofErr w:type="spellEnd"/>
      <w:r w:rsidRPr="00B65C2D">
        <w:rPr>
          <w:rFonts w:ascii="Times New Roman" w:hAnsi="Times New Roman" w:cs="Times New Roman"/>
          <w:sz w:val="23"/>
          <w:szCs w:val="23"/>
        </w:rPr>
        <w:t xml:space="preserve"> e </w:t>
      </w:r>
      <w:proofErr w:type="spellStart"/>
      <w:r w:rsidRPr="00B65C2D">
        <w:rPr>
          <w:rFonts w:ascii="Times New Roman" w:hAnsi="Times New Roman" w:cs="Times New Roman"/>
          <w:sz w:val="23"/>
          <w:szCs w:val="23"/>
        </w:rPr>
        <w:t>Milhausen</w:t>
      </w:r>
      <w:proofErr w:type="spellEnd"/>
      <w:r w:rsidRPr="00B65C2D">
        <w:rPr>
          <w:rFonts w:ascii="Times New Roman" w:hAnsi="Times New Roman" w:cs="Times New Roman"/>
          <w:sz w:val="23"/>
          <w:szCs w:val="23"/>
        </w:rPr>
        <w:t>, 2009; Martins, 2012), que também apontaram como motivo principal do envolvimento extraconjugal a saturação com a relação. Da mesma forma, vários estudos (</w:t>
      </w:r>
      <w:proofErr w:type="spellStart"/>
      <w:r w:rsidRPr="00B65C2D">
        <w:rPr>
          <w:rFonts w:ascii="Times New Roman" w:hAnsi="Times New Roman" w:cs="Times New Roman"/>
          <w:sz w:val="23"/>
          <w:szCs w:val="23"/>
        </w:rPr>
        <w:t>Atkins</w:t>
      </w:r>
      <w:proofErr w:type="spellEnd"/>
      <w:r w:rsidRPr="00B65C2D">
        <w:rPr>
          <w:rFonts w:ascii="Times New Roman" w:hAnsi="Times New Roman" w:cs="Times New Roman"/>
          <w:sz w:val="23"/>
          <w:szCs w:val="23"/>
        </w:rPr>
        <w:t xml:space="preserve">, </w:t>
      </w:r>
      <w:proofErr w:type="spellStart"/>
      <w:r w:rsidRPr="00B65C2D">
        <w:rPr>
          <w:rFonts w:ascii="Times New Roman" w:hAnsi="Times New Roman" w:cs="Times New Roman"/>
          <w:sz w:val="23"/>
          <w:szCs w:val="23"/>
        </w:rPr>
        <w:t>Baucom</w:t>
      </w:r>
      <w:proofErr w:type="spellEnd"/>
      <w:r w:rsidRPr="00B65C2D">
        <w:rPr>
          <w:rFonts w:ascii="Times New Roman" w:hAnsi="Times New Roman" w:cs="Times New Roman"/>
          <w:sz w:val="23"/>
          <w:szCs w:val="23"/>
        </w:rPr>
        <w:t xml:space="preserve"> e </w:t>
      </w:r>
      <w:proofErr w:type="spellStart"/>
      <w:r w:rsidRPr="00B65C2D">
        <w:rPr>
          <w:rFonts w:ascii="Times New Roman" w:hAnsi="Times New Roman" w:cs="Times New Roman"/>
          <w:sz w:val="23"/>
          <w:szCs w:val="23"/>
        </w:rPr>
        <w:t>Jacobson</w:t>
      </w:r>
      <w:proofErr w:type="spellEnd"/>
      <w:r w:rsidRPr="00B65C2D">
        <w:rPr>
          <w:rFonts w:ascii="Times New Roman" w:hAnsi="Times New Roman" w:cs="Times New Roman"/>
          <w:sz w:val="23"/>
          <w:szCs w:val="23"/>
        </w:rPr>
        <w:t xml:space="preserve">, 2001; </w:t>
      </w:r>
      <w:proofErr w:type="spellStart"/>
      <w:r w:rsidRPr="00B65C2D">
        <w:rPr>
          <w:rFonts w:ascii="Times New Roman" w:hAnsi="Times New Roman" w:cs="Times New Roman"/>
          <w:sz w:val="23"/>
          <w:szCs w:val="23"/>
        </w:rPr>
        <w:t>Buss</w:t>
      </w:r>
      <w:proofErr w:type="spellEnd"/>
      <w:r w:rsidRPr="00B65C2D">
        <w:rPr>
          <w:rFonts w:ascii="Times New Roman" w:hAnsi="Times New Roman" w:cs="Times New Roman"/>
          <w:sz w:val="23"/>
          <w:szCs w:val="23"/>
        </w:rPr>
        <w:t xml:space="preserve"> e </w:t>
      </w:r>
      <w:proofErr w:type="spellStart"/>
      <w:r w:rsidRPr="00B65C2D">
        <w:rPr>
          <w:rFonts w:ascii="Times New Roman" w:hAnsi="Times New Roman" w:cs="Times New Roman"/>
          <w:sz w:val="23"/>
          <w:szCs w:val="23"/>
        </w:rPr>
        <w:t>Shackerford</w:t>
      </w:r>
      <w:proofErr w:type="spellEnd"/>
      <w:r w:rsidRPr="00B65C2D">
        <w:rPr>
          <w:rFonts w:ascii="Times New Roman" w:hAnsi="Times New Roman" w:cs="Times New Roman"/>
          <w:sz w:val="23"/>
          <w:szCs w:val="23"/>
        </w:rPr>
        <w:t xml:space="preserve">, 1997; </w:t>
      </w:r>
      <w:proofErr w:type="spellStart"/>
      <w:r w:rsidRPr="00B65C2D">
        <w:rPr>
          <w:rFonts w:ascii="Times New Roman" w:hAnsi="Times New Roman" w:cs="Times New Roman"/>
          <w:sz w:val="23"/>
          <w:szCs w:val="23"/>
        </w:rPr>
        <w:t>Drigotas</w:t>
      </w:r>
      <w:proofErr w:type="spellEnd"/>
      <w:r w:rsidRPr="00B65C2D">
        <w:rPr>
          <w:rFonts w:ascii="Times New Roman" w:hAnsi="Times New Roman" w:cs="Times New Roman"/>
          <w:sz w:val="23"/>
          <w:szCs w:val="23"/>
        </w:rPr>
        <w:t xml:space="preserve">, </w:t>
      </w:r>
      <w:proofErr w:type="spellStart"/>
      <w:r w:rsidRPr="00B65C2D">
        <w:rPr>
          <w:rFonts w:ascii="Times New Roman" w:hAnsi="Times New Roman" w:cs="Times New Roman"/>
          <w:sz w:val="23"/>
          <w:szCs w:val="23"/>
        </w:rPr>
        <w:t>Saftstrom</w:t>
      </w:r>
      <w:proofErr w:type="spellEnd"/>
      <w:r w:rsidRPr="00B65C2D">
        <w:rPr>
          <w:rFonts w:ascii="Times New Roman" w:hAnsi="Times New Roman" w:cs="Times New Roman"/>
          <w:sz w:val="23"/>
          <w:szCs w:val="23"/>
        </w:rPr>
        <w:t xml:space="preserve"> e </w:t>
      </w:r>
      <w:proofErr w:type="spellStart"/>
      <w:r w:rsidRPr="00B65C2D">
        <w:rPr>
          <w:rFonts w:ascii="Times New Roman" w:hAnsi="Times New Roman" w:cs="Times New Roman"/>
          <w:sz w:val="23"/>
          <w:szCs w:val="23"/>
        </w:rPr>
        <w:t>Gentilia</w:t>
      </w:r>
      <w:proofErr w:type="spellEnd"/>
      <w:r w:rsidRPr="00B65C2D">
        <w:rPr>
          <w:rFonts w:ascii="Times New Roman" w:hAnsi="Times New Roman" w:cs="Times New Roman"/>
          <w:sz w:val="23"/>
          <w:szCs w:val="23"/>
        </w:rPr>
        <w:t xml:space="preserve">, 1999; </w:t>
      </w:r>
      <w:proofErr w:type="spellStart"/>
      <w:r w:rsidRPr="00B65C2D">
        <w:rPr>
          <w:rFonts w:ascii="Times New Roman" w:hAnsi="Times New Roman" w:cs="Times New Roman"/>
          <w:sz w:val="23"/>
          <w:szCs w:val="23"/>
        </w:rPr>
        <w:t>Shackerford</w:t>
      </w:r>
      <w:proofErr w:type="spellEnd"/>
      <w:r w:rsidRPr="00B65C2D">
        <w:rPr>
          <w:rFonts w:ascii="Times New Roman" w:hAnsi="Times New Roman" w:cs="Times New Roman"/>
          <w:sz w:val="23"/>
          <w:szCs w:val="23"/>
        </w:rPr>
        <w:t xml:space="preserve">, </w:t>
      </w:r>
      <w:proofErr w:type="spellStart"/>
      <w:r w:rsidRPr="00B65C2D">
        <w:rPr>
          <w:rFonts w:ascii="Times New Roman" w:hAnsi="Times New Roman" w:cs="Times New Roman"/>
          <w:sz w:val="23"/>
          <w:szCs w:val="23"/>
        </w:rPr>
        <w:t>Besser</w:t>
      </w:r>
      <w:proofErr w:type="spellEnd"/>
      <w:r w:rsidRPr="00B65C2D">
        <w:rPr>
          <w:rFonts w:ascii="Times New Roman" w:hAnsi="Times New Roman" w:cs="Times New Roman"/>
          <w:sz w:val="23"/>
          <w:szCs w:val="23"/>
        </w:rPr>
        <w:t xml:space="preserve"> e </w:t>
      </w:r>
      <w:proofErr w:type="spellStart"/>
      <w:r w:rsidRPr="00B65C2D">
        <w:rPr>
          <w:rFonts w:ascii="Times New Roman" w:hAnsi="Times New Roman" w:cs="Times New Roman"/>
          <w:sz w:val="23"/>
          <w:szCs w:val="23"/>
        </w:rPr>
        <w:t>Goetz</w:t>
      </w:r>
      <w:proofErr w:type="spellEnd"/>
      <w:r w:rsidRPr="00B65C2D">
        <w:rPr>
          <w:rFonts w:ascii="Times New Roman" w:hAnsi="Times New Roman" w:cs="Times New Roman"/>
          <w:sz w:val="23"/>
          <w:szCs w:val="23"/>
        </w:rPr>
        <w:t>, 2008) evidenciaram associações entre a insatisfação no relacionamento e o envolvimento extraconjugal. Deste modo, quanto maior a insatisfação na relação, maior parece ser a predisposição para a infidelidade (emocional e sexual). Em relação ao arrependimento, verificamos que a maioria dos participantes (</w:t>
      </w:r>
      <w:r w:rsidRPr="00B65C2D">
        <w:rPr>
          <w:rFonts w:ascii="Times New Roman" w:hAnsi="Times New Roman" w:cs="Times New Roman"/>
          <w:i/>
          <w:sz w:val="23"/>
          <w:szCs w:val="23"/>
        </w:rPr>
        <w:t>n</w:t>
      </w:r>
      <w:r w:rsidRPr="00B65C2D">
        <w:rPr>
          <w:rFonts w:ascii="Times New Roman" w:hAnsi="Times New Roman" w:cs="Times New Roman"/>
          <w:sz w:val="23"/>
          <w:szCs w:val="23"/>
        </w:rPr>
        <w:t xml:space="preserve"> = 18; 36,7%) que traíram revelaram ter sentido arrependimento. Numa amostra de 159 participantes do sexo masculino 239 do sexo feminino, a maioria dos participantes também revelou ter-se arrependido da traição, não havendo diferenças por sexo a este nível (</w:t>
      </w:r>
      <w:proofErr w:type="spellStart"/>
      <w:r w:rsidRPr="00B65C2D">
        <w:rPr>
          <w:rFonts w:ascii="Times New Roman" w:hAnsi="Times New Roman" w:cs="Times New Roman"/>
          <w:sz w:val="23"/>
          <w:szCs w:val="23"/>
        </w:rPr>
        <w:t>Galperin</w:t>
      </w:r>
      <w:proofErr w:type="spellEnd"/>
      <w:r w:rsidRPr="00B65C2D">
        <w:rPr>
          <w:rFonts w:ascii="Times New Roman" w:hAnsi="Times New Roman" w:cs="Times New Roman"/>
          <w:sz w:val="23"/>
          <w:szCs w:val="23"/>
        </w:rPr>
        <w:t xml:space="preserve"> et al., 2013). Em relação à traição cometida pelo companheiro(a), 40,4% dos nossos inquiridos revelaram ter conhecimento do ocorrido. </w:t>
      </w:r>
      <w:proofErr w:type="spellStart"/>
      <w:r w:rsidRPr="00B65C2D">
        <w:rPr>
          <w:rFonts w:ascii="Times New Roman" w:hAnsi="Times New Roman" w:cs="Times New Roman"/>
          <w:sz w:val="23"/>
          <w:szCs w:val="23"/>
        </w:rPr>
        <w:t>Flanignan</w:t>
      </w:r>
      <w:proofErr w:type="spellEnd"/>
      <w:r w:rsidRPr="00B65C2D">
        <w:rPr>
          <w:rFonts w:ascii="Times New Roman" w:hAnsi="Times New Roman" w:cs="Times New Roman"/>
          <w:sz w:val="23"/>
          <w:szCs w:val="23"/>
        </w:rPr>
        <w:t xml:space="preserve"> (2007) reportou que no seu estudo apenas 6,9% souberam ser traídos (com idades entre os 15 e os 22 anos), em relações de curta duração. Relativamente aos motivos que levaram os nossos participantes a perdoar a traição, a maioria da nossa amostra revelou que perdoou o seu companheiro(a) por amor e por dependência emocional. Este último resultado vai ao encontro de estudos (</w:t>
      </w:r>
      <w:proofErr w:type="spellStart"/>
      <w:r w:rsidRPr="00B65C2D">
        <w:rPr>
          <w:rFonts w:ascii="Times New Roman" w:hAnsi="Times New Roman" w:cs="Times New Roman"/>
          <w:sz w:val="23"/>
          <w:szCs w:val="23"/>
        </w:rPr>
        <w:t>Flanignan</w:t>
      </w:r>
      <w:proofErr w:type="spellEnd"/>
      <w:r w:rsidRPr="00B65C2D">
        <w:rPr>
          <w:rFonts w:ascii="Times New Roman" w:hAnsi="Times New Roman" w:cs="Times New Roman"/>
          <w:sz w:val="23"/>
          <w:szCs w:val="23"/>
        </w:rPr>
        <w:t xml:space="preserve">, 2007; </w:t>
      </w:r>
      <w:proofErr w:type="spellStart"/>
      <w:r w:rsidRPr="00B65C2D">
        <w:rPr>
          <w:rFonts w:ascii="Times New Roman" w:hAnsi="Times New Roman" w:cs="Times New Roman"/>
          <w:sz w:val="23"/>
          <w:szCs w:val="23"/>
        </w:rPr>
        <w:t>Borsntein</w:t>
      </w:r>
      <w:proofErr w:type="spellEnd"/>
      <w:r w:rsidRPr="00B65C2D">
        <w:rPr>
          <w:rFonts w:ascii="Times New Roman" w:hAnsi="Times New Roman" w:cs="Times New Roman"/>
          <w:sz w:val="23"/>
          <w:szCs w:val="23"/>
        </w:rPr>
        <w:t xml:space="preserve">, 2006) que salientam também níveis maiores de dependência emocional como uma das variáveis que influencia a tolerância à infidelidade. Hipotetizamos que o medo de o indivíduo não voltar a ser amado e de não conseguir cuidar de si mesmo, possa influenciar a decisão de tolerar a infidelidade. </w:t>
      </w:r>
    </w:p>
    <w:p w14:paraId="1DE11BEC" w14:textId="77777777" w:rsidR="00F04A23" w:rsidRPr="00B65C2D" w:rsidRDefault="008A3BBF"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F04A23" w:rsidRPr="00B65C2D">
        <w:rPr>
          <w:rFonts w:ascii="Times New Roman" w:eastAsia="Calibri" w:hAnsi="Times New Roman" w:cs="Times New Roman"/>
          <w:sz w:val="24"/>
          <w:szCs w:val="24"/>
        </w:rPr>
        <w:t>A ETI revelou, ainda, uma boa consistência interna em ambas as dimensões (a</w:t>
      </w:r>
      <w:r w:rsidR="0072545D" w:rsidRPr="00B65C2D">
        <w:rPr>
          <w:rFonts w:ascii="Times New Roman" w:eastAsia="Calibri" w:hAnsi="Times New Roman" w:cs="Times New Roman"/>
          <w:sz w:val="24"/>
          <w:szCs w:val="24"/>
        </w:rPr>
        <w:t xml:space="preserve"> </w:t>
      </w:r>
      <w:r w:rsidR="00F04A23" w:rsidRPr="00B65C2D">
        <w:rPr>
          <w:rFonts w:ascii="Times New Roman" w:eastAsia="Calibri" w:hAnsi="Times New Roman" w:cs="Times New Roman"/>
          <w:sz w:val="24"/>
          <w:szCs w:val="24"/>
        </w:rPr>
        <w:t>=</w:t>
      </w:r>
      <w:r w:rsidR="0072545D" w:rsidRPr="00B65C2D">
        <w:rPr>
          <w:rFonts w:ascii="Times New Roman" w:eastAsia="Calibri" w:hAnsi="Times New Roman" w:cs="Times New Roman"/>
          <w:sz w:val="24"/>
          <w:szCs w:val="24"/>
        </w:rPr>
        <w:t xml:space="preserve"> </w:t>
      </w:r>
      <w:r w:rsidR="00F04A23" w:rsidRPr="00B65C2D">
        <w:rPr>
          <w:rFonts w:ascii="Times New Roman" w:eastAsia="Calibri" w:hAnsi="Times New Roman" w:cs="Times New Roman"/>
          <w:sz w:val="24"/>
          <w:szCs w:val="24"/>
        </w:rPr>
        <w:t>0,896 e a</w:t>
      </w:r>
      <w:r w:rsidR="0072545D" w:rsidRPr="00B65C2D">
        <w:rPr>
          <w:rFonts w:ascii="Times New Roman" w:eastAsia="Calibri" w:hAnsi="Times New Roman" w:cs="Times New Roman"/>
          <w:sz w:val="24"/>
          <w:szCs w:val="24"/>
        </w:rPr>
        <w:t xml:space="preserve"> </w:t>
      </w:r>
      <w:r w:rsidR="00F04A23" w:rsidRPr="00B65C2D">
        <w:rPr>
          <w:rFonts w:ascii="Times New Roman" w:eastAsia="Calibri" w:hAnsi="Times New Roman" w:cs="Times New Roman"/>
          <w:sz w:val="24"/>
          <w:szCs w:val="24"/>
        </w:rPr>
        <w:t>=</w:t>
      </w:r>
      <w:r w:rsidR="0072545D" w:rsidRPr="00B65C2D">
        <w:rPr>
          <w:rFonts w:ascii="Times New Roman" w:eastAsia="Calibri" w:hAnsi="Times New Roman" w:cs="Times New Roman"/>
          <w:sz w:val="24"/>
          <w:szCs w:val="24"/>
        </w:rPr>
        <w:t xml:space="preserve"> </w:t>
      </w:r>
      <w:r w:rsidR="00732A67" w:rsidRPr="00B65C2D">
        <w:rPr>
          <w:rFonts w:ascii="Times New Roman" w:eastAsia="Calibri" w:hAnsi="Times New Roman" w:cs="Times New Roman"/>
          <w:sz w:val="24"/>
          <w:szCs w:val="24"/>
        </w:rPr>
        <w:t>0,878). Estes dados estão</w:t>
      </w:r>
      <w:r w:rsidR="00F04A23" w:rsidRPr="00B65C2D">
        <w:rPr>
          <w:rFonts w:ascii="Times New Roman" w:eastAsia="Calibri" w:hAnsi="Times New Roman" w:cs="Times New Roman"/>
          <w:sz w:val="24"/>
          <w:szCs w:val="24"/>
        </w:rPr>
        <w:t xml:space="preserve"> em consonância com os resultados do estudo original (Lavelle, 2013). Em relação à estabilidade temporal, os valores obtidos para a tolerância à infidelidade sexual e tolerância à infidelidade emocional foram considerados bom e muito bom. </w:t>
      </w:r>
      <w:r w:rsidR="00A16BC6" w:rsidRPr="00B65C2D">
        <w:rPr>
          <w:rFonts w:ascii="Times New Roman" w:eastAsia="Calibri" w:hAnsi="Times New Roman" w:cs="Times New Roman"/>
          <w:sz w:val="24"/>
          <w:szCs w:val="24"/>
        </w:rPr>
        <w:t>O estudo da dimensionalidade</w:t>
      </w:r>
      <w:r w:rsidR="005E52A0" w:rsidRPr="00B65C2D">
        <w:rPr>
          <w:rFonts w:ascii="Times New Roman" w:eastAsia="Calibri" w:hAnsi="Times New Roman" w:cs="Times New Roman"/>
          <w:sz w:val="24"/>
          <w:szCs w:val="24"/>
        </w:rPr>
        <w:t xml:space="preserve"> da escola apontou para dois fa</w:t>
      </w:r>
      <w:r w:rsidR="00A16BC6" w:rsidRPr="00B65C2D">
        <w:rPr>
          <w:rFonts w:ascii="Times New Roman" w:eastAsia="Calibri" w:hAnsi="Times New Roman" w:cs="Times New Roman"/>
          <w:sz w:val="24"/>
          <w:szCs w:val="24"/>
        </w:rPr>
        <w:t>tores</w:t>
      </w:r>
      <w:r w:rsidR="005E52A0" w:rsidRPr="00B65C2D">
        <w:rPr>
          <w:rFonts w:ascii="Times New Roman" w:eastAsia="Calibri" w:hAnsi="Times New Roman" w:cs="Times New Roman"/>
          <w:sz w:val="24"/>
          <w:szCs w:val="24"/>
        </w:rPr>
        <w:t xml:space="preserve"> (tolerância à infidelidade sexual e tolerância à infidelidade emocional)</w:t>
      </w:r>
      <w:r w:rsidR="00A16BC6" w:rsidRPr="00B65C2D">
        <w:rPr>
          <w:rFonts w:ascii="Times New Roman" w:eastAsia="Calibri" w:hAnsi="Times New Roman" w:cs="Times New Roman"/>
          <w:sz w:val="24"/>
          <w:szCs w:val="24"/>
        </w:rPr>
        <w:t>, que explicaram 56,4% e 9,5</w:t>
      </w:r>
      <w:r w:rsidR="005E52A0" w:rsidRPr="00B65C2D">
        <w:rPr>
          <w:rFonts w:ascii="Times New Roman" w:eastAsia="Calibri" w:hAnsi="Times New Roman" w:cs="Times New Roman"/>
          <w:sz w:val="24"/>
          <w:szCs w:val="24"/>
        </w:rPr>
        <w:t>% da variância, respetivamente, depois de não ser entendível e de ter sido explorada a versão original.</w:t>
      </w:r>
    </w:p>
    <w:p w14:paraId="5FF8EA40" w14:textId="77777777" w:rsidR="007161E2" w:rsidRPr="00B65C2D" w:rsidRDefault="00994F30"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lastRenderedPageBreak/>
        <w:t xml:space="preserve">       </w:t>
      </w:r>
      <w:r w:rsidR="008A3BBF" w:rsidRPr="00B65C2D">
        <w:rPr>
          <w:rFonts w:ascii="Times New Roman" w:eastAsia="Calibri" w:hAnsi="Times New Roman" w:cs="Times New Roman"/>
          <w:sz w:val="24"/>
          <w:szCs w:val="24"/>
        </w:rPr>
        <w:t xml:space="preserve">De referir que no nosso estudo se verificou a ausência de diferenças estatisticamente </w:t>
      </w:r>
      <w:r w:rsidR="00851488" w:rsidRPr="00B65C2D">
        <w:rPr>
          <w:rFonts w:ascii="Times New Roman" w:eastAsia="Calibri" w:hAnsi="Times New Roman" w:cs="Times New Roman"/>
          <w:sz w:val="24"/>
          <w:szCs w:val="24"/>
        </w:rPr>
        <w:t>significativas por sexo</w:t>
      </w:r>
      <w:r w:rsidR="007161E2" w:rsidRPr="00B65C2D">
        <w:rPr>
          <w:rFonts w:ascii="Times New Roman" w:eastAsia="Calibri" w:hAnsi="Times New Roman" w:cs="Times New Roman"/>
          <w:sz w:val="24"/>
          <w:szCs w:val="24"/>
        </w:rPr>
        <w:t xml:space="preserve"> </w:t>
      </w:r>
      <w:r w:rsidR="00851488" w:rsidRPr="00B65C2D">
        <w:rPr>
          <w:rFonts w:ascii="Times New Roman" w:eastAsia="Calibri" w:hAnsi="Times New Roman" w:cs="Times New Roman"/>
          <w:sz w:val="24"/>
          <w:szCs w:val="24"/>
        </w:rPr>
        <w:t>na</w:t>
      </w:r>
      <w:r w:rsidR="00F04A23" w:rsidRPr="00B65C2D">
        <w:rPr>
          <w:rFonts w:ascii="Times New Roman" w:eastAsia="Calibri" w:hAnsi="Times New Roman" w:cs="Times New Roman"/>
          <w:sz w:val="24"/>
          <w:szCs w:val="24"/>
        </w:rPr>
        <w:t xml:space="preserve"> tolerância à infidelidade (que pode ter </w:t>
      </w:r>
      <w:r w:rsidR="007161E2" w:rsidRPr="00B65C2D">
        <w:rPr>
          <w:rFonts w:ascii="Times New Roman" w:eastAsia="Calibri" w:hAnsi="Times New Roman" w:cs="Times New Roman"/>
          <w:sz w:val="24"/>
          <w:szCs w:val="24"/>
        </w:rPr>
        <w:t xml:space="preserve">sido condicionada pelo número reduzido de elementos do </w:t>
      </w:r>
      <w:r w:rsidR="00F04A23" w:rsidRPr="00B65C2D">
        <w:rPr>
          <w:rFonts w:ascii="Times New Roman" w:eastAsia="Calibri" w:hAnsi="Times New Roman" w:cs="Times New Roman"/>
          <w:sz w:val="24"/>
          <w:szCs w:val="24"/>
        </w:rPr>
        <w:t xml:space="preserve">sexo masculino na nossa amostra). </w:t>
      </w:r>
      <w:r w:rsidR="00851488" w:rsidRPr="00B65C2D">
        <w:rPr>
          <w:rFonts w:ascii="Times New Roman" w:eastAsia="Calibri" w:hAnsi="Times New Roman" w:cs="Times New Roman"/>
          <w:sz w:val="24"/>
          <w:szCs w:val="24"/>
        </w:rPr>
        <w:t>Os</w:t>
      </w:r>
      <w:r w:rsidR="007161E2" w:rsidRPr="00B65C2D">
        <w:rPr>
          <w:rFonts w:ascii="Times New Roman" w:eastAsia="Calibri" w:hAnsi="Times New Roman" w:cs="Times New Roman"/>
          <w:sz w:val="24"/>
          <w:szCs w:val="24"/>
        </w:rPr>
        <w:t xml:space="preserve"> nossos resultados contrariam a ideia da tolerância à infidelidade à luz da teo</w:t>
      </w:r>
      <w:r w:rsidR="00851488" w:rsidRPr="00B65C2D">
        <w:rPr>
          <w:rFonts w:ascii="Times New Roman" w:eastAsia="Calibri" w:hAnsi="Times New Roman" w:cs="Times New Roman"/>
          <w:sz w:val="24"/>
          <w:szCs w:val="24"/>
        </w:rPr>
        <w:t>ria evolucionária (</w:t>
      </w:r>
      <w:proofErr w:type="spellStart"/>
      <w:r w:rsidR="00851488" w:rsidRPr="00B65C2D">
        <w:rPr>
          <w:rFonts w:ascii="Times New Roman" w:eastAsia="Calibri" w:hAnsi="Times New Roman" w:cs="Times New Roman"/>
          <w:sz w:val="24"/>
          <w:szCs w:val="24"/>
        </w:rPr>
        <w:t>Buss</w:t>
      </w:r>
      <w:proofErr w:type="spellEnd"/>
      <w:r w:rsidR="00851488" w:rsidRPr="00B65C2D">
        <w:rPr>
          <w:rFonts w:ascii="Times New Roman" w:eastAsia="Calibri" w:hAnsi="Times New Roman" w:cs="Times New Roman"/>
          <w:sz w:val="24"/>
          <w:szCs w:val="24"/>
        </w:rPr>
        <w:t>, 1999).</w:t>
      </w:r>
      <w:r w:rsidR="007161E2" w:rsidRPr="00B65C2D">
        <w:rPr>
          <w:rFonts w:ascii="Times New Roman" w:eastAsia="Calibri" w:hAnsi="Times New Roman" w:cs="Times New Roman"/>
          <w:sz w:val="24"/>
          <w:szCs w:val="24"/>
        </w:rPr>
        <w:t xml:space="preserve"> Lavelle (2013) mostrou que a tolerância emocional foi menor nas mulheres, ao passo que nos homens a tolerância à infidelida</w:t>
      </w:r>
      <w:r w:rsidR="00851488" w:rsidRPr="00B65C2D">
        <w:rPr>
          <w:rFonts w:ascii="Times New Roman" w:eastAsia="Calibri" w:hAnsi="Times New Roman" w:cs="Times New Roman"/>
          <w:sz w:val="24"/>
          <w:szCs w:val="24"/>
        </w:rPr>
        <w:t xml:space="preserve">de sexual foi menor, numa </w:t>
      </w:r>
      <w:r w:rsidR="007161E2" w:rsidRPr="00B65C2D">
        <w:rPr>
          <w:rFonts w:ascii="Times New Roman" w:eastAsia="Calibri" w:hAnsi="Times New Roman" w:cs="Times New Roman"/>
          <w:sz w:val="24"/>
          <w:szCs w:val="24"/>
        </w:rPr>
        <w:t>sit</w:t>
      </w:r>
      <w:r w:rsidR="00D53EE7" w:rsidRPr="00B65C2D">
        <w:rPr>
          <w:rFonts w:ascii="Times New Roman" w:eastAsia="Calibri" w:hAnsi="Times New Roman" w:cs="Times New Roman"/>
          <w:sz w:val="24"/>
          <w:szCs w:val="24"/>
        </w:rPr>
        <w:t>uação de traição. Por oposição.</w:t>
      </w:r>
      <w:r w:rsidR="007161E2" w:rsidRPr="00B65C2D">
        <w:rPr>
          <w:rFonts w:ascii="Times New Roman" w:eastAsia="Calibri" w:hAnsi="Times New Roman" w:cs="Times New Roman"/>
          <w:sz w:val="24"/>
          <w:szCs w:val="24"/>
        </w:rPr>
        <w:t xml:space="preserve"> </w:t>
      </w:r>
      <w:proofErr w:type="spellStart"/>
      <w:r w:rsidR="007161E2" w:rsidRPr="00B65C2D">
        <w:rPr>
          <w:rFonts w:ascii="Times New Roman" w:eastAsia="Calibri" w:hAnsi="Times New Roman" w:cs="Times New Roman"/>
          <w:sz w:val="24"/>
          <w:szCs w:val="24"/>
        </w:rPr>
        <w:t>Sabini</w:t>
      </w:r>
      <w:proofErr w:type="spellEnd"/>
      <w:r w:rsidR="007161E2" w:rsidRPr="00B65C2D">
        <w:rPr>
          <w:rFonts w:ascii="Times New Roman" w:eastAsia="Calibri" w:hAnsi="Times New Roman" w:cs="Times New Roman"/>
          <w:sz w:val="24"/>
          <w:szCs w:val="24"/>
        </w:rPr>
        <w:t xml:space="preserve"> e Green (2004</w:t>
      </w:r>
      <w:r w:rsidR="00D53EE7" w:rsidRPr="00B65C2D">
        <w:rPr>
          <w:rFonts w:ascii="Times New Roman" w:eastAsia="Calibri" w:hAnsi="Times New Roman" w:cs="Times New Roman"/>
          <w:sz w:val="24"/>
          <w:szCs w:val="24"/>
        </w:rPr>
        <w:t>)</w:t>
      </w:r>
      <w:r w:rsidR="007161E2" w:rsidRPr="00B65C2D">
        <w:rPr>
          <w:rFonts w:ascii="Times New Roman" w:eastAsia="Calibri" w:hAnsi="Times New Roman" w:cs="Times New Roman"/>
          <w:sz w:val="24"/>
          <w:szCs w:val="24"/>
        </w:rPr>
        <w:t xml:space="preserve"> também não identificaram diferenças entre sexos no que toca à tolerância à infidelidade, apesar de mencionar ser mais provável, ambos saírem da relação no caso de uma infidelidade emocional. Outros estudos (</w:t>
      </w:r>
      <w:proofErr w:type="spellStart"/>
      <w:r w:rsidR="007161E2" w:rsidRPr="00B65C2D">
        <w:rPr>
          <w:rFonts w:ascii="Times New Roman" w:eastAsia="Calibri" w:hAnsi="Times New Roman" w:cs="Times New Roman"/>
          <w:sz w:val="24"/>
          <w:szCs w:val="24"/>
        </w:rPr>
        <w:t>Harris</w:t>
      </w:r>
      <w:proofErr w:type="spellEnd"/>
      <w:r w:rsidR="007161E2" w:rsidRPr="00B65C2D">
        <w:rPr>
          <w:rFonts w:ascii="Times New Roman" w:eastAsia="Calibri" w:hAnsi="Times New Roman" w:cs="Times New Roman"/>
          <w:sz w:val="24"/>
          <w:szCs w:val="24"/>
        </w:rPr>
        <w:t xml:space="preserve">, 2003; </w:t>
      </w:r>
      <w:proofErr w:type="spellStart"/>
      <w:r w:rsidR="007161E2" w:rsidRPr="00B65C2D">
        <w:rPr>
          <w:rFonts w:ascii="Times New Roman" w:eastAsia="Calibri" w:hAnsi="Times New Roman" w:cs="Times New Roman"/>
          <w:sz w:val="24"/>
          <w:szCs w:val="24"/>
        </w:rPr>
        <w:t>Lishner</w:t>
      </w:r>
      <w:proofErr w:type="spellEnd"/>
      <w:r w:rsidR="007161E2" w:rsidRPr="00B65C2D">
        <w:rPr>
          <w:rFonts w:ascii="Times New Roman" w:eastAsia="Calibri" w:hAnsi="Times New Roman" w:cs="Times New Roman"/>
          <w:sz w:val="24"/>
          <w:szCs w:val="24"/>
        </w:rPr>
        <w:t xml:space="preserve">, </w:t>
      </w:r>
      <w:proofErr w:type="spellStart"/>
      <w:r w:rsidR="007161E2" w:rsidRPr="00B65C2D">
        <w:rPr>
          <w:rFonts w:ascii="Times New Roman" w:eastAsia="Calibri" w:hAnsi="Times New Roman" w:cs="Times New Roman"/>
          <w:sz w:val="24"/>
          <w:szCs w:val="24"/>
        </w:rPr>
        <w:t>Nguyer</w:t>
      </w:r>
      <w:proofErr w:type="spellEnd"/>
      <w:r w:rsidR="007161E2" w:rsidRPr="00B65C2D">
        <w:rPr>
          <w:rFonts w:ascii="Times New Roman" w:eastAsia="Calibri" w:hAnsi="Times New Roman" w:cs="Times New Roman"/>
          <w:sz w:val="24"/>
          <w:szCs w:val="24"/>
        </w:rPr>
        <w:t xml:space="preserve">, Stocks e </w:t>
      </w:r>
      <w:proofErr w:type="spellStart"/>
      <w:r w:rsidR="007161E2" w:rsidRPr="00B65C2D">
        <w:rPr>
          <w:rFonts w:ascii="Times New Roman" w:eastAsia="Calibri" w:hAnsi="Times New Roman" w:cs="Times New Roman"/>
          <w:sz w:val="24"/>
          <w:szCs w:val="24"/>
        </w:rPr>
        <w:t>Zilmer</w:t>
      </w:r>
      <w:proofErr w:type="spellEnd"/>
      <w:r w:rsidR="007161E2" w:rsidRPr="00B65C2D">
        <w:rPr>
          <w:rFonts w:ascii="Times New Roman" w:eastAsia="Calibri" w:hAnsi="Times New Roman" w:cs="Times New Roman"/>
          <w:sz w:val="24"/>
          <w:szCs w:val="24"/>
        </w:rPr>
        <w:t xml:space="preserve">, 2008; </w:t>
      </w:r>
      <w:proofErr w:type="spellStart"/>
      <w:r w:rsidR="007161E2" w:rsidRPr="00B65C2D">
        <w:rPr>
          <w:rFonts w:ascii="Times New Roman" w:eastAsia="Calibri" w:hAnsi="Times New Roman" w:cs="Times New Roman"/>
          <w:sz w:val="24"/>
          <w:szCs w:val="24"/>
        </w:rPr>
        <w:t>Carpenter</w:t>
      </w:r>
      <w:proofErr w:type="spellEnd"/>
      <w:r w:rsidR="007161E2" w:rsidRPr="00B65C2D">
        <w:rPr>
          <w:rFonts w:ascii="Times New Roman" w:eastAsia="Calibri" w:hAnsi="Times New Roman" w:cs="Times New Roman"/>
          <w:sz w:val="24"/>
          <w:szCs w:val="24"/>
        </w:rPr>
        <w:t xml:space="preserve">, 2012; </w:t>
      </w:r>
      <w:proofErr w:type="spellStart"/>
      <w:r w:rsidR="007161E2" w:rsidRPr="00B65C2D">
        <w:rPr>
          <w:rFonts w:ascii="Times New Roman" w:eastAsia="Calibri" w:hAnsi="Times New Roman" w:cs="Times New Roman"/>
          <w:sz w:val="24"/>
          <w:szCs w:val="24"/>
        </w:rPr>
        <w:t>Urooj</w:t>
      </w:r>
      <w:proofErr w:type="spellEnd"/>
      <w:r w:rsidR="007161E2" w:rsidRPr="00B65C2D">
        <w:rPr>
          <w:rFonts w:ascii="Times New Roman" w:eastAsia="Calibri" w:hAnsi="Times New Roman" w:cs="Times New Roman"/>
          <w:sz w:val="24"/>
          <w:szCs w:val="24"/>
        </w:rPr>
        <w:t xml:space="preserve">, </w:t>
      </w:r>
      <w:proofErr w:type="spellStart"/>
      <w:r w:rsidR="007161E2" w:rsidRPr="00B65C2D">
        <w:rPr>
          <w:rFonts w:ascii="Times New Roman" w:eastAsia="Calibri" w:hAnsi="Times New Roman" w:cs="Times New Roman"/>
          <w:sz w:val="24"/>
          <w:szCs w:val="24"/>
        </w:rPr>
        <w:t>Haque</w:t>
      </w:r>
      <w:proofErr w:type="spellEnd"/>
      <w:r w:rsidR="007161E2" w:rsidRPr="00B65C2D">
        <w:rPr>
          <w:rFonts w:ascii="Times New Roman" w:eastAsia="Calibri" w:hAnsi="Times New Roman" w:cs="Times New Roman"/>
          <w:sz w:val="24"/>
          <w:szCs w:val="24"/>
        </w:rPr>
        <w:t xml:space="preserve"> e </w:t>
      </w:r>
      <w:proofErr w:type="spellStart"/>
      <w:r w:rsidR="007161E2" w:rsidRPr="00B65C2D">
        <w:rPr>
          <w:rFonts w:ascii="Times New Roman" w:eastAsia="Calibri" w:hAnsi="Times New Roman" w:cs="Times New Roman"/>
          <w:sz w:val="24"/>
          <w:szCs w:val="24"/>
        </w:rPr>
        <w:t>Anjum</w:t>
      </w:r>
      <w:proofErr w:type="spellEnd"/>
      <w:r w:rsidR="007161E2" w:rsidRPr="00B65C2D">
        <w:rPr>
          <w:rFonts w:ascii="Times New Roman" w:eastAsia="Calibri" w:hAnsi="Times New Roman" w:cs="Times New Roman"/>
          <w:sz w:val="24"/>
          <w:szCs w:val="24"/>
        </w:rPr>
        <w:t>, 2015) encontraram resultados semelhantes, contrariando a teoria evolucionária. Pensamo</w:t>
      </w:r>
      <w:r w:rsidR="00732A67" w:rsidRPr="00B65C2D">
        <w:rPr>
          <w:rFonts w:ascii="Times New Roman" w:eastAsia="Calibri" w:hAnsi="Times New Roman" w:cs="Times New Roman"/>
          <w:sz w:val="24"/>
          <w:szCs w:val="24"/>
        </w:rPr>
        <w:t>s ser possível hipotetizar que</w:t>
      </w:r>
      <w:r w:rsidR="00851488" w:rsidRPr="00B65C2D">
        <w:rPr>
          <w:rFonts w:ascii="Times New Roman" w:eastAsia="Calibri" w:hAnsi="Times New Roman" w:cs="Times New Roman"/>
          <w:sz w:val="24"/>
          <w:szCs w:val="24"/>
        </w:rPr>
        <w:t xml:space="preserve"> </w:t>
      </w:r>
      <w:r w:rsidR="007161E2" w:rsidRPr="00B65C2D">
        <w:rPr>
          <w:rFonts w:ascii="Times New Roman" w:eastAsia="Calibri" w:hAnsi="Times New Roman" w:cs="Times New Roman"/>
          <w:sz w:val="24"/>
          <w:szCs w:val="24"/>
        </w:rPr>
        <w:t>nem todos os participantes possam ter respondido honestamente à ETI, o que pode ter condicionado a ausência de diferenças e</w:t>
      </w:r>
      <w:r w:rsidR="00851488" w:rsidRPr="00B65C2D">
        <w:rPr>
          <w:rFonts w:ascii="Times New Roman" w:eastAsia="Calibri" w:hAnsi="Times New Roman" w:cs="Times New Roman"/>
          <w:sz w:val="24"/>
          <w:szCs w:val="24"/>
        </w:rPr>
        <w:t>statisticamente significativas.</w:t>
      </w:r>
      <w:r w:rsidR="007161E2" w:rsidRPr="00B65C2D">
        <w:rPr>
          <w:rFonts w:ascii="Times New Roman" w:eastAsia="Calibri" w:hAnsi="Times New Roman" w:cs="Times New Roman"/>
          <w:sz w:val="24"/>
          <w:szCs w:val="24"/>
        </w:rPr>
        <w:t xml:space="preserve"> </w:t>
      </w:r>
    </w:p>
    <w:p w14:paraId="6B3F77F5" w14:textId="77777777" w:rsidR="007161E2" w:rsidRPr="00B65C2D" w:rsidRDefault="00F45593"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E</w:t>
      </w:r>
      <w:r w:rsidR="007161E2" w:rsidRPr="00B65C2D">
        <w:rPr>
          <w:rFonts w:ascii="Times New Roman" w:eastAsia="Calibri" w:hAnsi="Times New Roman" w:cs="Times New Roman"/>
          <w:sz w:val="24"/>
          <w:szCs w:val="24"/>
        </w:rPr>
        <w:t xml:space="preserve">m relação às dimensões </w:t>
      </w:r>
      <w:r w:rsidR="007161E2" w:rsidRPr="00B65C2D">
        <w:rPr>
          <w:rFonts w:ascii="Times New Roman" w:eastAsia="Calibri" w:hAnsi="Times New Roman" w:cs="Times New Roman"/>
          <w:i/>
          <w:sz w:val="24"/>
          <w:szCs w:val="24"/>
        </w:rPr>
        <w:t>calor/compreensão</w:t>
      </w:r>
      <w:r w:rsidRPr="00B65C2D">
        <w:rPr>
          <w:rFonts w:ascii="Times New Roman" w:eastAsia="Calibri" w:hAnsi="Times New Roman" w:cs="Times New Roman"/>
          <w:i/>
          <w:sz w:val="24"/>
          <w:szCs w:val="24"/>
        </w:rPr>
        <w:t xml:space="preserve"> (SELFCS)</w:t>
      </w:r>
      <w:r w:rsidR="007161E2" w:rsidRPr="00B65C2D">
        <w:rPr>
          <w:rFonts w:ascii="Times New Roman" w:eastAsia="Calibri" w:hAnsi="Times New Roman" w:cs="Times New Roman"/>
          <w:sz w:val="24"/>
          <w:szCs w:val="24"/>
        </w:rPr>
        <w:t xml:space="preserve">, </w:t>
      </w:r>
      <w:r w:rsidR="007161E2" w:rsidRPr="00B65C2D">
        <w:rPr>
          <w:rFonts w:ascii="Times New Roman" w:eastAsia="Calibri" w:hAnsi="Times New Roman" w:cs="Times New Roman"/>
          <w:i/>
          <w:sz w:val="24"/>
          <w:szCs w:val="24"/>
        </w:rPr>
        <w:t>condição humana</w:t>
      </w:r>
      <w:r w:rsidRPr="00B65C2D">
        <w:rPr>
          <w:rFonts w:ascii="Times New Roman" w:eastAsia="Calibri" w:hAnsi="Times New Roman" w:cs="Times New Roman"/>
          <w:sz w:val="24"/>
          <w:szCs w:val="24"/>
        </w:rPr>
        <w:t xml:space="preserve"> (SELFCS) </w:t>
      </w:r>
      <w:r w:rsidR="007161E2" w:rsidRPr="00B65C2D">
        <w:rPr>
          <w:rFonts w:ascii="Times New Roman" w:eastAsia="Calibri" w:hAnsi="Times New Roman" w:cs="Times New Roman"/>
          <w:sz w:val="24"/>
          <w:szCs w:val="24"/>
        </w:rPr>
        <w:t xml:space="preserve">e eu </w:t>
      </w:r>
      <w:proofErr w:type="spellStart"/>
      <w:r w:rsidR="007161E2" w:rsidRPr="00B65C2D">
        <w:rPr>
          <w:rFonts w:ascii="Times New Roman" w:eastAsia="Calibri" w:hAnsi="Times New Roman" w:cs="Times New Roman"/>
          <w:i/>
          <w:sz w:val="24"/>
          <w:szCs w:val="24"/>
        </w:rPr>
        <w:t>autotranquilizador</w:t>
      </w:r>
      <w:proofErr w:type="spellEnd"/>
      <w:r w:rsidRPr="00B65C2D">
        <w:rPr>
          <w:rFonts w:ascii="Times New Roman" w:eastAsia="Calibri" w:hAnsi="Times New Roman" w:cs="Times New Roman"/>
          <w:i/>
          <w:sz w:val="24"/>
          <w:szCs w:val="24"/>
        </w:rPr>
        <w:t xml:space="preserve"> (FSCRS)</w:t>
      </w:r>
      <w:r w:rsidR="007161E2" w:rsidRPr="00B65C2D">
        <w:rPr>
          <w:rFonts w:ascii="Times New Roman" w:eastAsia="Calibri" w:hAnsi="Times New Roman" w:cs="Times New Roman"/>
          <w:i/>
          <w:sz w:val="24"/>
          <w:szCs w:val="24"/>
        </w:rPr>
        <w:t xml:space="preserve"> </w:t>
      </w:r>
      <w:r w:rsidR="007161E2" w:rsidRPr="00B65C2D">
        <w:rPr>
          <w:rFonts w:ascii="Times New Roman" w:eastAsia="Calibri" w:hAnsi="Times New Roman" w:cs="Times New Roman"/>
          <w:sz w:val="24"/>
          <w:szCs w:val="24"/>
        </w:rPr>
        <w:t xml:space="preserve">verificámos não existir diferenças por sexo. Castilho e Pinto e Gouveia (2011a) também referem não existir diferenças por sexo no </w:t>
      </w:r>
      <w:r w:rsidR="007161E2" w:rsidRPr="00B65C2D">
        <w:rPr>
          <w:rFonts w:ascii="Times New Roman" w:eastAsia="Calibri" w:hAnsi="Times New Roman" w:cs="Times New Roman"/>
          <w:i/>
          <w:sz w:val="24"/>
          <w:szCs w:val="24"/>
        </w:rPr>
        <w:t>eu tranquilizador</w:t>
      </w:r>
      <w:r w:rsidR="007161E2" w:rsidRPr="00B65C2D">
        <w:rPr>
          <w:rFonts w:ascii="Times New Roman" w:eastAsia="Calibri" w:hAnsi="Times New Roman" w:cs="Times New Roman"/>
          <w:sz w:val="24"/>
          <w:szCs w:val="24"/>
        </w:rPr>
        <w:t xml:space="preserve">. No entanto, </w:t>
      </w:r>
      <w:proofErr w:type="spellStart"/>
      <w:r w:rsidR="007161E2" w:rsidRPr="00B65C2D">
        <w:rPr>
          <w:rFonts w:ascii="Times New Roman" w:eastAsia="Calibri" w:hAnsi="Times New Roman" w:cs="Times New Roman"/>
          <w:sz w:val="24"/>
          <w:szCs w:val="24"/>
        </w:rPr>
        <w:t>Neff</w:t>
      </w:r>
      <w:proofErr w:type="spellEnd"/>
      <w:r w:rsidR="007161E2" w:rsidRPr="00B65C2D">
        <w:rPr>
          <w:rFonts w:ascii="Times New Roman" w:eastAsia="Calibri" w:hAnsi="Times New Roman" w:cs="Times New Roman"/>
          <w:sz w:val="24"/>
          <w:szCs w:val="24"/>
        </w:rPr>
        <w:t xml:space="preserve"> (2003a) salientou diferenças por sexo na </w:t>
      </w:r>
      <w:r w:rsidR="007161E2" w:rsidRPr="00B65C2D">
        <w:rPr>
          <w:rFonts w:ascii="Times New Roman" w:eastAsia="Calibri" w:hAnsi="Times New Roman" w:cs="Times New Roman"/>
          <w:i/>
          <w:sz w:val="24"/>
          <w:szCs w:val="24"/>
        </w:rPr>
        <w:t xml:space="preserve">condição humana </w:t>
      </w:r>
      <w:r w:rsidR="007161E2" w:rsidRPr="00B65C2D">
        <w:rPr>
          <w:rFonts w:ascii="Times New Roman" w:eastAsia="Calibri" w:hAnsi="Times New Roman" w:cs="Times New Roman"/>
          <w:sz w:val="24"/>
          <w:szCs w:val="24"/>
        </w:rPr>
        <w:t xml:space="preserve">(mais elevada nas mulheres) e </w:t>
      </w:r>
      <w:r w:rsidR="007161E2" w:rsidRPr="00B65C2D">
        <w:rPr>
          <w:rFonts w:ascii="Times New Roman" w:eastAsia="Calibri" w:hAnsi="Times New Roman" w:cs="Times New Roman"/>
          <w:i/>
          <w:sz w:val="24"/>
          <w:szCs w:val="24"/>
        </w:rPr>
        <w:t>calor/compreensão</w:t>
      </w:r>
      <w:r w:rsidR="007161E2" w:rsidRPr="00B65C2D">
        <w:rPr>
          <w:rFonts w:ascii="Times New Roman" w:eastAsia="Calibri" w:hAnsi="Times New Roman" w:cs="Times New Roman"/>
          <w:sz w:val="24"/>
          <w:szCs w:val="24"/>
        </w:rPr>
        <w:t xml:space="preserve"> (mais elevado nos homens). Na nossa amostra também se verificou que as mulheres obtiveram pontuações mais elevadas no </w:t>
      </w:r>
      <w:r w:rsidR="007161E2" w:rsidRPr="00B65C2D">
        <w:rPr>
          <w:rFonts w:ascii="Times New Roman" w:eastAsia="Calibri" w:hAnsi="Times New Roman" w:cs="Times New Roman"/>
          <w:i/>
          <w:sz w:val="24"/>
          <w:szCs w:val="24"/>
        </w:rPr>
        <w:t>eu inadequado</w:t>
      </w:r>
      <w:r w:rsidR="007161E2" w:rsidRPr="00B65C2D">
        <w:rPr>
          <w:rFonts w:ascii="Times New Roman" w:eastAsia="Calibri" w:hAnsi="Times New Roman" w:cs="Times New Roman"/>
          <w:sz w:val="24"/>
          <w:szCs w:val="24"/>
        </w:rPr>
        <w:t xml:space="preserve">, </w:t>
      </w:r>
      <w:r w:rsidR="007161E2" w:rsidRPr="00B65C2D">
        <w:rPr>
          <w:rFonts w:ascii="Times New Roman" w:eastAsia="Calibri" w:hAnsi="Times New Roman" w:cs="Times New Roman"/>
          <w:i/>
          <w:sz w:val="24"/>
          <w:szCs w:val="24"/>
        </w:rPr>
        <w:t>eu detestado</w:t>
      </w:r>
      <w:r w:rsidR="007161E2" w:rsidRPr="00B65C2D">
        <w:rPr>
          <w:rFonts w:ascii="Times New Roman" w:eastAsia="Calibri" w:hAnsi="Times New Roman" w:cs="Times New Roman"/>
          <w:sz w:val="24"/>
          <w:szCs w:val="24"/>
        </w:rPr>
        <w:t xml:space="preserve"> e </w:t>
      </w:r>
      <w:proofErr w:type="spellStart"/>
      <w:r w:rsidR="007161E2" w:rsidRPr="00B65C2D">
        <w:rPr>
          <w:rFonts w:ascii="Times New Roman" w:eastAsia="Calibri" w:hAnsi="Times New Roman" w:cs="Times New Roman"/>
          <w:i/>
          <w:sz w:val="24"/>
          <w:szCs w:val="24"/>
        </w:rPr>
        <w:t>autocriticismo</w:t>
      </w:r>
      <w:proofErr w:type="spellEnd"/>
      <w:r w:rsidR="007161E2" w:rsidRPr="00B65C2D">
        <w:rPr>
          <w:rFonts w:ascii="Times New Roman" w:eastAsia="Calibri" w:hAnsi="Times New Roman" w:cs="Times New Roman"/>
          <w:i/>
          <w:sz w:val="24"/>
          <w:szCs w:val="24"/>
        </w:rPr>
        <w:t xml:space="preserve"> total</w:t>
      </w:r>
      <w:r w:rsidR="007161E2" w:rsidRPr="00B65C2D">
        <w:rPr>
          <w:rFonts w:ascii="Times New Roman" w:eastAsia="Calibri" w:hAnsi="Times New Roman" w:cs="Times New Roman"/>
          <w:sz w:val="24"/>
          <w:szCs w:val="24"/>
        </w:rPr>
        <w:t xml:space="preserve">, enquanto que os homens obtiveram pontuações mais elevadas na </w:t>
      </w:r>
      <w:r w:rsidR="007161E2" w:rsidRPr="00B65C2D">
        <w:rPr>
          <w:rFonts w:ascii="Times New Roman" w:eastAsia="Calibri" w:hAnsi="Times New Roman" w:cs="Times New Roman"/>
          <w:i/>
          <w:sz w:val="24"/>
          <w:szCs w:val="24"/>
        </w:rPr>
        <w:t>autocrítica,</w:t>
      </w:r>
      <w:r w:rsidR="007161E2" w:rsidRPr="00B65C2D">
        <w:rPr>
          <w:rFonts w:ascii="Times New Roman" w:eastAsia="Calibri" w:hAnsi="Times New Roman" w:cs="Times New Roman"/>
          <w:sz w:val="24"/>
          <w:szCs w:val="24"/>
        </w:rPr>
        <w:t xml:space="preserve"> </w:t>
      </w:r>
      <w:proofErr w:type="spellStart"/>
      <w:r w:rsidR="007161E2" w:rsidRPr="00B65C2D">
        <w:rPr>
          <w:rFonts w:ascii="Times New Roman" w:eastAsia="Calibri" w:hAnsi="Times New Roman" w:cs="Times New Roman"/>
          <w:i/>
          <w:sz w:val="24"/>
          <w:szCs w:val="24"/>
        </w:rPr>
        <w:t>mindfulness</w:t>
      </w:r>
      <w:proofErr w:type="spellEnd"/>
      <w:r w:rsidR="007161E2" w:rsidRPr="00B65C2D">
        <w:rPr>
          <w:rFonts w:ascii="Times New Roman" w:eastAsia="Calibri" w:hAnsi="Times New Roman" w:cs="Times New Roman"/>
          <w:i/>
          <w:sz w:val="24"/>
          <w:szCs w:val="24"/>
        </w:rPr>
        <w:t>,</w:t>
      </w:r>
      <w:r w:rsidR="007161E2" w:rsidRPr="00B65C2D">
        <w:rPr>
          <w:rFonts w:ascii="Times New Roman" w:eastAsia="Calibri" w:hAnsi="Times New Roman" w:cs="Times New Roman"/>
          <w:sz w:val="24"/>
          <w:szCs w:val="24"/>
        </w:rPr>
        <w:t xml:space="preserve"> </w:t>
      </w:r>
      <w:proofErr w:type="spellStart"/>
      <w:r w:rsidR="007161E2" w:rsidRPr="00B65C2D">
        <w:rPr>
          <w:rFonts w:ascii="Times New Roman" w:eastAsia="Calibri" w:hAnsi="Times New Roman" w:cs="Times New Roman"/>
          <w:i/>
          <w:sz w:val="24"/>
          <w:szCs w:val="24"/>
        </w:rPr>
        <w:t>sobreidentificação</w:t>
      </w:r>
      <w:proofErr w:type="spellEnd"/>
      <w:r w:rsidR="007161E2" w:rsidRPr="00B65C2D">
        <w:rPr>
          <w:rFonts w:ascii="Times New Roman" w:eastAsia="Calibri" w:hAnsi="Times New Roman" w:cs="Times New Roman"/>
          <w:sz w:val="24"/>
          <w:szCs w:val="24"/>
        </w:rPr>
        <w:t xml:space="preserve"> e </w:t>
      </w:r>
      <w:r w:rsidR="007161E2" w:rsidRPr="00B65C2D">
        <w:rPr>
          <w:rFonts w:ascii="Times New Roman" w:eastAsia="Calibri" w:hAnsi="Times New Roman" w:cs="Times New Roman"/>
          <w:i/>
          <w:sz w:val="24"/>
          <w:szCs w:val="24"/>
        </w:rPr>
        <w:t>isolamento</w:t>
      </w:r>
      <w:r w:rsidR="007161E2" w:rsidRPr="00B65C2D">
        <w:rPr>
          <w:rFonts w:ascii="Times New Roman" w:eastAsia="Calibri" w:hAnsi="Times New Roman" w:cs="Times New Roman"/>
          <w:sz w:val="24"/>
          <w:szCs w:val="24"/>
        </w:rPr>
        <w:t xml:space="preserve">. Os nossos resultados vão ao encontro do estudo de </w:t>
      </w:r>
      <w:proofErr w:type="spellStart"/>
      <w:r w:rsidR="007161E2" w:rsidRPr="00B65C2D">
        <w:rPr>
          <w:rFonts w:ascii="Times New Roman" w:eastAsia="Calibri" w:hAnsi="Times New Roman" w:cs="Times New Roman"/>
          <w:sz w:val="24"/>
          <w:szCs w:val="24"/>
        </w:rPr>
        <w:t>Buscher</w:t>
      </w:r>
      <w:proofErr w:type="spellEnd"/>
      <w:r w:rsidR="007161E2" w:rsidRPr="00B65C2D">
        <w:rPr>
          <w:rFonts w:ascii="Times New Roman" w:eastAsia="Calibri" w:hAnsi="Times New Roman" w:cs="Times New Roman"/>
          <w:sz w:val="24"/>
          <w:szCs w:val="24"/>
        </w:rPr>
        <w:t xml:space="preserve"> (2012) que concluiu que os homens obtiveram pontuações mais elevadas nas dimensões </w:t>
      </w:r>
      <w:r w:rsidR="007161E2" w:rsidRPr="00B65C2D">
        <w:rPr>
          <w:rFonts w:ascii="Times New Roman" w:eastAsia="Calibri" w:hAnsi="Times New Roman" w:cs="Times New Roman"/>
          <w:i/>
          <w:sz w:val="24"/>
          <w:szCs w:val="24"/>
        </w:rPr>
        <w:t>autocrítica,</w:t>
      </w:r>
      <w:r w:rsidR="007161E2" w:rsidRPr="00B65C2D">
        <w:rPr>
          <w:rFonts w:ascii="Times New Roman" w:eastAsia="Calibri" w:hAnsi="Times New Roman" w:cs="Times New Roman"/>
          <w:sz w:val="24"/>
          <w:szCs w:val="24"/>
        </w:rPr>
        <w:t xml:space="preserve"> </w:t>
      </w:r>
      <w:r w:rsidR="007161E2" w:rsidRPr="00B65C2D">
        <w:rPr>
          <w:rFonts w:ascii="Times New Roman" w:eastAsia="Calibri" w:hAnsi="Times New Roman" w:cs="Times New Roman"/>
          <w:i/>
          <w:sz w:val="24"/>
          <w:szCs w:val="24"/>
        </w:rPr>
        <w:t>sobreidentificação</w:t>
      </w:r>
      <w:r w:rsidR="007161E2" w:rsidRPr="00B65C2D">
        <w:rPr>
          <w:rFonts w:ascii="Times New Roman" w:eastAsia="Calibri" w:hAnsi="Times New Roman" w:cs="Times New Roman"/>
          <w:sz w:val="24"/>
          <w:szCs w:val="24"/>
        </w:rPr>
        <w:t xml:space="preserve"> e </w:t>
      </w:r>
      <w:r w:rsidR="007161E2" w:rsidRPr="00B65C2D">
        <w:rPr>
          <w:rFonts w:ascii="Times New Roman" w:eastAsia="Calibri" w:hAnsi="Times New Roman" w:cs="Times New Roman"/>
          <w:i/>
          <w:sz w:val="24"/>
          <w:szCs w:val="24"/>
        </w:rPr>
        <w:t>isolamento</w:t>
      </w:r>
      <w:r w:rsidR="007161E2" w:rsidRPr="00B65C2D">
        <w:rPr>
          <w:rFonts w:ascii="Times New Roman" w:eastAsia="Calibri" w:hAnsi="Times New Roman" w:cs="Times New Roman"/>
          <w:sz w:val="24"/>
          <w:szCs w:val="24"/>
        </w:rPr>
        <w:t xml:space="preserve">, com exceção da dimensão </w:t>
      </w:r>
      <w:r w:rsidR="007161E2" w:rsidRPr="00B65C2D">
        <w:rPr>
          <w:rFonts w:ascii="Times New Roman" w:eastAsia="Calibri" w:hAnsi="Times New Roman" w:cs="Times New Roman"/>
          <w:i/>
          <w:sz w:val="24"/>
          <w:szCs w:val="24"/>
        </w:rPr>
        <w:t>autocrítica</w:t>
      </w:r>
      <w:r w:rsidR="007161E2" w:rsidRPr="00B65C2D">
        <w:rPr>
          <w:rFonts w:ascii="Times New Roman" w:eastAsia="Calibri" w:hAnsi="Times New Roman" w:cs="Times New Roman"/>
          <w:sz w:val="24"/>
          <w:szCs w:val="24"/>
        </w:rPr>
        <w:t xml:space="preserve"> (na qual as mulheres obtiveram pontuações mais elevadas), em</w:t>
      </w:r>
      <w:r w:rsidR="00FB3BD0" w:rsidRPr="00B65C2D">
        <w:rPr>
          <w:rFonts w:ascii="Times New Roman" w:eastAsia="Calibri" w:hAnsi="Times New Roman" w:cs="Times New Roman"/>
          <w:sz w:val="24"/>
          <w:szCs w:val="24"/>
        </w:rPr>
        <w:t xml:space="preserve"> comparação com as mulheres. </w:t>
      </w:r>
      <w:r w:rsidR="007161E2" w:rsidRPr="00B65C2D">
        <w:rPr>
          <w:rFonts w:ascii="Times New Roman" w:eastAsia="Calibri" w:hAnsi="Times New Roman" w:cs="Times New Roman"/>
          <w:sz w:val="24"/>
          <w:szCs w:val="24"/>
        </w:rPr>
        <w:t xml:space="preserve">Castilho e Pinto e Gouveia (2011a) salientaram que as mulheres tinham valores mais elevados na dimensão </w:t>
      </w:r>
      <w:r w:rsidR="007161E2" w:rsidRPr="00B65C2D">
        <w:rPr>
          <w:rFonts w:ascii="Times New Roman" w:eastAsia="Calibri" w:hAnsi="Times New Roman" w:cs="Times New Roman"/>
          <w:i/>
          <w:sz w:val="24"/>
          <w:szCs w:val="24"/>
        </w:rPr>
        <w:t>eu inadequado</w:t>
      </w:r>
      <w:r w:rsidR="00AB4316" w:rsidRPr="00B65C2D">
        <w:rPr>
          <w:rFonts w:ascii="Times New Roman" w:eastAsia="Calibri" w:hAnsi="Times New Roman" w:cs="Times New Roman"/>
          <w:sz w:val="24"/>
          <w:szCs w:val="24"/>
        </w:rPr>
        <w:t xml:space="preserve">, não encontrando </w:t>
      </w:r>
      <w:r w:rsidR="007161E2" w:rsidRPr="00B65C2D">
        <w:rPr>
          <w:rFonts w:ascii="Times New Roman" w:eastAsia="Calibri" w:hAnsi="Times New Roman" w:cs="Times New Roman"/>
          <w:sz w:val="24"/>
          <w:szCs w:val="24"/>
        </w:rPr>
        <w:t xml:space="preserve">diferenças entre sexos nas dimensões </w:t>
      </w:r>
      <w:r w:rsidR="007161E2" w:rsidRPr="00B65C2D">
        <w:rPr>
          <w:rFonts w:ascii="Times New Roman" w:eastAsia="Calibri" w:hAnsi="Times New Roman" w:cs="Times New Roman"/>
          <w:i/>
          <w:sz w:val="24"/>
          <w:szCs w:val="24"/>
        </w:rPr>
        <w:t>eu detestado</w:t>
      </w:r>
      <w:r w:rsidR="007161E2" w:rsidRPr="00B65C2D">
        <w:rPr>
          <w:rFonts w:ascii="Times New Roman" w:eastAsia="Calibri" w:hAnsi="Times New Roman" w:cs="Times New Roman"/>
          <w:sz w:val="24"/>
          <w:szCs w:val="24"/>
        </w:rPr>
        <w:t xml:space="preserve">. </w:t>
      </w:r>
      <w:r w:rsidR="00AB4316" w:rsidRPr="00B65C2D">
        <w:rPr>
          <w:rFonts w:ascii="Times New Roman" w:eastAsia="Calibri" w:hAnsi="Times New Roman" w:cs="Times New Roman"/>
          <w:sz w:val="24"/>
          <w:szCs w:val="24"/>
        </w:rPr>
        <w:t xml:space="preserve">Nas </w:t>
      </w:r>
      <w:r w:rsidR="007161E2" w:rsidRPr="00B65C2D">
        <w:rPr>
          <w:rFonts w:ascii="Times New Roman" w:eastAsia="Calibri" w:hAnsi="Times New Roman" w:cs="Times New Roman"/>
          <w:sz w:val="24"/>
          <w:szCs w:val="24"/>
        </w:rPr>
        <w:t xml:space="preserve">nossas análises, as mulheres apresentam pontuações na escala da SELFCS total inferiores, em relação aos homens.  Por sua vez, </w:t>
      </w:r>
      <w:proofErr w:type="spellStart"/>
      <w:r w:rsidR="007161E2" w:rsidRPr="00B65C2D">
        <w:rPr>
          <w:rFonts w:ascii="Times New Roman" w:eastAsia="Calibri" w:hAnsi="Times New Roman" w:cs="Times New Roman"/>
          <w:sz w:val="24"/>
          <w:szCs w:val="24"/>
        </w:rPr>
        <w:t>Neff</w:t>
      </w:r>
      <w:proofErr w:type="spellEnd"/>
      <w:r w:rsidR="007161E2" w:rsidRPr="00B65C2D">
        <w:rPr>
          <w:rFonts w:ascii="Times New Roman" w:eastAsia="Calibri" w:hAnsi="Times New Roman" w:cs="Times New Roman"/>
          <w:sz w:val="24"/>
          <w:szCs w:val="24"/>
        </w:rPr>
        <w:t xml:space="preserve"> (2003a)</w:t>
      </w:r>
      <w:r w:rsidR="00FD2485" w:rsidRPr="00B65C2D">
        <w:rPr>
          <w:rFonts w:ascii="Times New Roman" w:eastAsia="Calibri" w:hAnsi="Times New Roman" w:cs="Times New Roman"/>
          <w:sz w:val="24"/>
          <w:szCs w:val="24"/>
        </w:rPr>
        <w:t xml:space="preserve"> e </w:t>
      </w:r>
      <w:proofErr w:type="spellStart"/>
      <w:r w:rsidR="00FD2485" w:rsidRPr="00B65C2D">
        <w:rPr>
          <w:rFonts w:ascii="Times New Roman" w:eastAsia="Calibri" w:hAnsi="Times New Roman" w:cs="Times New Roman"/>
          <w:sz w:val="24"/>
          <w:szCs w:val="24"/>
        </w:rPr>
        <w:t>Yarnell</w:t>
      </w:r>
      <w:proofErr w:type="spellEnd"/>
      <w:r w:rsidR="00FD2485" w:rsidRPr="00B65C2D">
        <w:rPr>
          <w:rFonts w:ascii="Times New Roman" w:eastAsia="Calibri" w:hAnsi="Times New Roman" w:cs="Times New Roman"/>
          <w:sz w:val="24"/>
          <w:szCs w:val="24"/>
        </w:rPr>
        <w:t xml:space="preserve"> e colaboradores (2015) mostraram</w:t>
      </w:r>
      <w:r w:rsidR="007161E2" w:rsidRPr="00B65C2D">
        <w:rPr>
          <w:rFonts w:ascii="Times New Roman" w:eastAsia="Calibri" w:hAnsi="Times New Roman" w:cs="Times New Roman"/>
          <w:sz w:val="24"/>
          <w:szCs w:val="24"/>
        </w:rPr>
        <w:t xml:space="preserve"> que as mulheres </w:t>
      </w:r>
      <w:r w:rsidR="00FD2485" w:rsidRPr="00B65C2D">
        <w:rPr>
          <w:rFonts w:ascii="Times New Roman" w:eastAsia="Calibri" w:hAnsi="Times New Roman" w:cs="Times New Roman"/>
          <w:sz w:val="24"/>
          <w:szCs w:val="24"/>
        </w:rPr>
        <w:t>apresentam</w:t>
      </w:r>
      <w:r w:rsidR="007161E2" w:rsidRPr="00B65C2D">
        <w:rPr>
          <w:rFonts w:ascii="Times New Roman" w:eastAsia="Calibri" w:hAnsi="Times New Roman" w:cs="Times New Roman"/>
          <w:sz w:val="24"/>
          <w:szCs w:val="24"/>
        </w:rPr>
        <w:t xml:space="preserve"> menores níveis de autocomp</w:t>
      </w:r>
      <w:r w:rsidR="00FD2485" w:rsidRPr="00B65C2D">
        <w:rPr>
          <w:rFonts w:ascii="Times New Roman" w:eastAsia="Calibri" w:hAnsi="Times New Roman" w:cs="Times New Roman"/>
          <w:sz w:val="24"/>
          <w:szCs w:val="24"/>
        </w:rPr>
        <w:t xml:space="preserve">aixão. </w:t>
      </w:r>
    </w:p>
    <w:p w14:paraId="7CE9E29E" w14:textId="77777777" w:rsidR="007161E2" w:rsidRPr="00B65C2D" w:rsidRDefault="00994F30"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B918AF" w:rsidRPr="00B65C2D">
        <w:rPr>
          <w:rFonts w:ascii="Times New Roman" w:eastAsia="Calibri" w:hAnsi="Times New Roman" w:cs="Times New Roman"/>
          <w:sz w:val="24"/>
          <w:szCs w:val="24"/>
        </w:rPr>
        <w:t xml:space="preserve">Verificaram-se correlações estatisticamente negativas entre as dimensões da tolerância à infidelidade e as dimensões de autocriticismo e a autocompaixão. Seria expectável que níveis mais baixos de tolerância à infidelidade se associassem a níveis mais elevados de </w:t>
      </w:r>
      <w:proofErr w:type="spellStart"/>
      <w:r w:rsidR="00B918AF" w:rsidRPr="00B65C2D">
        <w:rPr>
          <w:rFonts w:ascii="Times New Roman" w:eastAsia="Calibri" w:hAnsi="Times New Roman" w:cs="Times New Roman"/>
          <w:sz w:val="24"/>
          <w:szCs w:val="24"/>
        </w:rPr>
        <w:t>autocriticismo</w:t>
      </w:r>
      <w:proofErr w:type="spellEnd"/>
      <w:r w:rsidR="00B918AF" w:rsidRPr="00B65C2D">
        <w:rPr>
          <w:rFonts w:ascii="Times New Roman" w:eastAsia="Calibri" w:hAnsi="Times New Roman" w:cs="Times New Roman"/>
          <w:sz w:val="24"/>
          <w:szCs w:val="24"/>
        </w:rPr>
        <w:t xml:space="preserve"> e menores de </w:t>
      </w:r>
      <w:proofErr w:type="spellStart"/>
      <w:r w:rsidR="00B918AF" w:rsidRPr="00B65C2D">
        <w:rPr>
          <w:rFonts w:ascii="Times New Roman" w:eastAsia="Calibri" w:hAnsi="Times New Roman" w:cs="Times New Roman"/>
          <w:sz w:val="24"/>
          <w:szCs w:val="24"/>
        </w:rPr>
        <w:t>autocompaixão</w:t>
      </w:r>
      <w:proofErr w:type="spellEnd"/>
      <w:r w:rsidR="00B918AF" w:rsidRPr="00B65C2D">
        <w:rPr>
          <w:rFonts w:ascii="Times New Roman" w:eastAsia="Calibri" w:hAnsi="Times New Roman" w:cs="Times New Roman"/>
          <w:sz w:val="24"/>
          <w:szCs w:val="24"/>
        </w:rPr>
        <w:t xml:space="preserve">, tendo em conta que menores níveis de </w:t>
      </w:r>
      <w:proofErr w:type="spellStart"/>
      <w:r w:rsidR="00B918AF" w:rsidRPr="00B65C2D">
        <w:rPr>
          <w:rFonts w:ascii="Times New Roman" w:eastAsia="Calibri" w:hAnsi="Times New Roman" w:cs="Times New Roman"/>
          <w:sz w:val="24"/>
          <w:szCs w:val="24"/>
        </w:rPr>
        <w:lastRenderedPageBreak/>
        <w:t>autocompaixão</w:t>
      </w:r>
      <w:proofErr w:type="spellEnd"/>
      <w:r w:rsidR="00B918AF" w:rsidRPr="00B65C2D">
        <w:rPr>
          <w:rFonts w:ascii="Times New Roman" w:eastAsia="Calibri" w:hAnsi="Times New Roman" w:cs="Times New Roman"/>
          <w:sz w:val="24"/>
          <w:szCs w:val="24"/>
        </w:rPr>
        <w:t xml:space="preserve"> dificultam a capacidade do próprio tolerar as suas falhas e erros, bem como as falhas e erros dos outros (</w:t>
      </w:r>
      <w:proofErr w:type="spellStart"/>
      <w:r w:rsidR="00B918AF" w:rsidRPr="00B65C2D">
        <w:rPr>
          <w:rFonts w:ascii="Times New Roman" w:eastAsia="Calibri" w:hAnsi="Times New Roman" w:cs="Times New Roman"/>
          <w:sz w:val="24"/>
          <w:szCs w:val="24"/>
        </w:rPr>
        <w:t>Zuroff</w:t>
      </w:r>
      <w:proofErr w:type="spellEnd"/>
      <w:r w:rsidR="00B918AF" w:rsidRPr="00B65C2D">
        <w:rPr>
          <w:rFonts w:ascii="Times New Roman" w:eastAsia="Calibri" w:hAnsi="Times New Roman" w:cs="Times New Roman"/>
          <w:sz w:val="24"/>
          <w:szCs w:val="24"/>
        </w:rPr>
        <w:t xml:space="preserve">, </w:t>
      </w:r>
      <w:proofErr w:type="spellStart"/>
      <w:r w:rsidR="00B918AF" w:rsidRPr="00B65C2D">
        <w:rPr>
          <w:rFonts w:ascii="Times New Roman" w:eastAsia="Calibri" w:hAnsi="Times New Roman" w:cs="Times New Roman"/>
          <w:sz w:val="24"/>
          <w:szCs w:val="24"/>
        </w:rPr>
        <w:t>Moskowitz</w:t>
      </w:r>
      <w:proofErr w:type="spellEnd"/>
      <w:r w:rsidR="00B918AF" w:rsidRPr="00B65C2D">
        <w:rPr>
          <w:rFonts w:ascii="Times New Roman" w:eastAsia="Calibri" w:hAnsi="Times New Roman" w:cs="Times New Roman"/>
          <w:sz w:val="24"/>
          <w:szCs w:val="24"/>
        </w:rPr>
        <w:t xml:space="preserve"> e </w:t>
      </w:r>
      <w:proofErr w:type="spellStart"/>
      <w:r w:rsidR="00B918AF" w:rsidRPr="00B65C2D">
        <w:rPr>
          <w:rFonts w:ascii="Times New Roman" w:eastAsia="Calibri" w:hAnsi="Times New Roman" w:cs="Times New Roman"/>
          <w:sz w:val="24"/>
          <w:szCs w:val="24"/>
        </w:rPr>
        <w:t>Côté</w:t>
      </w:r>
      <w:proofErr w:type="spellEnd"/>
      <w:r w:rsidR="00B918AF" w:rsidRPr="00B65C2D">
        <w:rPr>
          <w:rFonts w:ascii="Times New Roman" w:eastAsia="Calibri" w:hAnsi="Times New Roman" w:cs="Times New Roman"/>
          <w:sz w:val="24"/>
          <w:szCs w:val="24"/>
        </w:rPr>
        <w:t xml:space="preserve">, 1999; </w:t>
      </w:r>
      <w:proofErr w:type="spellStart"/>
      <w:r w:rsidR="00B918AF" w:rsidRPr="00B65C2D">
        <w:rPr>
          <w:rFonts w:ascii="Times New Roman" w:eastAsia="Calibri" w:hAnsi="Times New Roman" w:cs="Times New Roman"/>
          <w:sz w:val="24"/>
          <w:szCs w:val="24"/>
        </w:rPr>
        <w:t>Neff</w:t>
      </w:r>
      <w:proofErr w:type="spellEnd"/>
      <w:r w:rsidR="00B918AF" w:rsidRPr="00B65C2D">
        <w:rPr>
          <w:rFonts w:ascii="Times New Roman" w:eastAsia="Calibri" w:hAnsi="Times New Roman" w:cs="Times New Roman"/>
          <w:sz w:val="24"/>
          <w:szCs w:val="24"/>
        </w:rPr>
        <w:t xml:space="preserve">, 2003b; </w:t>
      </w:r>
      <w:proofErr w:type="spellStart"/>
      <w:r w:rsidR="00B918AF" w:rsidRPr="00B65C2D">
        <w:rPr>
          <w:rFonts w:ascii="Times New Roman" w:eastAsia="Calibri" w:hAnsi="Times New Roman" w:cs="Times New Roman"/>
          <w:sz w:val="24"/>
          <w:szCs w:val="24"/>
        </w:rPr>
        <w:t>Thompson</w:t>
      </w:r>
      <w:proofErr w:type="spellEnd"/>
      <w:r w:rsidR="00B918AF" w:rsidRPr="00B65C2D">
        <w:rPr>
          <w:rFonts w:ascii="Times New Roman" w:eastAsia="Calibri" w:hAnsi="Times New Roman" w:cs="Times New Roman"/>
          <w:sz w:val="24"/>
          <w:szCs w:val="24"/>
        </w:rPr>
        <w:t xml:space="preserve"> e </w:t>
      </w:r>
      <w:proofErr w:type="spellStart"/>
      <w:r w:rsidR="00B918AF" w:rsidRPr="00B65C2D">
        <w:rPr>
          <w:rFonts w:ascii="Times New Roman" w:eastAsia="Calibri" w:hAnsi="Times New Roman" w:cs="Times New Roman"/>
          <w:sz w:val="24"/>
          <w:szCs w:val="24"/>
        </w:rPr>
        <w:t>Zuroff</w:t>
      </w:r>
      <w:proofErr w:type="spellEnd"/>
      <w:r w:rsidR="00B918AF" w:rsidRPr="00B65C2D">
        <w:rPr>
          <w:rFonts w:ascii="Times New Roman" w:eastAsia="Calibri" w:hAnsi="Times New Roman" w:cs="Times New Roman"/>
          <w:sz w:val="24"/>
          <w:szCs w:val="24"/>
        </w:rPr>
        <w:t xml:space="preserve">, 2004). </w:t>
      </w:r>
      <w:proofErr w:type="spellStart"/>
      <w:r w:rsidR="00B918AF" w:rsidRPr="00B65C2D">
        <w:rPr>
          <w:rFonts w:ascii="Times New Roman" w:eastAsia="Calibri" w:hAnsi="Times New Roman" w:cs="Times New Roman"/>
          <w:sz w:val="24"/>
          <w:szCs w:val="24"/>
        </w:rPr>
        <w:t>Hipotetiza-se</w:t>
      </w:r>
      <w:proofErr w:type="spellEnd"/>
      <w:r w:rsidR="00B918AF" w:rsidRPr="00B65C2D">
        <w:rPr>
          <w:rFonts w:ascii="Times New Roman" w:eastAsia="Calibri" w:hAnsi="Times New Roman" w:cs="Times New Roman"/>
          <w:sz w:val="24"/>
          <w:szCs w:val="24"/>
        </w:rPr>
        <w:t xml:space="preserve"> que a falta de honestidade nas respostas, bem como as escalas da SELFCS e FCSRS podem falhar ao avaliar a influência do </w:t>
      </w:r>
      <w:proofErr w:type="spellStart"/>
      <w:r w:rsidR="00B918AF" w:rsidRPr="00B65C2D">
        <w:rPr>
          <w:rFonts w:ascii="Times New Roman" w:eastAsia="Calibri" w:hAnsi="Times New Roman" w:cs="Times New Roman"/>
          <w:sz w:val="24"/>
          <w:szCs w:val="24"/>
        </w:rPr>
        <w:t>heterocriticismo</w:t>
      </w:r>
      <w:proofErr w:type="spellEnd"/>
      <w:r w:rsidR="00B918AF" w:rsidRPr="00B65C2D">
        <w:rPr>
          <w:rFonts w:ascii="Times New Roman" w:eastAsia="Calibri" w:hAnsi="Times New Roman" w:cs="Times New Roman"/>
          <w:sz w:val="24"/>
          <w:szCs w:val="24"/>
        </w:rPr>
        <w:t xml:space="preserve"> e da compaixão na relação com o outro.</w:t>
      </w:r>
      <w:r w:rsidR="007161E2" w:rsidRPr="00B65C2D">
        <w:rPr>
          <w:rFonts w:ascii="Times New Roman" w:eastAsia="Calibri" w:hAnsi="Times New Roman" w:cs="Times New Roman"/>
          <w:sz w:val="24"/>
          <w:szCs w:val="24"/>
        </w:rPr>
        <w:t xml:space="preserve"> </w:t>
      </w:r>
      <w:r w:rsidR="00B918AF" w:rsidRPr="00B65C2D">
        <w:rPr>
          <w:rFonts w:ascii="Times New Roman" w:eastAsia="Calibri" w:hAnsi="Times New Roman" w:cs="Times New Roman"/>
          <w:sz w:val="24"/>
          <w:szCs w:val="24"/>
        </w:rPr>
        <w:t xml:space="preserve">Por outro lado, podem haver outras variáveis </w:t>
      </w:r>
      <w:r w:rsidR="007161E2" w:rsidRPr="00B65C2D">
        <w:rPr>
          <w:rFonts w:ascii="Times New Roman" w:eastAsia="Calibri" w:hAnsi="Times New Roman" w:cs="Times New Roman"/>
          <w:sz w:val="24"/>
          <w:szCs w:val="24"/>
        </w:rPr>
        <w:t>determinantes para a tolerância à infidelidade, especificamente as variáveis situacionais, os traços de personalidade (</w:t>
      </w:r>
      <w:proofErr w:type="spellStart"/>
      <w:r w:rsidR="007161E2" w:rsidRPr="00B65C2D">
        <w:rPr>
          <w:rFonts w:ascii="Times New Roman" w:eastAsia="Calibri" w:hAnsi="Times New Roman" w:cs="Times New Roman"/>
          <w:sz w:val="24"/>
          <w:szCs w:val="24"/>
        </w:rPr>
        <w:t>Blow</w:t>
      </w:r>
      <w:proofErr w:type="spellEnd"/>
      <w:r w:rsidR="007161E2" w:rsidRPr="00B65C2D">
        <w:rPr>
          <w:rFonts w:ascii="Times New Roman" w:eastAsia="Calibri" w:hAnsi="Times New Roman" w:cs="Times New Roman"/>
          <w:sz w:val="24"/>
          <w:szCs w:val="24"/>
        </w:rPr>
        <w:t xml:space="preserve"> e </w:t>
      </w:r>
      <w:proofErr w:type="spellStart"/>
      <w:r w:rsidR="007161E2" w:rsidRPr="00B65C2D">
        <w:rPr>
          <w:rFonts w:ascii="Times New Roman" w:eastAsia="Calibri" w:hAnsi="Times New Roman" w:cs="Times New Roman"/>
          <w:sz w:val="24"/>
          <w:szCs w:val="24"/>
        </w:rPr>
        <w:t>Harnnett</w:t>
      </w:r>
      <w:proofErr w:type="spellEnd"/>
      <w:r w:rsidR="007161E2" w:rsidRPr="00B65C2D">
        <w:rPr>
          <w:rFonts w:ascii="Times New Roman" w:eastAsia="Calibri" w:hAnsi="Times New Roman" w:cs="Times New Roman"/>
          <w:sz w:val="24"/>
          <w:szCs w:val="24"/>
        </w:rPr>
        <w:t xml:space="preserve">, 2005; </w:t>
      </w:r>
      <w:proofErr w:type="spellStart"/>
      <w:r w:rsidR="007161E2" w:rsidRPr="00B65C2D">
        <w:rPr>
          <w:rFonts w:ascii="Times New Roman" w:eastAsia="Calibri" w:hAnsi="Times New Roman" w:cs="Times New Roman"/>
          <w:sz w:val="24"/>
          <w:szCs w:val="24"/>
        </w:rPr>
        <w:t>Lavelle</w:t>
      </w:r>
      <w:proofErr w:type="spellEnd"/>
      <w:r w:rsidR="007161E2" w:rsidRPr="00B65C2D">
        <w:rPr>
          <w:rFonts w:ascii="Times New Roman" w:eastAsia="Calibri" w:hAnsi="Times New Roman" w:cs="Times New Roman"/>
          <w:sz w:val="24"/>
          <w:szCs w:val="24"/>
        </w:rPr>
        <w:t>, 2013), os estilos de vinculação, a satisfação no relacionamento (</w:t>
      </w:r>
      <w:proofErr w:type="spellStart"/>
      <w:r w:rsidR="007161E2" w:rsidRPr="00B65C2D">
        <w:rPr>
          <w:rFonts w:ascii="Times New Roman" w:eastAsia="Calibri" w:hAnsi="Times New Roman" w:cs="Times New Roman"/>
          <w:sz w:val="24"/>
          <w:szCs w:val="24"/>
        </w:rPr>
        <w:t>Cann</w:t>
      </w:r>
      <w:proofErr w:type="spellEnd"/>
      <w:r w:rsidR="007161E2" w:rsidRPr="00B65C2D">
        <w:rPr>
          <w:rFonts w:ascii="Times New Roman" w:eastAsia="Calibri" w:hAnsi="Times New Roman" w:cs="Times New Roman"/>
          <w:sz w:val="24"/>
          <w:szCs w:val="24"/>
        </w:rPr>
        <w:t xml:space="preserve"> e </w:t>
      </w:r>
      <w:proofErr w:type="spellStart"/>
      <w:r w:rsidR="007161E2" w:rsidRPr="00B65C2D">
        <w:rPr>
          <w:rFonts w:ascii="Times New Roman" w:eastAsia="Calibri" w:hAnsi="Times New Roman" w:cs="Times New Roman"/>
          <w:sz w:val="24"/>
          <w:szCs w:val="24"/>
        </w:rPr>
        <w:t>Baucom</w:t>
      </w:r>
      <w:proofErr w:type="spellEnd"/>
      <w:r w:rsidR="007161E2" w:rsidRPr="00B65C2D">
        <w:rPr>
          <w:rFonts w:ascii="Times New Roman" w:eastAsia="Calibri" w:hAnsi="Times New Roman" w:cs="Times New Roman"/>
          <w:sz w:val="24"/>
          <w:szCs w:val="24"/>
        </w:rPr>
        <w:t>, 2004), dependência económica e emocional (</w:t>
      </w:r>
      <w:proofErr w:type="spellStart"/>
      <w:r w:rsidR="007161E2" w:rsidRPr="00B65C2D">
        <w:rPr>
          <w:rFonts w:ascii="Times New Roman" w:eastAsia="Calibri" w:hAnsi="Times New Roman" w:cs="Times New Roman"/>
          <w:sz w:val="24"/>
          <w:szCs w:val="24"/>
        </w:rPr>
        <w:t>Borsntein</w:t>
      </w:r>
      <w:proofErr w:type="spellEnd"/>
      <w:r w:rsidR="007161E2" w:rsidRPr="00B65C2D">
        <w:rPr>
          <w:rFonts w:ascii="Times New Roman" w:eastAsia="Calibri" w:hAnsi="Times New Roman" w:cs="Times New Roman"/>
          <w:sz w:val="24"/>
          <w:szCs w:val="24"/>
        </w:rPr>
        <w:t>, 2006), assim como a paixão, as recompensas emocionais e os conflitos (</w:t>
      </w:r>
      <w:proofErr w:type="spellStart"/>
      <w:r w:rsidR="007161E2" w:rsidRPr="00B65C2D">
        <w:rPr>
          <w:rFonts w:ascii="Times New Roman" w:eastAsia="Calibri" w:hAnsi="Times New Roman" w:cs="Times New Roman"/>
          <w:sz w:val="24"/>
          <w:szCs w:val="24"/>
        </w:rPr>
        <w:t>Flanignan</w:t>
      </w:r>
      <w:proofErr w:type="spellEnd"/>
      <w:r w:rsidR="007161E2" w:rsidRPr="00B65C2D">
        <w:rPr>
          <w:rFonts w:ascii="Times New Roman" w:eastAsia="Calibri" w:hAnsi="Times New Roman" w:cs="Times New Roman"/>
          <w:sz w:val="24"/>
          <w:szCs w:val="24"/>
        </w:rPr>
        <w:t>, 2007).</w:t>
      </w:r>
    </w:p>
    <w:p w14:paraId="33A7C7E7" w14:textId="77777777" w:rsidR="007161E2" w:rsidRPr="00B65C2D" w:rsidRDefault="007161E2"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754E8C" w:rsidRPr="00B65C2D">
        <w:rPr>
          <w:rFonts w:ascii="Times New Roman" w:eastAsia="Calibri" w:hAnsi="Times New Roman" w:cs="Times New Roman"/>
          <w:sz w:val="24"/>
          <w:szCs w:val="24"/>
        </w:rPr>
        <w:t>Em relação às</w:t>
      </w:r>
      <w:r w:rsidRPr="00B65C2D">
        <w:rPr>
          <w:rFonts w:ascii="Times New Roman" w:eastAsia="Calibri" w:hAnsi="Times New Roman" w:cs="Times New Roman"/>
          <w:sz w:val="24"/>
          <w:szCs w:val="24"/>
        </w:rPr>
        <w:t xml:space="preserve"> associações entre diferent</w:t>
      </w:r>
      <w:r w:rsidR="00754E8C" w:rsidRPr="00B65C2D">
        <w:rPr>
          <w:rFonts w:ascii="Times New Roman" w:eastAsia="Calibri" w:hAnsi="Times New Roman" w:cs="Times New Roman"/>
          <w:sz w:val="24"/>
          <w:szCs w:val="24"/>
        </w:rPr>
        <w:t xml:space="preserve">es variáveis sociodemográficas, </w:t>
      </w:r>
      <w:r w:rsidRPr="00B65C2D">
        <w:rPr>
          <w:rFonts w:ascii="Times New Roman" w:eastAsia="Calibri" w:hAnsi="Times New Roman" w:cs="Times New Roman"/>
          <w:sz w:val="24"/>
          <w:szCs w:val="24"/>
        </w:rPr>
        <w:t xml:space="preserve">relacionais e relativas à infidelidade e a tolerância à infidelidade, verificámos que os indivíduos casados ou a coabitarem apresentaram maior tolerância à infidelidade sexual. Lavelle (2013), </w:t>
      </w:r>
      <w:r w:rsidR="00754E8C" w:rsidRPr="00B65C2D">
        <w:rPr>
          <w:rFonts w:ascii="Times New Roman" w:eastAsia="Calibri" w:hAnsi="Times New Roman" w:cs="Times New Roman"/>
          <w:sz w:val="24"/>
          <w:szCs w:val="24"/>
        </w:rPr>
        <w:t xml:space="preserve">também concluiu </w:t>
      </w:r>
      <w:r w:rsidRPr="00B65C2D">
        <w:rPr>
          <w:rFonts w:ascii="Times New Roman" w:eastAsia="Calibri" w:hAnsi="Times New Roman" w:cs="Times New Roman"/>
          <w:sz w:val="24"/>
          <w:szCs w:val="24"/>
        </w:rPr>
        <w:t xml:space="preserve">que os homens casados têm maior probabilidade de tolerar os dois tipos de infidelidade (emocional e sexual), em comparação com as mulheres. No nosso estudo, dado não termos encontrados diferenças por sexo na tolerância à infidelidade, exploramos esta associação na amostra total, constatando que estar casado ou viver em união de facto parece conduzir a uma maior tendência para tolerar a infidelidade em ambos os sexos. Estes resultados parecem estar relacionados com os altos níveis de compromisso e investimento emocional (Lavelle, 2013), bem como com a eventual dependência financeira e emocional que os indivíduos casados parecem exibir, em comparação com os indivíduos solteiros, e que os pode conduzir a, mais facilmente, tolerar a infidelidade (não podendo ser esquecida a eventualidade da presença de filhos poder estar associada, também, a esta maior tolerância face à traição). Viegas e Moreira (2013) relatam que os indivíduos solteiros (que nunca namoraram ou nunca estiveram numa relação), </w:t>
      </w:r>
      <w:r w:rsidR="008920F8" w:rsidRPr="00B65C2D">
        <w:rPr>
          <w:rFonts w:ascii="Times New Roman" w:eastAsia="Calibri" w:hAnsi="Times New Roman" w:cs="Times New Roman"/>
          <w:sz w:val="24"/>
          <w:szCs w:val="24"/>
        </w:rPr>
        <w:t xml:space="preserve">revelaram tolerar mais a traição. </w:t>
      </w:r>
      <w:r w:rsidRPr="00B65C2D">
        <w:rPr>
          <w:rFonts w:ascii="Times New Roman" w:eastAsia="Calibri" w:hAnsi="Times New Roman" w:cs="Times New Roman"/>
          <w:sz w:val="24"/>
          <w:szCs w:val="24"/>
        </w:rPr>
        <w:t>Este estudo contraria os resultados encontrados. Pensamos que este cenário é viável, dado que os indivíduos casados ou a coabitarem poderiam percecionar negativamente a traição, já que o casamento implica um grau de compromisso, tornando assim, a infidelidade menos suportável. No que diz respeito à dificuldade em perdoar, verificou-se que quem teve maior facilidade em perdoar (</w:t>
      </w:r>
      <w:r w:rsidRPr="00B65C2D">
        <w:rPr>
          <w:rFonts w:ascii="Times New Roman" w:eastAsia="Calibri" w:hAnsi="Times New Roman" w:cs="Times New Roman"/>
          <w:i/>
          <w:sz w:val="24"/>
          <w:szCs w:val="24"/>
        </w:rPr>
        <w:t xml:space="preserve">n = </w:t>
      </w:r>
      <w:r w:rsidRPr="00B65C2D">
        <w:rPr>
          <w:rFonts w:ascii="Times New Roman" w:eastAsia="Calibri" w:hAnsi="Times New Roman" w:cs="Times New Roman"/>
          <w:sz w:val="24"/>
          <w:szCs w:val="24"/>
        </w:rPr>
        <w:t xml:space="preserve">27; 75,0%) apresentou maior tolerância à infidelidade sexual. Estes resultados são convergentes com o estudo de </w:t>
      </w:r>
      <w:proofErr w:type="spellStart"/>
      <w:r w:rsidRPr="00B65C2D">
        <w:rPr>
          <w:rFonts w:ascii="Times New Roman" w:eastAsia="Calibri" w:hAnsi="Times New Roman" w:cs="Times New Roman"/>
          <w:sz w:val="24"/>
          <w:szCs w:val="24"/>
        </w:rPr>
        <w:t>Shackelford</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Buss</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Bennet</w:t>
      </w:r>
      <w:proofErr w:type="spellEnd"/>
      <w:r w:rsidRPr="00B65C2D">
        <w:rPr>
          <w:rFonts w:ascii="Times New Roman" w:eastAsia="Calibri" w:hAnsi="Times New Roman" w:cs="Times New Roman"/>
          <w:sz w:val="24"/>
          <w:szCs w:val="24"/>
        </w:rPr>
        <w:t xml:space="preserve"> (2002) que mostrou que, em ambos os sexos, uma menor facilidade em perdoar (embora a prevalência tenha sido mais elevada nos homens), levaria a uma maior probabilidade de sair da relação tendo havido uma traição sexual. </w:t>
      </w:r>
    </w:p>
    <w:p w14:paraId="46ACB02D" w14:textId="234B17BB" w:rsidR="000A343D" w:rsidRPr="00B65C2D" w:rsidRDefault="007161E2"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lastRenderedPageBreak/>
        <w:t xml:space="preserve">     Importa referir o quanto nos pareceu estranha a ausência de associações entre a tolerância à infidelidade e outras variáveis relacionais e relativas à traição. Ao contrário do que Lavelle (2013) referiu, que o facto de o indivíduo já ter sido traído ou ter traído influencia a probabilidade de a infidelidade ser tolerada, não verificamos isso na nossa amostra. Adicionalmente, o nosso estudo não revelou associação entre a satisfação na relação e a tolerância à infidelidade. Tal faria sentido porque o indivíduo que trai o parceiro da relação primária pode querer colmatar as carências afetivas e satisfazer as necessidades emocionais em falta na relação primária </w:t>
      </w:r>
      <w:r w:rsidR="00C11E09" w:rsidRPr="00B65C2D">
        <w:rPr>
          <w:rFonts w:ascii="Times New Roman" w:eastAsia="Calibri" w:hAnsi="Times New Roman" w:cs="Times New Roman"/>
          <w:sz w:val="24"/>
          <w:szCs w:val="24"/>
        </w:rPr>
        <w:t>(</w:t>
      </w:r>
      <w:proofErr w:type="spellStart"/>
      <w:r w:rsidR="00C11E09" w:rsidRPr="00B65C2D">
        <w:rPr>
          <w:rFonts w:ascii="Times New Roman" w:eastAsia="Calibri" w:hAnsi="Times New Roman" w:cs="Times New Roman"/>
          <w:sz w:val="24"/>
          <w:szCs w:val="24"/>
        </w:rPr>
        <w:t>Lewandowsky</w:t>
      </w:r>
      <w:proofErr w:type="spellEnd"/>
      <w:r w:rsidR="00C11E09" w:rsidRPr="00B65C2D">
        <w:rPr>
          <w:rFonts w:ascii="Times New Roman" w:eastAsia="Calibri" w:hAnsi="Times New Roman" w:cs="Times New Roman"/>
          <w:sz w:val="24"/>
          <w:szCs w:val="24"/>
        </w:rPr>
        <w:t xml:space="preserve"> </w:t>
      </w:r>
      <w:r w:rsidR="004F1E2A">
        <w:rPr>
          <w:rFonts w:ascii="Times New Roman" w:eastAsia="Calibri" w:hAnsi="Times New Roman" w:cs="Times New Roman"/>
          <w:sz w:val="24"/>
          <w:szCs w:val="24"/>
        </w:rPr>
        <w:t>e</w:t>
      </w:r>
      <w:r w:rsidR="00C11E09" w:rsidRPr="00B65C2D">
        <w:rPr>
          <w:rFonts w:ascii="Times New Roman" w:eastAsia="Calibri" w:hAnsi="Times New Roman" w:cs="Times New Roman"/>
          <w:sz w:val="24"/>
          <w:szCs w:val="24"/>
        </w:rPr>
        <w:t xml:space="preserve"> </w:t>
      </w:r>
      <w:proofErr w:type="spellStart"/>
      <w:r w:rsidR="00C11E09" w:rsidRPr="00B65C2D">
        <w:rPr>
          <w:rFonts w:ascii="Times New Roman" w:eastAsia="Calibri" w:hAnsi="Times New Roman" w:cs="Times New Roman"/>
          <w:sz w:val="24"/>
          <w:szCs w:val="24"/>
        </w:rPr>
        <w:t>Ackerman</w:t>
      </w:r>
      <w:proofErr w:type="spellEnd"/>
      <w:r w:rsidR="00C11E09" w:rsidRPr="00B65C2D">
        <w:rPr>
          <w:rFonts w:ascii="Times New Roman" w:eastAsia="Calibri" w:hAnsi="Times New Roman" w:cs="Times New Roman"/>
          <w:sz w:val="24"/>
          <w:szCs w:val="24"/>
        </w:rPr>
        <w:t>, 2006).</w:t>
      </w:r>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Shackerford</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Buss</w:t>
      </w:r>
      <w:proofErr w:type="spellEnd"/>
      <w:r w:rsidRPr="00B65C2D">
        <w:rPr>
          <w:rFonts w:ascii="Times New Roman" w:eastAsia="Calibri" w:hAnsi="Times New Roman" w:cs="Times New Roman"/>
          <w:sz w:val="24"/>
          <w:szCs w:val="24"/>
        </w:rPr>
        <w:t xml:space="preserve"> (1992) reportou que os homens insatisfeitos tinham menos tendência a tolerar a infidelidade sexual e que as mulheres, neste caso, tinham níveis mais baixos de tolerância à infidelidade emocional.).</w:t>
      </w:r>
    </w:p>
    <w:p w14:paraId="69EF7E38" w14:textId="77777777" w:rsidR="000A343D" w:rsidRPr="00B65C2D" w:rsidRDefault="000A343D"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No seu conjunto, a ETI revela boas propriedades psicométricas e uma boa estabilidade temporal, pelo que pode ser utilizada em estudos, no futuro, que pretendam aumentar</w:t>
      </w:r>
      <w:r w:rsidR="00B45A76" w:rsidRPr="00B65C2D">
        <w:rPr>
          <w:rFonts w:ascii="Times New Roman" w:eastAsia="Calibri" w:hAnsi="Times New Roman" w:cs="Times New Roman"/>
          <w:sz w:val="24"/>
          <w:szCs w:val="24"/>
        </w:rPr>
        <w:t xml:space="preserve"> o conhecimento</w:t>
      </w:r>
      <w:r w:rsidRPr="00B65C2D">
        <w:rPr>
          <w:rFonts w:ascii="Times New Roman" w:eastAsia="Calibri" w:hAnsi="Times New Roman" w:cs="Times New Roman"/>
          <w:sz w:val="24"/>
          <w:szCs w:val="24"/>
        </w:rPr>
        <w:t xml:space="preserve"> no âmbito da infidelidade e da tolerância à infidelidade. Deste modo, sendo escassos os instrumentos em Portugal, espera-se que a sua utilização permita conhecer e compreender melhor a tolerância à infidelidade e explorar os fatores a ela associados. </w:t>
      </w:r>
    </w:p>
    <w:p w14:paraId="23CA1C50" w14:textId="77777777" w:rsidR="007161E2" w:rsidRPr="00B65C2D" w:rsidRDefault="000A343D" w:rsidP="007161E2">
      <w:pPr>
        <w:spacing w:after="0" w:line="360" w:lineRule="auto"/>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       </w:t>
      </w:r>
      <w:r w:rsidR="00806890" w:rsidRPr="00B65C2D">
        <w:rPr>
          <w:rFonts w:ascii="Times New Roman" w:eastAsia="Calibri" w:hAnsi="Times New Roman" w:cs="Times New Roman"/>
          <w:sz w:val="24"/>
          <w:szCs w:val="24"/>
        </w:rPr>
        <w:t>Quanto às limitações deste estudo, há que referir um</w:t>
      </w:r>
      <w:r w:rsidR="007161E2" w:rsidRPr="00B65C2D">
        <w:rPr>
          <w:rFonts w:ascii="Times New Roman" w:eastAsia="Calibri" w:hAnsi="Times New Roman" w:cs="Times New Roman"/>
          <w:sz w:val="24"/>
          <w:szCs w:val="24"/>
        </w:rPr>
        <w:t xml:space="preserve"> número maior de participant</w:t>
      </w:r>
      <w:r w:rsidR="009F47D5" w:rsidRPr="00B65C2D">
        <w:rPr>
          <w:rFonts w:ascii="Times New Roman" w:eastAsia="Calibri" w:hAnsi="Times New Roman" w:cs="Times New Roman"/>
          <w:sz w:val="24"/>
          <w:szCs w:val="24"/>
        </w:rPr>
        <w:t>es do sexo feminino e o facto de a</w:t>
      </w:r>
      <w:r w:rsidR="007161E2" w:rsidRPr="00B65C2D">
        <w:rPr>
          <w:rFonts w:ascii="Times New Roman" w:eastAsia="Calibri" w:hAnsi="Times New Roman" w:cs="Times New Roman"/>
          <w:sz w:val="24"/>
          <w:szCs w:val="24"/>
        </w:rPr>
        <w:t xml:space="preserve"> nossa amostra não ser totalmente represe</w:t>
      </w:r>
      <w:r w:rsidR="009F47D5" w:rsidRPr="00B65C2D">
        <w:rPr>
          <w:rFonts w:ascii="Times New Roman" w:eastAsia="Calibri" w:hAnsi="Times New Roman" w:cs="Times New Roman"/>
          <w:sz w:val="24"/>
          <w:szCs w:val="24"/>
        </w:rPr>
        <w:t>ntativa da população portuguesa. Tal</w:t>
      </w:r>
      <w:r w:rsidR="007161E2" w:rsidRPr="00B65C2D">
        <w:rPr>
          <w:rFonts w:ascii="Times New Roman" w:eastAsia="Calibri" w:hAnsi="Times New Roman" w:cs="Times New Roman"/>
          <w:sz w:val="24"/>
          <w:szCs w:val="24"/>
        </w:rPr>
        <w:t xml:space="preserve"> diminui a validade e</w:t>
      </w:r>
      <w:r w:rsidR="006024F7" w:rsidRPr="00B65C2D">
        <w:rPr>
          <w:rFonts w:ascii="Times New Roman" w:eastAsia="Calibri" w:hAnsi="Times New Roman" w:cs="Times New Roman"/>
          <w:sz w:val="24"/>
          <w:szCs w:val="24"/>
        </w:rPr>
        <w:t>xterna do estudo e condiciona a generalização dos resultados.</w:t>
      </w:r>
      <w:r w:rsidR="007161E2" w:rsidRPr="00B65C2D">
        <w:rPr>
          <w:rFonts w:ascii="Times New Roman" w:eastAsia="Calibri" w:hAnsi="Times New Roman" w:cs="Times New Roman"/>
          <w:sz w:val="24"/>
          <w:szCs w:val="24"/>
        </w:rPr>
        <w:t xml:space="preserve"> Tratando-se de um estudo transversal, tal impede o estabelecimento de</w:t>
      </w:r>
      <w:r w:rsidR="006024F7" w:rsidRPr="00B65C2D">
        <w:rPr>
          <w:rFonts w:ascii="Times New Roman" w:eastAsia="Calibri" w:hAnsi="Times New Roman" w:cs="Times New Roman"/>
          <w:sz w:val="24"/>
          <w:szCs w:val="24"/>
        </w:rPr>
        <w:t xml:space="preserve"> causalidade entre as variáveis. Muitas outras variáveis </w:t>
      </w:r>
      <w:r w:rsidR="007161E2" w:rsidRPr="00B65C2D">
        <w:rPr>
          <w:rFonts w:ascii="Times New Roman" w:eastAsia="Calibri" w:hAnsi="Times New Roman" w:cs="Times New Roman"/>
          <w:sz w:val="24"/>
          <w:szCs w:val="24"/>
        </w:rPr>
        <w:t xml:space="preserve">poderiam ter sido exploradas, em termos de associação com a tolerância à infidelidade. Apesar das limitações, este é o primeiro estudo de que temos conhecimento no nosso país que para além de ter oferecido um contributo para a adaptação e validação preliminar da ETI, permitiu explorar associações entre a tolerância à infidelidade e variáveis sociodemográficas, relacionais e relativas à infidelidade/traição.  </w:t>
      </w:r>
    </w:p>
    <w:p w14:paraId="1BACE71B" w14:textId="77777777" w:rsidR="00715CB8" w:rsidRPr="00B65C2D" w:rsidRDefault="00715CB8">
      <w:pPr>
        <w:rPr>
          <w:rFonts w:ascii="Times New Roman" w:eastAsia="Times New Roman" w:hAnsi="Times New Roman" w:cs="Times New Roman"/>
          <w:sz w:val="24"/>
          <w:szCs w:val="24"/>
        </w:rPr>
      </w:pPr>
      <w:r w:rsidRPr="00B65C2D">
        <w:rPr>
          <w:rFonts w:ascii="Times New Roman" w:eastAsia="Times New Roman" w:hAnsi="Times New Roman" w:cs="Times New Roman"/>
          <w:sz w:val="24"/>
          <w:szCs w:val="24"/>
        </w:rPr>
        <w:br w:type="page"/>
      </w:r>
    </w:p>
    <w:p w14:paraId="532AB992" w14:textId="77777777" w:rsidR="007161E2" w:rsidRPr="00B65C2D" w:rsidRDefault="007161E2" w:rsidP="00D5792A">
      <w:pPr>
        <w:autoSpaceDE w:val="0"/>
        <w:autoSpaceDN w:val="0"/>
        <w:adjustRightInd w:val="0"/>
        <w:spacing w:after="0" w:line="360" w:lineRule="auto"/>
        <w:jc w:val="both"/>
        <w:rPr>
          <w:rFonts w:ascii="Times New Roman" w:eastAsia="Times New Roman" w:hAnsi="Times New Roman" w:cs="Times New Roman"/>
          <w:sz w:val="24"/>
          <w:szCs w:val="24"/>
        </w:rPr>
      </w:pPr>
    </w:p>
    <w:p w14:paraId="291DE9D0" w14:textId="77777777" w:rsidR="00446509" w:rsidRPr="00B65C2D" w:rsidRDefault="00446509" w:rsidP="00446509">
      <w:pPr>
        <w:spacing w:after="0" w:line="360" w:lineRule="auto"/>
        <w:jc w:val="both"/>
        <w:rPr>
          <w:rFonts w:ascii="Times New Roman" w:eastAsia="Calibri" w:hAnsi="Times New Roman" w:cs="Times New Roman"/>
          <w:sz w:val="24"/>
        </w:rPr>
      </w:pPr>
      <w:r w:rsidRPr="00B65C2D">
        <w:rPr>
          <w:rFonts w:ascii="Times New Roman" w:eastAsia="Calibri" w:hAnsi="Times New Roman" w:cs="Times New Roman"/>
          <w:b/>
          <w:sz w:val="24"/>
        </w:rPr>
        <w:t>Referências</w:t>
      </w:r>
    </w:p>
    <w:p w14:paraId="7B9F86E2" w14:textId="013BCB2D"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rPr>
        <w:t>Atkins</w:t>
      </w:r>
      <w:proofErr w:type="spellEnd"/>
      <w:r w:rsidRPr="00B65C2D">
        <w:rPr>
          <w:rFonts w:ascii="Times New Roman" w:eastAsia="Calibri" w:hAnsi="Times New Roman" w:cs="Times New Roman"/>
          <w:sz w:val="24"/>
          <w:szCs w:val="24"/>
        </w:rPr>
        <w:t>, D.</w:t>
      </w:r>
      <w:r w:rsidR="00341EF3">
        <w:rPr>
          <w:rFonts w:ascii="Times New Roman" w:eastAsia="Calibri" w:hAnsi="Times New Roman" w:cs="Times New Roman"/>
          <w:sz w:val="24"/>
          <w:szCs w:val="24"/>
        </w:rPr>
        <w:t xml:space="preserve"> </w:t>
      </w:r>
      <w:r w:rsidRPr="00B65C2D">
        <w:rPr>
          <w:rFonts w:ascii="Times New Roman" w:eastAsia="Calibri" w:hAnsi="Times New Roman" w:cs="Times New Roman"/>
          <w:sz w:val="24"/>
          <w:szCs w:val="24"/>
        </w:rPr>
        <w:t xml:space="preserve">C., </w:t>
      </w:r>
      <w:proofErr w:type="spellStart"/>
      <w:r w:rsidRPr="00B65C2D">
        <w:rPr>
          <w:rFonts w:ascii="Times New Roman" w:eastAsia="Calibri" w:hAnsi="Times New Roman" w:cs="Times New Roman"/>
          <w:sz w:val="24"/>
          <w:szCs w:val="24"/>
        </w:rPr>
        <w:t>Baucom</w:t>
      </w:r>
      <w:proofErr w:type="spellEnd"/>
      <w:r w:rsidRPr="00B65C2D">
        <w:rPr>
          <w:rFonts w:ascii="Times New Roman" w:eastAsia="Calibri" w:hAnsi="Times New Roman" w:cs="Times New Roman"/>
          <w:sz w:val="24"/>
          <w:szCs w:val="24"/>
        </w:rPr>
        <w:t>, D.</w:t>
      </w:r>
      <w:r w:rsidR="00341EF3">
        <w:rPr>
          <w:rFonts w:ascii="Times New Roman" w:eastAsia="Calibri" w:hAnsi="Times New Roman" w:cs="Times New Roman"/>
          <w:sz w:val="24"/>
          <w:szCs w:val="24"/>
        </w:rPr>
        <w:t xml:space="preserve"> </w:t>
      </w:r>
      <w:r w:rsidRPr="00B65C2D">
        <w:rPr>
          <w:rFonts w:ascii="Times New Roman" w:eastAsia="Calibri" w:hAnsi="Times New Roman" w:cs="Times New Roman"/>
          <w:sz w:val="24"/>
          <w:szCs w:val="24"/>
        </w:rPr>
        <w:t xml:space="preserve">H., e </w:t>
      </w:r>
      <w:proofErr w:type="spellStart"/>
      <w:r w:rsidRPr="00B65C2D">
        <w:rPr>
          <w:rFonts w:ascii="Times New Roman" w:eastAsia="Calibri" w:hAnsi="Times New Roman" w:cs="Times New Roman"/>
          <w:sz w:val="24"/>
          <w:szCs w:val="24"/>
        </w:rPr>
        <w:t>Jacobson</w:t>
      </w:r>
      <w:proofErr w:type="spellEnd"/>
      <w:r w:rsidRPr="00B65C2D">
        <w:rPr>
          <w:rFonts w:ascii="Times New Roman" w:eastAsia="Calibri" w:hAnsi="Times New Roman" w:cs="Times New Roman"/>
          <w:sz w:val="24"/>
          <w:szCs w:val="24"/>
        </w:rPr>
        <w:t>, N.</w:t>
      </w:r>
      <w:r w:rsidR="00341EF3">
        <w:rPr>
          <w:rFonts w:ascii="Times New Roman" w:eastAsia="Calibri" w:hAnsi="Times New Roman" w:cs="Times New Roman"/>
          <w:sz w:val="24"/>
          <w:szCs w:val="24"/>
        </w:rPr>
        <w:t xml:space="preserve"> </w:t>
      </w:r>
      <w:r w:rsidRPr="00B65C2D">
        <w:rPr>
          <w:rFonts w:ascii="Times New Roman" w:eastAsia="Calibri" w:hAnsi="Times New Roman" w:cs="Times New Roman"/>
          <w:sz w:val="24"/>
          <w:szCs w:val="24"/>
        </w:rPr>
        <w:t xml:space="preserve">S. (2001). </w:t>
      </w:r>
      <w:r w:rsidRPr="00B65C2D">
        <w:rPr>
          <w:rFonts w:ascii="Times New Roman" w:eastAsia="Calibri" w:hAnsi="Times New Roman" w:cs="Times New Roman"/>
          <w:sz w:val="24"/>
          <w:szCs w:val="24"/>
          <w:lang w:val="en-GB"/>
        </w:rPr>
        <w:t xml:space="preserve">Understanding Infidelity:  correlates in a national random sample. </w:t>
      </w:r>
      <w:r w:rsidRPr="00B65C2D">
        <w:rPr>
          <w:rFonts w:ascii="Times New Roman" w:eastAsia="Calibri" w:hAnsi="Times New Roman" w:cs="Times New Roman"/>
          <w:i/>
          <w:sz w:val="24"/>
          <w:szCs w:val="24"/>
          <w:lang w:val="en-GB"/>
        </w:rPr>
        <w:t>Journal of Family Psychology, 15</w:t>
      </w:r>
      <w:r w:rsidRPr="00B65C2D">
        <w:rPr>
          <w:rFonts w:ascii="Times New Roman" w:eastAsia="Calibri" w:hAnsi="Times New Roman" w:cs="Times New Roman"/>
          <w:sz w:val="24"/>
          <w:szCs w:val="24"/>
          <w:lang w:val="en-GB"/>
        </w:rPr>
        <w:t>(4), 735-749.</w:t>
      </w:r>
    </w:p>
    <w:p w14:paraId="32068064"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GB"/>
        </w:rPr>
        <w:t xml:space="preserve">Allen, E.S., e </w:t>
      </w:r>
      <w:proofErr w:type="spellStart"/>
      <w:r w:rsidRPr="00B65C2D">
        <w:rPr>
          <w:rFonts w:ascii="Times New Roman" w:eastAsia="Calibri" w:hAnsi="Times New Roman" w:cs="Times New Roman"/>
          <w:sz w:val="24"/>
          <w:szCs w:val="24"/>
          <w:lang w:val="en-GB"/>
        </w:rPr>
        <w:t>Baucom</w:t>
      </w:r>
      <w:proofErr w:type="spellEnd"/>
      <w:r w:rsidRPr="00B65C2D">
        <w:rPr>
          <w:rFonts w:ascii="Times New Roman" w:eastAsia="Calibri" w:hAnsi="Times New Roman" w:cs="Times New Roman"/>
          <w:sz w:val="24"/>
          <w:szCs w:val="24"/>
          <w:lang w:val="en-GB"/>
        </w:rPr>
        <w:t xml:space="preserve">, D.H. (2006). Dating, marital and hypothetical </w:t>
      </w:r>
      <w:proofErr w:type="spellStart"/>
      <w:r w:rsidRPr="00B65C2D">
        <w:rPr>
          <w:rFonts w:ascii="Times New Roman" w:eastAsia="Calibri" w:hAnsi="Times New Roman" w:cs="Times New Roman"/>
          <w:sz w:val="24"/>
          <w:szCs w:val="24"/>
          <w:lang w:val="en-GB"/>
        </w:rPr>
        <w:t>extradyadic</w:t>
      </w:r>
      <w:proofErr w:type="spellEnd"/>
      <w:r w:rsidRPr="00B65C2D">
        <w:rPr>
          <w:rFonts w:ascii="Times New Roman" w:eastAsia="Calibri" w:hAnsi="Times New Roman" w:cs="Times New Roman"/>
          <w:sz w:val="24"/>
          <w:szCs w:val="24"/>
          <w:lang w:val="en-GB"/>
        </w:rPr>
        <w:t xml:space="preserve"> </w:t>
      </w:r>
      <w:proofErr w:type="spellStart"/>
      <w:r w:rsidRPr="00B65C2D">
        <w:rPr>
          <w:rFonts w:ascii="Times New Roman" w:eastAsia="Calibri" w:hAnsi="Times New Roman" w:cs="Times New Roman"/>
          <w:sz w:val="24"/>
          <w:szCs w:val="24"/>
          <w:lang w:val="en-GB"/>
        </w:rPr>
        <w:t>envolvements</w:t>
      </w:r>
      <w:proofErr w:type="spellEnd"/>
      <w:r w:rsidRPr="00B65C2D">
        <w:rPr>
          <w:rFonts w:ascii="Times New Roman" w:eastAsia="Calibri" w:hAnsi="Times New Roman" w:cs="Times New Roman"/>
          <w:sz w:val="24"/>
          <w:szCs w:val="24"/>
          <w:lang w:val="en-GB"/>
        </w:rPr>
        <w:t xml:space="preserve">: How do they compare. </w:t>
      </w:r>
      <w:r w:rsidRPr="00B65C2D">
        <w:rPr>
          <w:rFonts w:ascii="Times New Roman" w:eastAsia="Calibri" w:hAnsi="Times New Roman" w:cs="Times New Roman"/>
          <w:i/>
          <w:sz w:val="24"/>
          <w:szCs w:val="24"/>
          <w:lang w:val="en-US"/>
        </w:rPr>
        <w:t>The Journal of Sex Research, 43</w:t>
      </w:r>
      <w:r w:rsidRPr="00B65C2D">
        <w:rPr>
          <w:rFonts w:ascii="Times New Roman" w:eastAsia="Calibri" w:hAnsi="Times New Roman" w:cs="Times New Roman"/>
          <w:sz w:val="24"/>
          <w:szCs w:val="24"/>
          <w:lang w:val="en-US"/>
        </w:rPr>
        <w:t>(4), 307-317.</w:t>
      </w:r>
    </w:p>
    <w:p w14:paraId="3E785292"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US"/>
        </w:rPr>
        <w:t xml:space="preserve">Almeida, L. S. e Freire, T. (2008). </w:t>
      </w:r>
      <w:r w:rsidRPr="00B65C2D">
        <w:rPr>
          <w:rFonts w:ascii="Times New Roman" w:eastAsia="Calibri" w:hAnsi="Times New Roman" w:cs="Times New Roman"/>
          <w:i/>
          <w:iCs/>
          <w:sz w:val="24"/>
          <w:szCs w:val="24"/>
        </w:rPr>
        <w:t xml:space="preserve">Metodologia da investigação em psicologia e educação </w:t>
      </w:r>
      <w:r w:rsidRPr="00B65C2D">
        <w:rPr>
          <w:rFonts w:ascii="Times New Roman" w:eastAsia="Calibri" w:hAnsi="Times New Roman" w:cs="Times New Roman"/>
          <w:sz w:val="24"/>
          <w:szCs w:val="24"/>
        </w:rPr>
        <w:t xml:space="preserve">(4ª ed.). Braga: </w:t>
      </w:r>
      <w:proofErr w:type="spellStart"/>
      <w:r w:rsidRPr="00B65C2D">
        <w:rPr>
          <w:rFonts w:ascii="Times New Roman" w:eastAsia="Calibri" w:hAnsi="Times New Roman" w:cs="Times New Roman"/>
          <w:sz w:val="24"/>
          <w:szCs w:val="24"/>
        </w:rPr>
        <w:t>Psiquilíbrios</w:t>
      </w:r>
      <w:proofErr w:type="spellEnd"/>
      <w:r w:rsidRPr="00B65C2D">
        <w:rPr>
          <w:rFonts w:ascii="Times New Roman" w:eastAsia="Calibri" w:hAnsi="Times New Roman" w:cs="Times New Roman"/>
          <w:sz w:val="24"/>
          <w:szCs w:val="24"/>
        </w:rPr>
        <w:t xml:space="preserve"> Edições.</w:t>
      </w:r>
    </w:p>
    <w:p w14:paraId="29048781"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rPr>
        <w:t xml:space="preserve">Amato, P.R., e </w:t>
      </w:r>
      <w:proofErr w:type="spellStart"/>
      <w:r w:rsidRPr="00B65C2D">
        <w:rPr>
          <w:rFonts w:ascii="Times New Roman" w:eastAsia="Calibri" w:hAnsi="Times New Roman" w:cs="Times New Roman"/>
          <w:sz w:val="24"/>
          <w:szCs w:val="24"/>
        </w:rPr>
        <w:t>Previti</w:t>
      </w:r>
      <w:proofErr w:type="spellEnd"/>
      <w:r w:rsidRPr="00B65C2D">
        <w:rPr>
          <w:rFonts w:ascii="Times New Roman" w:eastAsia="Calibri" w:hAnsi="Times New Roman" w:cs="Times New Roman"/>
          <w:sz w:val="24"/>
          <w:szCs w:val="24"/>
        </w:rPr>
        <w:t xml:space="preserve">, D. (2003). </w:t>
      </w:r>
      <w:proofErr w:type="spellStart"/>
      <w:r w:rsidRPr="00B65C2D">
        <w:rPr>
          <w:rFonts w:ascii="Times New Roman" w:eastAsia="Calibri" w:hAnsi="Times New Roman" w:cs="Times New Roman"/>
          <w:sz w:val="24"/>
          <w:szCs w:val="24"/>
        </w:rPr>
        <w:t>People's</w:t>
      </w:r>
      <w:proofErr w:type="spellEnd"/>
      <w:r w:rsidRPr="00B65C2D">
        <w:rPr>
          <w:rFonts w:ascii="Times New Roman" w:eastAsia="Calibri" w:hAnsi="Times New Roman" w:cs="Times New Roman"/>
          <w:sz w:val="24"/>
          <w:szCs w:val="24"/>
        </w:rPr>
        <w:t xml:space="preserve"> </w:t>
      </w:r>
      <w:proofErr w:type="spellStart"/>
      <w:r w:rsidRPr="00B65C2D">
        <w:rPr>
          <w:rFonts w:ascii="Times New Roman" w:eastAsia="Calibri" w:hAnsi="Times New Roman" w:cs="Times New Roman"/>
          <w:sz w:val="24"/>
          <w:szCs w:val="24"/>
        </w:rPr>
        <w:t>reasons</w:t>
      </w:r>
      <w:proofErr w:type="spellEnd"/>
      <w:r w:rsidRPr="00B65C2D">
        <w:rPr>
          <w:rFonts w:ascii="Times New Roman" w:eastAsia="Calibri" w:hAnsi="Times New Roman" w:cs="Times New Roman"/>
          <w:sz w:val="24"/>
          <w:szCs w:val="24"/>
        </w:rPr>
        <w:t xml:space="preserve"> for </w:t>
      </w:r>
      <w:proofErr w:type="spellStart"/>
      <w:r w:rsidRPr="00B65C2D">
        <w:rPr>
          <w:rFonts w:ascii="Times New Roman" w:eastAsia="Calibri" w:hAnsi="Times New Roman" w:cs="Times New Roman"/>
          <w:sz w:val="24"/>
          <w:szCs w:val="24"/>
        </w:rPr>
        <w:t>divorcing</w:t>
      </w:r>
      <w:proofErr w:type="spellEnd"/>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iCs/>
          <w:sz w:val="24"/>
          <w:szCs w:val="24"/>
          <w:lang w:val="en-GB"/>
        </w:rPr>
        <w:t>Journal of Family Issues, 24</w:t>
      </w:r>
      <w:r w:rsidRPr="00B65C2D">
        <w:rPr>
          <w:rFonts w:ascii="Times New Roman" w:eastAsia="Calibri" w:hAnsi="Times New Roman" w:cs="Times New Roman"/>
          <w:iCs/>
          <w:sz w:val="24"/>
          <w:szCs w:val="24"/>
          <w:lang w:val="en-GB"/>
        </w:rPr>
        <w:t>,(5),</w:t>
      </w:r>
      <w:r w:rsidRPr="00B65C2D">
        <w:rPr>
          <w:rFonts w:ascii="Times New Roman" w:eastAsia="Calibri" w:hAnsi="Times New Roman" w:cs="Times New Roman"/>
          <w:i/>
          <w:iCs/>
          <w:sz w:val="24"/>
          <w:szCs w:val="24"/>
          <w:lang w:val="en-GB"/>
        </w:rPr>
        <w:t xml:space="preserve"> </w:t>
      </w:r>
      <w:r w:rsidRPr="00B65C2D">
        <w:rPr>
          <w:rFonts w:ascii="Times New Roman" w:eastAsia="Calibri" w:hAnsi="Times New Roman" w:cs="Times New Roman"/>
          <w:sz w:val="24"/>
          <w:szCs w:val="24"/>
          <w:lang w:val="en-GB"/>
        </w:rPr>
        <w:t>602-626.</w:t>
      </w:r>
    </w:p>
    <w:p w14:paraId="2DCF18E3" w14:textId="61ABF7B5"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Baskin, T. W., </w:t>
      </w:r>
      <w:r w:rsidR="00AE6334">
        <w:rPr>
          <w:rFonts w:ascii="Times New Roman" w:eastAsia="Calibri" w:hAnsi="Times New Roman" w:cs="Times New Roman"/>
          <w:sz w:val="24"/>
          <w:szCs w:val="24"/>
          <w:lang w:val="en-GB"/>
        </w:rPr>
        <w:t>e</w:t>
      </w:r>
      <w:r w:rsidRPr="00B65C2D">
        <w:rPr>
          <w:rFonts w:ascii="Times New Roman" w:eastAsia="Calibri" w:hAnsi="Times New Roman" w:cs="Times New Roman"/>
          <w:sz w:val="24"/>
          <w:szCs w:val="24"/>
          <w:lang w:val="en-GB"/>
        </w:rPr>
        <w:t xml:space="preserve"> Enright, R. D. (2004). Intervention studies on forgiveness: A meta-analysis. </w:t>
      </w:r>
      <w:r w:rsidRPr="00B65C2D">
        <w:rPr>
          <w:rFonts w:ascii="Times New Roman" w:eastAsia="Calibri" w:hAnsi="Times New Roman" w:cs="Times New Roman"/>
          <w:i/>
          <w:sz w:val="24"/>
          <w:szCs w:val="24"/>
          <w:lang w:val="en-GB"/>
        </w:rPr>
        <w:t xml:space="preserve">Journal of </w:t>
      </w:r>
      <w:proofErr w:type="spellStart"/>
      <w:r w:rsidRPr="00B65C2D">
        <w:rPr>
          <w:rFonts w:ascii="Times New Roman" w:eastAsia="Calibri" w:hAnsi="Times New Roman" w:cs="Times New Roman"/>
          <w:i/>
          <w:sz w:val="24"/>
          <w:szCs w:val="24"/>
          <w:lang w:val="en-GB"/>
        </w:rPr>
        <w:t>Counseling</w:t>
      </w:r>
      <w:proofErr w:type="spellEnd"/>
      <w:r w:rsidRPr="00B65C2D">
        <w:rPr>
          <w:rFonts w:ascii="Times New Roman" w:eastAsia="Calibri" w:hAnsi="Times New Roman" w:cs="Times New Roman"/>
          <w:i/>
          <w:sz w:val="24"/>
          <w:szCs w:val="24"/>
          <w:lang w:val="en-GB"/>
        </w:rPr>
        <w:t xml:space="preserve"> and Development, 82,</w:t>
      </w:r>
      <w:r w:rsidRPr="00B65C2D">
        <w:rPr>
          <w:rFonts w:ascii="Times New Roman" w:eastAsia="Calibri" w:hAnsi="Times New Roman" w:cs="Times New Roman"/>
          <w:sz w:val="24"/>
          <w:szCs w:val="24"/>
          <w:lang w:val="en-GB"/>
        </w:rPr>
        <w:t xml:space="preserve"> 79-80.</w:t>
      </w:r>
    </w:p>
    <w:p w14:paraId="7CFA78B4"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Blow, A.J., e Hartnett, K. (2005). Infidelity in committed relationships II: a substantive review. </w:t>
      </w:r>
      <w:r w:rsidRPr="00B65C2D">
        <w:rPr>
          <w:rFonts w:ascii="Times New Roman" w:eastAsia="Calibri" w:hAnsi="Times New Roman" w:cs="Times New Roman"/>
          <w:i/>
          <w:iCs/>
          <w:sz w:val="24"/>
          <w:szCs w:val="24"/>
          <w:lang w:val="en-GB"/>
        </w:rPr>
        <w:t>Journal of Marital and Family Therapy, 31</w:t>
      </w:r>
      <w:r w:rsidRPr="00B65C2D">
        <w:rPr>
          <w:rFonts w:ascii="Times New Roman" w:eastAsia="Calibri" w:hAnsi="Times New Roman" w:cs="Times New Roman"/>
          <w:sz w:val="24"/>
          <w:szCs w:val="24"/>
          <w:lang w:val="en-GB"/>
        </w:rPr>
        <w:t>(2), 217-233.</w:t>
      </w:r>
    </w:p>
    <w:p w14:paraId="2FF59318"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GB"/>
        </w:rPr>
        <w:t xml:space="preserve">Bornstein, R.F. (2006). The complex relationship between dependency and domestic violence: Converging psychological factors and social forces. </w:t>
      </w:r>
      <w:proofErr w:type="spellStart"/>
      <w:r w:rsidRPr="00B65C2D">
        <w:rPr>
          <w:rFonts w:ascii="Times New Roman" w:eastAsia="Calibri" w:hAnsi="Times New Roman" w:cs="Times New Roman"/>
          <w:i/>
          <w:iCs/>
          <w:sz w:val="24"/>
          <w:szCs w:val="24"/>
        </w:rPr>
        <w:t>American</w:t>
      </w:r>
      <w:proofErr w:type="spellEnd"/>
      <w:r w:rsidRPr="00B65C2D">
        <w:rPr>
          <w:rFonts w:ascii="Times New Roman" w:eastAsia="Calibri" w:hAnsi="Times New Roman" w:cs="Times New Roman"/>
          <w:i/>
          <w:iCs/>
          <w:sz w:val="24"/>
          <w:szCs w:val="24"/>
        </w:rPr>
        <w:t xml:space="preserve"> </w:t>
      </w:r>
      <w:proofErr w:type="spellStart"/>
      <w:r w:rsidRPr="00B65C2D">
        <w:rPr>
          <w:rFonts w:ascii="Times New Roman" w:eastAsia="Calibri" w:hAnsi="Times New Roman" w:cs="Times New Roman"/>
          <w:i/>
          <w:iCs/>
          <w:sz w:val="24"/>
          <w:szCs w:val="24"/>
        </w:rPr>
        <w:t>Psychologist</w:t>
      </w:r>
      <w:proofErr w:type="spellEnd"/>
      <w:r w:rsidRPr="00B65C2D">
        <w:rPr>
          <w:rFonts w:ascii="Times New Roman" w:eastAsia="Calibri" w:hAnsi="Times New Roman" w:cs="Times New Roman"/>
          <w:i/>
          <w:iCs/>
          <w:sz w:val="24"/>
          <w:szCs w:val="24"/>
        </w:rPr>
        <w:t>, 61</w:t>
      </w:r>
      <w:r w:rsidRPr="00B65C2D">
        <w:rPr>
          <w:rFonts w:ascii="Times New Roman" w:eastAsia="Calibri" w:hAnsi="Times New Roman" w:cs="Times New Roman"/>
          <w:sz w:val="24"/>
          <w:szCs w:val="24"/>
        </w:rPr>
        <w:t>, 595-606.</w:t>
      </w:r>
    </w:p>
    <w:p w14:paraId="7B18C360"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proofErr w:type="spellStart"/>
      <w:r w:rsidRPr="00B65C2D">
        <w:rPr>
          <w:rFonts w:ascii="Times New Roman" w:eastAsia="Calibri" w:hAnsi="Times New Roman" w:cs="Times New Roman"/>
          <w:sz w:val="24"/>
          <w:szCs w:val="24"/>
        </w:rPr>
        <w:t>Buscher</w:t>
      </w:r>
      <w:proofErr w:type="spellEnd"/>
      <w:r w:rsidRPr="00B65C2D">
        <w:rPr>
          <w:rFonts w:ascii="Times New Roman" w:eastAsia="Calibri" w:hAnsi="Times New Roman" w:cs="Times New Roman"/>
          <w:sz w:val="24"/>
          <w:szCs w:val="24"/>
        </w:rPr>
        <w:t>, T. (2012). Memórias emocionais, Autocriticismo e Alexitimia: que contributo para a Psicopatologia. Dissertação de mestrado não publicada, Universidade de Coimbra, Faculdade de Psicologia e de Ciências de Educação, Coimbra.</w:t>
      </w:r>
    </w:p>
    <w:p w14:paraId="000C3AE8"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Buss, D. M. (1995). Psychological sex differences: Origins through sexual selection. </w:t>
      </w:r>
      <w:r w:rsidRPr="00B65C2D">
        <w:rPr>
          <w:rFonts w:ascii="Times New Roman" w:eastAsia="Calibri" w:hAnsi="Times New Roman" w:cs="Times New Roman"/>
          <w:i/>
          <w:iCs/>
          <w:sz w:val="24"/>
          <w:szCs w:val="24"/>
          <w:lang w:val="en-GB"/>
        </w:rPr>
        <w:t>American Psychologist, 50</w:t>
      </w:r>
      <w:r w:rsidRPr="00B65C2D">
        <w:rPr>
          <w:rFonts w:ascii="Times New Roman" w:eastAsia="Calibri" w:hAnsi="Times New Roman" w:cs="Times New Roman"/>
          <w:iCs/>
          <w:sz w:val="24"/>
          <w:szCs w:val="24"/>
          <w:lang w:val="en-GB"/>
        </w:rPr>
        <w:t>(3),</w:t>
      </w:r>
      <w:r w:rsidRPr="00B65C2D">
        <w:rPr>
          <w:rFonts w:ascii="Times New Roman" w:eastAsia="Calibri" w:hAnsi="Times New Roman" w:cs="Times New Roman"/>
          <w:i/>
          <w:iCs/>
          <w:sz w:val="24"/>
          <w:szCs w:val="24"/>
          <w:lang w:val="en-GB"/>
        </w:rPr>
        <w:t xml:space="preserve"> </w:t>
      </w:r>
      <w:r w:rsidRPr="00B65C2D">
        <w:rPr>
          <w:rFonts w:ascii="Times New Roman" w:eastAsia="Calibri" w:hAnsi="Times New Roman" w:cs="Times New Roman"/>
          <w:sz w:val="24"/>
          <w:szCs w:val="24"/>
          <w:lang w:val="en-GB"/>
        </w:rPr>
        <w:t>164-168.</w:t>
      </w:r>
    </w:p>
    <w:p w14:paraId="703C81A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Buss, D. M., e Shackelford, T.D. (1997). Susceptibility to Infidelity in the first year of marriage. </w:t>
      </w:r>
      <w:r w:rsidRPr="00B65C2D">
        <w:rPr>
          <w:rFonts w:ascii="Times New Roman" w:eastAsia="Calibri" w:hAnsi="Times New Roman" w:cs="Times New Roman"/>
          <w:i/>
          <w:sz w:val="24"/>
          <w:szCs w:val="24"/>
          <w:lang w:val="en-GB"/>
        </w:rPr>
        <w:t>Journal of Research in Personality, 31</w:t>
      </w:r>
      <w:r w:rsidRPr="00B65C2D">
        <w:rPr>
          <w:rFonts w:ascii="Times New Roman" w:eastAsia="Calibri" w:hAnsi="Times New Roman" w:cs="Times New Roman"/>
          <w:sz w:val="24"/>
          <w:szCs w:val="24"/>
          <w:lang w:val="en-GB"/>
        </w:rPr>
        <w:t>, 193-221.</w:t>
      </w:r>
    </w:p>
    <w:p w14:paraId="5C47371E"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Buss, D.M., Shackelford, T.K., Kirkpatrick, L.A., </w:t>
      </w:r>
      <w:proofErr w:type="spellStart"/>
      <w:r w:rsidRPr="00B65C2D">
        <w:rPr>
          <w:rFonts w:ascii="Times New Roman" w:eastAsia="Calibri" w:hAnsi="Times New Roman" w:cs="Times New Roman"/>
          <w:sz w:val="24"/>
          <w:szCs w:val="24"/>
          <w:lang w:val="en-GB"/>
        </w:rPr>
        <w:t>Choe</w:t>
      </w:r>
      <w:proofErr w:type="spellEnd"/>
      <w:r w:rsidRPr="00B65C2D">
        <w:rPr>
          <w:rFonts w:ascii="Times New Roman" w:eastAsia="Calibri" w:hAnsi="Times New Roman" w:cs="Times New Roman"/>
          <w:sz w:val="24"/>
          <w:szCs w:val="24"/>
          <w:lang w:val="en-GB"/>
        </w:rPr>
        <w:t xml:space="preserve">, J.C., Lim, H.K., Hasegawa, M., … Bennett, K. (1999). Jealousy and the nature of beliefs about infidelity: Tests of competing hypotheses about sex differences in the United States, Korea, and Japan. </w:t>
      </w:r>
      <w:r w:rsidRPr="00B65C2D">
        <w:rPr>
          <w:rFonts w:ascii="Times New Roman" w:eastAsia="Calibri" w:hAnsi="Times New Roman" w:cs="Times New Roman"/>
          <w:i/>
          <w:iCs/>
          <w:sz w:val="24"/>
          <w:szCs w:val="24"/>
          <w:lang w:val="en-GB"/>
        </w:rPr>
        <w:t>Personal Relationships, 6</w:t>
      </w:r>
      <w:r w:rsidRPr="00B65C2D">
        <w:rPr>
          <w:rFonts w:ascii="Times New Roman" w:eastAsia="Calibri" w:hAnsi="Times New Roman" w:cs="Times New Roman"/>
          <w:iCs/>
          <w:sz w:val="24"/>
          <w:szCs w:val="24"/>
          <w:lang w:val="en-GB"/>
        </w:rPr>
        <w:t>(1),</w:t>
      </w:r>
      <w:r w:rsidRPr="00B65C2D">
        <w:rPr>
          <w:rFonts w:ascii="Times New Roman" w:eastAsia="Calibri" w:hAnsi="Times New Roman" w:cs="Times New Roman"/>
          <w:i/>
          <w:iCs/>
          <w:sz w:val="24"/>
          <w:szCs w:val="24"/>
          <w:lang w:val="en-GB"/>
        </w:rPr>
        <w:t xml:space="preserve"> </w:t>
      </w:r>
      <w:r w:rsidRPr="00B65C2D">
        <w:rPr>
          <w:rFonts w:ascii="Times New Roman" w:eastAsia="Calibri" w:hAnsi="Times New Roman" w:cs="Times New Roman"/>
          <w:sz w:val="24"/>
          <w:szCs w:val="24"/>
          <w:lang w:val="en-GB"/>
        </w:rPr>
        <w:t>125-150.</w:t>
      </w:r>
    </w:p>
    <w:p w14:paraId="331A51C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US"/>
        </w:rPr>
        <w:t xml:space="preserve">Cann, A., e </w:t>
      </w:r>
      <w:proofErr w:type="spellStart"/>
      <w:r w:rsidRPr="00B65C2D">
        <w:rPr>
          <w:rFonts w:ascii="Times New Roman" w:eastAsia="Calibri" w:hAnsi="Times New Roman" w:cs="Times New Roman"/>
          <w:sz w:val="24"/>
          <w:szCs w:val="24"/>
          <w:lang w:val="en-US"/>
        </w:rPr>
        <w:t>Bacuom</w:t>
      </w:r>
      <w:proofErr w:type="spellEnd"/>
      <w:r w:rsidRPr="00B65C2D">
        <w:rPr>
          <w:rFonts w:ascii="Times New Roman" w:eastAsia="Calibri" w:hAnsi="Times New Roman" w:cs="Times New Roman"/>
          <w:sz w:val="24"/>
          <w:szCs w:val="24"/>
          <w:lang w:val="en-US"/>
        </w:rPr>
        <w:t xml:space="preserve">, T. B. (2004). </w:t>
      </w:r>
      <w:r w:rsidRPr="00B65C2D">
        <w:rPr>
          <w:rFonts w:ascii="Times New Roman" w:eastAsia="Calibri" w:hAnsi="Times New Roman" w:cs="Times New Roman"/>
          <w:sz w:val="24"/>
          <w:szCs w:val="24"/>
          <w:lang w:val="en-GB"/>
        </w:rPr>
        <w:t xml:space="preserve">Former partners and new rivals as threats to a relationship: Infidelity type, gender and commitment as factors related to distress and forgiveness. </w:t>
      </w:r>
      <w:r w:rsidRPr="00B65C2D">
        <w:rPr>
          <w:rFonts w:ascii="Times New Roman" w:eastAsia="Calibri" w:hAnsi="Times New Roman" w:cs="Times New Roman"/>
          <w:i/>
          <w:sz w:val="24"/>
          <w:szCs w:val="24"/>
          <w:lang w:val="en-GB"/>
        </w:rPr>
        <w:t>Personal Relationships, 11</w:t>
      </w:r>
      <w:r w:rsidRPr="00B65C2D">
        <w:rPr>
          <w:rFonts w:ascii="Times New Roman" w:eastAsia="Calibri" w:hAnsi="Times New Roman" w:cs="Times New Roman"/>
          <w:sz w:val="24"/>
          <w:szCs w:val="24"/>
          <w:lang w:val="en-GB"/>
        </w:rPr>
        <w:t>, 305-318.</w:t>
      </w:r>
    </w:p>
    <w:p w14:paraId="13C08EB3"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GB"/>
        </w:rPr>
        <w:t xml:space="preserve">Carpenter, C.J. (2012). Meta-analyses of sex differences in responses to sexual versus emotional infidelity: Men and women are more similar than different. </w:t>
      </w:r>
      <w:proofErr w:type="spellStart"/>
      <w:r w:rsidRPr="00B65C2D">
        <w:rPr>
          <w:rFonts w:ascii="Times New Roman" w:eastAsia="Calibri" w:hAnsi="Times New Roman" w:cs="Times New Roman"/>
          <w:i/>
          <w:iCs/>
          <w:sz w:val="24"/>
          <w:szCs w:val="24"/>
        </w:rPr>
        <w:t>Psychology</w:t>
      </w:r>
      <w:proofErr w:type="spellEnd"/>
      <w:r w:rsidRPr="00B65C2D">
        <w:rPr>
          <w:rFonts w:ascii="Times New Roman" w:eastAsia="Calibri" w:hAnsi="Times New Roman" w:cs="Times New Roman"/>
          <w:i/>
          <w:iCs/>
          <w:sz w:val="24"/>
          <w:szCs w:val="24"/>
        </w:rPr>
        <w:t xml:space="preserve"> </w:t>
      </w:r>
      <w:proofErr w:type="spellStart"/>
      <w:r w:rsidRPr="00B65C2D">
        <w:rPr>
          <w:rFonts w:ascii="Times New Roman" w:eastAsia="Calibri" w:hAnsi="Times New Roman" w:cs="Times New Roman"/>
          <w:i/>
          <w:iCs/>
          <w:sz w:val="24"/>
          <w:szCs w:val="24"/>
        </w:rPr>
        <w:t>of</w:t>
      </w:r>
      <w:proofErr w:type="spellEnd"/>
      <w:r w:rsidRPr="00B65C2D">
        <w:rPr>
          <w:rFonts w:ascii="Times New Roman" w:eastAsia="Calibri" w:hAnsi="Times New Roman" w:cs="Times New Roman"/>
          <w:i/>
          <w:iCs/>
          <w:sz w:val="24"/>
          <w:szCs w:val="24"/>
        </w:rPr>
        <w:t xml:space="preserve"> </w:t>
      </w:r>
      <w:proofErr w:type="spellStart"/>
      <w:r w:rsidRPr="00B65C2D">
        <w:rPr>
          <w:rFonts w:ascii="Times New Roman" w:eastAsia="Calibri" w:hAnsi="Times New Roman" w:cs="Times New Roman"/>
          <w:i/>
          <w:iCs/>
          <w:sz w:val="24"/>
          <w:szCs w:val="24"/>
        </w:rPr>
        <w:t>Women</w:t>
      </w:r>
      <w:proofErr w:type="spellEnd"/>
      <w:r w:rsidRPr="00B65C2D">
        <w:rPr>
          <w:rFonts w:ascii="Times New Roman" w:eastAsia="Calibri" w:hAnsi="Times New Roman" w:cs="Times New Roman"/>
          <w:i/>
          <w:iCs/>
          <w:sz w:val="24"/>
          <w:szCs w:val="24"/>
        </w:rPr>
        <w:t xml:space="preserve"> </w:t>
      </w:r>
      <w:proofErr w:type="spellStart"/>
      <w:r w:rsidRPr="00B65C2D">
        <w:rPr>
          <w:rFonts w:ascii="Times New Roman" w:eastAsia="Calibri" w:hAnsi="Times New Roman" w:cs="Times New Roman"/>
          <w:i/>
          <w:iCs/>
          <w:sz w:val="24"/>
          <w:szCs w:val="24"/>
        </w:rPr>
        <w:t>Quarterly</w:t>
      </w:r>
      <w:proofErr w:type="spellEnd"/>
      <w:r w:rsidRPr="00B65C2D">
        <w:rPr>
          <w:rFonts w:ascii="Times New Roman" w:eastAsia="Calibri" w:hAnsi="Times New Roman" w:cs="Times New Roman"/>
          <w:i/>
          <w:iCs/>
          <w:sz w:val="24"/>
          <w:szCs w:val="24"/>
        </w:rPr>
        <w:t xml:space="preserve">, </w:t>
      </w:r>
      <w:r w:rsidRPr="00B65C2D">
        <w:rPr>
          <w:rFonts w:ascii="Times New Roman" w:eastAsia="Calibri" w:hAnsi="Times New Roman" w:cs="Times New Roman"/>
          <w:i/>
          <w:sz w:val="24"/>
          <w:szCs w:val="24"/>
        </w:rPr>
        <w:t>36</w:t>
      </w:r>
      <w:r w:rsidRPr="00B65C2D">
        <w:rPr>
          <w:rFonts w:ascii="Times New Roman" w:eastAsia="Calibri" w:hAnsi="Times New Roman" w:cs="Times New Roman"/>
          <w:sz w:val="24"/>
          <w:szCs w:val="24"/>
        </w:rPr>
        <w:t>(1), 25-37.</w:t>
      </w:r>
    </w:p>
    <w:p w14:paraId="5D2F141C" w14:textId="77777777" w:rsidR="00446509" w:rsidRPr="00B65C2D" w:rsidRDefault="00446509" w:rsidP="00446509">
      <w:pPr>
        <w:autoSpaceDE w:val="0"/>
        <w:autoSpaceDN w:val="0"/>
        <w:adjustRightInd w:val="0"/>
        <w:spacing w:after="0" w:line="360" w:lineRule="auto"/>
        <w:ind w:left="709" w:hanging="709"/>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lastRenderedPageBreak/>
        <w:t xml:space="preserve">Castilho, P. (2011). </w:t>
      </w:r>
      <w:r w:rsidRPr="00B65C2D">
        <w:rPr>
          <w:rFonts w:ascii="Times New Roman" w:eastAsia="Calibri" w:hAnsi="Times New Roman" w:cs="Times New Roman"/>
          <w:i/>
          <w:iCs/>
          <w:sz w:val="24"/>
          <w:szCs w:val="24"/>
        </w:rPr>
        <w:t>Modelos de relação interna: Autocriticismo e Autocompaixão. Uma abordagem evolucionária compreensiva da sua natureza, função e relação com a psicopatologia</w:t>
      </w:r>
      <w:r w:rsidRPr="00B65C2D">
        <w:rPr>
          <w:rFonts w:ascii="Times New Roman" w:eastAsia="Calibri" w:hAnsi="Times New Roman" w:cs="Times New Roman"/>
          <w:sz w:val="24"/>
          <w:szCs w:val="24"/>
        </w:rPr>
        <w:t xml:space="preserve">. Dissertação de doutoramento, Faculdade de Psicologia e de Ciências da Educação da Universidade de Coimbra, Coimbra. </w:t>
      </w:r>
    </w:p>
    <w:p w14:paraId="72236104"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Castilho, P., Gouveia, J.P., e Amaral, V. (2010). </w:t>
      </w:r>
      <w:r w:rsidRPr="00B65C2D">
        <w:rPr>
          <w:rFonts w:ascii="Times New Roman" w:eastAsia="Calibri" w:hAnsi="Times New Roman" w:cs="Times New Roman"/>
          <w:bCs/>
          <w:sz w:val="24"/>
          <w:szCs w:val="24"/>
        </w:rPr>
        <w:t>Recordação das experiências de ameaça e subordina</w:t>
      </w:r>
      <w:r w:rsidRPr="00B65C2D">
        <w:rPr>
          <w:rFonts w:ascii="Times New Roman" w:eastAsia="Calibri" w:hAnsi="Times New Roman" w:cs="Times New Roman"/>
          <w:bCs/>
          <w:sz w:val="24"/>
          <w:szCs w:val="24"/>
        </w:rPr>
        <w:softHyphen/>
        <w:t xml:space="preserve">ção na infância e psicopatologia: o efeito mediador do </w:t>
      </w:r>
      <w:proofErr w:type="spellStart"/>
      <w:r w:rsidRPr="00B65C2D">
        <w:rPr>
          <w:rFonts w:ascii="Times New Roman" w:eastAsia="Calibri" w:hAnsi="Times New Roman" w:cs="Times New Roman"/>
          <w:bCs/>
          <w:sz w:val="24"/>
          <w:szCs w:val="24"/>
        </w:rPr>
        <w:t>auto-criticismo</w:t>
      </w:r>
      <w:proofErr w:type="spellEnd"/>
      <w:r w:rsidRPr="00B65C2D">
        <w:rPr>
          <w:rFonts w:ascii="Times New Roman" w:eastAsia="Calibri" w:hAnsi="Times New Roman" w:cs="Times New Roman"/>
          <w:bCs/>
          <w:sz w:val="24"/>
          <w:szCs w:val="24"/>
        </w:rPr>
        <w:t xml:space="preserve">, </w:t>
      </w:r>
      <w:proofErr w:type="spellStart"/>
      <w:r w:rsidRPr="00B65C2D">
        <w:rPr>
          <w:rFonts w:ascii="Times New Roman" w:eastAsia="Calibri" w:hAnsi="Times New Roman" w:cs="Times New Roman"/>
          <w:i/>
          <w:color w:val="000000"/>
          <w:sz w:val="24"/>
          <w:szCs w:val="24"/>
        </w:rPr>
        <w:t>Psychologica</w:t>
      </w:r>
      <w:proofErr w:type="spellEnd"/>
      <w:r w:rsidRPr="00B65C2D">
        <w:rPr>
          <w:rFonts w:ascii="Times New Roman" w:eastAsia="Calibri" w:hAnsi="Times New Roman" w:cs="Times New Roman"/>
          <w:i/>
          <w:color w:val="000000"/>
          <w:sz w:val="24"/>
          <w:szCs w:val="24"/>
        </w:rPr>
        <w:t>, 52</w:t>
      </w:r>
      <w:r w:rsidRPr="00B65C2D">
        <w:rPr>
          <w:rFonts w:ascii="Times New Roman" w:eastAsia="Calibri" w:hAnsi="Times New Roman" w:cs="Times New Roman"/>
          <w:color w:val="000000"/>
          <w:sz w:val="24"/>
          <w:szCs w:val="24"/>
        </w:rPr>
        <w:t>(2), 475-498.</w:t>
      </w:r>
    </w:p>
    <w:p w14:paraId="524DD767" w14:textId="77777777" w:rsidR="00446509" w:rsidRPr="00B65C2D" w:rsidRDefault="00446509" w:rsidP="00446509">
      <w:pPr>
        <w:spacing w:after="0" w:line="360" w:lineRule="auto"/>
        <w:ind w:left="709" w:hanging="709"/>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Castilho, P. e Pinto Gouveia, J. (2011a). Autocriticismo: Estudo de validação da versão portuguesa da escala das formas do </w:t>
      </w:r>
      <w:proofErr w:type="spellStart"/>
      <w:r w:rsidRPr="00B65C2D">
        <w:rPr>
          <w:rFonts w:ascii="Times New Roman" w:eastAsia="Calibri" w:hAnsi="Times New Roman" w:cs="Times New Roman"/>
          <w:sz w:val="24"/>
          <w:szCs w:val="24"/>
        </w:rPr>
        <w:t>autocriticismo</w:t>
      </w:r>
      <w:proofErr w:type="spellEnd"/>
      <w:r w:rsidRPr="00B65C2D">
        <w:rPr>
          <w:rFonts w:ascii="Times New Roman" w:eastAsia="Calibri" w:hAnsi="Times New Roman" w:cs="Times New Roman"/>
          <w:sz w:val="24"/>
          <w:szCs w:val="24"/>
        </w:rPr>
        <w:t xml:space="preserve"> e </w:t>
      </w:r>
      <w:proofErr w:type="spellStart"/>
      <w:r w:rsidRPr="00B65C2D">
        <w:rPr>
          <w:rFonts w:ascii="Times New Roman" w:eastAsia="Calibri" w:hAnsi="Times New Roman" w:cs="Times New Roman"/>
          <w:sz w:val="24"/>
          <w:szCs w:val="24"/>
        </w:rPr>
        <w:t>autotraquilização</w:t>
      </w:r>
      <w:proofErr w:type="spellEnd"/>
      <w:r w:rsidRPr="00B65C2D">
        <w:rPr>
          <w:rFonts w:ascii="Times New Roman" w:eastAsia="Calibri" w:hAnsi="Times New Roman" w:cs="Times New Roman"/>
          <w:sz w:val="24"/>
          <w:szCs w:val="24"/>
        </w:rPr>
        <w:t xml:space="preserve"> (FSCRS) e da escala das funções do autocriticismo e autoataque (FSCS). </w:t>
      </w:r>
      <w:proofErr w:type="spellStart"/>
      <w:r w:rsidRPr="00B65C2D">
        <w:rPr>
          <w:rFonts w:ascii="Times New Roman" w:eastAsia="Calibri" w:hAnsi="Times New Roman" w:cs="Times New Roman"/>
          <w:i/>
          <w:iCs/>
          <w:sz w:val="24"/>
          <w:szCs w:val="24"/>
        </w:rPr>
        <w:t>Psychologica</w:t>
      </w:r>
      <w:proofErr w:type="spellEnd"/>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i/>
          <w:iCs/>
          <w:sz w:val="24"/>
          <w:szCs w:val="24"/>
        </w:rPr>
        <w:t>54</w:t>
      </w:r>
      <w:r w:rsidRPr="00B65C2D">
        <w:rPr>
          <w:rFonts w:ascii="Times New Roman" w:eastAsia="Calibri" w:hAnsi="Times New Roman" w:cs="Times New Roman"/>
          <w:sz w:val="24"/>
          <w:szCs w:val="24"/>
        </w:rPr>
        <w:t>, 63-86.</w:t>
      </w:r>
    </w:p>
    <w:p w14:paraId="0F4D7B7D" w14:textId="77777777" w:rsidR="00446509" w:rsidRPr="00B65C2D" w:rsidRDefault="00446509" w:rsidP="00446509">
      <w:pPr>
        <w:spacing w:after="0" w:line="360" w:lineRule="auto"/>
        <w:ind w:left="709" w:hanging="709"/>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rPr>
        <w:t xml:space="preserve">Castilho, P. e Pinto Gouveia, J. (2011b). Autocompaixão: Estudo da validação da versão portuguesa da escala da autocompaixão e da sua relação com as experiencias adversas na infância, a comparação social e a psicopatologia. </w:t>
      </w:r>
      <w:proofErr w:type="spellStart"/>
      <w:r w:rsidRPr="00B65C2D">
        <w:rPr>
          <w:rFonts w:ascii="Times New Roman" w:eastAsia="Calibri" w:hAnsi="Times New Roman" w:cs="Times New Roman"/>
          <w:i/>
          <w:iCs/>
          <w:sz w:val="24"/>
          <w:szCs w:val="24"/>
          <w:lang w:val="en-US"/>
        </w:rPr>
        <w:t>Psychologica</w:t>
      </w:r>
      <w:proofErr w:type="spellEnd"/>
      <w:r w:rsidRPr="00B65C2D">
        <w:rPr>
          <w:rFonts w:ascii="Times New Roman" w:eastAsia="Calibri" w:hAnsi="Times New Roman" w:cs="Times New Roman"/>
          <w:sz w:val="24"/>
          <w:szCs w:val="24"/>
          <w:lang w:val="en-US"/>
        </w:rPr>
        <w:t xml:space="preserve">, </w:t>
      </w:r>
      <w:r w:rsidRPr="00B65C2D">
        <w:rPr>
          <w:rFonts w:ascii="Times New Roman" w:eastAsia="Calibri" w:hAnsi="Times New Roman" w:cs="Times New Roman"/>
          <w:i/>
          <w:iCs/>
          <w:sz w:val="24"/>
          <w:szCs w:val="24"/>
          <w:lang w:val="en-US"/>
        </w:rPr>
        <w:t xml:space="preserve">54, </w:t>
      </w:r>
      <w:r w:rsidRPr="00B65C2D">
        <w:rPr>
          <w:rFonts w:ascii="Times New Roman" w:eastAsia="Calibri" w:hAnsi="Times New Roman" w:cs="Times New Roman"/>
          <w:sz w:val="24"/>
          <w:szCs w:val="24"/>
          <w:lang w:val="en-US"/>
        </w:rPr>
        <w:t>203-230.</w:t>
      </w:r>
    </w:p>
    <w:p w14:paraId="2A87218F" w14:textId="77777777" w:rsidR="00446509" w:rsidRPr="00B65C2D" w:rsidRDefault="00446509" w:rsidP="00446509">
      <w:pPr>
        <w:spacing w:after="0" w:line="360" w:lineRule="auto"/>
        <w:ind w:left="709" w:hanging="709"/>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GB" w:bidi="he-IL"/>
        </w:rPr>
        <w:t>Catell</w:t>
      </w:r>
      <w:proofErr w:type="spellEnd"/>
      <w:r w:rsidRPr="00B65C2D">
        <w:rPr>
          <w:rFonts w:ascii="Times New Roman" w:eastAsia="Calibri" w:hAnsi="Times New Roman" w:cs="Times New Roman"/>
          <w:sz w:val="24"/>
          <w:szCs w:val="24"/>
          <w:lang w:val="en-GB" w:bidi="he-IL"/>
        </w:rPr>
        <w:t xml:space="preserve">, R.B. (1966). The </w:t>
      </w:r>
      <w:proofErr w:type="spellStart"/>
      <w:r w:rsidRPr="00B65C2D">
        <w:rPr>
          <w:rFonts w:ascii="Times New Roman" w:eastAsia="Calibri" w:hAnsi="Times New Roman" w:cs="Times New Roman"/>
          <w:sz w:val="24"/>
          <w:szCs w:val="24"/>
          <w:lang w:val="en-GB" w:bidi="he-IL"/>
        </w:rPr>
        <w:t>scree</w:t>
      </w:r>
      <w:proofErr w:type="spellEnd"/>
      <w:r w:rsidRPr="00B65C2D">
        <w:rPr>
          <w:rFonts w:ascii="Times New Roman" w:eastAsia="Calibri" w:hAnsi="Times New Roman" w:cs="Times New Roman"/>
          <w:sz w:val="24"/>
          <w:szCs w:val="24"/>
          <w:lang w:val="en-GB" w:bidi="he-IL"/>
        </w:rPr>
        <w:t xml:space="preserve"> test for number of factors. </w:t>
      </w:r>
      <w:r w:rsidRPr="00B65C2D">
        <w:rPr>
          <w:rFonts w:ascii="Times New Roman" w:eastAsia="Calibri" w:hAnsi="Times New Roman" w:cs="Times New Roman"/>
          <w:i/>
          <w:iCs/>
          <w:sz w:val="24"/>
          <w:szCs w:val="24"/>
          <w:lang w:val="en-GB" w:bidi="he-IL"/>
        </w:rPr>
        <w:t xml:space="preserve">Multivariate </w:t>
      </w:r>
      <w:proofErr w:type="spellStart"/>
      <w:r w:rsidRPr="00B65C2D">
        <w:rPr>
          <w:rFonts w:ascii="Times New Roman" w:eastAsia="Calibri" w:hAnsi="Times New Roman" w:cs="Times New Roman"/>
          <w:i/>
          <w:iCs/>
          <w:sz w:val="24"/>
          <w:szCs w:val="24"/>
          <w:lang w:val="en-GB" w:bidi="he-IL"/>
        </w:rPr>
        <w:t>Behavioral</w:t>
      </w:r>
      <w:proofErr w:type="spellEnd"/>
      <w:r w:rsidRPr="00B65C2D">
        <w:rPr>
          <w:rFonts w:ascii="Times New Roman" w:eastAsia="Calibri" w:hAnsi="Times New Roman" w:cs="Times New Roman"/>
          <w:sz w:val="24"/>
          <w:szCs w:val="24"/>
          <w:lang w:val="en-GB"/>
        </w:rPr>
        <w:t xml:space="preserve"> </w:t>
      </w:r>
      <w:r w:rsidRPr="00B65C2D">
        <w:rPr>
          <w:rFonts w:ascii="Times New Roman" w:eastAsia="Calibri" w:hAnsi="Times New Roman" w:cs="Times New Roman"/>
          <w:i/>
          <w:iCs/>
          <w:sz w:val="24"/>
          <w:szCs w:val="24"/>
          <w:lang w:val="en-GB" w:bidi="he-IL"/>
        </w:rPr>
        <w:t xml:space="preserve">Research, </w:t>
      </w:r>
      <w:r w:rsidRPr="00B65C2D">
        <w:rPr>
          <w:rFonts w:ascii="Times New Roman" w:eastAsia="Calibri" w:hAnsi="Times New Roman" w:cs="Times New Roman"/>
          <w:sz w:val="24"/>
          <w:szCs w:val="24"/>
          <w:lang w:val="en-GB" w:bidi="he-IL"/>
        </w:rPr>
        <w:t>1</w:t>
      </w:r>
      <w:r w:rsidRPr="00B65C2D">
        <w:rPr>
          <w:rFonts w:ascii="Times New Roman" w:eastAsia="Calibri" w:hAnsi="Times New Roman" w:cs="Times New Roman"/>
          <w:i/>
          <w:iCs/>
          <w:sz w:val="24"/>
          <w:szCs w:val="24"/>
          <w:lang w:val="en-GB" w:bidi="he-IL"/>
        </w:rPr>
        <w:t xml:space="preserve">, </w:t>
      </w:r>
      <w:r w:rsidRPr="00B65C2D">
        <w:rPr>
          <w:rFonts w:ascii="Times New Roman" w:eastAsia="Calibri" w:hAnsi="Times New Roman" w:cs="Times New Roman"/>
          <w:sz w:val="24"/>
          <w:szCs w:val="24"/>
          <w:lang w:val="en-GB" w:bidi="he-IL"/>
        </w:rPr>
        <w:t>245-276.</w:t>
      </w:r>
    </w:p>
    <w:p w14:paraId="1D1F38CD" w14:textId="77777777" w:rsidR="00446509" w:rsidRPr="00B65C2D" w:rsidRDefault="00446509" w:rsidP="00446509">
      <w:pPr>
        <w:spacing w:after="0" w:line="360" w:lineRule="auto"/>
        <w:ind w:left="709" w:hanging="709"/>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US"/>
        </w:rPr>
        <w:t xml:space="preserve">Cohen, J. (1992). A power prime. </w:t>
      </w:r>
      <w:r w:rsidRPr="00B65C2D">
        <w:rPr>
          <w:rFonts w:ascii="Times New Roman" w:eastAsia="Calibri" w:hAnsi="Times New Roman" w:cs="Times New Roman"/>
          <w:i/>
          <w:iCs/>
          <w:sz w:val="24"/>
          <w:szCs w:val="24"/>
          <w:lang w:val="en-US"/>
        </w:rPr>
        <w:t>Psychological Bulletin, 112</w:t>
      </w:r>
      <w:r w:rsidRPr="00B65C2D">
        <w:rPr>
          <w:rFonts w:ascii="Times New Roman" w:eastAsia="Calibri" w:hAnsi="Times New Roman" w:cs="Times New Roman"/>
          <w:sz w:val="24"/>
          <w:szCs w:val="24"/>
          <w:lang w:val="en-US"/>
        </w:rPr>
        <w:t xml:space="preserve">(1), 155-159. </w:t>
      </w:r>
      <w:r w:rsidRPr="00B65C2D">
        <w:rPr>
          <w:rFonts w:ascii="Times New Roman" w:eastAsia="Calibri" w:hAnsi="Times New Roman" w:cs="Times New Roman"/>
          <w:sz w:val="24"/>
          <w:szCs w:val="24"/>
        </w:rPr>
        <w:t xml:space="preserve">Obtido em </w:t>
      </w:r>
      <w:hyperlink r:id="rId10" w:history="1">
        <w:r w:rsidRPr="00B65C2D">
          <w:rPr>
            <w:rFonts w:ascii="Times New Roman" w:eastAsia="Calibri" w:hAnsi="Times New Roman" w:cs="Times New Roman"/>
            <w:sz w:val="24"/>
            <w:szCs w:val="24"/>
          </w:rPr>
          <w:t>http://drsmorey.org/bibtex/upload/Cohen:1992.pdf</w:t>
        </w:r>
      </w:hyperlink>
      <w:r w:rsidRPr="00B65C2D">
        <w:rPr>
          <w:rFonts w:ascii="Times New Roman" w:eastAsia="Calibri" w:hAnsi="Times New Roman" w:cs="Times New Roman"/>
          <w:sz w:val="24"/>
          <w:szCs w:val="24"/>
        </w:rPr>
        <w:t>.</w:t>
      </w:r>
    </w:p>
    <w:p w14:paraId="51D2DFBF"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rPr>
        <w:t>Drigotas</w:t>
      </w:r>
      <w:proofErr w:type="spellEnd"/>
      <w:r w:rsidRPr="00B65C2D">
        <w:rPr>
          <w:rFonts w:ascii="Times New Roman" w:eastAsia="Calibri" w:hAnsi="Times New Roman" w:cs="Times New Roman"/>
          <w:sz w:val="24"/>
          <w:szCs w:val="24"/>
        </w:rPr>
        <w:t xml:space="preserve">, S.M, e </w:t>
      </w:r>
      <w:proofErr w:type="spellStart"/>
      <w:r w:rsidRPr="00B65C2D">
        <w:rPr>
          <w:rFonts w:ascii="Times New Roman" w:eastAsia="Calibri" w:hAnsi="Times New Roman" w:cs="Times New Roman"/>
          <w:sz w:val="24"/>
          <w:szCs w:val="24"/>
        </w:rPr>
        <w:t>Barta</w:t>
      </w:r>
      <w:proofErr w:type="spellEnd"/>
      <w:r w:rsidRPr="00B65C2D">
        <w:rPr>
          <w:rFonts w:ascii="Times New Roman" w:eastAsia="Calibri" w:hAnsi="Times New Roman" w:cs="Times New Roman"/>
          <w:sz w:val="24"/>
          <w:szCs w:val="24"/>
        </w:rPr>
        <w:t xml:space="preserve">, W. (2001). </w:t>
      </w:r>
      <w:r w:rsidRPr="00B65C2D">
        <w:rPr>
          <w:rFonts w:ascii="Times New Roman" w:eastAsia="Calibri" w:hAnsi="Times New Roman" w:cs="Times New Roman"/>
          <w:sz w:val="24"/>
          <w:szCs w:val="24"/>
          <w:lang w:val="en-GB"/>
        </w:rPr>
        <w:t xml:space="preserve">The cheating heart: Scientific explorations of infidelity. </w:t>
      </w:r>
      <w:r w:rsidRPr="00B65C2D">
        <w:rPr>
          <w:rFonts w:ascii="Times New Roman" w:eastAsia="Calibri" w:hAnsi="Times New Roman" w:cs="Times New Roman"/>
          <w:i/>
          <w:iCs/>
          <w:sz w:val="24"/>
          <w:szCs w:val="24"/>
          <w:lang w:val="en-GB"/>
        </w:rPr>
        <w:t>Current Directions in Psychological Science, 10</w:t>
      </w:r>
      <w:r w:rsidRPr="00B65C2D">
        <w:rPr>
          <w:rFonts w:ascii="Times New Roman" w:eastAsia="Calibri" w:hAnsi="Times New Roman" w:cs="Times New Roman"/>
          <w:iCs/>
          <w:sz w:val="24"/>
          <w:szCs w:val="24"/>
          <w:lang w:val="en-GB"/>
        </w:rPr>
        <w:t xml:space="preserve">(5), </w:t>
      </w:r>
      <w:r w:rsidRPr="00B65C2D">
        <w:rPr>
          <w:rFonts w:ascii="Times New Roman" w:eastAsia="Calibri" w:hAnsi="Times New Roman" w:cs="Times New Roman"/>
          <w:sz w:val="24"/>
          <w:szCs w:val="24"/>
          <w:lang w:val="en-GB"/>
        </w:rPr>
        <w:t>177-180.</w:t>
      </w:r>
    </w:p>
    <w:p w14:paraId="21DE82F9"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lang w:val="en-US"/>
        </w:rPr>
        <w:t>Drigotas</w:t>
      </w:r>
      <w:proofErr w:type="spellEnd"/>
      <w:r w:rsidRPr="00B65C2D">
        <w:rPr>
          <w:rFonts w:ascii="Times New Roman" w:eastAsia="Calibri" w:hAnsi="Times New Roman" w:cs="Times New Roman"/>
          <w:sz w:val="24"/>
          <w:szCs w:val="24"/>
          <w:lang w:val="en-US"/>
        </w:rPr>
        <w:t xml:space="preserve">, S.M., </w:t>
      </w:r>
      <w:proofErr w:type="spellStart"/>
      <w:r w:rsidRPr="00B65C2D">
        <w:rPr>
          <w:rFonts w:ascii="Times New Roman" w:eastAsia="Calibri" w:hAnsi="Times New Roman" w:cs="Times New Roman"/>
          <w:sz w:val="24"/>
          <w:szCs w:val="24"/>
          <w:lang w:val="en-US"/>
        </w:rPr>
        <w:t>Safstrom</w:t>
      </w:r>
      <w:proofErr w:type="spellEnd"/>
      <w:r w:rsidRPr="00B65C2D">
        <w:rPr>
          <w:rFonts w:ascii="Times New Roman" w:eastAsia="Calibri" w:hAnsi="Times New Roman" w:cs="Times New Roman"/>
          <w:sz w:val="24"/>
          <w:szCs w:val="24"/>
          <w:lang w:val="en-US"/>
        </w:rPr>
        <w:t xml:space="preserve">, C.A., e </w:t>
      </w:r>
      <w:proofErr w:type="spellStart"/>
      <w:r w:rsidRPr="00B65C2D">
        <w:rPr>
          <w:rFonts w:ascii="Times New Roman" w:eastAsia="Calibri" w:hAnsi="Times New Roman" w:cs="Times New Roman"/>
          <w:sz w:val="24"/>
          <w:szCs w:val="24"/>
          <w:lang w:val="en-US"/>
        </w:rPr>
        <w:t>Gentilia</w:t>
      </w:r>
      <w:proofErr w:type="spellEnd"/>
      <w:r w:rsidRPr="00B65C2D">
        <w:rPr>
          <w:rFonts w:ascii="Times New Roman" w:eastAsia="Calibri" w:hAnsi="Times New Roman" w:cs="Times New Roman"/>
          <w:sz w:val="24"/>
          <w:szCs w:val="24"/>
          <w:lang w:val="en-US"/>
        </w:rPr>
        <w:t xml:space="preserve">, T. (1999). </w:t>
      </w:r>
      <w:r w:rsidRPr="00B65C2D">
        <w:rPr>
          <w:rFonts w:ascii="Times New Roman" w:eastAsia="Calibri" w:hAnsi="Times New Roman" w:cs="Times New Roman"/>
          <w:sz w:val="24"/>
          <w:szCs w:val="24"/>
          <w:lang w:val="en-GB"/>
        </w:rPr>
        <w:t xml:space="preserve">An investment model prediction of dating infidelity. </w:t>
      </w:r>
      <w:r w:rsidRPr="00B65C2D">
        <w:rPr>
          <w:rFonts w:ascii="Times New Roman" w:eastAsia="Calibri" w:hAnsi="Times New Roman" w:cs="Times New Roman"/>
          <w:i/>
          <w:sz w:val="24"/>
          <w:szCs w:val="24"/>
          <w:lang w:val="en-GB"/>
        </w:rPr>
        <w:t>Journal of Personality and Social Psychology, 77</w:t>
      </w:r>
      <w:r w:rsidRPr="00B65C2D">
        <w:rPr>
          <w:rFonts w:ascii="Times New Roman" w:eastAsia="Calibri" w:hAnsi="Times New Roman" w:cs="Times New Roman"/>
          <w:sz w:val="24"/>
          <w:szCs w:val="24"/>
          <w:lang w:val="en-GB"/>
        </w:rPr>
        <w:t>, 509-524.</w:t>
      </w:r>
    </w:p>
    <w:p w14:paraId="7053431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proofErr w:type="spellStart"/>
      <w:r w:rsidRPr="00B65C2D">
        <w:rPr>
          <w:rFonts w:ascii="Times New Roman" w:eastAsia="Calibri" w:hAnsi="Times New Roman" w:cs="Times New Roman"/>
          <w:sz w:val="24"/>
          <w:szCs w:val="24"/>
          <w:lang w:val="en-GB"/>
        </w:rPr>
        <w:t>Flanigan</w:t>
      </w:r>
      <w:proofErr w:type="spellEnd"/>
      <w:r w:rsidRPr="00B65C2D">
        <w:rPr>
          <w:rFonts w:ascii="Times New Roman" w:eastAsia="Calibri" w:hAnsi="Times New Roman" w:cs="Times New Roman"/>
          <w:sz w:val="24"/>
          <w:szCs w:val="24"/>
          <w:lang w:val="en-GB"/>
        </w:rPr>
        <w:t xml:space="preserve">, C. M. (2007). </w:t>
      </w:r>
      <w:r w:rsidRPr="00B65C2D">
        <w:rPr>
          <w:rFonts w:ascii="Times New Roman" w:eastAsia="Calibri" w:hAnsi="Times New Roman" w:cs="Times New Roman"/>
          <w:i/>
          <w:sz w:val="24"/>
          <w:szCs w:val="24"/>
          <w:lang w:val="en-GB"/>
        </w:rPr>
        <w:t xml:space="preserve">Staying with a partner who cheats: The influence of gender and relationship Dynamics on adolescents´ Tolerance of Infidelity. </w:t>
      </w:r>
      <w:r w:rsidRPr="00B65C2D">
        <w:rPr>
          <w:rFonts w:ascii="Times New Roman" w:eastAsia="Calibri" w:hAnsi="Times New Roman" w:cs="Times New Roman"/>
          <w:sz w:val="24"/>
          <w:szCs w:val="24"/>
        </w:rPr>
        <w:t>Dissertação de mestrado, Universidade Bowling Green State, Estados Unidos.</w:t>
      </w:r>
    </w:p>
    <w:p w14:paraId="45422293"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rPr>
        <w:t>Fife</w:t>
      </w:r>
      <w:proofErr w:type="spellEnd"/>
      <w:r w:rsidRPr="00B65C2D">
        <w:rPr>
          <w:rFonts w:ascii="Times New Roman" w:eastAsia="Calibri" w:hAnsi="Times New Roman" w:cs="Times New Roman"/>
          <w:sz w:val="24"/>
          <w:szCs w:val="24"/>
        </w:rPr>
        <w:t xml:space="preserve">, S.T., </w:t>
      </w:r>
      <w:proofErr w:type="spellStart"/>
      <w:r w:rsidRPr="00B65C2D">
        <w:rPr>
          <w:rFonts w:ascii="Times New Roman" w:eastAsia="Calibri" w:hAnsi="Times New Roman" w:cs="Times New Roman"/>
          <w:sz w:val="24"/>
          <w:szCs w:val="24"/>
        </w:rPr>
        <w:t>Weeks</w:t>
      </w:r>
      <w:proofErr w:type="spellEnd"/>
      <w:r w:rsidRPr="00B65C2D">
        <w:rPr>
          <w:rFonts w:ascii="Times New Roman" w:eastAsia="Calibri" w:hAnsi="Times New Roman" w:cs="Times New Roman"/>
          <w:sz w:val="24"/>
          <w:szCs w:val="24"/>
        </w:rPr>
        <w:t xml:space="preserve">, G.R., e </w:t>
      </w:r>
      <w:proofErr w:type="spellStart"/>
      <w:r w:rsidRPr="00B65C2D">
        <w:rPr>
          <w:rFonts w:ascii="Times New Roman" w:eastAsia="Calibri" w:hAnsi="Times New Roman" w:cs="Times New Roman"/>
          <w:sz w:val="24"/>
          <w:szCs w:val="24"/>
        </w:rPr>
        <w:t>Stellberg-Filbert</w:t>
      </w:r>
      <w:proofErr w:type="spellEnd"/>
      <w:r w:rsidRPr="00B65C2D">
        <w:rPr>
          <w:rFonts w:ascii="Times New Roman" w:eastAsia="Calibri" w:hAnsi="Times New Roman" w:cs="Times New Roman"/>
          <w:sz w:val="24"/>
          <w:szCs w:val="24"/>
        </w:rPr>
        <w:t xml:space="preserve">, J. (2013). </w:t>
      </w:r>
      <w:r w:rsidRPr="00B65C2D">
        <w:rPr>
          <w:rFonts w:ascii="Times New Roman" w:eastAsia="Calibri" w:hAnsi="Times New Roman" w:cs="Times New Roman"/>
          <w:sz w:val="24"/>
          <w:szCs w:val="24"/>
          <w:lang w:val="en-GB"/>
        </w:rPr>
        <w:t xml:space="preserve">Facilitating forgiveness in the treatment of Infidelity: an interpersonal model. </w:t>
      </w:r>
      <w:r w:rsidRPr="00B65C2D">
        <w:rPr>
          <w:rFonts w:ascii="Times New Roman" w:eastAsia="Calibri" w:hAnsi="Times New Roman" w:cs="Times New Roman"/>
          <w:i/>
          <w:sz w:val="24"/>
          <w:szCs w:val="24"/>
          <w:lang w:val="en-GB"/>
        </w:rPr>
        <w:t>Journal of Family Therapy, 35</w:t>
      </w:r>
      <w:r w:rsidRPr="00B65C2D">
        <w:rPr>
          <w:rFonts w:ascii="Times New Roman" w:eastAsia="Calibri" w:hAnsi="Times New Roman" w:cs="Times New Roman"/>
          <w:sz w:val="24"/>
          <w:szCs w:val="24"/>
          <w:lang w:val="en-GB"/>
        </w:rPr>
        <w:t>, 343-367.</w:t>
      </w:r>
    </w:p>
    <w:p w14:paraId="15352B0F"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Galperin</w:t>
      </w:r>
      <w:proofErr w:type="spellEnd"/>
      <w:r w:rsidRPr="00B65C2D">
        <w:rPr>
          <w:rFonts w:ascii="Times New Roman" w:eastAsia="Calibri" w:hAnsi="Times New Roman" w:cs="Times New Roman"/>
          <w:sz w:val="24"/>
          <w:szCs w:val="24"/>
          <w:lang w:val="en-US"/>
        </w:rPr>
        <w:t xml:space="preserve">, A., </w:t>
      </w:r>
      <w:proofErr w:type="spellStart"/>
      <w:r w:rsidRPr="00B65C2D">
        <w:rPr>
          <w:rFonts w:ascii="Times New Roman" w:eastAsia="Calibri" w:hAnsi="Times New Roman" w:cs="Times New Roman"/>
          <w:sz w:val="24"/>
          <w:szCs w:val="24"/>
          <w:lang w:val="en-US"/>
        </w:rPr>
        <w:t>Haselton</w:t>
      </w:r>
      <w:proofErr w:type="spellEnd"/>
      <w:r w:rsidRPr="00B65C2D">
        <w:rPr>
          <w:rFonts w:ascii="Times New Roman" w:eastAsia="Calibri" w:hAnsi="Times New Roman" w:cs="Times New Roman"/>
          <w:sz w:val="24"/>
          <w:szCs w:val="24"/>
          <w:lang w:val="en-US"/>
        </w:rPr>
        <w:t xml:space="preserve">, M.G., Frederick, D.A., </w:t>
      </w:r>
      <w:proofErr w:type="spellStart"/>
      <w:r w:rsidRPr="00B65C2D">
        <w:rPr>
          <w:rFonts w:ascii="Times New Roman" w:eastAsia="Calibri" w:hAnsi="Times New Roman" w:cs="Times New Roman"/>
          <w:sz w:val="24"/>
          <w:szCs w:val="24"/>
          <w:lang w:val="en-US"/>
        </w:rPr>
        <w:t>Poore</w:t>
      </w:r>
      <w:proofErr w:type="spellEnd"/>
      <w:r w:rsidRPr="00B65C2D">
        <w:rPr>
          <w:rFonts w:ascii="Times New Roman" w:eastAsia="Calibri" w:hAnsi="Times New Roman" w:cs="Times New Roman"/>
          <w:sz w:val="24"/>
          <w:szCs w:val="24"/>
          <w:lang w:val="en-US"/>
        </w:rPr>
        <w:t xml:space="preserve">, J., Hippel, W.V., Buss, D.M., e Gonzaga, G. C. (2013). Sexual Regret: Evidence for Evolved Sex Differences. </w:t>
      </w:r>
      <w:r w:rsidRPr="00B65C2D">
        <w:rPr>
          <w:rFonts w:ascii="Times New Roman" w:eastAsia="Calibri" w:hAnsi="Times New Roman" w:cs="Times New Roman"/>
          <w:i/>
          <w:sz w:val="24"/>
          <w:szCs w:val="24"/>
          <w:lang w:val="en-US"/>
        </w:rPr>
        <w:t xml:space="preserve">Archives of Sexual </w:t>
      </w:r>
      <w:proofErr w:type="spellStart"/>
      <w:r w:rsidRPr="00B65C2D">
        <w:rPr>
          <w:rFonts w:ascii="Times New Roman" w:eastAsia="Calibri" w:hAnsi="Times New Roman" w:cs="Times New Roman"/>
          <w:i/>
          <w:sz w:val="24"/>
          <w:szCs w:val="24"/>
          <w:lang w:val="en-US"/>
        </w:rPr>
        <w:t>Behaviour</w:t>
      </w:r>
      <w:proofErr w:type="spellEnd"/>
      <w:r w:rsidRPr="00B65C2D">
        <w:rPr>
          <w:rFonts w:ascii="Times New Roman" w:eastAsia="Calibri" w:hAnsi="Times New Roman" w:cs="Times New Roman"/>
          <w:i/>
          <w:sz w:val="24"/>
          <w:szCs w:val="24"/>
          <w:lang w:val="en-US"/>
        </w:rPr>
        <w:t>, 42</w:t>
      </w:r>
      <w:r w:rsidRPr="00B65C2D">
        <w:rPr>
          <w:rFonts w:ascii="Times New Roman" w:eastAsia="Calibri" w:hAnsi="Times New Roman" w:cs="Times New Roman"/>
          <w:sz w:val="24"/>
          <w:szCs w:val="24"/>
          <w:lang w:val="en-US"/>
        </w:rPr>
        <w:t>(7), 1145-1161.</w:t>
      </w:r>
    </w:p>
    <w:p w14:paraId="33C1A721"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Gilbert, P. (2005). Compassion and cruelty: A biopsychosocial approach. In P. Gilbert (Ed.), </w:t>
      </w:r>
      <w:r w:rsidRPr="00B65C2D">
        <w:rPr>
          <w:rFonts w:ascii="Times New Roman" w:eastAsia="Calibri" w:hAnsi="Times New Roman" w:cs="Times New Roman"/>
          <w:i/>
          <w:iCs/>
          <w:sz w:val="24"/>
          <w:szCs w:val="24"/>
          <w:lang w:val="en-US"/>
        </w:rPr>
        <w:t xml:space="preserve">Compassion: </w:t>
      </w:r>
      <w:proofErr w:type="spellStart"/>
      <w:r w:rsidRPr="00B65C2D">
        <w:rPr>
          <w:rFonts w:ascii="Times New Roman" w:eastAsia="Calibri" w:hAnsi="Times New Roman" w:cs="Times New Roman"/>
          <w:i/>
          <w:iCs/>
          <w:sz w:val="24"/>
          <w:szCs w:val="24"/>
          <w:lang w:val="en-US"/>
        </w:rPr>
        <w:t>Conceptualisations</w:t>
      </w:r>
      <w:proofErr w:type="spellEnd"/>
      <w:r w:rsidRPr="00B65C2D">
        <w:rPr>
          <w:rFonts w:ascii="Times New Roman" w:eastAsia="Calibri" w:hAnsi="Times New Roman" w:cs="Times New Roman"/>
          <w:i/>
          <w:iCs/>
          <w:sz w:val="24"/>
          <w:szCs w:val="24"/>
          <w:lang w:val="en-US"/>
        </w:rPr>
        <w:t xml:space="preserve">, research and use in psychotherapy </w:t>
      </w:r>
      <w:r w:rsidRPr="00B65C2D">
        <w:rPr>
          <w:rFonts w:ascii="Times New Roman" w:eastAsia="Calibri" w:hAnsi="Times New Roman" w:cs="Times New Roman"/>
          <w:sz w:val="24"/>
          <w:szCs w:val="24"/>
          <w:lang w:val="en-US"/>
        </w:rPr>
        <w:t>(pp. 9-74). London: Routledge.</w:t>
      </w:r>
    </w:p>
    <w:p w14:paraId="27357E2C"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lastRenderedPageBreak/>
        <w:t xml:space="preserve">Gilbert, P., Clarke, M., Hempel, S., Miles, J., e Irons, C. (2004). Criticizing and reassuring oneself: An exploration of forms, styles and reasons in female students. </w:t>
      </w:r>
      <w:r w:rsidRPr="00B65C2D">
        <w:rPr>
          <w:rFonts w:ascii="Times New Roman" w:eastAsia="Calibri" w:hAnsi="Times New Roman" w:cs="Times New Roman"/>
          <w:i/>
          <w:iCs/>
          <w:sz w:val="24"/>
          <w:szCs w:val="24"/>
          <w:lang w:val="en-US"/>
        </w:rPr>
        <w:t xml:space="preserve">The British </w:t>
      </w:r>
      <w:proofErr w:type="spellStart"/>
      <w:r w:rsidRPr="00B65C2D">
        <w:rPr>
          <w:rFonts w:ascii="Times New Roman" w:eastAsia="Calibri" w:hAnsi="Times New Roman" w:cs="Times New Roman"/>
          <w:i/>
          <w:iCs/>
          <w:sz w:val="24"/>
          <w:szCs w:val="24"/>
          <w:lang w:val="en-US"/>
        </w:rPr>
        <w:t>Jounal</w:t>
      </w:r>
      <w:proofErr w:type="spellEnd"/>
      <w:r w:rsidRPr="00B65C2D">
        <w:rPr>
          <w:rFonts w:ascii="Times New Roman" w:eastAsia="Calibri" w:hAnsi="Times New Roman" w:cs="Times New Roman"/>
          <w:i/>
          <w:iCs/>
          <w:sz w:val="24"/>
          <w:szCs w:val="24"/>
          <w:lang w:val="en-US"/>
        </w:rPr>
        <w:t xml:space="preserve"> of Clinical Psychology</w:t>
      </w:r>
      <w:r w:rsidRPr="00B65C2D">
        <w:rPr>
          <w:rFonts w:ascii="Times New Roman" w:eastAsia="Calibri" w:hAnsi="Times New Roman" w:cs="Times New Roman"/>
          <w:sz w:val="24"/>
          <w:szCs w:val="24"/>
          <w:lang w:val="en-US"/>
        </w:rPr>
        <w:t xml:space="preserve">, </w:t>
      </w:r>
      <w:r w:rsidRPr="00B65C2D">
        <w:rPr>
          <w:rFonts w:ascii="Times New Roman" w:eastAsia="Calibri" w:hAnsi="Times New Roman" w:cs="Times New Roman"/>
          <w:i/>
          <w:iCs/>
          <w:sz w:val="24"/>
          <w:szCs w:val="24"/>
          <w:lang w:val="en-US"/>
        </w:rPr>
        <w:t>43</w:t>
      </w:r>
      <w:r w:rsidRPr="00B65C2D">
        <w:rPr>
          <w:rFonts w:ascii="Times New Roman" w:eastAsia="Calibri" w:hAnsi="Times New Roman" w:cs="Times New Roman"/>
          <w:sz w:val="24"/>
          <w:szCs w:val="24"/>
          <w:lang w:val="en-US"/>
        </w:rPr>
        <w:t>(1), 31-50.</w:t>
      </w:r>
    </w:p>
    <w:p w14:paraId="4A362803"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Glass, S.P., e Wright, T.L. (1992). Justifications for extramarital relationships: The association between attitudes, behaviors, and gender. </w:t>
      </w:r>
      <w:r w:rsidRPr="00B65C2D">
        <w:rPr>
          <w:rFonts w:ascii="Times New Roman" w:eastAsia="Calibri" w:hAnsi="Times New Roman" w:cs="Times New Roman"/>
          <w:i/>
          <w:iCs/>
          <w:sz w:val="24"/>
          <w:szCs w:val="24"/>
          <w:lang w:val="en-US"/>
        </w:rPr>
        <w:t>Journal of Sex Research, 29</w:t>
      </w:r>
      <w:r w:rsidRPr="00B65C2D">
        <w:rPr>
          <w:rFonts w:ascii="Times New Roman" w:eastAsia="Calibri" w:hAnsi="Times New Roman" w:cs="Times New Roman"/>
          <w:sz w:val="24"/>
          <w:szCs w:val="24"/>
          <w:lang w:val="en-US"/>
        </w:rPr>
        <w:t>, 361-388.</w:t>
      </w:r>
    </w:p>
    <w:p w14:paraId="1AA9E69D"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Hall, J.H., e </w:t>
      </w:r>
      <w:proofErr w:type="spellStart"/>
      <w:r w:rsidRPr="00B65C2D">
        <w:rPr>
          <w:rFonts w:ascii="Times New Roman" w:eastAsia="Calibri" w:hAnsi="Times New Roman" w:cs="Times New Roman"/>
          <w:sz w:val="24"/>
          <w:szCs w:val="24"/>
          <w:lang w:val="en-GB"/>
        </w:rPr>
        <w:t>Fincham</w:t>
      </w:r>
      <w:proofErr w:type="spellEnd"/>
      <w:r w:rsidRPr="00B65C2D">
        <w:rPr>
          <w:rFonts w:ascii="Times New Roman" w:eastAsia="Calibri" w:hAnsi="Times New Roman" w:cs="Times New Roman"/>
          <w:sz w:val="24"/>
          <w:szCs w:val="24"/>
          <w:lang w:val="en-GB"/>
        </w:rPr>
        <w:t>, F.D. (2006). Relationship dissolution following Infidelity: the roles of attributions and forgiveness.</w:t>
      </w:r>
      <w:r w:rsidRPr="00B65C2D">
        <w:rPr>
          <w:rFonts w:ascii="Times New Roman" w:eastAsia="Calibri" w:hAnsi="Times New Roman" w:cs="Times New Roman"/>
          <w:i/>
          <w:sz w:val="24"/>
          <w:szCs w:val="24"/>
          <w:lang w:val="en-GB"/>
        </w:rPr>
        <w:t xml:space="preserve"> Journal of Social and Clinical Psychology, 25</w:t>
      </w:r>
      <w:r w:rsidRPr="00B65C2D">
        <w:rPr>
          <w:rFonts w:ascii="Times New Roman" w:eastAsia="Calibri" w:hAnsi="Times New Roman" w:cs="Times New Roman"/>
          <w:sz w:val="24"/>
          <w:szCs w:val="24"/>
          <w:lang w:val="en-GB"/>
        </w:rPr>
        <w:t>(5), 508-522.</w:t>
      </w:r>
    </w:p>
    <w:p w14:paraId="0300E19E"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GB"/>
        </w:rPr>
        <w:t xml:space="preserve">Harris, C.R. (2003). Factors associated with jealousy over real and imagined infidelity:  An examination of the social-cognitive and evolutionary psychology perspectives. </w:t>
      </w:r>
      <w:r w:rsidRPr="00B65C2D">
        <w:rPr>
          <w:rFonts w:ascii="Times New Roman" w:eastAsia="Calibri" w:hAnsi="Times New Roman" w:cs="Times New Roman"/>
          <w:i/>
          <w:iCs/>
          <w:sz w:val="24"/>
          <w:szCs w:val="24"/>
          <w:lang w:val="en-US"/>
        </w:rPr>
        <w:t xml:space="preserve">Psychology of Women Quarterly, 27, </w:t>
      </w:r>
      <w:r w:rsidRPr="00B65C2D">
        <w:rPr>
          <w:rFonts w:ascii="Times New Roman" w:eastAsia="Calibri" w:hAnsi="Times New Roman" w:cs="Times New Roman"/>
          <w:sz w:val="24"/>
          <w:szCs w:val="24"/>
          <w:lang w:val="en-US"/>
        </w:rPr>
        <w:t>319-329.</w:t>
      </w:r>
    </w:p>
    <w:p w14:paraId="53DC0FF0"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lang w:val="en-US"/>
        </w:rPr>
      </w:pPr>
      <w:r w:rsidRPr="00B65C2D">
        <w:rPr>
          <w:rFonts w:ascii="Times New Roman" w:eastAsia="Calibri" w:hAnsi="Times New Roman" w:cs="Times New Roman"/>
          <w:sz w:val="24"/>
          <w:szCs w:val="24"/>
          <w:lang w:val="en-GB"/>
        </w:rPr>
        <w:t xml:space="preserve">Kaiser, H. (1970). A second generation: Little Jiffy. </w:t>
      </w:r>
      <w:proofErr w:type="spellStart"/>
      <w:r w:rsidRPr="00B65C2D">
        <w:rPr>
          <w:rFonts w:ascii="Times New Roman" w:eastAsia="Calibri" w:hAnsi="Times New Roman" w:cs="Times New Roman"/>
          <w:i/>
          <w:iCs/>
          <w:sz w:val="24"/>
          <w:szCs w:val="24"/>
          <w:lang w:val="en-GB"/>
        </w:rPr>
        <w:t>Psychometrika</w:t>
      </w:r>
      <w:proofErr w:type="spellEnd"/>
      <w:r w:rsidRPr="00B65C2D">
        <w:rPr>
          <w:rFonts w:ascii="Times New Roman" w:eastAsia="Calibri" w:hAnsi="Times New Roman" w:cs="Times New Roman"/>
          <w:sz w:val="24"/>
          <w:szCs w:val="24"/>
          <w:lang w:val="en-GB"/>
        </w:rPr>
        <w:t>,</w:t>
      </w:r>
      <w:r w:rsidRPr="00B65C2D">
        <w:rPr>
          <w:rFonts w:ascii="Times New Roman" w:eastAsia="Calibri" w:hAnsi="Times New Roman" w:cs="Times New Roman"/>
          <w:i/>
          <w:sz w:val="24"/>
          <w:szCs w:val="24"/>
          <w:lang w:val="en-GB"/>
        </w:rPr>
        <w:t xml:space="preserve"> 35</w:t>
      </w:r>
      <w:r w:rsidRPr="00B65C2D">
        <w:rPr>
          <w:rFonts w:ascii="Times New Roman" w:eastAsia="Calibri" w:hAnsi="Times New Roman" w:cs="Times New Roman"/>
          <w:sz w:val="24"/>
          <w:szCs w:val="24"/>
          <w:lang w:val="en-GB"/>
        </w:rPr>
        <w:t xml:space="preserve">, 401-415. </w:t>
      </w:r>
    </w:p>
    <w:p w14:paraId="3C5C441B" w14:textId="77777777" w:rsidR="00446509" w:rsidRPr="00B65C2D" w:rsidRDefault="00446509" w:rsidP="00446509">
      <w:pPr>
        <w:spacing w:after="0" w:line="360" w:lineRule="auto"/>
        <w:ind w:left="720" w:hanging="720"/>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Kaiser, H. (1974). An index of factorial simplicity. </w:t>
      </w:r>
      <w:proofErr w:type="spellStart"/>
      <w:r w:rsidRPr="00B65C2D">
        <w:rPr>
          <w:rFonts w:ascii="Times New Roman" w:eastAsia="Calibri" w:hAnsi="Times New Roman" w:cs="Times New Roman"/>
          <w:i/>
          <w:iCs/>
          <w:sz w:val="24"/>
          <w:szCs w:val="24"/>
          <w:lang w:val="en-GB"/>
        </w:rPr>
        <w:t>Psychometrika</w:t>
      </w:r>
      <w:proofErr w:type="spellEnd"/>
      <w:r w:rsidRPr="00B65C2D">
        <w:rPr>
          <w:rFonts w:ascii="Times New Roman" w:eastAsia="Calibri" w:hAnsi="Times New Roman" w:cs="Times New Roman"/>
          <w:sz w:val="24"/>
          <w:szCs w:val="24"/>
          <w:lang w:val="en-GB"/>
        </w:rPr>
        <w:t xml:space="preserve">, </w:t>
      </w:r>
      <w:r w:rsidRPr="00B65C2D">
        <w:rPr>
          <w:rFonts w:ascii="Times New Roman" w:eastAsia="Calibri" w:hAnsi="Times New Roman" w:cs="Times New Roman"/>
          <w:i/>
          <w:sz w:val="24"/>
          <w:szCs w:val="24"/>
          <w:lang w:val="en-GB"/>
        </w:rPr>
        <w:t>39</w:t>
      </w:r>
      <w:r w:rsidRPr="00B65C2D">
        <w:rPr>
          <w:rFonts w:ascii="Times New Roman" w:eastAsia="Calibri" w:hAnsi="Times New Roman" w:cs="Times New Roman"/>
          <w:sz w:val="24"/>
          <w:szCs w:val="24"/>
          <w:lang w:val="en-GB"/>
        </w:rPr>
        <w:t>, 31-3</w:t>
      </w:r>
    </w:p>
    <w:p w14:paraId="3AAD8917"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Kerlinger</w:t>
      </w:r>
      <w:proofErr w:type="spellEnd"/>
      <w:r w:rsidRPr="00B65C2D">
        <w:rPr>
          <w:rFonts w:ascii="Times New Roman" w:eastAsia="Calibri" w:hAnsi="Times New Roman" w:cs="Times New Roman"/>
          <w:sz w:val="24"/>
          <w:szCs w:val="24"/>
          <w:lang w:val="en-US"/>
        </w:rPr>
        <w:t xml:space="preserve">, F. N. (1986). </w:t>
      </w:r>
      <w:r w:rsidRPr="00B65C2D">
        <w:rPr>
          <w:rFonts w:ascii="Times New Roman" w:eastAsia="Calibri" w:hAnsi="Times New Roman" w:cs="Times New Roman"/>
          <w:i/>
          <w:iCs/>
          <w:sz w:val="24"/>
          <w:szCs w:val="24"/>
          <w:lang w:val="en-US"/>
        </w:rPr>
        <w:t xml:space="preserve">Foundations of behavioral research </w:t>
      </w:r>
      <w:r w:rsidRPr="00B65C2D">
        <w:rPr>
          <w:rFonts w:ascii="Times New Roman" w:eastAsia="Calibri" w:hAnsi="Times New Roman" w:cs="Times New Roman"/>
          <w:sz w:val="24"/>
          <w:szCs w:val="24"/>
          <w:lang w:val="en-US"/>
        </w:rPr>
        <w:t xml:space="preserve">(3rd ed.). New York: Holt, </w:t>
      </w:r>
      <w:proofErr w:type="spellStart"/>
      <w:r w:rsidRPr="00B65C2D">
        <w:rPr>
          <w:rFonts w:ascii="Times New Roman" w:eastAsia="Calibri" w:hAnsi="Times New Roman" w:cs="Times New Roman"/>
          <w:sz w:val="24"/>
          <w:szCs w:val="24"/>
          <w:lang w:val="en-US"/>
        </w:rPr>
        <w:t>Rinehard</w:t>
      </w:r>
      <w:proofErr w:type="spellEnd"/>
      <w:r w:rsidRPr="00B65C2D">
        <w:rPr>
          <w:rFonts w:ascii="Times New Roman" w:eastAsia="Calibri" w:hAnsi="Times New Roman" w:cs="Times New Roman"/>
          <w:sz w:val="24"/>
          <w:szCs w:val="24"/>
          <w:lang w:val="en-US"/>
        </w:rPr>
        <w:t xml:space="preserve"> and Winston. </w:t>
      </w:r>
    </w:p>
    <w:p w14:paraId="2E71038F"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lang w:val="en-GB"/>
        </w:rPr>
        <w:t>Lishner</w:t>
      </w:r>
      <w:proofErr w:type="spellEnd"/>
      <w:r w:rsidRPr="00B65C2D">
        <w:rPr>
          <w:rFonts w:ascii="Times New Roman" w:eastAsia="Calibri" w:hAnsi="Times New Roman" w:cs="Times New Roman"/>
          <w:sz w:val="24"/>
          <w:szCs w:val="24"/>
          <w:lang w:val="en-GB"/>
        </w:rPr>
        <w:t xml:space="preserve">, D.A., Nguyen, S., Stocks, E.L., e </w:t>
      </w:r>
      <w:proofErr w:type="spellStart"/>
      <w:r w:rsidRPr="00B65C2D">
        <w:rPr>
          <w:rFonts w:ascii="Times New Roman" w:eastAsia="Calibri" w:hAnsi="Times New Roman" w:cs="Times New Roman"/>
          <w:sz w:val="24"/>
          <w:szCs w:val="24"/>
          <w:lang w:val="en-GB"/>
        </w:rPr>
        <w:t>Zillmer</w:t>
      </w:r>
      <w:proofErr w:type="spellEnd"/>
      <w:r w:rsidRPr="00B65C2D">
        <w:rPr>
          <w:rFonts w:ascii="Times New Roman" w:eastAsia="Calibri" w:hAnsi="Times New Roman" w:cs="Times New Roman"/>
          <w:sz w:val="24"/>
          <w:szCs w:val="24"/>
          <w:lang w:val="en-GB"/>
        </w:rPr>
        <w:t xml:space="preserve">, E. J. (2008). Are sexual and emotional infidelity equally upsetting to men and women? Making sense of forced-choice responses. </w:t>
      </w:r>
      <w:r w:rsidRPr="00B65C2D">
        <w:rPr>
          <w:rFonts w:ascii="Times New Roman" w:eastAsia="Calibri" w:hAnsi="Times New Roman" w:cs="Times New Roman"/>
          <w:i/>
          <w:sz w:val="24"/>
          <w:szCs w:val="24"/>
          <w:lang w:val="en-GB"/>
        </w:rPr>
        <w:t>Evolutionary Psychology, 6</w:t>
      </w:r>
      <w:r w:rsidRPr="00B65C2D">
        <w:rPr>
          <w:rFonts w:ascii="Times New Roman" w:eastAsia="Calibri" w:hAnsi="Times New Roman" w:cs="Times New Roman"/>
          <w:sz w:val="24"/>
          <w:szCs w:val="24"/>
          <w:lang w:val="en-GB"/>
        </w:rPr>
        <w:t>(4), 667-675.</w:t>
      </w:r>
    </w:p>
    <w:p w14:paraId="40A25460"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US"/>
        </w:rPr>
        <w:t xml:space="preserve">Luo, S., </w:t>
      </w:r>
      <w:proofErr w:type="spellStart"/>
      <w:r w:rsidRPr="00B65C2D">
        <w:rPr>
          <w:rFonts w:ascii="Times New Roman" w:eastAsia="Calibri" w:hAnsi="Times New Roman" w:cs="Times New Roman"/>
          <w:sz w:val="24"/>
          <w:szCs w:val="24"/>
          <w:lang w:val="en-US"/>
        </w:rPr>
        <w:t>Cartun</w:t>
      </w:r>
      <w:proofErr w:type="spellEnd"/>
      <w:r w:rsidRPr="00B65C2D">
        <w:rPr>
          <w:rFonts w:ascii="Times New Roman" w:eastAsia="Calibri" w:hAnsi="Times New Roman" w:cs="Times New Roman"/>
          <w:sz w:val="24"/>
          <w:szCs w:val="24"/>
          <w:lang w:val="en-US"/>
        </w:rPr>
        <w:t xml:space="preserve">, M.A., e Snider, A. G. (2010). </w:t>
      </w:r>
      <w:r w:rsidRPr="00B65C2D">
        <w:rPr>
          <w:rFonts w:ascii="Times New Roman" w:eastAsia="Calibri" w:hAnsi="Times New Roman" w:cs="Times New Roman"/>
          <w:sz w:val="24"/>
          <w:szCs w:val="24"/>
          <w:lang w:val="en-GB"/>
        </w:rPr>
        <w:t xml:space="preserve">Assessing extradyadic behaviour: A review, a new measure, and two new models. </w:t>
      </w:r>
      <w:proofErr w:type="spellStart"/>
      <w:r w:rsidRPr="00B65C2D">
        <w:rPr>
          <w:rFonts w:ascii="Times New Roman" w:eastAsia="Calibri" w:hAnsi="Times New Roman" w:cs="Times New Roman"/>
          <w:i/>
          <w:sz w:val="24"/>
          <w:szCs w:val="24"/>
        </w:rPr>
        <w:t>Personality</w:t>
      </w:r>
      <w:proofErr w:type="spellEnd"/>
      <w:r w:rsidRPr="00B65C2D">
        <w:rPr>
          <w:rFonts w:ascii="Times New Roman" w:eastAsia="Calibri" w:hAnsi="Times New Roman" w:cs="Times New Roman"/>
          <w:i/>
          <w:sz w:val="24"/>
          <w:szCs w:val="24"/>
        </w:rPr>
        <w:t xml:space="preserve"> </w:t>
      </w:r>
      <w:proofErr w:type="spellStart"/>
      <w:r w:rsidRPr="00B65C2D">
        <w:rPr>
          <w:rFonts w:ascii="Times New Roman" w:eastAsia="Calibri" w:hAnsi="Times New Roman" w:cs="Times New Roman"/>
          <w:i/>
          <w:sz w:val="24"/>
          <w:szCs w:val="24"/>
        </w:rPr>
        <w:t>and</w:t>
      </w:r>
      <w:proofErr w:type="spellEnd"/>
      <w:r w:rsidRPr="00B65C2D">
        <w:rPr>
          <w:rFonts w:ascii="Times New Roman" w:eastAsia="Calibri" w:hAnsi="Times New Roman" w:cs="Times New Roman"/>
          <w:i/>
          <w:sz w:val="24"/>
          <w:szCs w:val="24"/>
        </w:rPr>
        <w:t xml:space="preserve"> Individual </w:t>
      </w:r>
      <w:proofErr w:type="spellStart"/>
      <w:r w:rsidRPr="00B65C2D">
        <w:rPr>
          <w:rFonts w:ascii="Times New Roman" w:eastAsia="Calibri" w:hAnsi="Times New Roman" w:cs="Times New Roman"/>
          <w:i/>
          <w:sz w:val="24"/>
          <w:szCs w:val="24"/>
        </w:rPr>
        <w:t>Differences</w:t>
      </w:r>
      <w:proofErr w:type="spellEnd"/>
      <w:r w:rsidRPr="00B65C2D">
        <w:rPr>
          <w:rFonts w:ascii="Times New Roman" w:eastAsia="Calibri" w:hAnsi="Times New Roman" w:cs="Times New Roman"/>
          <w:i/>
          <w:sz w:val="24"/>
          <w:szCs w:val="24"/>
        </w:rPr>
        <w:t>, 49,</w:t>
      </w:r>
      <w:r w:rsidRPr="00B65C2D">
        <w:rPr>
          <w:rFonts w:ascii="Times New Roman" w:eastAsia="Calibri" w:hAnsi="Times New Roman" w:cs="Times New Roman"/>
          <w:sz w:val="24"/>
          <w:szCs w:val="24"/>
        </w:rPr>
        <w:t xml:space="preserve"> 155-163.</w:t>
      </w:r>
    </w:p>
    <w:p w14:paraId="2E8BAF08"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Martins, A.F.R.S. (2012). </w:t>
      </w:r>
      <w:r w:rsidRPr="00B65C2D">
        <w:rPr>
          <w:rFonts w:ascii="Times New Roman" w:eastAsia="Calibri" w:hAnsi="Times New Roman" w:cs="Times New Roman"/>
          <w:i/>
          <w:sz w:val="24"/>
          <w:szCs w:val="24"/>
        </w:rPr>
        <w:t xml:space="preserve">Comportamentos </w:t>
      </w:r>
      <w:proofErr w:type="spellStart"/>
      <w:r w:rsidRPr="00B65C2D">
        <w:rPr>
          <w:rFonts w:ascii="Times New Roman" w:eastAsia="Calibri" w:hAnsi="Times New Roman" w:cs="Times New Roman"/>
          <w:i/>
          <w:sz w:val="24"/>
          <w:szCs w:val="24"/>
        </w:rPr>
        <w:t>extra-diádicos</w:t>
      </w:r>
      <w:proofErr w:type="spellEnd"/>
      <w:r w:rsidRPr="00B65C2D">
        <w:rPr>
          <w:rFonts w:ascii="Times New Roman" w:eastAsia="Calibri" w:hAnsi="Times New Roman" w:cs="Times New Roman"/>
          <w:i/>
          <w:sz w:val="24"/>
          <w:szCs w:val="24"/>
        </w:rPr>
        <w:t xml:space="preserve"> offline e online nas relações de namoro: Diferenças de género nos motivos, prevalência e correlatos. </w:t>
      </w:r>
      <w:r w:rsidRPr="00B65C2D">
        <w:rPr>
          <w:rFonts w:ascii="Times New Roman" w:eastAsia="Calibri" w:hAnsi="Times New Roman" w:cs="Times New Roman"/>
          <w:sz w:val="24"/>
          <w:szCs w:val="24"/>
        </w:rPr>
        <w:t>Dissertação de mestrado não publicada, Universidade de Coimbra, Coimbra.</w:t>
      </w:r>
    </w:p>
    <w:p w14:paraId="3FC69CAC"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rPr>
        <w:t xml:space="preserve">Martins, A., Pereira, M., Andrade, R., </w:t>
      </w:r>
      <w:proofErr w:type="spellStart"/>
      <w:r w:rsidRPr="00B65C2D">
        <w:rPr>
          <w:rFonts w:ascii="Times New Roman" w:eastAsia="Calibri" w:hAnsi="Times New Roman" w:cs="Times New Roman"/>
          <w:sz w:val="24"/>
          <w:szCs w:val="24"/>
        </w:rPr>
        <w:t>Dattilio</w:t>
      </w:r>
      <w:proofErr w:type="spellEnd"/>
      <w:r w:rsidRPr="00B65C2D">
        <w:rPr>
          <w:rFonts w:ascii="Times New Roman" w:eastAsia="Calibri" w:hAnsi="Times New Roman" w:cs="Times New Roman"/>
          <w:sz w:val="24"/>
          <w:szCs w:val="24"/>
        </w:rPr>
        <w:t xml:space="preserve">, F.M., Narciso, I., Canavarro, M.C. (2015). </w:t>
      </w:r>
      <w:r w:rsidRPr="00B65C2D">
        <w:rPr>
          <w:rFonts w:ascii="Times New Roman" w:eastAsia="Calibri" w:hAnsi="Times New Roman" w:cs="Times New Roman"/>
          <w:sz w:val="24"/>
          <w:szCs w:val="24"/>
          <w:lang w:val="en-GB"/>
        </w:rPr>
        <w:t xml:space="preserve">Infidelity in dating relationships: Gender-specific correlates of face-to-face and online extradyadic involvement. </w:t>
      </w:r>
      <w:r w:rsidRPr="00B65C2D">
        <w:rPr>
          <w:rFonts w:ascii="Times New Roman" w:eastAsia="Calibri" w:hAnsi="Times New Roman" w:cs="Times New Roman"/>
          <w:i/>
          <w:sz w:val="24"/>
          <w:szCs w:val="24"/>
          <w:shd w:val="clear" w:color="auto" w:fill="FFFFFF"/>
          <w:lang w:val="en-US"/>
        </w:rPr>
        <w:t>Archives of Sexual Behavior, 45</w:t>
      </w:r>
      <w:r w:rsidRPr="00B65C2D">
        <w:rPr>
          <w:rFonts w:ascii="Times New Roman" w:eastAsia="Calibri" w:hAnsi="Times New Roman" w:cs="Times New Roman"/>
          <w:sz w:val="24"/>
          <w:szCs w:val="24"/>
          <w:shd w:val="clear" w:color="auto" w:fill="FFFFFF"/>
          <w:lang w:val="en-US"/>
        </w:rPr>
        <w:t xml:space="preserve">(1), 193-205. </w:t>
      </w:r>
      <w:proofErr w:type="spellStart"/>
      <w:r w:rsidRPr="00B65C2D">
        <w:rPr>
          <w:rFonts w:ascii="Times New Roman" w:eastAsia="Calibri" w:hAnsi="Times New Roman" w:cs="Times New Roman"/>
          <w:sz w:val="24"/>
          <w:szCs w:val="24"/>
          <w:shd w:val="clear" w:color="auto" w:fill="FFFFFF"/>
          <w:lang w:val="en-US"/>
        </w:rPr>
        <w:t>doi</w:t>
      </w:r>
      <w:proofErr w:type="spellEnd"/>
      <w:r w:rsidRPr="00B65C2D">
        <w:rPr>
          <w:rFonts w:ascii="Times New Roman" w:eastAsia="Calibri" w:hAnsi="Times New Roman" w:cs="Times New Roman"/>
          <w:sz w:val="24"/>
          <w:szCs w:val="24"/>
          <w:shd w:val="clear" w:color="auto" w:fill="FFFFFF"/>
          <w:lang w:val="en-US"/>
        </w:rPr>
        <w:t>: 10.1007/s10508-015-0576-3.</w:t>
      </w:r>
    </w:p>
    <w:p w14:paraId="4175595C"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GB"/>
        </w:rPr>
        <w:t xml:space="preserve">Mark, K.P., Janssen, E., e </w:t>
      </w:r>
      <w:proofErr w:type="spellStart"/>
      <w:r w:rsidRPr="00B65C2D">
        <w:rPr>
          <w:rFonts w:ascii="Times New Roman" w:eastAsia="Calibri" w:hAnsi="Times New Roman" w:cs="Times New Roman"/>
          <w:sz w:val="24"/>
          <w:szCs w:val="24"/>
          <w:lang w:val="en-GB"/>
        </w:rPr>
        <w:t>Milhausen</w:t>
      </w:r>
      <w:proofErr w:type="spellEnd"/>
      <w:r w:rsidRPr="00B65C2D">
        <w:rPr>
          <w:rFonts w:ascii="Times New Roman" w:eastAsia="Calibri" w:hAnsi="Times New Roman" w:cs="Times New Roman"/>
          <w:sz w:val="24"/>
          <w:szCs w:val="24"/>
          <w:lang w:val="en-GB"/>
        </w:rPr>
        <w:t xml:space="preserve">, R.R. (2009). Infidelity in </w:t>
      </w:r>
      <w:proofErr w:type="spellStart"/>
      <w:r w:rsidRPr="00B65C2D">
        <w:rPr>
          <w:rFonts w:ascii="Times New Roman" w:eastAsia="Calibri" w:hAnsi="Times New Roman" w:cs="Times New Roman"/>
          <w:sz w:val="24"/>
          <w:szCs w:val="24"/>
          <w:lang w:val="en-GB"/>
        </w:rPr>
        <w:t>heterossexual</w:t>
      </w:r>
      <w:proofErr w:type="spellEnd"/>
      <w:r w:rsidRPr="00B65C2D">
        <w:rPr>
          <w:rFonts w:ascii="Times New Roman" w:eastAsia="Calibri" w:hAnsi="Times New Roman" w:cs="Times New Roman"/>
          <w:sz w:val="24"/>
          <w:szCs w:val="24"/>
          <w:lang w:val="en-GB"/>
        </w:rPr>
        <w:t xml:space="preserve"> couples: demographic, interpersonal, and personality-related predictors of extradyadic sex. </w:t>
      </w:r>
      <w:r w:rsidRPr="00B65C2D">
        <w:rPr>
          <w:rFonts w:ascii="Times New Roman" w:eastAsia="Calibri" w:hAnsi="Times New Roman" w:cs="Times New Roman"/>
          <w:i/>
          <w:sz w:val="24"/>
          <w:szCs w:val="24"/>
          <w:lang w:val="en-US"/>
        </w:rPr>
        <w:t>Archives of sexual behavior, 40</w:t>
      </w:r>
      <w:r w:rsidRPr="00B65C2D">
        <w:rPr>
          <w:rFonts w:ascii="Times New Roman" w:eastAsia="Calibri" w:hAnsi="Times New Roman" w:cs="Times New Roman"/>
          <w:sz w:val="24"/>
          <w:szCs w:val="24"/>
          <w:lang w:val="en-US"/>
        </w:rPr>
        <w:t>(5), 971-982.</w:t>
      </w:r>
    </w:p>
    <w:p w14:paraId="4DF20752"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lang w:val="en-GB"/>
        </w:rPr>
        <w:lastRenderedPageBreak/>
        <w:t xml:space="preserve">Lavelle, S. (2013). Tolerance for Infidelity: Exploring the factors that determine a person´s </w:t>
      </w:r>
      <w:proofErr w:type="spellStart"/>
      <w:r w:rsidRPr="00B65C2D">
        <w:rPr>
          <w:rFonts w:ascii="Times New Roman" w:eastAsia="Calibri" w:hAnsi="Times New Roman" w:cs="Times New Roman"/>
          <w:sz w:val="24"/>
          <w:szCs w:val="24"/>
          <w:lang w:val="en-GB"/>
        </w:rPr>
        <w:t>likehood</w:t>
      </w:r>
      <w:proofErr w:type="spellEnd"/>
      <w:r w:rsidRPr="00B65C2D">
        <w:rPr>
          <w:rFonts w:ascii="Times New Roman" w:eastAsia="Calibri" w:hAnsi="Times New Roman" w:cs="Times New Roman"/>
          <w:sz w:val="24"/>
          <w:szCs w:val="24"/>
          <w:lang w:val="en-GB"/>
        </w:rPr>
        <w:t xml:space="preserve"> of staying in a relationship where infidelity has occurred. </w:t>
      </w:r>
      <w:r w:rsidRPr="00B65C2D">
        <w:rPr>
          <w:rFonts w:ascii="Times New Roman" w:eastAsia="Calibri" w:hAnsi="Times New Roman" w:cs="Times New Roman"/>
          <w:sz w:val="24"/>
          <w:szCs w:val="24"/>
        </w:rPr>
        <w:t xml:space="preserve">Dissertação de doutoramento, Universidade de </w:t>
      </w:r>
      <w:proofErr w:type="spellStart"/>
      <w:r w:rsidRPr="00B65C2D">
        <w:rPr>
          <w:rFonts w:ascii="Times New Roman" w:eastAsia="Calibri" w:hAnsi="Times New Roman" w:cs="Times New Roman"/>
          <w:sz w:val="24"/>
          <w:szCs w:val="24"/>
        </w:rPr>
        <w:t>Adelphy</w:t>
      </w:r>
      <w:proofErr w:type="spellEnd"/>
      <w:r w:rsidRPr="00B65C2D">
        <w:rPr>
          <w:rFonts w:ascii="Times New Roman" w:eastAsia="Calibri" w:hAnsi="Times New Roman" w:cs="Times New Roman"/>
          <w:sz w:val="24"/>
          <w:szCs w:val="24"/>
        </w:rPr>
        <w:t>, Estados Unidos da América.</w:t>
      </w:r>
    </w:p>
    <w:p w14:paraId="590FBA04" w14:textId="77777777" w:rsidR="00446509" w:rsidRPr="00B65C2D" w:rsidRDefault="00446509" w:rsidP="00446509">
      <w:pPr>
        <w:autoSpaceDE w:val="0"/>
        <w:autoSpaceDN w:val="0"/>
        <w:adjustRightInd w:val="0"/>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Lewandowsky, G.W., e Ackerman, R.A. (2006). Something’s Missing: Need fulfillment  and </w:t>
      </w:r>
      <w:proofErr w:type="spellStart"/>
      <w:r w:rsidRPr="00B65C2D">
        <w:rPr>
          <w:rFonts w:ascii="Times New Roman" w:eastAsia="Calibri" w:hAnsi="Times New Roman" w:cs="Times New Roman"/>
          <w:sz w:val="24"/>
          <w:szCs w:val="24"/>
          <w:lang w:val="en-US"/>
        </w:rPr>
        <w:t>self expansion</w:t>
      </w:r>
      <w:proofErr w:type="spellEnd"/>
      <w:r w:rsidRPr="00B65C2D">
        <w:rPr>
          <w:rFonts w:ascii="Times New Roman" w:eastAsia="Calibri" w:hAnsi="Times New Roman" w:cs="Times New Roman"/>
          <w:sz w:val="24"/>
          <w:szCs w:val="24"/>
          <w:lang w:val="en-US"/>
        </w:rPr>
        <w:t xml:space="preserve"> as predictors of susceptibility to infidelity. </w:t>
      </w:r>
      <w:r w:rsidRPr="00B65C2D">
        <w:rPr>
          <w:rFonts w:ascii="Times New Roman" w:eastAsia="Calibri" w:hAnsi="Times New Roman" w:cs="Times New Roman"/>
          <w:i/>
          <w:iCs/>
          <w:sz w:val="24"/>
          <w:szCs w:val="24"/>
          <w:lang w:val="en-US"/>
        </w:rPr>
        <w:t>The Journal of Social Psychology, 146(</w:t>
      </w:r>
      <w:r w:rsidRPr="00B65C2D">
        <w:rPr>
          <w:rFonts w:ascii="Times New Roman" w:eastAsia="Calibri" w:hAnsi="Times New Roman" w:cs="Times New Roman"/>
          <w:sz w:val="24"/>
          <w:szCs w:val="24"/>
          <w:lang w:val="en-US"/>
        </w:rPr>
        <w:t>4), 389-403.</w:t>
      </w:r>
    </w:p>
    <w:p w14:paraId="4B601481"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Neff, K.D. (2003a). Development and validation of a scale to measure self-compassion. </w:t>
      </w:r>
      <w:r w:rsidRPr="00B65C2D">
        <w:rPr>
          <w:rFonts w:ascii="Times New Roman" w:eastAsia="Calibri" w:hAnsi="Times New Roman" w:cs="Times New Roman"/>
          <w:i/>
          <w:sz w:val="24"/>
          <w:szCs w:val="24"/>
          <w:lang w:val="en-GB"/>
        </w:rPr>
        <w:t>Self and Identity, 2</w:t>
      </w:r>
      <w:r w:rsidRPr="00B65C2D">
        <w:rPr>
          <w:rFonts w:ascii="Times New Roman" w:eastAsia="Calibri" w:hAnsi="Times New Roman" w:cs="Times New Roman"/>
          <w:sz w:val="24"/>
          <w:szCs w:val="24"/>
          <w:lang w:val="en-GB"/>
        </w:rPr>
        <w:t>, 223-250.</w:t>
      </w:r>
    </w:p>
    <w:p w14:paraId="3FFF65A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GB"/>
        </w:rPr>
        <w:t xml:space="preserve">Neff, K.D. (2003b). Self-compassion: An alternative conceptualization of a healthy attitude toward oneself. </w:t>
      </w:r>
      <w:r w:rsidRPr="00B65C2D">
        <w:rPr>
          <w:rFonts w:ascii="Times New Roman" w:eastAsia="Calibri" w:hAnsi="Times New Roman" w:cs="Times New Roman"/>
          <w:i/>
          <w:sz w:val="24"/>
          <w:szCs w:val="24"/>
          <w:lang w:val="en-US"/>
        </w:rPr>
        <w:t>Self and Identity, 2</w:t>
      </w:r>
      <w:r w:rsidRPr="00B65C2D">
        <w:rPr>
          <w:rFonts w:ascii="Times New Roman" w:eastAsia="Calibri" w:hAnsi="Times New Roman" w:cs="Times New Roman"/>
          <w:sz w:val="24"/>
          <w:szCs w:val="24"/>
          <w:lang w:val="en-US"/>
        </w:rPr>
        <w:t>, 85-102.</w:t>
      </w:r>
    </w:p>
    <w:p w14:paraId="43EC0B91" w14:textId="77777777" w:rsidR="00446509" w:rsidRPr="00B65C2D" w:rsidRDefault="00446509" w:rsidP="00446509">
      <w:pPr>
        <w:spacing w:after="0" w:line="360" w:lineRule="auto"/>
        <w:ind w:left="426" w:hanging="426"/>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Neff, K.D., e </w:t>
      </w:r>
      <w:proofErr w:type="spellStart"/>
      <w:r w:rsidRPr="00B65C2D">
        <w:rPr>
          <w:rFonts w:ascii="Times New Roman" w:eastAsia="Calibri" w:hAnsi="Times New Roman" w:cs="Times New Roman"/>
          <w:sz w:val="24"/>
          <w:szCs w:val="24"/>
          <w:lang w:val="en-US"/>
        </w:rPr>
        <w:t>Pommier</w:t>
      </w:r>
      <w:proofErr w:type="spellEnd"/>
      <w:r w:rsidRPr="00B65C2D">
        <w:rPr>
          <w:rFonts w:ascii="Times New Roman" w:eastAsia="Calibri" w:hAnsi="Times New Roman" w:cs="Times New Roman"/>
          <w:sz w:val="24"/>
          <w:szCs w:val="24"/>
          <w:lang w:val="en-US"/>
        </w:rPr>
        <w:t xml:space="preserve">, E. (2013). The relationship between self-compassion and other-focused concern among college undergraduates, community adults, and </w:t>
      </w:r>
      <w:proofErr w:type="spellStart"/>
      <w:r w:rsidRPr="00B65C2D">
        <w:rPr>
          <w:rFonts w:ascii="Times New Roman" w:eastAsia="Calibri" w:hAnsi="Times New Roman" w:cs="Times New Roman"/>
          <w:sz w:val="24"/>
          <w:szCs w:val="24"/>
          <w:lang w:val="en-US"/>
        </w:rPr>
        <w:t>pacticing</w:t>
      </w:r>
      <w:proofErr w:type="spellEnd"/>
      <w:r w:rsidRPr="00B65C2D">
        <w:rPr>
          <w:rFonts w:ascii="Times New Roman" w:eastAsia="Calibri" w:hAnsi="Times New Roman" w:cs="Times New Roman"/>
          <w:sz w:val="24"/>
          <w:szCs w:val="24"/>
          <w:lang w:val="en-US"/>
        </w:rPr>
        <w:t xml:space="preserve"> meditators. </w:t>
      </w:r>
      <w:r w:rsidRPr="00B65C2D">
        <w:rPr>
          <w:rFonts w:ascii="Times New Roman" w:eastAsia="Calibri" w:hAnsi="Times New Roman" w:cs="Times New Roman"/>
          <w:i/>
          <w:sz w:val="24"/>
          <w:szCs w:val="24"/>
          <w:lang w:val="en-US"/>
        </w:rPr>
        <w:t>Self and Identity, 12</w:t>
      </w:r>
      <w:r w:rsidRPr="00B65C2D">
        <w:rPr>
          <w:rFonts w:ascii="Times New Roman" w:eastAsia="Calibri" w:hAnsi="Times New Roman" w:cs="Times New Roman"/>
          <w:sz w:val="24"/>
          <w:szCs w:val="24"/>
          <w:lang w:val="en-US"/>
        </w:rPr>
        <w:t xml:space="preserve">(2), 160–176. </w:t>
      </w:r>
    </w:p>
    <w:p w14:paraId="5184873A" w14:textId="77777777" w:rsidR="00446509" w:rsidRPr="00B65C2D" w:rsidRDefault="00FE2E67" w:rsidP="00446509">
      <w:pPr>
        <w:spacing w:after="0" w:line="360" w:lineRule="auto"/>
        <w:ind w:left="426"/>
        <w:jc w:val="both"/>
        <w:rPr>
          <w:rFonts w:ascii="Times New Roman" w:eastAsia="Calibri" w:hAnsi="Times New Roman" w:cs="Times New Roman"/>
          <w:sz w:val="24"/>
          <w:szCs w:val="24"/>
          <w:lang w:val="en-US"/>
        </w:rPr>
      </w:pPr>
      <w:hyperlink r:id="rId11" w:history="1">
        <w:r w:rsidR="00446509" w:rsidRPr="00B65C2D">
          <w:rPr>
            <w:rFonts w:ascii="Times New Roman" w:eastAsia="Calibri" w:hAnsi="Times New Roman" w:cs="Times New Roman"/>
            <w:sz w:val="24"/>
            <w:szCs w:val="24"/>
            <w:lang w:val="en-US"/>
          </w:rPr>
          <w:t>http://doi.org/10.1080/15298868.2011.649546</w:t>
        </w:r>
      </w:hyperlink>
    </w:p>
    <w:p w14:paraId="644495D5"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3"/>
          <w:szCs w:val="23"/>
          <w:shd w:val="clear" w:color="auto" w:fill="FFFFFF"/>
          <w:lang w:val="en-US"/>
        </w:rPr>
        <w:t>Pais</w:t>
      </w:r>
      <w:proofErr w:type="spellEnd"/>
      <w:r w:rsidRPr="00B65C2D">
        <w:rPr>
          <w:rFonts w:ascii="Times New Roman" w:eastAsia="Calibri" w:hAnsi="Times New Roman" w:cs="Times New Roman"/>
          <w:sz w:val="23"/>
          <w:szCs w:val="23"/>
          <w:shd w:val="clear" w:color="auto" w:fill="FFFFFF"/>
          <w:lang w:val="en-US"/>
        </w:rPr>
        <w:t>-Ribeiro, J.L. (2010). </w:t>
      </w:r>
      <w:r w:rsidRPr="00B65C2D">
        <w:rPr>
          <w:rFonts w:ascii="Times New Roman" w:eastAsia="Calibri" w:hAnsi="Times New Roman" w:cs="Times New Roman"/>
          <w:i/>
          <w:iCs/>
          <w:sz w:val="23"/>
          <w:szCs w:val="23"/>
          <w:shd w:val="clear" w:color="auto" w:fill="FFFFFF"/>
        </w:rPr>
        <w:t>Metodologia de investigação em psicologia e saúde</w:t>
      </w:r>
      <w:r w:rsidRPr="00B65C2D">
        <w:rPr>
          <w:rFonts w:ascii="Times New Roman" w:eastAsia="Calibri" w:hAnsi="Times New Roman" w:cs="Times New Roman"/>
          <w:sz w:val="23"/>
          <w:szCs w:val="23"/>
          <w:shd w:val="clear" w:color="auto" w:fill="FFFFFF"/>
        </w:rPr>
        <w:t xml:space="preserve"> (3.ª ed.). </w:t>
      </w:r>
      <w:r w:rsidRPr="00B65C2D">
        <w:rPr>
          <w:rFonts w:ascii="Times New Roman" w:eastAsia="Calibri" w:hAnsi="Times New Roman" w:cs="Times New Roman"/>
          <w:sz w:val="23"/>
          <w:szCs w:val="23"/>
          <w:shd w:val="clear" w:color="auto" w:fill="FFFFFF"/>
          <w:lang w:val="en-US"/>
        </w:rPr>
        <w:t xml:space="preserve">Porto: </w:t>
      </w:r>
      <w:proofErr w:type="spellStart"/>
      <w:r w:rsidRPr="00B65C2D">
        <w:rPr>
          <w:rFonts w:ascii="Times New Roman" w:eastAsia="Calibri" w:hAnsi="Times New Roman" w:cs="Times New Roman"/>
          <w:sz w:val="23"/>
          <w:szCs w:val="23"/>
          <w:shd w:val="clear" w:color="auto" w:fill="FFFFFF"/>
          <w:lang w:val="en-US"/>
        </w:rPr>
        <w:t>Legis</w:t>
      </w:r>
      <w:proofErr w:type="spellEnd"/>
      <w:r w:rsidRPr="00B65C2D">
        <w:rPr>
          <w:rFonts w:ascii="Times New Roman" w:eastAsia="Calibri" w:hAnsi="Times New Roman" w:cs="Times New Roman"/>
          <w:sz w:val="23"/>
          <w:szCs w:val="23"/>
          <w:shd w:val="clear" w:color="auto" w:fill="FFFFFF"/>
          <w:lang w:val="en-US"/>
        </w:rPr>
        <w:t xml:space="preserve"> </w:t>
      </w:r>
      <w:proofErr w:type="spellStart"/>
      <w:r w:rsidRPr="00B65C2D">
        <w:rPr>
          <w:rFonts w:ascii="Times New Roman" w:eastAsia="Calibri" w:hAnsi="Times New Roman" w:cs="Times New Roman"/>
          <w:sz w:val="23"/>
          <w:szCs w:val="23"/>
          <w:shd w:val="clear" w:color="auto" w:fill="FFFFFF"/>
          <w:lang w:val="en-US"/>
        </w:rPr>
        <w:t>Editora</w:t>
      </w:r>
      <w:proofErr w:type="spellEnd"/>
      <w:r w:rsidRPr="00B65C2D">
        <w:rPr>
          <w:rFonts w:ascii="Times New Roman" w:eastAsia="Calibri" w:hAnsi="Times New Roman" w:cs="Times New Roman"/>
          <w:sz w:val="23"/>
          <w:szCs w:val="23"/>
          <w:shd w:val="clear" w:color="auto" w:fill="FFFFFF"/>
          <w:lang w:val="en-US"/>
        </w:rPr>
        <w:t>.</w:t>
      </w:r>
    </w:p>
    <w:p w14:paraId="3634FD72"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Pallant</w:t>
      </w:r>
      <w:proofErr w:type="spellEnd"/>
      <w:r w:rsidRPr="00B65C2D">
        <w:rPr>
          <w:rFonts w:ascii="Times New Roman" w:eastAsia="Calibri" w:hAnsi="Times New Roman" w:cs="Times New Roman"/>
          <w:sz w:val="24"/>
          <w:szCs w:val="24"/>
          <w:lang w:val="en-US"/>
        </w:rPr>
        <w:t xml:space="preserve">, J. (2007). </w:t>
      </w:r>
      <w:r w:rsidRPr="00B65C2D">
        <w:rPr>
          <w:rFonts w:ascii="Times New Roman" w:eastAsia="Calibri" w:hAnsi="Times New Roman" w:cs="Times New Roman"/>
          <w:i/>
          <w:iCs/>
          <w:sz w:val="24"/>
          <w:szCs w:val="24"/>
          <w:lang w:val="en-US"/>
        </w:rPr>
        <w:t xml:space="preserve">SPSS: Survival manual </w:t>
      </w:r>
      <w:r w:rsidRPr="00B65C2D">
        <w:rPr>
          <w:rFonts w:ascii="Times New Roman" w:eastAsia="Calibri" w:hAnsi="Times New Roman" w:cs="Times New Roman"/>
          <w:sz w:val="24"/>
          <w:szCs w:val="24"/>
          <w:lang w:val="en-US"/>
        </w:rPr>
        <w:t>(3rd ed.). New York: Open University Press.</w:t>
      </w:r>
    </w:p>
    <w:p w14:paraId="29EBDBED"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r w:rsidRPr="00B65C2D">
        <w:rPr>
          <w:rFonts w:ascii="Times New Roman" w:eastAsia="Calibri" w:hAnsi="Times New Roman" w:cs="Times New Roman"/>
          <w:sz w:val="24"/>
          <w:szCs w:val="24"/>
        </w:rPr>
        <w:t xml:space="preserve">Pasquali, L. (2003). </w:t>
      </w:r>
      <w:r w:rsidRPr="00B65C2D">
        <w:rPr>
          <w:rFonts w:ascii="Times New Roman" w:eastAsia="Calibri" w:hAnsi="Times New Roman" w:cs="Times New Roman"/>
          <w:i/>
          <w:sz w:val="24"/>
          <w:szCs w:val="24"/>
        </w:rPr>
        <w:t>Psicometria – Teoria dos Testes na Psicologia e Educação</w:t>
      </w:r>
      <w:r w:rsidRPr="00B65C2D">
        <w:rPr>
          <w:rFonts w:ascii="Times New Roman" w:eastAsia="Calibri" w:hAnsi="Times New Roman" w:cs="Times New Roman"/>
          <w:sz w:val="24"/>
          <w:szCs w:val="24"/>
        </w:rPr>
        <w:t xml:space="preserve">. </w:t>
      </w:r>
      <w:r w:rsidRPr="00B65C2D">
        <w:rPr>
          <w:rFonts w:ascii="Times New Roman" w:eastAsia="Calibri" w:hAnsi="Times New Roman" w:cs="Times New Roman"/>
          <w:sz w:val="24"/>
          <w:szCs w:val="24"/>
        </w:rPr>
        <w:tab/>
        <w:t>Petrópolis: Editora Vozes.</w:t>
      </w:r>
    </w:p>
    <w:p w14:paraId="5860E0F2"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rPr>
        <w:t xml:space="preserve">Pestana, M. H. e </w:t>
      </w:r>
      <w:proofErr w:type="spellStart"/>
      <w:r w:rsidRPr="00B65C2D">
        <w:rPr>
          <w:rFonts w:ascii="Times New Roman" w:eastAsia="Calibri" w:hAnsi="Times New Roman" w:cs="Times New Roman"/>
          <w:sz w:val="24"/>
          <w:szCs w:val="24"/>
        </w:rPr>
        <w:t>Gageiro</w:t>
      </w:r>
      <w:proofErr w:type="spellEnd"/>
      <w:r w:rsidRPr="00B65C2D">
        <w:rPr>
          <w:rFonts w:ascii="Times New Roman" w:eastAsia="Calibri" w:hAnsi="Times New Roman" w:cs="Times New Roman"/>
          <w:sz w:val="24"/>
          <w:szCs w:val="24"/>
        </w:rPr>
        <w:t xml:space="preserve">, J. N. (2008). </w:t>
      </w:r>
      <w:r w:rsidRPr="00B65C2D">
        <w:rPr>
          <w:rFonts w:ascii="Times New Roman" w:eastAsia="Calibri" w:hAnsi="Times New Roman" w:cs="Times New Roman"/>
          <w:i/>
          <w:iCs/>
          <w:sz w:val="24"/>
          <w:szCs w:val="24"/>
        </w:rPr>
        <w:t xml:space="preserve">Análise de dados para ciências sociais: a complementaridade do SPSS </w:t>
      </w:r>
      <w:r w:rsidRPr="00B65C2D">
        <w:rPr>
          <w:rFonts w:ascii="Times New Roman" w:eastAsia="Calibri" w:hAnsi="Times New Roman" w:cs="Times New Roman"/>
          <w:sz w:val="24"/>
          <w:szCs w:val="24"/>
        </w:rPr>
        <w:t xml:space="preserve">(5ªed.). </w:t>
      </w:r>
      <w:proofErr w:type="spellStart"/>
      <w:r w:rsidRPr="00B65C2D">
        <w:rPr>
          <w:rFonts w:ascii="Times New Roman" w:eastAsia="Calibri" w:hAnsi="Times New Roman" w:cs="Times New Roman"/>
          <w:sz w:val="24"/>
          <w:szCs w:val="24"/>
          <w:lang w:val="en-US"/>
        </w:rPr>
        <w:t>Lisboa</w:t>
      </w:r>
      <w:proofErr w:type="spellEnd"/>
      <w:r w:rsidRPr="00B65C2D">
        <w:rPr>
          <w:rFonts w:ascii="Times New Roman" w:eastAsia="Calibri" w:hAnsi="Times New Roman" w:cs="Times New Roman"/>
          <w:sz w:val="24"/>
          <w:szCs w:val="24"/>
          <w:lang w:val="en-US"/>
        </w:rPr>
        <w:t xml:space="preserve">: </w:t>
      </w:r>
      <w:proofErr w:type="spellStart"/>
      <w:r w:rsidRPr="00B65C2D">
        <w:rPr>
          <w:rFonts w:ascii="Times New Roman" w:eastAsia="Calibri" w:hAnsi="Times New Roman" w:cs="Times New Roman"/>
          <w:sz w:val="24"/>
          <w:szCs w:val="24"/>
          <w:lang w:val="en-US"/>
        </w:rPr>
        <w:t>Edições</w:t>
      </w:r>
      <w:proofErr w:type="spellEnd"/>
      <w:r w:rsidRPr="00B65C2D">
        <w:rPr>
          <w:rFonts w:ascii="Times New Roman" w:eastAsia="Calibri" w:hAnsi="Times New Roman" w:cs="Times New Roman"/>
          <w:sz w:val="24"/>
          <w:szCs w:val="24"/>
          <w:lang w:val="en-US"/>
        </w:rPr>
        <w:t xml:space="preserve"> </w:t>
      </w:r>
      <w:proofErr w:type="spellStart"/>
      <w:r w:rsidRPr="00B65C2D">
        <w:rPr>
          <w:rFonts w:ascii="Times New Roman" w:eastAsia="Calibri" w:hAnsi="Times New Roman" w:cs="Times New Roman"/>
          <w:sz w:val="24"/>
          <w:szCs w:val="24"/>
          <w:lang w:val="en-US"/>
        </w:rPr>
        <w:t>Sílabo</w:t>
      </w:r>
      <w:proofErr w:type="spellEnd"/>
      <w:r w:rsidRPr="00B65C2D">
        <w:rPr>
          <w:rFonts w:ascii="Times New Roman" w:eastAsia="Calibri" w:hAnsi="Times New Roman" w:cs="Times New Roman"/>
          <w:sz w:val="24"/>
          <w:szCs w:val="24"/>
          <w:lang w:val="en-US"/>
        </w:rPr>
        <w:t>.</w:t>
      </w:r>
    </w:p>
    <w:p w14:paraId="17A2998E" w14:textId="77777777" w:rsidR="00446509" w:rsidRPr="00B65C2D" w:rsidRDefault="00446509" w:rsidP="00446509">
      <w:pPr>
        <w:shd w:val="clear" w:color="auto" w:fill="FFFFFF"/>
        <w:spacing w:after="0" w:line="360" w:lineRule="auto"/>
        <w:ind w:left="426" w:hanging="426"/>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Sabini</w:t>
      </w:r>
      <w:proofErr w:type="spellEnd"/>
      <w:r w:rsidRPr="00B65C2D">
        <w:rPr>
          <w:rFonts w:ascii="Times New Roman" w:eastAsia="Calibri" w:hAnsi="Times New Roman" w:cs="Times New Roman"/>
          <w:sz w:val="24"/>
          <w:szCs w:val="24"/>
          <w:lang w:val="en-US"/>
        </w:rPr>
        <w:t xml:space="preserve"> J. e Green, M.C. (2004). </w:t>
      </w:r>
      <w:r w:rsidRPr="00B65C2D">
        <w:rPr>
          <w:rFonts w:ascii="Times New Roman" w:eastAsia="Calibri" w:hAnsi="Times New Roman" w:cs="Times New Roman"/>
          <w:sz w:val="24"/>
          <w:szCs w:val="24"/>
          <w:lang w:val="en-GB"/>
        </w:rPr>
        <w:t xml:space="preserve">Emotional responses to sexual and emotional infidelity: constants and </w:t>
      </w:r>
      <w:proofErr w:type="spellStart"/>
      <w:r w:rsidRPr="00B65C2D">
        <w:rPr>
          <w:rFonts w:ascii="Times New Roman" w:eastAsia="Calibri" w:hAnsi="Times New Roman" w:cs="Times New Roman"/>
          <w:sz w:val="24"/>
          <w:szCs w:val="24"/>
          <w:lang w:val="en-GB"/>
        </w:rPr>
        <w:t>diferences</w:t>
      </w:r>
      <w:proofErr w:type="spellEnd"/>
      <w:r w:rsidRPr="00B65C2D">
        <w:rPr>
          <w:rFonts w:ascii="Times New Roman" w:eastAsia="Calibri" w:hAnsi="Times New Roman" w:cs="Times New Roman"/>
          <w:sz w:val="24"/>
          <w:szCs w:val="24"/>
          <w:lang w:val="en-GB"/>
        </w:rPr>
        <w:t xml:space="preserve"> across genders, samples, and methods. </w:t>
      </w:r>
      <w:r w:rsidRPr="00B65C2D">
        <w:rPr>
          <w:rFonts w:ascii="Times New Roman" w:eastAsia="Calibri" w:hAnsi="Times New Roman" w:cs="Times New Roman"/>
          <w:i/>
          <w:sz w:val="24"/>
          <w:szCs w:val="24"/>
          <w:lang w:val="en-US"/>
        </w:rPr>
        <w:t>Society for Personality and Social Psychology, 30</w:t>
      </w:r>
      <w:r w:rsidRPr="00B65C2D">
        <w:rPr>
          <w:rFonts w:ascii="Times New Roman" w:eastAsia="Calibri" w:hAnsi="Times New Roman" w:cs="Times New Roman"/>
          <w:sz w:val="24"/>
          <w:szCs w:val="24"/>
          <w:lang w:val="en-US"/>
        </w:rPr>
        <w:t xml:space="preserve">(11), 1375-1388. </w:t>
      </w:r>
      <w:proofErr w:type="spellStart"/>
      <w:r w:rsidRPr="00B65C2D">
        <w:rPr>
          <w:rFonts w:ascii="Times New Roman" w:eastAsia="Calibri" w:hAnsi="Times New Roman" w:cs="Times New Roman"/>
          <w:sz w:val="24"/>
          <w:szCs w:val="24"/>
          <w:lang w:val="en-US"/>
        </w:rPr>
        <w:t>doi</w:t>
      </w:r>
      <w:proofErr w:type="spellEnd"/>
      <w:r w:rsidRPr="00B65C2D">
        <w:rPr>
          <w:rFonts w:ascii="Times New Roman" w:eastAsia="Calibri" w:hAnsi="Times New Roman" w:cs="Times New Roman"/>
          <w:sz w:val="24"/>
          <w:szCs w:val="24"/>
          <w:lang w:val="en-US"/>
        </w:rPr>
        <w:t xml:space="preserve">: </w:t>
      </w:r>
      <w:hyperlink r:id="rId12" w:history="1">
        <w:r w:rsidRPr="00B65C2D">
          <w:rPr>
            <w:rFonts w:ascii="Times New Roman" w:eastAsia="Calibri" w:hAnsi="Times New Roman" w:cs="Times New Roman"/>
            <w:sz w:val="24"/>
            <w:szCs w:val="24"/>
            <w:lang w:val="en-US"/>
          </w:rPr>
          <w:t>10.1177/0146167204264012</w:t>
        </w:r>
      </w:hyperlink>
      <w:r w:rsidRPr="00B65C2D">
        <w:rPr>
          <w:rFonts w:ascii="Times New Roman" w:eastAsia="Calibri" w:hAnsi="Times New Roman" w:cs="Times New Roman"/>
          <w:sz w:val="24"/>
          <w:szCs w:val="24"/>
          <w:lang w:val="en-US"/>
        </w:rPr>
        <w:t>.</w:t>
      </w:r>
    </w:p>
    <w:p w14:paraId="53E996CE"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lang w:val="en-GB"/>
        </w:rPr>
        <w:t>Sagarin</w:t>
      </w:r>
      <w:proofErr w:type="spellEnd"/>
      <w:r w:rsidRPr="00B65C2D">
        <w:rPr>
          <w:rFonts w:ascii="Times New Roman" w:eastAsia="Calibri" w:hAnsi="Times New Roman" w:cs="Times New Roman"/>
          <w:sz w:val="24"/>
          <w:szCs w:val="24"/>
          <w:lang w:val="en-GB"/>
        </w:rPr>
        <w:t xml:space="preserve">, B.D., Becker, D.V., </w:t>
      </w:r>
      <w:proofErr w:type="spellStart"/>
      <w:r w:rsidRPr="00B65C2D">
        <w:rPr>
          <w:rFonts w:ascii="Times New Roman" w:eastAsia="Calibri" w:hAnsi="Times New Roman" w:cs="Times New Roman"/>
          <w:sz w:val="24"/>
          <w:szCs w:val="24"/>
          <w:lang w:val="en-GB"/>
        </w:rPr>
        <w:t>Gaudagno</w:t>
      </w:r>
      <w:proofErr w:type="spellEnd"/>
      <w:r w:rsidRPr="00B65C2D">
        <w:rPr>
          <w:rFonts w:ascii="Times New Roman" w:eastAsia="Calibri" w:hAnsi="Times New Roman" w:cs="Times New Roman"/>
          <w:sz w:val="24"/>
          <w:szCs w:val="24"/>
          <w:lang w:val="en-GB"/>
        </w:rPr>
        <w:t xml:space="preserve">, R.E., </w:t>
      </w:r>
      <w:proofErr w:type="spellStart"/>
      <w:r w:rsidRPr="00B65C2D">
        <w:rPr>
          <w:rFonts w:ascii="Times New Roman" w:eastAsia="Calibri" w:hAnsi="Times New Roman" w:cs="Times New Roman"/>
          <w:sz w:val="24"/>
          <w:szCs w:val="24"/>
          <w:lang w:val="en-GB"/>
        </w:rPr>
        <w:t>Nicastle</w:t>
      </w:r>
      <w:proofErr w:type="spellEnd"/>
      <w:r w:rsidRPr="00B65C2D">
        <w:rPr>
          <w:rFonts w:ascii="Times New Roman" w:eastAsia="Calibri" w:hAnsi="Times New Roman" w:cs="Times New Roman"/>
          <w:sz w:val="24"/>
          <w:szCs w:val="24"/>
          <w:lang w:val="en-GB"/>
        </w:rPr>
        <w:t xml:space="preserve">, L.D., e </w:t>
      </w:r>
      <w:proofErr w:type="spellStart"/>
      <w:r w:rsidRPr="00B65C2D">
        <w:rPr>
          <w:rFonts w:ascii="Times New Roman" w:eastAsia="Calibri" w:hAnsi="Times New Roman" w:cs="Times New Roman"/>
          <w:sz w:val="24"/>
          <w:szCs w:val="24"/>
          <w:lang w:val="en-GB"/>
        </w:rPr>
        <w:t>Millevoi</w:t>
      </w:r>
      <w:proofErr w:type="spellEnd"/>
      <w:r w:rsidRPr="00B65C2D">
        <w:rPr>
          <w:rFonts w:ascii="Times New Roman" w:eastAsia="Calibri" w:hAnsi="Times New Roman" w:cs="Times New Roman"/>
          <w:sz w:val="24"/>
          <w:szCs w:val="24"/>
          <w:lang w:val="en-GB"/>
        </w:rPr>
        <w:t xml:space="preserve">, A. (2003). Sex differences and similarities in jealousy: The moderating influence of infidelity experience and sexual orientation of the infidelity. </w:t>
      </w:r>
      <w:r w:rsidRPr="00B65C2D">
        <w:rPr>
          <w:rFonts w:ascii="Times New Roman" w:eastAsia="Calibri" w:hAnsi="Times New Roman" w:cs="Times New Roman"/>
          <w:i/>
          <w:sz w:val="24"/>
          <w:szCs w:val="24"/>
          <w:lang w:val="en-GB"/>
        </w:rPr>
        <w:t>Evolution and Human Behaviour, 24,</w:t>
      </w:r>
      <w:r w:rsidRPr="00B65C2D">
        <w:rPr>
          <w:rFonts w:ascii="Times New Roman" w:eastAsia="Calibri" w:hAnsi="Times New Roman" w:cs="Times New Roman"/>
          <w:sz w:val="24"/>
          <w:szCs w:val="24"/>
          <w:lang w:val="en-GB"/>
        </w:rPr>
        <w:t xml:space="preserve"> 17-23.</w:t>
      </w:r>
    </w:p>
    <w:p w14:paraId="434B3BD8"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Shackelford, T.K., e Buss, D.M. (1997). </w:t>
      </w:r>
      <w:proofErr w:type="spellStart"/>
      <w:r w:rsidRPr="00B65C2D">
        <w:rPr>
          <w:rFonts w:ascii="Times New Roman" w:eastAsia="Calibri" w:hAnsi="Times New Roman" w:cs="Times New Roman"/>
          <w:sz w:val="24"/>
          <w:szCs w:val="24"/>
          <w:lang w:val="en-GB"/>
        </w:rPr>
        <w:t>Antecipation</w:t>
      </w:r>
      <w:proofErr w:type="spellEnd"/>
      <w:r w:rsidRPr="00B65C2D">
        <w:rPr>
          <w:rFonts w:ascii="Times New Roman" w:eastAsia="Calibri" w:hAnsi="Times New Roman" w:cs="Times New Roman"/>
          <w:sz w:val="24"/>
          <w:szCs w:val="24"/>
          <w:lang w:val="en-GB"/>
        </w:rPr>
        <w:t xml:space="preserve"> of marital dissolution as a consequence of spousal Infidelity. </w:t>
      </w:r>
      <w:r w:rsidRPr="00B65C2D">
        <w:rPr>
          <w:rFonts w:ascii="Times New Roman" w:eastAsia="Calibri" w:hAnsi="Times New Roman" w:cs="Times New Roman"/>
          <w:i/>
          <w:sz w:val="24"/>
          <w:szCs w:val="24"/>
          <w:lang w:val="en-GB"/>
        </w:rPr>
        <w:t>Journal of Social and Personal Relationships, 14</w:t>
      </w:r>
      <w:r w:rsidRPr="00B65C2D">
        <w:rPr>
          <w:rFonts w:ascii="Times New Roman" w:eastAsia="Calibri" w:hAnsi="Times New Roman" w:cs="Times New Roman"/>
          <w:sz w:val="24"/>
          <w:szCs w:val="24"/>
          <w:lang w:val="en-GB"/>
        </w:rPr>
        <w:t>(6), 793-808.</w:t>
      </w:r>
    </w:p>
    <w:p w14:paraId="3843B399"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t xml:space="preserve">Shackelford, T.K. (1997). Divorce as a consequence of spousal infidelity. </w:t>
      </w:r>
      <w:r w:rsidRPr="00B65C2D">
        <w:rPr>
          <w:rFonts w:ascii="Times New Roman" w:eastAsia="Calibri" w:hAnsi="Times New Roman" w:cs="Times New Roman"/>
          <w:i/>
          <w:sz w:val="24"/>
          <w:szCs w:val="24"/>
          <w:lang w:val="en-GB"/>
        </w:rPr>
        <w:t>Journal of Social and Personal Relationships</w:t>
      </w:r>
      <w:r w:rsidRPr="00B65C2D">
        <w:rPr>
          <w:rFonts w:ascii="Times New Roman" w:eastAsia="Calibri" w:hAnsi="Times New Roman" w:cs="Times New Roman"/>
          <w:b/>
          <w:bCs/>
          <w:i/>
          <w:sz w:val="24"/>
          <w:szCs w:val="24"/>
          <w:bdr w:val="none" w:sz="0" w:space="0" w:color="auto" w:frame="1"/>
          <w:shd w:val="clear" w:color="auto" w:fill="FFFFFF"/>
          <w:lang w:val="en-GB"/>
        </w:rPr>
        <w:t xml:space="preserve">, </w:t>
      </w:r>
      <w:r w:rsidRPr="00B65C2D">
        <w:rPr>
          <w:rFonts w:ascii="Times New Roman" w:eastAsia="Calibri" w:hAnsi="Times New Roman" w:cs="Times New Roman"/>
          <w:i/>
          <w:sz w:val="24"/>
          <w:szCs w:val="24"/>
          <w:bdr w:val="none" w:sz="0" w:space="0" w:color="auto" w:frame="1"/>
          <w:shd w:val="clear" w:color="auto" w:fill="FFFFFF"/>
          <w:lang w:val="en-GB"/>
        </w:rPr>
        <w:t>14(</w:t>
      </w:r>
      <w:r w:rsidRPr="00B65C2D">
        <w:rPr>
          <w:rFonts w:ascii="Times New Roman" w:eastAsia="Calibri" w:hAnsi="Times New Roman" w:cs="Times New Roman"/>
          <w:sz w:val="24"/>
          <w:szCs w:val="24"/>
          <w:bdr w:val="none" w:sz="0" w:space="0" w:color="auto" w:frame="1"/>
          <w:shd w:val="clear" w:color="auto" w:fill="FFFFFF"/>
          <w:lang w:val="en-GB"/>
        </w:rPr>
        <w:t>6), </w:t>
      </w:r>
      <w:r w:rsidRPr="00B65C2D">
        <w:rPr>
          <w:rFonts w:ascii="Times New Roman" w:eastAsia="Calibri" w:hAnsi="Times New Roman" w:cs="Times New Roman"/>
          <w:bCs/>
          <w:sz w:val="24"/>
          <w:szCs w:val="24"/>
          <w:bdr w:val="none" w:sz="0" w:space="0" w:color="auto" w:frame="1"/>
          <w:shd w:val="clear" w:color="auto" w:fill="FFFFFF"/>
          <w:lang w:val="en-GB"/>
        </w:rPr>
        <w:t>793-80</w:t>
      </w:r>
      <w:r w:rsidRPr="00B65C2D">
        <w:rPr>
          <w:rFonts w:ascii="Times New Roman" w:eastAsia="Calibri" w:hAnsi="Times New Roman" w:cs="Times New Roman"/>
          <w:sz w:val="24"/>
          <w:szCs w:val="24"/>
          <w:lang w:val="en-GB"/>
        </w:rPr>
        <w:t>.</w:t>
      </w:r>
    </w:p>
    <w:p w14:paraId="184DBE2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GB"/>
        </w:rPr>
        <w:t xml:space="preserve">Shackelford, T.K., Buss, D.M., e Bennett, K. (2002). Forgiveness or breakup: Sex differences in responses to a partner’s infidelity. </w:t>
      </w:r>
      <w:r w:rsidRPr="00B65C2D">
        <w:rPr>
          <w:rFonts w:ascii="Times New Roman" w:eastAsia="Calibri" w:hAnsi="Times New Roman" w:cs="Times New Roman"/>
          <w:i/>
          <w:iCs/>
          <w:sz w:val="24"/>
          <w:szCs w:val="24"/>
          <w:lang w:val="en-US"/>
        </w:rPr>
        <w:t>Cognition and Emotion, 16</w:t>
      </w:r>
      <w:r w:rsidRPr="00B65C2D">
        <w:rPr>
          <w:rFonts w:ascii="Times New Roman" w:eastAsia="Calibri" w:hAnsi="Times New Roman" w:cs="Times New Roman"/>
          <w:sz w:val="24"/>
          <w:szCs w:val="24"/>
          <w:lang w:val="en-US"/>
        </w:rPr>
        <w:t>(2), 299-307.</w:t>
      </w:r>
    </w:p>
    <w:p w14:paraId="798512F7"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r w:rsidRPr="00B65C2D">
        <w:rPr>
          <w:rFonts w:ascii="Times New Roman" w:eastAsia="Calibri" w:hAnsi="Times New Roman" w:cs="Times New Roman"/>
          <w:sz w:val="24"/>
          <w:szCs w:val="24"/>
          <w:lang w:val="en-GB"/>
        </w:rPr>
        <w:lastRenderedPageBreak/>
        <w:t xml:space="preserve">Shackelford, T.K, Besser, A. e Goetz, A.T. (2008). Personality, marital satisfaction and probability of marital Infidelity. </w:t>
      </w:r>
      <w:r w:rsidRPr="00B65C2D">
        <w:rPr>
          <w:rFonts w:ascii="Times New Roman" w:eastAsia="Calibri" w:hAnsi="Times New Roman" w:cs="Times New Roman"/>
          <w:i/>
          <w:sz w:val="24"/>
          <w:szCs w:val="24"/>
          <w:lang w:val="en-GB"/>
        </w:rPr>
        <w:t>Individual Differences Research, 6</w:t>
      </w:r>
      <w:r w:rsidRPr="00B65C2D">
        <w:rPr>
          <w:rFonts w:ascii="Times New Roman" w:eastAsia="Calibri" w:hAnsi="Times New Roman" w:cs="Times New Roman"/>
          <w:sz w:val="24"/>
          <w:szCs w:val="24"/>
          <w:lang w:val="en-GB"/>
        </w:rPr>
        <w:t>(1), 13-25.</w:t>
      </w:r>
    </w:p>
    <w:p w14:paraId="01359967" w14:textId="77777777" w:rsidR="00446509" w:rsidRPr="00B65C2D" w:rsidRDefault="00446509" w:rsidP="00446509">
      <w:pPr>
        <w:spacing w:after="0" w:line="360" w:lineRule="auto"/>
        <w:ind w:left="426" w:hanging="426"/>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Thompson, R., e </w:t>
      </w:r>
      <w:proofErr w:type="spellStart"/>
      <w:r w:rsidRPr="00B65C2D">
        <w:rPr>
          <w:rFonts w:ascii="Times New Roman" w:eastAsia="Calibri" w:hAnsi="Times New Roman" w:cs="Times New Roman"/>
          <w:sz w:val="24"/>
          <w:szCs w:val="24"/>
          <w:lang w:val="en-US"/>
        </w:rPr>
        <w:t>Zuroff</w:t>
      </w:r>
      <w:proofErr w:type="spellEnd"/>
      <w:r w:rsidRPr="00B65C2D">
        <w:rPr>
          <w:rFonts w:ascii="Times New Roman" w:eastAsia="Calibri" w:hAnsi="Times New Roman" w:cs="Times New Roman"/>
          <w:sz w:val="24"/>
          <w:szCs w:val="24"/>
          <w:lang w:val="en-US"/>
        </w:rPr>
        <w:t xml:space="preserve">, D.C. (2004). The levels of self-criticism scale: comparative self-criticism and internalized self-criticism. </w:t>
      </w:r>
      <w:r w:rsidRPr="00B65C2D">
        <w:rPr>
          <w:rFonts w:ascii="Times New Roman" w:eastAsia="Calibri" w:hAnsi="Times New Roman" w:cs="Times New Roman"/>
          <w:i/>
          <w:sz w:val="24"/>
          <w:szCs w:val="24"/>
          <w:lang w:val="en-US"/>
        </w:rPr>
        <w:t>Personality and Individual Differences, 36</w:t>
      </w:r>
      <w:r w:rsidRPr="00B65C2D">
        <w:rPr>
          <w:rFonts w:ascii="Times New Roman" w:eastAsia="Calibri" w:hAnsi="Times New Roman" w:cs="Times New Roman"/>
          <w:sz w:val="24"/>
          <w:szCs w:val="24"/>
          <w:lang w:val="en-US"/>
        </w:rPr>
        <w:t>, 419-430.</w:t>
      </w:r>
    </w:p>
    <w:p w14:paraId="004AA7B7"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GB"/>
        </w:rPr>
      </w:pPr>
      <w:proofErr w:type="spellStart"/>
      <w:r w:rsidRPr="00B65C2D">
        <w:rPr>
          <w:rFonts w:ascii="Times New Roman" w:eastAsia="Calibri" w:hAnsi="Times New Roman" w:cs="Times New Roman"/>
          <w:sz w:val="24"/>
          <w:szCs w:val="24"/>
          <w:lang w:val="en-US"/>
        </w:rPr>
        <w:t>Treas</w:t>
      </w:r>
      <w:proofErr w:type="spellEnd"/>
      <w:r w:rsidRPr="00B65C2D">
        <w:rPr>
          <w:rFonts w:ascii="Times New Roman" w:eastAsia="Calibri" w:hAnsi="Times New Roman" w:cs="Times New Roman"/>
          <w:sz w:val="24"/>
          <w:szCs w:val="24"/>
          <w:lang w:val="en-US"/>
        </w:rPr>
        <w:t xml:space="preserve">, J., e </w:t>
      </w:r>
      <w:proofErr w:type="spellStart"/>
      <w:r w:rsidRPr="00B65C2D">
        <w:rPr>
          <w:rFonts w:ascii="Times New Roman" w:eastAsia="Calibri" w:hAnsi="Times New Roman" w:cs="Times New Roman"/>
          <w:sz w:val="24"/>
          <w:szCs w:val="24"/>
          <w:lang w:val="en-US"/>
        </w:rPr>
        <w:t>Giesen</w:t>
      </w:r>
      <w:proofErr w:type="spellEnd"/>
      <w:r w:rsidRPr="00B65C2D">
        <w:rPr>
          <w:rFonts w:ascii="Times New Roman" w:eastAsia="Calibri" w:hAnsi="Times New Roman" w:cs="Times New Roman"/>
          <w:sz w:val="24"/>
          <w:szCs w:val="24"/>
          <w:lang w:val="en-US"/>
        </w:rPr>
        <w:t xml:space="preserve">, D. (2000). </w:t>
      </w:r>
      <w:r w:rsidRPr="00B65C2D">
        <w:rPr>
          <w:rFonts w:ascii="Times New Roman" w:eastAsia="Calibri" w:hAnsi="Times New Roman" w:cs="Times New Roman"/>
          <w:sz w:val="24"/>
          <w:szCs w:val="24"/>
          <w:lang w:val="en-GB"/>
        </w:rPr>
        <w:t xml:space="preserve">Sexual Infidelity among married and cohabiting </w:t>
      </w:r>
      <w:proofErr w:type="spellStart"/>
      <w:r w:rsidRPr="00B65C2D">
        <w:rPr>
          <w:rFonts w:ascii="Times New Roman" w:eastAsia="Calibri" w:hAnsi="Times New Roman" w:cs="Times New Roman"/>
          <w:sz w:val="24"/>
          <w:szCs w:val="24"/>
          <w:lang w:val="en-GB"/>
        </w:rPr>
        <w:t>americans</w:t>
      </w:r>
      <w:proofErr w:type="spellEnd"/>
      <w:r w:rsidRPr="00B65C2D">
        <w:rPr>
          <w:rFonts w:ascii="Times New Roman" w:eastAsia="Calibri" w:hAnsi="Times New Roman" w:cs="Times New Roman"/>
          <w:sz w:val="24"/>
          <w:szCs w:val="24"/>
          <w:lang w:val="en-GB"/>
        </w:rPr>
        <w:t xml:space="preserve">. </w:t>
      </w:r>
      <w:r w:rsidRPr="00B65C2D">
        <w:rPr>
          <w:rFonts w:ascii="Times New Roman" w:eastAsia="Calibri" w:hAnsi="Times New Roman" w:cs="Times New Roman"/>
          <w:i/>
          <w:sz w:val="24"/>
          <w:szCs w:val="24"/>
          <w:lang w:val="en-GB"/>
        </w:rPr>
        <w:t xml:space="preserve">Journal of Marriage and The Family, 62, </w:t>
      </w:r>
      <w:r w:rsidRPr="00B65C2D">
        <w:rPr>
          <w:rFonts w:ascii="Times New Roman" w:eastAsia="Calibri" w:hAnsi="Times New Roman" w:cs="Times New Roman"/>
          <w:sz w:val="24"/>
          <w:szCs w:val="24"/>
          <w:lang w:val="en-GB"/>
        </w:rPr>
        <w:t>48-60.</w:t>
      </w:r>
    </w:p>
    <w:p w14:paraId="4B10B9CC"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Urooj</w:t>
      </w:r>
      <w:proofErr w:type="spellEnd"/>
      <w:r w:rsidRPr="00B65C2D">
        <w:rPr>
          <w:rFonts w:ascii="Times New Roman" w:eastAsia="Calibri" w:hAnsi="Times New Roman" w:cs="Times New Roman"/>
          <w:sz w:val="24"/>
          <w:szCs w:val="24"/>
          <w:lang w:val="en-US"/>
        </w:rPr>
        <w:t xml:space="preserve">, A., </w:t>
      </w:r>
      <w:proofErr w:type="spellStart"/>
      <w:r w:rsidRPr="00B65C2D">
        <w:rPr>
          <w:rFonts w:ascii="Times New Roman" w:eastAsia="Calibri" w:hAnsi="Times New Roman" w:cs="Times New Roman"/>
          <w:sz w:val="24"/>
          <w:szCs w:val="24"/>
          <w:lang w:val="en-US"/>
        </w:rPr>
        <w:t>Haque</w:t>
      </w:r>
      <w:proofErr w:type="spellEnd"/>
      <w:r w:rsidRPr="00B65C2D">
        <w:rPr>
          <w:rFonts w:ascii="Times New Roman" w:eastAsia="Calibri" w:hAnsi="Times New Roman" w:cs="Times New Roman"/>
          <w:sz w:val="24"/>
          <w:szCs w:val="24"/>
          <w:lang w:val="en-US"/>
        </w:rPr>
        <w:t xml:space="preserve">, A., e </w:t>
      </w:r>
      <w:proofErr w:type="spellStart"/>
      <w:r w:rsidRPr="00B65C2D">
        <w:rPr>
          <w:rFonts w:ascii="Times New Roman" w:eastAsia="Calibri" w:hAnsi="Times New Roman" w:cs="Times New Roman"/>
          <w:sz w:val="24"/>
          <w:szCs w:val="24"/>
          <w:lang w:val="en-US"/>
        </w:rPr>
        <w:t>Anjum</w:t>
      </w:r>
      <w:proofErr w:type="spellEnd"/>
      <w:r w:rsidRPr="00B65C2D">
        <w:rPr>
          <w:rFonts w:ascii="Times New Roman" w:eastAsia="Calibri" w:hAnsi="Times New Roman" w:cs="Times New Roman"/>
          <w:sz w:val="24"/>
          <w:szCs w:val="24"/>
          <w:lang w:val="en-US"/>
        </w:rPr>
        <w:t xml:space="preserve">, G. (2015). </w:t>
      </w:r>
      <w:r w:rsidRPr="00B65C2D">
        <w:rPr>
          <w:rFonts w:ascii="Times New Roman" w:eastAsia="Calibri" w:hAnsi="Times New Roman" w:cs="Times New Roman"/>
          <w:sz w:val="24"/>
          <w:szCs w:val="24"/>
          <w:lang w:val="en-GB"/>
        </w:rPr>
        <w:t>Perception of emotional and sexual infidelity among married men and women.</w:t>
      </w:r>
      <w:r w:rsidRPr="00B65C2D">
        <w:rPr>
          <w:rFonts w:ascii="Times New Roman" w:eastAsia="Calibri" w:hAnsi="Times New Roman" w:cs="Times New Roman"/>
          <w:i/>
          <w:sz w:val="24"/>
          <w:szCs w:val="24"/>
          <w:lang w:val="en-GB"/>
        </w:rPr>
        <w:t xml:space="preserve"> </w:t>
      </w:r>
      <w:r w:rsidRPr="00B65C2D">
        <w:rPr>
          <w:rFonts w:ascii="Times New Roman" w:eastAsia="Calibri" w:hAnsi="Times New Roman" w:cs="Times New Roman"/>
          <w:i/>
          <w:sz w:val="24"/>
          <w:szCs w:val="24"/>
          <w:lang w:val="en-US"/>
        </w:rPr>
        <w:t>Pakistan Journal of Psychological Research, 30</w:t>
      </w:r>
      <w:r w:rsidRPr="00B65C2D">
        <w:rPr>
          <w:rFonts w:ascii="Times New Roman" w:eastAsia="Calibri" w:hAnsi="Times New Roman" w:cs="Times New Roman"/>
          <w:sz w:val="24"/>
          <w:szCs w:val="24"/>
          <w:lang w:val="en-US"/>
        </w:rPr>
        <w:t>(2), 421-439.</w:t>
      </w:r>
    </w:p>
    <w:p w14:paraId="5BB4B3CA" w14:textId="77777777" w:rsidR="00446509" w:rsidRPr="00B65C2D" w:rsidRDefault="00446509" w:rsidP="00446509">
      <w:pPr>
        <w:spacing w:after="0" w:line="360" w:lineRule="auto"/>
        <w:ind w:left="567" w:hanging="567"/>
        <w:jc w:val="both"/>
        <w:rPr>
          <w:rFonts w:ascii="Times New Roman" w:eastAsia="Calibri" w:hAnsi="Times New Roman" w:cs="Times New Roman"/>
          <w:sz w:val="24"/>
          <w:szCs w:val="24"/>
        </w:rPr>
      </w:pPr>
      <w:proofErr w:type="spellStart"/>
      <w:r w:rsidRPr="00B65C2D">
        <w:rPr>
          <w:rFonts w:ascii="Times New Roman" w:eastAsia="Calibri" w:hAnsi="Times New Roman" w:cs="Times New Roman"/>
          <w:sz w:val="24"/>
          <w:szCs w:val="24"/>
          <w:lang w:val="en-US"/>
        </w:rPr>
        <w:t>Viegas</w:t>
      </w:r>
      <w:proofErr w:type="spellEnd"/>
      <w:r w:rsidRPr="00B65C2D">
        <w:rPr>
          <w:rFonts w:ascii="Times New Roman" w:eastAsia="Calibri" w:hAnsi="Times New Roman" w:cs="Times New Roman"/>
          <w:sz w:val="24"/>
          <w:szCs w:val="24"/>
          <w:lang w:val="en-US"/>
        </w:rPr>
        <w:t xml:space="preserve">, T., e Moreira, J.M. (2013). </w:t>
      </w:r>
      <w:r w:rsidRPr="00B65C2D">
        <w:rPr>
          <w:rFonts w:ascii="Times New Roman" w:eastAsia="Calibri" w:hAnsi="Times New Roman" w:cs="Times New Roman"/>
          <w:sz w:val="24"/>
          <w:szCs w:val="24"/>
        </w:rPr>
        <w:t xml:space="preserve">Julgamentos de infidelidade: Um estudo exploratório dos seus determinantes. </w:t>
      </w:r>
      <w:r w:rsidRPr="00B65C2D">
        <w:rPr>
          <w:rFonts w:ascii="Times New Roman" w:eastAsia="Calibri" w:hAnsi="Times New Roman" w:cs="Times New Roman"/>
          <w:i/>
          <w:sz w:val="24"/>
          <w:szCs w:val="24"/>
        </w:rPr>
        <w:t>Estudos de Psicologia, 18</w:t>
      </w:r>
      <w:r w:rsidRPr="00B65C2D">
        <w:rPr>
          <w:rFonts w:ascii="Times New Roman" w:eastAsia="Calibri" w:hAnsi="Times New Roman" w:cs="Times New Roman"/>
          <w:sz w:val="24"/>
          <w:szCs w:val="24"/>
        </w:rPr>
        <w:t>(3), 411-418.</w:t>
      </w:r>
    </w:p>
    <w:p w14:paraId="3E62374E" w14:textId="77777777" w:rsidR="00446509" w:rsidRPr="00B65C2D" w:rsidRDefault="00446509" w:rsidP="00446509">
      <w:pPr>
        <w:spacing w:after="0" w:line="360" w:lineRule="auto"/>
        <w:ind w:left="426" w:hanging="426"/>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shd w:val="clear" w:color="auto" w:fill="FFFFFF"/>
        </w:rPr>
        <w:t>Yarnell</w:t>
      </w:r>
      <w:proofErr w:type="spellEnd"/>
      <w:r w:rsidRPr="00B65C2D">
        <w:rPr>
          <w:rFonts w:ascii="Times New Roman" w:eastAsia="Calibri" w:hAnsi="Times New Roman" w:cs="Times New Roman"/>
          <w:sz w:val="24"/>
          <w:szCs w:val="24"/>
          <w:shd w:val="clear" w:color="auto" w:fill="FFFFFF"/>
        </w:rPr>
        <w:t xml:space="preserve">, L.M., </w:t>
      </w:r>
      <w:proofErr w:type="spellStart"/>
      <w:r w:rsidRPr="00B65C2D">
        <w:rPr>
          <w:rFonts w:ascii="Times New Roman" w:eastAsia="Calibri" w:hAnsi="Times New Roman" w:cs="Times New Roman"/>
          <w:sz w:val="24"/>
          <w:szCs w:val="24"/>
          <w:shd w:val="clear" w:color="auto" w:fill="FFFFFF"/>
        </w:rPr>
        <w:t>Stafford</w:t>
      </w:r>
      <w:proofErr w:type="spellEnd"/>
      <w:r w:rsidRPr="00B65C2D">
        <w:rPr>
          <w:rFonts w:ascii="Times New Roman" w:eastAsia="Calibri" w:hAnsi="Times New Roman" w:cs="Times New Roman"/>
          <w:sz w:val="24"/>
          <w:szCs w:val="24"/>
          <w:shd w:val="clear" w:color="auto" w:fill="FFFFFF"/>
        </w:rPr>
        <w:t xml:space="preserve">, R.E., </w:t>
      </w:r>
      <w:proofErr w:type="spellStart"/>
      <w:r w:rsidRPr="00B65C2D">
        <w:rPr>
          <w:rFonts w:ascii="Times New Roman" w:eastAsia="Calibri" w:hAnsi="Times New Roman" w:cs="Times New Roman"/>
          <w:sz w:val="24"/>
          <w:szCs w:val="24"/>
          <w:shd w:val="clear" w:color="auto" w:fill="FFFFFF"/>
        </w:rPr>
        <w:t>Neff</w:t>
      </w:r>
      <w:proofErr w:type="spellEnd"/>
      <w:r w:rsidRPr="00B65C2D">
        <w:rPr>
          <w:rFonts w:ascii="Times New Roman" w:eastAsia="Calibri" w:hAnsi="Times New Roman" w:cs="Times New Roman"/>
          <w:sz w:val="24"/>
          <w:szCs w:val="24"/>
          <w:shd w:val="clear" w:color="auto" w:fill="FFFFFF"/>
        </w:rPr>
        <w:t xml:space="preserve">, K.D., </w:t>
      </w:r>
      <w:proofErr w:type="spellStart"/>
      <w:r w:rsidRPr="00B65C2D">
        <w:rPr>
          <w:rFonts w:ascii="Times New Roman" w:eastAsia="Calibri" w:hAnsi="Times New Roman" w:cs="Times New Roman"/>
          <w:sz w:val="24"/>
          <w:szCs w:val="24"/>
          <w:shd w:val="clear" w:color="auto" w:fill="FFFFFF"/>
        </w:rPr>
        <w:t>Reilly</w:t>
      </w:r>
      <w:proofErr w:type="spellEnd"/>
      <w:r w:rsidRPr="00B65C2D">
        <w:rPr>
          <w:rFonts w:ascii="Times New Roman" w:eastAsia="Calibri" w:hAnsi="Times New Roman" w:cs="Times New Roman"/>
          <w:sz w:val="24"/>
          <w:szCs w:val="24"/>
          <w:shd w:val="clear" w:color="auto" w:fill="FFFFFF"/>
        </w:rPr>
        <w:t xml:space="preserve">, E.D., Knox, M.C., e </w:t>
      </w:r>
      <w:proofErr w:type="spellStart"/>
      <w:r w:rsidRPr="00B65C2D">
        <w:rPr>
          <w:rFonts w:ascii="Times New Roman" w:eastAsia="Calibri" w:hAnsi="Times New Roman" w:cs="Times New Roman"/>
          <w:sz w:val="24"/>
          <w:szCs w:val="24"/>
          <w:shd w:val="clear" w:color="auto" w:fill="FFFFFF"/>
        </w:rPr>
        <w:t>Mullarkey</w:t>
      </w:r>
      <w:proofErr w:type="spellEnd"/>
      <w:r w:rsidRPr="00B65C2D">
        <w:rPr>
          <w:rFonts w:ascii="Times New Roman" w:eastAsia="Calibri" w:hAnsi="Times New Roman" w:cs="Times New Roman"/>
          <w:sz w:val="24"/>
          <w:szCs w:val="24"/>
          <w:shd w:val="clear" w:color="auto" w:fill="FFFFFF"/>
        </w:rPr>
        <w:t>, M. (2015). </w:t>
      </w:r>
      <w:r w:rsidRPr="00B65C2D">
        <w:rPr>
          <w:rFonts w:ascii="Times New Roman" w:eastAsia="Calibri" w:hAnsi="Times New Roman" w:cs="Times New Roman"/>
          <w:iCs/>
          <w:sz w:val="24"/>
          <w:szCs w:val="24"/>
          <w:shd w:val="clear" w:color="auto" w:fill="FFFFFF"/>
          <w:lang w:val="en-US"/>
        </w:rPr>
        <w:t>Meta-analysis of gender differences in self-compassion</w:t>
      </w:r>
      <w:r w:rsidRPr="00B65C2D">
        <w:rPr>
          <w:rFonts w:ascii="Times New Roman" w:eastAsia="Calibri" w:hAnsi="Times New Roman" w:cs="Times New Roman"/>
          <w:i/>
          <w:sz w:val="24"/>
          <w:szCs w:val="24"/>
          <w:shd w:val="clear" w:color="auto" w:fill="FFFFFF"/>
          <w:lang w:val="en-US"/>
        </w:rPr>
        <w:t>.</w:t>
      </w:r>
      <w:r w:rsidRPr="00B65C2D">
        <w:rPr>
          <w:rFonts w:ascii="Times New Roman" w:eastAsia="Calibri" w:hAnsi="Times New Roman" w:cs="Times New Roman"/>
          <w:sz w:val="24"/>
          <w:szCs w:val="24"/>
          <w:shd w:val="clear" w:color="auto" w:fill="FFFFFF"/>
          <w:lang w:val="en-US"/>
        </w:rPr>
        <w:t> </w:t>
      </w:r>
      <w:r w:rsidRPr="00B65C2D">
        <w:rPr>
          <w:rFonts w:ascii="Times New Roman" w:eastAsia="Calibri" w:hAnsi="Times New Roman" w:cs="Times New Roman"/>
          <w:i/>
          <w:iCs/>
          <w:sz w:val="24"/>
          <w:szCs w:val="24"/>
          <w:shd w:val="clear" w:color="auto" w:fill="FFFFFF"/>
          <w:lang w:val="en-US"/>
        </w:rPr>
        <w:t>Self and Identity</w:t>
      </w:r>
      <w:r w:rsidRPr="00B65C2D">
        <w:rPr>
          <w:rFonts w:ascii="Times New Roman" w:eastAsia="Calibri" w:hAnsi="Times New Roman" w:cs="Times New Roman"/>
          <w:sz w:val="24"/>
          <w:szCs w:val="24"/>
          <w:shd w:val="clear" w:color="auto" w:fill="FFFFFF"/>
          <w:lang w:val="en-US"/>
        </w:rPr>
        <w:t>, </w:t>
      </w:r>
      <w:r w:rsidRPr="00B65C2D">
        <w:rPr>
          <w:rFonts w:ascii="Times New Roman" w:eastAsia="Calibri" w:hAnsi="Times New Roman" w:cs="Times New Roman"/>
          <w:i/>
          <w:iCs/>
          <w:sz w:val="24"/>
          <w:szCs w:val="24"/>
          <w:shd w:val="clear" w:color="auto" w:fill="FFFFFF"/>
          <w:lang w:val="en-US"/>
        </w:rPr>
        <w:t>14</w:t>
      </w:r>
      <w:r w:rsidRPr="00B65C2D">
        <w:rPr>
          <w:rFonts w:ascii="Times New Roman" w:eastAsia="Calibri" w:hAnsi="Times New Roman" w:cs="Times New Roman"/>
          <w:sz w:val="24"/>
          <w:szCs w:val="24"/>
          <w:shd w:val="clear" w:color="auto" w:fill="FFFFFF"/>
          <w:lang w:val="en-US"/>
        </w:rPr>
        <w:t>(5), 499-520. DOI: </w:t>
      </w:r>
      <w:hyperlink r:id="rId13" w:history="1">
        <w:r w:rsidRPr="00B65C2D">
          <w:rPr>
            <w:rFonts w:ascii="Times New Roman" w:eastAsia="Calibri" w:hAnsi="Times New Roman" w:cs="Times New Roman"/>
            <w:sz w:val="24"/>
            <w:szCs w:val="24"/>
            <w:shd w:val="clear" w:color="auto" w:fill="FFFFFF"/>
            <w:lang w:val="en-US"/>
          </w:rPr>
          <w:t>10.1080/15298868.2015.1029966</w:t>
        </w:r>
      </w:hyperlink>
      <w:r w:rsidRPr="00B65C2D">
        <w:rPr>
          <w:rFonts w:ascii="Times New Roman" w:eastAsia="Calibri" w:hAnsi="Times New Roman" w:cs="Times New Roman"/>
          <w:sz w:val="24"/>
          <w:szCs w:val="24"/>
          <w:lang w:val="en-US"/>
        </w:rPr>
        <w:t>.</w:t>
      </w:r>
    </w:p>
    <w:p w14:paraId="58F08CE4" w14:textId="77777777" w:rsidR="00446509" w:rsidRPr="00B65C2D" w:rsidRDefault="00446509" w:rsidP="00446509">
      <w:pPr>
        <w:autoSpaceDE w:val="0"/>
        <w:autoSpaceDN w:val="0"/>
        <w:adjustRightInd w:val="0"/>
        <w:spacing w:after="0" w:line="360" w:lineRule="auto"/>
        <w:jc w:val="both"/>
        <w:rPr>
          <w:rFonts w:ascii="Times New Roman" w:eastAsia="Calibri" w:hAnsi="Times New Roman" w:cs="Times New Roman"/>
          <w:sz w:val="24"/>
          <w:szCs w:val="24"/>
          <w:lang w:val="en-US"/>
        </w:rPr>
      </w:pPr>
      <w:proofErr w:type="spellStart"/>
      <w:r w:rsidRPr="00B65C2D">
        <w:rPr>
          <w:rFonts w:ascii="Times New Roman" w:eastAsia="Calibri" w:hAnsi="Times New Roman" w:cs="Times New Roman"/>
          <w:sz w:val="24"/>
          <w:szCs w:val="24"/>
          <w:lang w:val="en-US"/>
        </w:rPr>
        <w:t>Zuroff</w:t>
      </w:r>
      <w:proofErr w:type="spellEnd"/>
      <w:r w:rsidRPr="00B65C2D">
        <w:rPr>
          <w:rFonts w:ascii="Times New Roman" w:eastAsia="Calibri" w:hAnsi="Times New Roman" w:cs="Times New Roman"/>
          <w:sz w:val="24"/>
          <w:szCs w:val="24"/>
          <w:lang w:val="en-US"/>
        </w:rPr>
        <w:t xml:space="preserve">, D. C., Moskowitz, D. S., &amp; </w:t>
      </w:r>
      <w:proofErr w:type="spellStart"/>
      <w:r w:rsidRPr="00B65C2D">
        <w:rPr>
          <w:rFonts w:ascii="Times New Roman" w:eastAsia="Calibri" w:hAnsi="Times New Roman" w:cs="Times New Roman"/>
          <w:sz w:val="24"/>
          <w:szCs w:val="24"/>
          <w:lang w:val="en-US"/>
        </w:rPr>
        <w:t>Côté</w:t>
      </w:r>
      <w:proofErr w:type="spellEnd"/>
      <w:r w:rsidRPr="00B65C2D">
        <w:rPr>
          <w:rFonts w:ascii="Times New Roman" w:eastAsia="Calibri" w:hAnsi="Times New Roman" w:cs="Times New Roman"/>
          <w:sz w:val="24"/>
          <w:szCs w:val="24"/>
          <w:lang w:val="en-US"/>
        </w:rPr>
        <w:t>, S. (1999). Dependency, self-criticism, interpersonal</w:t>
      </w:r>
    </w:p>
    <w:p w14:paraId="1F59F3B4" w14:textId="77777777" w:rsidR="00446509" w:rsidRPr="00C56B78" w:rsidRDefault="00446509" w:rsidP="00446509">
      <w:pPr>
        <w:autoSpaceDE w:val="0"/>
        <w:autoSpaceDN w:val="0"/>
        <w:adjustRightInd w:val="0"/>
        <w:spacing w:after="0" w:line="360" w:lineRule="auto"/>
        <w:ind w:left="426" w:hanging="426"/>
        <w:jc w:val="both"/>
        <w:rPr>
          <w:rFonts w:ascii="Times New Roman" w:eastAsia="Calibri" w:hAnsi="Times New Roman" w:cs="Times New Roman"/>
          <w:sz w:val="24"/>
          <w:szCs w:val="24"/>
          <w:lang w:val="en-US"/>
        </w:rPr>
      </w:pPr>
      <w:r w:rsidRPr="00B65C2D">
        <w:rPr>
          <w:rFonts w:ascii="Times New Roman" w:eastAsia="Calibri" w:hAnsi="Times New Roman" w:cs="Times New Roman"/>
          <w:sz w:val="24"/>
          <w:szCs w:val="24"/>
          <w:lang w:val="en-US"/>
        </w:rPr>
        <w:t xml:space="preserve">        behavior and affect: Evolutionary perspectives. </w:t>
      </w:r>
      <w:r w:rsidRPr="00B65C2D">
        <w:rPr>
          <w:rFonts w:ascii="Times New Roman" w:eastAsia="Calibri" w:hAnsi="Times New Roman" w:cs="Times New Roman"/>
          <w:i/>
          <w:iCs/>
          <w:sz w:val="24"/>
          <w:szCs w:val="24"/>
          <w:lang w:val="en-US"/>
        </w:rPr>
        <w:t>British of Clinical Psychology, 38</w:t>
      </w:r>
      <w:r w:rsidRPr="00B65C2D">
        <w:rPr>
          <w:rFonts w:ascii="Times New Roman" w:eastAsia="Calibri" w:hAnsi="Times New Roman" w:cs="Times New Roman"/>
          <w:sz w:val="24"/>
          <w:szCs w:val="24"/>
          <w:lang w:val="en-US"/>
        </w:rPr>
        <w:t xml:space="preserve">, 231-250. </w:t>
      </w:r>
      <w:proofErr w:type="spellStart"/>
      <w:r w:rsidRPr="00B65C2D">
        <w:rPr>
          <w:rFonts w:ascii="Times New Roman" w:eastAsia="Calibri" w:hAnsi="Times New Roman" w:cs="Times New Roman"/>
          <w:sz w:val="24"/>
          <w:szCs w:val="24"/>
          <w:lang w:val="en-US"/>
        </w:rPr>
        <w:t>doi</w:t>
      </w:r>
      <w:proofErr w:type="spellEnd"/>
      <w:r w:rsidRPr="00B65C2D">
        <w:rPr>
          <w:rFonts w:ascii="Times New Roman" w:eastAsia="Calibri" w:hAnsi="Times New Roman" w:cs="Times New Roman"/>
          <w:sz w:val="24"/>
          <w:szCs w:val="24"/>
          <w:lang w:val="en-US"/>
        </w:rPr>
        <w:t>: 10.1348/014466599162827.</w:t>
      </w:r>
    </w:p>
    <w:p w14:paraId="58E6F0F1" w14:textId="77777777" w:rsidR="00446509" w:rsidRPr="00C56B78" w:rsidRDefault="00446509" w:rsidP="00446509">
      <w:pPr>
        <w:rPr>
          <w:lang w:val="en-US"/>
        </w:rPr>
      </w:pPr>
    </w:p>
    <w:p w14:paraId="2EB6425E" w14:textId="77777777" w:rsidR="006D36D0" w:rsidRPr="00A54272" w:rsidRDefault="006D36D0" w:rsidP="00D5792A">
      <w:pPr>
        <w:autoSpaceDE w:val="0"/>
        <w:autoSpaceDN w:val="0"/>
        <w:adjustRightInd w:val="0"/>
        <w:spacing w:after="0" w:line="360" w:lineRule="auto"/>
        <w:jc w:val="both"/>
        <w:rPr>
          <w:rFonts w:ascii="Times New Roman" w:eastAsia="Times New Roman" w:hAnsi="Times New Roman" w:cs="Times New Roman"/>
          <w:sz w:val="24"/>
          <w:szCs w:val="24"/>
          <w:lang w:val="en-US"/>
        </w:rPr>
      </w:pPr>
    </w:p>
    <w:sectPr w:rsidR="006D36D0" w:rsidRPr="00A54272" w:rsidSect="00D5792A">
      <w:headerReference w:type="default" r:id="rId14"/>
      <w:footerReference w:type="default" r:id="rId15"/>
      <w:footerReference w:type="firs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D910E" w14:textId="77777777" w:rsidR="00FE2E67" w:rsidRDefault="00FE2E67" w:rsidP="00C56B78">
      <w:pPr>
        <w:spacing w:after="0" w:line="240" w:lineRule="auto"/>
      </w:pPr>
      <w:r>
        <w:separator/>
      </w:r>
    </w:p>
  </w:endnote>
  <w:endnote w:type="continuationSeparator" w:id="0">
    <w:p w14:paraId="52E3CE1C" w14:textId="77777777" w:rsidR="00FE2E67" w:rsidRDefault="00FE2E67" w:rsidP="00C5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 w:name="The Sans Bold">
    <w:altName w:val="Calibri"/>
    <w:panose1 w:val="00000000000000000000"/>
    <w:charset w:val="00"/>
    <w:family w:val="swiss"/>
    <w:notTrueType/>
    <w:pitch w:val="default"/>
    <w:sig w:usb0="00000003" w:usb1="00000000" w:usb2="00000000" w:usb3="00000000" w:csb0="00000001" w:csb1="00000000"/>
  </w:font>
  <w:font w:name="The Sans Semi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5750" w14:textId="77777777" w:rsidR="00021B8B" w:rsidRDefault="00021B8B" w:rsidP="00C56B7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99006" w14:textId="77777777" w:rsidR="00021B8B" w:rsidRDefault="00021B8B" w:rsidP="00C56B78">
    <w:pPr>
      <w:pStyle w:val="Rodap"/>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7D0708AC" w14:textId="77777777" w:rsidR="00021B8B" w:rsidRDefault="00021B8B" w:rsidP="00C56B78">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A4885" w14:textId="77777777" w:rsidR="00021B8B" w:rsidRPr="00017372" w:rsidRDefault="00021B8B" w:rsidP="00C56B78">
    <w:pPr>
      <w:pStyle w:val="Rodap"/>
      <w:ind w:right="360"/>
      <w:jc w:val="right"/>
      <w:rPr>
        <w:rFonts w:ascii="Times New Roman" w:hAnsi="Times New Roman" w:cs="Times New Roman"/>
        <w:sz w:val="24"/>
      </w:rPr>
    </w:pPr>
  </w:p>
  <w:p w14:paraId="78BCBFD3" w14:textId="77777777" w:rsidR="00021B8B" w:rsidRPr="001661DD" w:rsidRDefault="00021B8B" w:rsidP="00C56B78">
    <w:pPr>
      <w:pStyle w:val="Rodap"/>
      <w:tabs>
        <w:tab w:val="clear" w:pos="4252"/>
        <w:tab w:val="clear" w:pos="8504"/>
        <w:tab w:val="left" w:pos="3516"/>
      </w:tabs>
      <w:rPr>
        <w:rFonts w:ascii="Times New Roman" w:hAnsi="Times New Roman" w:cs="Times New Roman"/>
        <w:sz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4A390" w14:textId="77777777" w:rsidR="00021B8B" w:rsidRPr="00C716C1" w:rsidRDefault="00021B8B" w:rsidP="00C56B78">
    <w:pPr>
      <w:pStyle w:val="Rodap"/>
      <w:framePr w:wrap="around" w:vAnchor="text" w:hAnchor="margin" w:xAlign="right" w:y="1"/>
      <w:rPr>
        <w:rStyle w:val="Nmerodepgina"/>
        <w:rFonts w:ascii="Times New Roman" w:hAnsi="Times New Roman" w:cs="Times New Roman"/>
        <w:sz w:val="24"/>
      </w:rPr>
    </w:pPr>
    <w:r w:rsidRPr="00C716C1">
      <w:rPr>
        <w:rStyle w:val="Nmerodepgina"/>
        <w:rFonts w:ascii="Times New Roman" w:hAnsi="Times New Roman" w:cs="Times New Roman"/>
        <w:sz w:val="24"/>
      </w:rPr>
      <w:fldChar w:fldCharType="begin"/>
    </w:r>
    <w:r w:rsidRPr="00C716C1">
      <w:rPr>
        <w:rStyle w:val="Nmerodepgina"/>
        <w:rFonts w:ascii="Times New Roman" w:hAnsi="Times New Roman" w:cs="Times New Roman"/>
        <w:sz w:val="24"/>
      </w:rPr>
      <w:instrText xml:space="preserve">PAGE  </w:instrText>
    </w:r>
    <w:r w:rsidRPr="00C716C1">
      <w:rPr>
        <w:rStyle w:val="Nmerodepgina"/>
        <w:rFonts w:ascii="Times New Roman" w:hAnsi="Times New Roman" w:cs="Times New Roman"/>
        <w:sz w:val="24"/>
      </w:rPr>
      <w:fldChar w:fldCharType="separate"/>
    </w:r>
    <w:r w:rsidR="00796AFD">
      <w:rPr>
        <w:rStyle w:val="Nmerodepgina"/>
        <w:rFonts w:ascii="Times New Roman" w:hAnsi="Times New Roman" w:cs="Times New Roman"/>
        <w:noProof/>
        <w:sz w:val="24"/>
      </w:rPr>
      <w:t>3</w:t>
    </w:r>
    <w:r w:rsidRPr="00C716C1">
      <w:rPr>
        <w:rStyle w:val="Nmerodepgina"/>
        <w:rFonts w:ascii="Times New Roman" w:hAnsi="Times New Roman" w:cs="Times New Roman"/>
        <w:sz w:val="24"/>
      </w:rPr>
      <w:fldChar w:fldCharType="end"/>
    </w:r>
  </w:p>
  <w:p w14:paraId="7ED3950A" w14:textId="77777777" w:rsidR="00021B8B" w:rsidRPr="00017372" w:rsidRDefault="00021B8B" w:rsidP="00C56B78">
    <w:pPr>
      <w:pStyle w:val="Rodap"/>
      <w:ind w:right="360"/>
      <w:jc w:val="right"/>
      <w:rPr>
        <w:rFonts w:ascii="Times New Roman" w:hAnsi="Times New Roman" w:cs="Times New Roman"/>
        <w:sz w:val="24"/>
      </w:rPr>
    </w:pPr>
  </w:p>
  <w:p w14:paraId="160996A6" w14:textId="77777777" w:rsidR="00021B8B" w:rsidRPr="001661DD" w:rsidRDefault="00021B8B">
    <w:pPr>
      <w:pStyle w:val="Rodap"/>
      <w:rPr>
        <w:rFonts w:ascii="Times New Roman" w:hAnsi="Times New Roman" w:cs="Times New Roman"/>
        <w:sz w:val="24"/>
      </w:rPr>
    </w:pPr>
    <w:r w:rsidRPr="001661DD">
      <w:rPr>
        <w:rFonts w:ascii="Times New Roman" w:hAnsi="Times New Roman" w:cs="Times New Roman"/>
        <w:sz w:val="24"/>
      </w:rPr>
      <w:t>andreiafvd@hotmail.com</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671A3" w14:textId="77777777" w:rsidR="00021B8B" w:rsidRDefault="00021B8B">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17EB4" w14:textId="77777777" w:rsidR="00FE2E67" w:rsidRDefault="00FE2E67" w:rsidP="00C56B78">
      <w:pPr>
        <w:spacing w:after="0" w:line="240" w:lineRule="auto"/>
      </w:pPr>
      <w:r>
        <w:separator/>
      </w:r>
    </w:p>
  </w:footnote>
  <w:footnote w:type="continuationSeparator" w:id="0">
    <w:p w14:paraId="73EBEA30" w14:textId="77777777" w:rsidR="00FE2E67" w:rsidRDefault="00FE2E67" w:rsidP="00C56B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9D8E1" w14:textId="77777777" w:rsidR="00021B8B" w:rsidRPr="009C149F" w:rsidRDefault="00021B8B" w:rsidP="00C56B78">
    <w:pPr>
      <w:pStyle w:val="Cabealho"/>
      <w:jc w:val="right"/>
      <w:rPr>
        <w:rFonts w:ascii="Times New Roman" w:hAnsi="Times New Roman" w:cs="Times New Roman"/>
        <w:b/>
        <w:sz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201D" w14:textId="77777777" w:rsidR="00021B8B" w:rsidRPr="00497B7E" w:rsidRDefault="00021B8B" w:rsidP="00C56B78">
    <w:pPr>
      <w:pStyle w:val="Cabealho"/>
      <w:jc w:val="right"/>
      <w:rPr>
        <w:rFonts w:ascii="Times New Roman" w:hAnsi="Times New Roman" w:cs="Times New Roman"/>
        <w:b/>
        <w:sz w:val="20"/>
        <w:szCs w:val="20"/>
      </w:rPr>
    </w:pPr>
    <w:r w:rsidRPr="00497B7E">
      <w:rPr>
        <w:rFonts w:ascii="Times New Roman" w:hAnsi="Times New Roman" w:cs="Times New Roman"/>
        <w:b/>
        <w:sz w:val="20"/>
        <w:szCs w:val="20"/>
      </w:rPr>
      <w:t>Estudo preliminar de Adaptação e Validação da ETI para a população portuguesa</w:t>
    </w:r>
  </w:p>
  <w:p w14:paraId="4FBFD179" w14:textId="77777777" w:rsidR="00021B8B" w:rsidRDefault="00021B8B">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40CC"/>
    <w:multiLevelType w:val="multilevel"/>
    <w:tmpl w:val="717CFB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9F32719"/>
    <w:multiLevelType w:val="hybridMultilevel"/>
    <w:tmpl w:val="B632452E"/>
    <w:lvl w:ilvl="0" w:tplc="5CCEA5F8">
      <w:start w:val="1"/>
      <w:numFmt w:val="decimal"/>
      <w:lvlText w:val="%1."/>
      <w:lvlJc w:val="left"/>
      <w:pPr>
        <w:ind w:left="720" w:hanging="360"/>
      </w:pPr>
      <w:rPr>
        <w:rFonts w:ascii="Times New Roman" w:eastAsia="Times New Roman" w:hAnsi="Times New Roman" w:cs="Times New Roman" w:hint="default"/>
        <w:b/>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5B705EA"/>
    <w:multiLevelType w:val="multilevel"/>
    <w:tmpl w:val="103625D8"/>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8"/>
    <w:rsid w:val="00021B8B"/>
    <w:rsid w:val="00047074"/>
    <w:rsid w:val="00053984"/>
    <w:rsid w:val="00083D4D"/>
    <w:rsid w:val="00091934"/>
    <w:rsid w:val="000A343D"/>
    <w:rsid w:val="000B2539"/>
    <w:rsid w:val="000C51E9"/>
    <w:rsid w:val="000D6E92"/>
    <w:rsid w:val="000F41E2"/>
    <w:rsid w:val="000F779F"/>
    <w:rsid w:val="00117918"/>
    <w:rsid w:val="0012170A"/>
    <w:rsid w:val="0012341E"/>
    <w:rsid w:val="00143070"/>
    <w:rsid w:val="00147677"/>
    <w:rsid w:val="001700A6"/>
    <w:rsid w:val="00174990"/>
    <w:rsid w:val="00184462"/>
    <w:rsid w:val="001B6559"/>
    <w:rsid w:val="001B68C5"/>
    <w:rsid w:val="001C0DDA"/>
    <w:rsid w:val="001E2294"/>
    <w:rsid w:val="001F33D0"/>
    <w:rsid w:val="00216383"/>
    <w:rsid w:val="0022545F"/>
    <w:rsid w:val="00225EFE"/>
    <w:rsid w:val="0027270A"/>
    <w:rsid w:val="002821E2"/>
    <w:rsid w:val="002C1AFB"/>
    <w:rsid w:val="002C2EA9"/>
    <w:rsid w:val="002C44DA"/>
    <w:rsid w:val="002D5A2A"/>
    <w:rsid w:val="002D5D39"/>
    <w:rsid w:val="002E62AF"/>
    <w:rsid w:val="00300CAD"/>
    <w:rsid w:val="0034180E"/>
    <w:rsid w:val="00341E0E"/>
    <w:rsid w:val="00341EF3"/>
    <w:rsid w:val="00364232"/>
    <w:rsid w:val="00364B61"/>
    <w:rsid w:val="00374259"/>
    <w:rsid w:val="003A5845"/>
    <w:rsid w:val="003F4A96"/>
    <w:rsid w:val="003F6FE0"/>
    <w:rsid w:val="00401631"/>
    <w:rsid w:val="00403B81"/>
    <w:rsid w:val="004200B5"/>
    <w:rsid w:val="004337CA"/>
    <w:rsid w:val="00446509"/>
    <w:rsid w:val="00466392"/>
    <w:rsid w:val="00470365"/>
    <w:rsid w:val="0048471F"/>
    <w:rsid w:val="004971E3"/>
    <w:rsid w:val="004B1127"/>
    <w:rsid w:val="004C5A84"/>
    <w:rsid w:val="004D0BFA"/>
    <w:rsid w:val="004F1E2A"/>
    <w:rsid w:val="005236BD"/>
    <w:rsid w:val="00523983"/>
    <w:rsid w:val="00535BE6"/>
    <w:rsid w:val="005472B0"/>
    <w:rsid w:val="005728C0"/>
    <w:rsid w:val="005B5F30"/>
    <w:rsid w:val="005E52A0"/>
    <w:rsid w:val="005E737C"/>
    <w:rsid w:val="006024F7"/>
    <w:rsid w:val="00650243"/>
    <w:rsid w:val="00652925"/>
    <w:rsid w:val="0065705B"/>
    <w:rsid w:val="00661C2B"/>
    <w:rsid w:val="006A239A"/>
    <w:rsid w:val="006B3D5C"/>
    <w:rsid w:val="006C04BF"/>
    <w:rsid w:val="006C2D5F"/>
    <w:rsid w:val="006D21B2"/>
    <w:rsid w:val="006D36D0"/>
    <w:rsid w:val="006E66B6"/>
    <w:rsid w:val="00715CB8"/>
    <w:rsid w:val="007161E2"/>
    <w:rsid w:val="0072545D"/>
    <w:rsid w:val="00726D0B"/>
    <w:rsid w:val="00732A67"/>
    <w:rsid w:val="00744F41"/>
    <w:rsid w:val="00750092"/>
    <w:rsid w:val="00750EF8"/>
    <w:rsid w:val="00754E8C"/>
    <w:rsid w:val="007565B8"/>
    <w:rsid w:val="00760C1A"/>
    <w:rsid w:val="00786B76"/>
    <w:rsid w:val="00796AFD"/>
    <w:rsid w:val="007A69BD"/>
    <w:rsid w:val="007D05A6"/>
    <w:rsid w:val="00806890"/>
    <w:rsid w:val="00811804"/>
    <w:rsid w:val="008121B0"/>
    <w:rsid w:val="00817CF3"/>
    <w:rsid w:val="00830EF7"/>
    <w:rsid w:val="00834D29"/>
    <w:rsid w:val="00837504"/>
    <w:rsid w:val="00843356"/>
    <w:rsid w:val="00851488"/>
    <w:rsid w:val="008747EA"/>
    <w:rsid w:val="00876F4A"/>
    <w:rsid w:val="00886856"/>
    <w:rsid w:val="00886E1E"/>
    <w:rsid w:val="008920F8"/>
    <w:rsid w:val="008A3BBF"/>
    <w:rsid w:val="008C2C19"/>
    <w:rsid w:val="00912143"/>
    <w:rsid w:val="0091685B"/>
    <w:rsid w:val="0095578F"/>
    <w:rsid w:val="00970B37"/>
    <w:rsid w:val="009735E1"/>
    <w:rsid w:val="00984272"/>
    <w:rsid w:val="00994F30"/>
    <w:rsid w:val="009A474B"/>
    <w:rsid w:val="009F47D5"/>
    <w:rsid w:val="00A0262C"/>
    <w:rsid w:val="00A100D1"/>
    <w:rsid w:val="00A16BC6"/>
    <w:rsid w:val="00A42E54"/>
    <w:rsid w:val="00A44E0B"/>
    <w:rsid w:val="00A514CC"/>
    <w:rsid w:val="00A54272"/>
    <w:rsid w:val="00A544A3"/>
    <w:rsid w:val="00A57771"/>
    <w:rsid w:val="00A827B0"/>
    <w:rsid w:val="00A845BA"/>
    <w:rsid w:val="00AB4316"/>
    <w:rsid w:val="00AE6334"/>
    <w:rsid w:val="00B1082B"/>
    <w:rsid w:val="00B20EB8"/>
    <w:rsid w:val="00B27038"/>
    <w:rsid w:val="00B45A76"/>
    <w:rsid w:val="00B635B0"/>
    <w:rsid w:val="00B65C2D"/>
    <w:rsid w:val="00B76133"/>
    <w:rsid w:val="00B918AF"/>
    <w:rsid w:val="00B93B7C"/>
    <w:rsid w:val="00B96D13"/>
    <w:rsid w:val="00BD31C8"/>
    <w:rsid w:val="00BD796B"/>
    <w:rsid w:val="00BE1060"/>
    <w:rsid w:val="00BF44C9"/>
    <w:rsid w:val="00C04BCB"/>
    <w:rsid w:val="00C11E09"/>
    <w:rsid w:val="00C15237"/>
    <w:rsid w:val="00C44468"/>
    <w:rsid w:val="00C56B78"/>
    <w:rsid w:val="00C67A48"/>
    <w:rsid w:val="00C94639"/>
    <w:rsid w:val="00C94D68"/>
    <w:rsid w:val="00CA01E3"/>
    <w:rsid w:val="00CB14B3"/>
    <w:rsid w:val="00CE0306"/>
    <w:rsid w:val="00D225F8"/>
    <w:rsid w:val="00D31F1F"/>
    <w:rsid w:val="00D51E38"/>
    <w:rsid w:val="00D53EE7"/>
    <w:rsid w:val="00D5792A"/>
    <w:rsid w:val="00D874CA"/>
    <w:rsid w:val="00DA6BC8"/>
    <w:rsid w:val="00DB1176"/>
    <w:rsid w:val="00DC5F97"/>
    <w:rsid w:val="00DF064A"/>
    <w:rsid w:val="00E00ED7"/>
    <w:rsid w:val="00E04963"/>
    <w:rsid w:val="00E50CAB"/>
    <w:rsid w:val="00E67475"/>
    <w:rsid w:val="00EA5871"/>
    <w:rsid w:val="00EE3740"/>
    <w:rsid w:val="00F011D1"/>
    <w:rsid w:val="00F04A23"/>
    <w:rsid w:val="00F1668A"/>
    <w:rsid w:val="00F34867"/>
    <w:rsid w:val="00F35129"/>
    <w:rsid w:val="00F45593"/>
    <w:rsid w:val="00F734ED"/>
    <w:rsid w:val="00F855F7"/>
    <w:rsid w:val="00FB3BD0"/>
    <w:rsid w:val="00FD2485"/>
    <w:rsid w:val="00FD36EB"/>
    <w:rsid w:val="00FE23DC"/>
    <w:rsid w:val="00FE2E67"/>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CB0C"/>
  <w15:docId w15:val="{E4FF1F19-FBBE-42E0-965A-D8B9BEC8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C56B78"/>
  </w:style>
  <w:style w:type="paragraph" w:styleId="Cabealho">
    <w:name w:val="header"/>
    <w:basedOn w:val="Normal"/>
    <w:link w:val="CabealhoCarter"/>
    <w:uiPriority w:val="99"/>
    <w:unhideWhenUsed/>
    <w:rsid w:val="00C56B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6B78"/>
  </w:style>
  <w:style w:type="paragraph" w:styleId="Rodap">
    <w:name w:val="footer"/>
    <w:basedOn w:val="Normal"/>
    <w:link w:val="RodapCarter"/>
    <w:uiPriority w:val="99"/>
    <w:unhideWhenUsed/>
    <w:rsid w:val="00C56B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6B78"/>
  </w:style>
  <w:style w:type="table" w:styleId="Tabelacomgrelha">
    <w:name w:val="Table Grid"/>
    <w:basedOn w:val="Tabelanormal"/>
    <w:uiPriority w:val="59"/>
    <w:rsid w:val="00C56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Cor41">
    <w:name w:val="Sombreado Claro - Cor 41"/>
    <w:basedOn w:val="Tabelanormal"/>
    <w:next w:val="SombreadoClaro-Cor4"/>
    <w:uiPriority w:val="60"/>
    <w:rsid w:val="00C56B78"/>
    <w:pPr>
      <w:spacing w:after="0" w:line="240" w:lineRule="auto"/>
    </w:pPr>
    <w:rPr>
      <w:color w:val="8D7654"/>
    </w:rPr>
    <w:tblPr>
      <w:tblStyleRowBandSize w:val="1"/>
      <w:tblStyleColBandSize w:val="1"/>
      <w:tblInd w:w="0" w:type="dxa"/>
      <w:tblBorders>
        <w:top w:val="single" w:sz="8" w:space="0" w:color="B19C7D"/>
        <w:bottom w:val="single" w:sz="8" w:space="0" w:color="B19C7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9C7D"/>
          <w:left w:val="nil"/>
          <w:bottom w:val="single" w:sz="8" w:space="0" w:color="B19C7D"/>
          <w:right w:val="nil"/>
          <w:insideH w:val="nil"/>
          <w:insideV w:val="nil"/>
        </w:tcBorders>
      </w:tcPr>
    </w:tblStylePr>
    <w:tblStylePr w:type="lastRow">
      <w:pPr>
        <w:spacing w:before="0" w:after="0" w:line="240" w:lineRule="auto"/>
      </w:pPr>
      <w:rPr>
        <w:b/>
        <w:bCs/>
      </w:rPr>
      <w:tblPr/>
      <w:tcPr>
        <w:tcBorders>
          <w:top w:val="single" w:sz="8" w:space="0" w:color="B19C7D"/>
          <w:left w:val="nil"/>
          <w:bottom w:val="single" w:sz="8" w:space="0" w:color="B19C7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cPr>
    </w:tblStylePr>
    <w:tblStylePr w:type="band1Horz">
      <w:tblPr/>
      <w:tcPr>
        <w:tcBorders>
          <w:left w:val="nil"/>
          <w:right w:val="nil"/>
          <w:insideH w:val="nil"/>
          <w:insideV w:val="nil"/>
        </w:tcBorders>
        <w:shd w:val="clear" w:color="auto" w:fill="EBE6DE"/>
      </w:tcPr>
    </w:tblStylePr>
  </w:style>
  <w:style w:type="table" w:customStyle="1" w:styleId="ListaMdia1-Cor31">
    <w:name w:val="Lista Média 1 - Cor 31"/>
    <w:basedOn w:val="Tabelanormal"/>
    <w:next w:val="ListaMdia1-Cor3"/>
    <w:uiPriority w:val="65"/>
    <w:rsid w:val="00C56B78"/>
    <w:pPr>
      <w:spacing w:after="0" w:line="240" w:lineRule="auto"/>
    </w:pPr>
    <w:rPr>
      <w:color w:val="000000"/>
    </w:rPr>
    <w:tblPr>
      <w:tblStyleRowBandSize w:val="1"/>
      <w:tblStyleColBandSize w:val="1"/>
      <w:tblInd w:w="0" w:type="dxa"/>
      <w:tblBorders>
        <w:top w:val="single" w:sz="8" w:space="0" w:color="E19825"/>
        <w:bottom w:val="single" w:sz="8" w:space="0" w:color="E19825"/>
      </w:tblBorders>
      <w:tblCellMar>
        <w:top w:w="0" w:type="dxa"/>
        <w:left w:w="108" w:type="dxa"/>
        <w:bottom w:w="0" w:type="dxa"/>
        <w:right w:w="108" w:type="dxa"/>
      </w:tblCellMar>
    </w:tblPr>
    <w:tblStylePr w:type="firstRow">
      <w:rPr>
        <w:rFonts w:ascii="Calibri Light" w:eastAsia="Yu Gothic Light" w:hAnsi="Calibri Light" w:cs="Times New Roman"/>
      </w:rPr>
      <w:tblPr/>
      <w:tcPr>
        <w:tcBorders>
          <w:top w:val="nil"/>
          <w:bottom w:val="single" w:sz="8" w:space="0" w:color="E19825"/>
        </w:tcBorders>
      </w:tcPr>
    </w:tblStylePr>
    <w:tblStylePr w:type="lastRow">
      <w:rPr>
        <w:b/>
        <w:bCs/>
        <w:color w:val="323232"/>
      </w:rPr>
      <w:tblPr/>
      <w:tcPr>
        <w:tcBorders>
          <w:top w:val="single" w:sz="8" w:space="0" w:color="E19825"/>
          <w:bottom w:val="single" w:sz="8" w:space="0" w:color="E19825"/>
        </w:tcBorders>
      </w:tcPr>
    </w:tblStylePr>
    <w:tblStylePr w:type="firstCol">
      <w:rPr>
        <w:b/>
        <w:bCs/>
      </w:rPr>
    </w:tblStylePr>
    <w:tblStylePr w:type="lastCol">
      <w:rPr>
        <w:b/>
        <w:bCs/>
      </w:rPr>
      <w:tblPr/>
      <w:tcPr>
        <w:tcBorders>
          <w:top w:val="single" w:sz="8" w:space="0" w:color="E19825"/>
          <w:bottom w:val="single" w:sz="8" w:space="0" w:color="E19825"/>
        </w:tcBorders>
      </w:tcPr>
    </w:tblStylePr>
    <w:tblStylePr w:type="band1Vert">
      <w:tblPr/>
      <w:tcPr>
        <w:shd w:val="clear" w:color="auto" w:fill="F7E5C9"/>
      </w:tcPr>
    </w:tblStylePr>
    <w:tblStylePr w:type="band1Horz">
      <w:tblPr/>
      <w:tcPr>
        <w:shd w:val="clear" w:color="auto" w:fill="F7E5C9"/>
      </w:tcPr>
    </w:tblStylePr>
  </w:style>
  <w:style w:type="table" w:customStyle="1" w:styleId="TabelacomGrelhaClara1">
    <w:name w:val="Tabela com Grelha Clara1"/>
    <w:basedOn w:val="Tabelanormal"/>
    <w:uiPriority w:val="40"/>
    <w:rsid w:val="00C56B78"/>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Default">
    <w:name w:val="Default"/>
    <w:rsid w:val="00C56B78"/>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C56B78"/>
    <w:pPr>
      <w:spacing w:after="160" w:line="259" w:lineRule="auto"/>
      <w:ind w:left="720"/>
      <w:contextualSpacing/>
    </w:pPr>
  </w:style>
  <w:style w:type="character" w:customStyle="1" w:styleId="Hiperligao1">
    <w:name w:val="Hiperligação1"/>
    <w:basedOn w:val="Tipodeletrapredefinidodopargrafo"/>
    <w:uiPriority w:val="99"/>
    <w:unhideWhenUsed/>
    <w:rsid w:val="00C56B78"/>
    <w:rPr>
      <w:color w:val="6B9F25"/>
      <w:u w:val="single"/>
    </w:rPr>
  </w:style>
  <w:style w:type="character" w:customStyle="1" w:styleId="slug-pub-date">
    <w:name w:val="slug-pub-date"/>
    <w:basedOn w:val="Tipodeletrapredefinidodopargrafo"/>
    <w:rsid w:val="00C56B78"/>
  </w:style>
  <w:style w:type="character" w:customStyle="1" w:styleId="apple-converted-space">
    <w:name w:val="apple-converted-space"/>
    <w:basedOn w:val="Tipodeletrapredefinidodopargrafo"/>
    <w:rsid w:val="00C56B78"/>
  </w:style>
  <w:style w:type="character" w:customStyle="1" w:styleId="slug-vol">
    <w:name w:val="slug-vol"/>
    <w:basedOn w:val="Tipodeletrapredefinidodopargrafo"/>
    <w:rsid w:val="00C56B78"/>
  </w:style>
  <w:style w:type="character" w:customStyle="1" w:styleId="slug-issue">
    <w:name w:val="slug-issue"/>
    <w:basedOn w:val="Tipodeletrapredefinidodopargrafo"/>
    <w:rsid w:val="00C56B78"/>
  </w:style>
  <w:style w:type="character" w:customStyle="1" w:styleId="slug-pages">
    <w:name w:val="slug-pages"/>
    <w:basedOn w:val="Tipodeletrapredefinidodopargrafo"/>
    <w:rsid w:val="00C56B78"/>
  </w:style>
  <w:style w:type="paragraph" w:styleId="Textodebalo">
    <w:name w:val="Balloon Text"/>
    <w:basedOn w:val="Normal"/>
    <w:link w:val="TextodebaloCarter"/>
    <w:uiPriority w:val="99"/>
    <w:semiHidden/>
    <w:unhideWhenUsed/>
    <w:rsid w:val="00C56B7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56B78"/>
    <w:rPr>
      <w:rFonts w:ascii="Segoe UI" w:hAnsi="Segoe UI" w:cs="Segoe UI"/>
      <w:sz w:val="18"/>
      <w:szCs w:val="18"/>
    </w:rPr>
  </w:style>
  <w:style w:type="character" w:styleId="nfase">
    <w:name w:val="Emphasis"/>
    <w:basedOn w:val="Tipodeletrapredefinidodopargrafo"/>
    <w:uiPriority w:val="20"/>
    <w:qFormat/>
    <w:rsid w:val="00C56B78"/>
    <w:rPr>
      <w:i/>
      <w:iCs/>
    </w:rPr>
  </w:style>
  <w:style w:type="paragraph" w:customStyle="1" w:styleId="Pa15">
    <w:name w:val="Pa15"/>
    <w:basedOn w:val="Default"/>
    <w:next w:val="Default"/>
    <w:uiPriority w:val="99"/>
    <w:rsid w:val="00C56B78"/>
    <w:pPr>
      <w:spacing w:line="241" w:lineRule="atLeast"/>
    </w:pPr>
    <w:rPr>
      <w:rFonts w:ascii="The Sans Bold" w:hAnsi="The Sans Bold"/>
      <w:color w:val="auto"/>
    </w:rPr>
  </w:style>
  <w:style w:type="character" w:customStyle="1" w:styleId="A11">
    <w:name w:val="A11"/>
    <w:uiPriority w:val="99"/>
    <w:rsid w:val="00C56B78"/>
    <w:rPr>
      <w:rFonts w:ascii="The Sans Semi Light" w:hAnsi="The Sans Semi Light" w:cs="The Sans Semi Light"/>
      <w:color w:val="000000"/>
      <w:sz w:val="8"/>
      <w:szCs w:val="8"/>
    </w:rPr>
  </w:style>
  <w:style w:type="character" w:styleId="Nmerodepgina">
    <w:name w:val="page number"/>
    <w:basedOn w:val="Tipodeletrapredefinidodopargrafo"/>
    <w:uiPriority w:val="99"/>
    <w:semiHidden/>
    <w:unhideWhenUsed/>
    <w:rsid w:val="00C56B78"/>
  </w:style>
  <w:style w:type="table" w:styleId="SombreadoClaro-Cor4">
    <w:name w:val="Light Shading Accent 4"/>
    <w:basedOn w:val="Tabelanormal"/>
    <w:uiPriority w:val="60"/>
    <w:rsid w:val="00C56B7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Mdia1-Cor3">
    <w:name w:val="Medium List 1 Accent 3"/>
    <w:basedOn w:val="Tabelanormal"/>
    <w:uiPriority w:val="65"/>
    <w:rsid w:val="00C56B78"/>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iperligao">
    <w:name w:val="Hyperlink"/>
    <w:basedOn w:val="Tipodeletrapredefinidodopargrafo"/>
    <w:uiPriority w:val="99"/>
    <w:unhideWhenUsed/>
    <w:rsid w:val="00C56B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45463">
      <w:bodyDiv w:val="1"/>
      <w:marLeft w:val="0"/>
      <w:marRight w:val="0"/>
      <w:marTop w:val="0"/>
      <w:marBottom w:val="0"/>
      <w:divBdr>
        <w:top w:val="none" w:sz="0" w:space="0" w:color="auto"/>
        <w:left w:val="none" w:sz="0" w:space="0" w:color="auto"/>
        <w:bottom w:val="none" w:sz="0" w:space="0" w:color="auto"/>
        <w:right w:val="none" w:sz="0" w:space="0" w:color="auto"/>
      </w:divBdr>
      <w:divsChild>
        <w:div w:id="503670143">
          <w:marLeft w:val="0"/>
          <w:marRight w:val="0"/>
          <w:marTop w:val="450"/>
          <w:marBottom w:val="0"/>
          <w:divBdr>
            <w:top w:val="none" w:sz="0" w:space="0" w:color="auto"/>
            <w:left w:val="none" w:sz="0" w:space="0" w:color="auto"/>
            <w:bottom w:val="none" w:sz="0" w:space="0" w:color="auto"/>
            <w:right w:val="none" w:sz="0" w:space="0" w:color="auto"/>
          </w:divBdr>
          <w:divsChild>
            <w:div w:id="1163353515">
              <w:marLeft w:val="1500"/>
              <w:marRight w:val="1500"/>
              <w:marTop w:val="100"/>
              <w:marBottom w:val="100"/>
              <w:divBdr>
                <w:top w:val="none" w:sz="0" w:space="0" w:color="auto"/>
                <w:left w:val="none" w:sz="0" w:space="0" w:color="auto"/>
                <w:bottom w:val="none" w:sz="0" w:space="0" w:color="auto"/>
                <w:right w:val="none" w:sz="0" w:space="0" w:color="auto"/>
              </w:divBdr>
              <w:divsChild>
                <w:div w:id="59139614">
                  <w:marLeft w:val="10"/>
                  <w:marRight w:val="0"/>
                  <w:marTop w:val="0"/>
                  <w:marBottom w:val="0"/>
                  <w:divBdr>
                    <w:top w:val="none" w:sz="0" w:space="0" w:color="auto"/>
                    <w:left w:val="none" w:sz="0" w:space="0" w:color="auto"/>
                    <w:bottom w:val="none" w:sz="0" w:space="0" w:color="auto"/>
                    <w:right w:val="none" w:sz="0" w:space="0" w:color="auto"/>
                  </w:divBdr>
                  <w:divsChild>
                    <w:div w:id="86392993">
                      <w:marLeft w:val="150"/>
                      <w:marRight w:val="150"/>
                      <w:marTop w:val="0"/>
                      <w:marBottom w:val="0"/>
                      <w:divBdr>
                        <w:top w:val="single" w:sz="2" w:space="6" w:color="FFFFFF"/>
                        <w:left w:val="none" w:sz="0" w:space="0" w:color="auto"/>
                        <w:bottom w:val="none" w:sz="0" w:space="0" w:color="auto"/>
                        <w:right w:val="single" w:sz="48" w:space="0" w:color="E6F3F1"/>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org/10.1080/15298868.2011.649546" TargetMode="External"/><Relationship Id="rId12" Type="http://schemas.openxmlformats.org/officeDocument/2006/relationships/hyperlink" Target="https://dx.doi.org/10.1177/0146167204264012" TargetMode="External"/><Relationship Id="rId13" Type="http://schemas.openxmlformats.org/officeDocument/2006/relationships/hyperlink" Target="http://dx.doi.org/10.1080/15298868.2015.1029966"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yperlink" Target="http://drsmorey.org/bibtex/upload/Cohen:199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25</Pages>
  <Words>8117</Words>
  <Characters>47572</Characters>
  <Application>Microsoft Macintosh Word</Application>
  <DocSecurity>0</DocSecurity>
  <Lines>1081</Lines>
  <Paragraphs>562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55127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Editor</cp:lastModifiedBy>
  <cp:revision>31</cp:revision>
  <dcterms:created xsi:type="dcterms:W3CDTF">2016-12-30T11:39:00Z</dcterms:created>
  <dcterms:modified xsi:type="dcterms:W3CDTF">2017-01-09T14:12:00Z</dcterms:modified>
  <cp:category/>
</cp:coreProperties>
</file>