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CA4" w:rsidRDefault="005937BD">
      <w:pPr>
        <w:pStyle w:val="Titolo1"/>
        <w:ind w:left="-5"/>
      </w:pPr>
      <w:r>
        <w:t xml:space="preserve"> Intelligenza Artificiale relazione 1 </w:t>
      </w:r>
    </w:p>
    <w:p w:rsidR="00844CA4" w:rsidRDefault="005937BD">
      <w:pPr>
        <w:spacing w:line="259" w:lineRule="auto"/>
        <w:ind w:left="-5"/>
        <w:jc w:val="left"/>
      </w:pPr>
      <w:r>
        <w:rPr>
          <w:b/>
          <w:color w:val="1F3864"/>
          <w:sz w:val="24"/>
        </w:rPr>
        <w:t>___________________________________________________________________________</w:t>
      </w:r>
    </w:p>
    <w:p w:rsidR="00844CA4" w:rsidRDefault="005937BD">
      <w:pPr>
        <w:spacing w:line="259" w:lineRule="auto"/>
        <w:ind w:left="-5"/>
        <w:jc w:val="left"/>
      </w:pPr>
      <w:r>
        <w:rPr>
          <w:b/>
          <w:color w:val="1F3864"/>
          <w:sz w:val="24"/>
        </w:rPr>
        <w:t xml:space="preserve">_ </w:t>
      </w:r>
    </w:p>
    <w:p w:rsidR="00844CA4" w:rsidRDefault="005937BD">
      <w:pPr>
        <w:ind w:left="-5" w:right="49"/>
      </w:pPr>
      <w:r>
        <w:t xml:space="preserve">Titolo: Analisi Esplorativa del </w:t>
      </w:r>
      <w:proofErr w:type="spellStart"/>
      <w:r>
        <w:t>Dataset</w:t>
      </w:r>
      <w:proofErr w:type="spellEnd"/>
      <w:r>
        <w:t xml:space="preserve"> [11_Dataset Utilizzo Piattaforme Streaming] </w:t>
      </w:r>
    </w:p>
    <w:p w:rsidR="00844CA4" w:rsidRDefault="005937BD">
      <w:pPr>
        <w:ind w:left="-5" w:right="49"/>
      </w:pPr>
      <w:r>
        <w:t xml:space="preserve">Autore: [Marco Lo Cascio] </w:t>
      </w:r>
    </w:p>
    <w:p w:rsidR="00844CA4" w:rsidRDefault="005937BD">
      <w:pPr>
        <w:ind w:left="-5" w:right="49"/>
      </w:pPr>
      <w:r>
        <w:t xml:space="preserve">Corso: [Intelligenza Artificiale 5H] </w:t>
      </w:r>
    </w:p>
    <w:p w:rsidR="00844CA4" w:rsidRDefault="005937BD">
      <w:pPr>
        <w:ind w:left="-5" w:right="49"/>
      </w:pPr>
      <w:r>
        <w:t xml:space="preserve">Data: [14/01/2026] </w:t>
      </w:r>
    </w:p>
    <w:p w:rsidR="00844CA4" w:rsidRDefault="005937BD">
      <w:pPr>
        <w:spacing w:line="259" w:lineRule="auto"/>
        <w:ind w:left="-5"/>
        <w:jc w:val="left"/>
      </w:pPr>
      <w:r>
        <w:rPr>
          <w:b/>
          <w:color w:val="1F3864"/>
          <w:sz w:val="24"/>
        </w:rPr>
        <w:t>___________________________________________________________________________</w:t>
      </w:r>
    </w:p>
    <w:p w:rsidR="00844CA4" w:rsidRDefault="005937BD">
      <w:pPr>
        <w:spacing w:after="447" w:line="259" w:lineRule="auto"/>
        <w:ind w:left="-5"/>
        <w:jc w:val="left"/>
      </w:pPr>
      <w:r>
        <w:rPr>
          <w:b/>
          <w:color w:val="1F3864"/>
          <w:sz w:val="24"/>
        </w:rPr>
        <w:t xml:space="preserve">_ </w:t>
      </w:r>
    </w:p>
    <w:p w:rsidR="00844CA4" w:rsidRDefault="005937BD">
      <w:pPr>
        <w:pStyle w:val="Titolo1"/>
        <w:ind w:left="-5"/>
      </w:pPr>
      <w:r>
        <w:t xml:space="preserve">1. Introduzione e Obiettivi </w:t>
      </w:r>
    </w:p>
    <w:p w:rsidR="00844CA4" w:rsidRDefault="005937BD">
      <w:pPr>
        <w:spacing w:after="3" w:line="239" w:lineRule="auto"/>
        <w:ind w:left="-5" w:right="56"/>
        <w:jc w:val="left"/>
      </w:pPr>
      <w:r>
        <w:t xml:space="preserve">In questa relazione di analisi esplorativa del </w:t>
      </w:r>
      <w:proofErr w:type="spellStart"/>
      <w:r>
        <w:t>dataset</w:t>
      </w:r>
      <w:proofErr w:type="spellEnd"/>
      <w:r>
        <w:t xml:space="preserve"> [11_Dataset Utilizzo Piattaforme Streaming], dato in formato “.</w:t>
      </w:r>
      <w:proofErr w:type="spellStart"/>
      <w:r>
        <w:t>csv</w:t>
      </w:r>
      <w:proofErr w:type="spellEnd"/>
      <w:r>
        <w:t xml:space="preserve">”, contenente informazioni su come le persone visualizzano i contenuti in streaming vengono messi come obiettivi i seguenti: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after="9" w:line="249" w:lineRule="auto"/>
        <w:ind w:left="-5"/>
        <w:jc w:val="left"/>
      </w:pPr>
      <w:r>
        <w:t xml:space="preserve">Obiettivi dell’analisi: </w:t>
      </w:r>
    </w:p>
    <w:p w:rsidR="00844CA4" w:rsidRDefault="005937BD">
      <w:pPr>
        <w:ind w:left="-5" w:right="49"/>
      </w:pPr>
      <w:r>
        <w:t xml:space="preserve">Scoprire la percentuale della tipologia di contenuto più visto su ogni piattaforma </w:t>
      </w:r>
    </w:p>
    <w:p w:rsidR="00844CA4" w:rsidRDefault="005937BD">
      <w:pPr>
        <w:ind w:left="-5" w:right="49"/>
      </w:pPr>
      <w:r>
        <w:t xml:space="preserve">Vedere la tipologia di contenuto più visto in famiglia </w:t>
      </w:r>
    </w:p>
    <w:p w:rsidR="00844CA4" w:rsidRDefault="005937BD">
      <w:pPr>
        <w:ind w:left="-5" w:right="49"/>
      </w:pPr>
      <w:r>
        <w:t xml:space="preserve">Confrontare se le persone che guardano contenuti da sole tendono a spendere molte più ore se si hanno più abbonamenti </w:t>
      </w:r>
    </w:p>
    <w:p w:rsidR="00844CA4" w:rsidRDefault="005937BD">
      <w:pPr>
        <w:spacing w:after="9" w:line="249" w:lineRule="auto"/>
        <w:ind w:left="-5"/>
        <w:jc w:val="left"/>
      </w:pPr>
      <w:r>
        <w:t xml:space="preserve">Fornire un’analisi chiara tramite elementi grafici, dei punti sopra citati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ind w:left="-5" w:right="49"/>
      </w:pPr>
      <w:r>
        <w:t xml:space="preserve">Breve descrizione del </w:t>
      </w:r>
      <w:proofErr w:type="spellStart"/>
      <w:r>
        <w:t>Dataset</w:t>
      </w:r>
      <w:proofErr w:type="spellEnd"/>
      <w:r>
        <w:t xml:space="preserve"> </w:t>
      </w:r>
    </w:p>
    <w:p w:rsidR="00844CA4" w:rsidRDefault="005937BD">
      <w:pPr>
        <w:ind w:left="-5" w:right="49"/>
      </w:pPr>
      <w:r>
        <w:t xml:space="preserve">Il </w:t>
      </w:r>
      <w:proofErr w:type="spellStart"/>
      <w:r>
        <w:t>dataset</w:t>
      </w:r>
      <w:proofErr w:type="spellEnd"/>
      <w:r>
        <w:t xml:space="preserve"> in questione è formato da 1000 righe e 13 colonne, di cui 10 colonne con dati numerici e 3 colonne con dati categorici. </w:t>
      </w:r>
    </w:p>
    <w:tbl>
      <w:tblPr>
        <w:tblStyle w:val="TableGrid"/>
        <w:tblW w:w="2703" w:type="dxa"/>
        <w:tblInd w:w="10" w:type="dxa"/>
        <w:tblCellMar>
          <w:top w:w="0" w:type="dxa"/>
          <w:left w:w="101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703"/>
      </w:tblGrid>
      <w:tr w:rsidR="00844CA4">
        <w:trPr>
          <w:trHeight w:val="485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Colonne categoriche </w:t>
            </w:r>
          </w:p>
        </w:tc>
      </w:tr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piattaforma_preferita_label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tipo_contenuti_label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modalita_visione_label</w:t>
            </w:r>
            <w:proofErr w:type="spellEnd"/>
            <w:r>
              <w:t xml:space="preserve"> </w:t>
            </w:r>
          </w:p>
        </w:tc>
      </w:tr>
    </w:tbl>
    <w:p w:rsidR="00844CA4" w:rsidRDefault="005937BD">
      <w:pPr>
        <w:spacing w:line="259" w:lineRule="auto"/>
        <w:ind w:left="0" w:firstLine="0"/>
        <w:jc w:val="left"/>
      </w:pPr>
      <w:r>
        <w:t xml:space="preserve">  </w:t>
      </w:r>
    </w:p>
    <w:tbl>
      <w:tblPr>
        <w:tblStyle w:val="TableGrid"/>
        <w:tblW w:w="2617" w:type="dxa"/>
        <w:tblInd w:w="10" w:type="dxa"/>
        <w:tblCellMar>
          <w:top w:w="0" w:type="dxa"/>
          <w:left w:w="101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17"/>
      </w:tblGrid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Colonne numeriche </w:t>
            </w:r>
          </w:p>
        </w:tc>
      </w:tr>
      <w:tr w:rsidR="00844CA4">
        <w:trPr>
          <w:trHeight w:val="485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ore_settimanali_streaming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numero_abbonamenti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durata_media_visione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film_visti_settimana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serie_vistate_mese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85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lastRenderedPageBreak/>
              <w:t>giorni_uso_settimanale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piattaforma_preferita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tipo_contenuti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modalita_visione</w:t>
            </w:r>
            <w:proofErr w:type="spellEnd"/>
            <w:r>
              <w:t xml:space="preserve"> </w:t>
            </w:r>
          </w:p>
        </w:tc>
      </w:tr>
    </w:tbl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ind w:left="-5" w:right="49"/>
      </w:pPr>
      <w:r>
        <w:t xml:space="preserve">A loro volte le colonne categoriche contengono le seguenti livelli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457" w:type="dxa"/>
        <w:tblInd w:w="10" w:type="dxa"/>
        <w:tblCellMar>
          <w:top w:w="0" w:type="dxa"/>
          <w:left w:w="101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704"/>
        <w:gridCol w:w="207"/>
        <w:gridCol w:w="2069"/>
        <w:gridCol w:w="206"/>
        <w:gridCol w:w="2271"/>
      </w:tblGrid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piattaforma_preferita_label</w:t>
            </w:r>
            <w:proofErr w:type="spellEnd"/>
            <w:r>
              <w:t xml:space="preserve"> </w:t>
            </w:r>
          </w:p>
        </w:tc>
        <w:tc>
          <w:tcPr>
            <w:tcW w:w="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tipo_contenuti_label</w:t>
            </w:r>
            <w:proofErr w:type="spellEnd"/>
            <w:r>
              <w:t xml:space="preserve"> </w:t>
            </w:r>
          </w:p>
        </w:tc>
        <w:tc>
          <w:tcPr>
            <w:tcW w:w="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modalita_visione_label</w:t>
            </w:r>
            <w:proofErr w:type="spellEnd"/>
            <w:r>
              <w:t xml:space="preserve"> </w:t>
            </w:r>
          </w:p>
        </w:tc>
      </w:tr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Now</w:t>
            </w:r>
            <w:proofErr w:type="spellEnd"/>
            <w:r>
              <w:t xml:space="preserve"> </w:t>
            </w:r>
          </w:p>
        </w:tc>
        <w:tc>
          <w:tcPr>
            <w:tcW w:w="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Film </w:t>
            </w:r>
          </w:p>
        </w:tc>
        <w:tc>
          <w:tcPr>
            <w:tcW w:w="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Solo </w:t>
            </w:r>
          </w:p>
        </w:tc>
      </w:tr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Disney+ </w:t>
            </w:r>
          </w:p>
        </w:tc>
        <w:tc>
          <w:tcPr>
            <w:tcW w:w="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Documentari </w:t>
            </w:r>
          </w:p>
        </w:tc>
        <w:tc>
          <w:tcPr>
            <w:tcW w:w="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Con amici </w:t>
            </w:r>
          </w:p>
        </w:tc>
      </w:tr>
      <w:tr w:rsidR="00844CA4">
        <w:trPr>
          <w:trHeight w:val="485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Apple TV+ </w:t>
            </w:r>
          </w:p>
        </w:tc>
        <w:tc>
          <w:tcPr>
            <w:tcW w:w="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Serie TV </w:t>
            </w:r>
          </w:p>
        </w:tc>
        <w:tc>
          <w:tcPr>
            <w:tcW w:w="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In famiglia </w:t>
            </w:r>
          </w:p>
        </w:tc>
      </w:tr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Netflix</w:t>
            </w:r>
            <w:proofErr w:type="spellEnd"/>
            <w:r>
              <w:t xml:space="preserve"> </w:t>
            </w:r>
          </w:p>
        </w:tc>
        <w:tc>
          <w:tcPr>
            <w:tcW w:w="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Reality </w:t>
            </w:r>
          </w:p>
        </w:tc>
        <w:tc>
          <w:tcPr>
            <w:tcW w:w="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In coppia </w:t>
            </w:r>
          </w:p>
        </w:tc>
      </w:tr>
      <w:tr w:rsidR="00844CA4">
        <w:trPr>
          <w:trHeight w:val="49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Prime Video </w:t>
            </w:r>
          </w:p>
        </w:tc>
        <w:tc>
          <w:tcPr>
            <w:tcW w:w="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:rsidR="00844CA4" w:rsidRDefault="005937BD">
      <w:pPr>
        <w:spacing w:after="447"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pStyle w:val="Titolo1"/>
        <w:ind w:left="-5"/>
      </w:pPr>
      <w:r>
        <w:t xml:space="preserve">2. Data </w:t>
      </w:r>
      <w:proofErr w:type="spellStart"/>
      <w:r>
        <w:t>Cleaning</w:t>
      </w:r>
      <w:proofErr w:type="spellEnd"/>
      <w:r>
        <w:t xml:space="preserve"> </w:t>
      </w:r>
    </w:p>
    <w:p w:rsidR="00844CA4" w:rsidRDefault="005937BD">
      <w:pPr>
        <w:ind w:left="-5" w:right="1342"/>
      </w:pPr>
      <w:r>
        <w:t xml:space="preserve">Un primo sguardo ai dati </w:t>
      </w:r>
      <w:proofErr w:type="gramStart"/>
      <w:r>
        <w:t>tramite  display</w:t>
      </w:r>
      <w:proofErr w:type="gramEnd"/>
      <w:r>
        <w:t>(</w:t>
      </w:r>
      <w:proofErr w:type="spellStart"/>
      <w:r>
        <w:t>df.head</w:t>
      </w:r>
      <w:proofErr w:type="spellEnd"/>
      <w:r>
        <w:t xml:space="preserve">()) display(df.info())  successivamente approfondito con  </w:t>
      </w:r>
      <w:proofErr w:type="spellStart"/>
      <w:r>
        <w:t>print</w:t>
      </w:r>
      <w:proofErr w:type="spellEnd"/>
      <w:r>
        <w:t>(</w:t>
      </w:r>
      <w:proofErr w:type="spellStart"/>
      <w:r>
        <w:t>df.head</w:t>
      </w:r>
      <w:proofErr w:type="spellEnd"/>
      <w:r>
        <w:t>(100).</w:t>
      </w:r>
      <w:proofErr w:type="spellStart"/>
      <w:r>
        <w:t>to_string</w:t>
      </w:r>
      <w:proofErr w:type="spellEnd"/>
      <w:r>
        <w:t xml:space="preserve">()) </w:t>
      </w:r>
    </w:p>
    <w:p w:rsidR="00844CA4" w:rsidRDefault="005937BD">
      <w:pPr>
        <w:spacing w:after="73" w:line="249" w:lineRule="auto"/>
        <w:ind w:left="-5"/>
        <w:jc w:val="left"/>
      </w:pPr>
      <w:r>
        <w:t>rilevano anomalie nei dati. Sono presenti errori come “-999” e mancanza di dati come “</w:t>
      </w:r>
      <w:proofErr w:type="spellStart"/>
      <w:r>
        <w:t>Nan</w:t>
      </w:r>
      <w:proofErr w:type="spellEnd"/>
      <w:r>
        <w:t xml:space="preserve">, ***”, rendendo necessaria una fase di pulizia prima di passare all’analisi. </w:t>
      </w:r>
    </w:p>
    <w:p w:rsidR="00844CA4" w:rsidRDefault="005937BD">
      <w:pPr>
        <w:spacing w:after="384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066"/>
                <wp:effectExtent l="0" t="0" r="0" b="0"/>
                <wp:docPr id="34130" name="Group 34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41998" name="Shape 4199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9" name="Shape 41999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0" name="Shape 42000"/>
                        <wps:cNvSpPr/>
                        <wps:spPr>
                          <a:xfrm>
                            <a:off x="3353" y="177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1" name="Shape 42001"/>
                        <wps:cNvSpPr/>
                        <wps:spPr>
                          <a:xfrm>
                            <a:off x="5729986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2" name="Shape 42002"/>
                        <wps:cNvSpPr/>
                        <wps:spPr>
                          <a:xfrm>
                            <a:off x="305" y="482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3" name="Shape 42003"/>
                        <wps:cNvSpPr/>
                        <wps:spPr>
                          <a:xfrm>
                            <a:off x="5729986" y="482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4" name="Shape 42004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5" name="Shape 42005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6" name="Shape 4200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30" style="width:451.42pt;height:1.57999pt;mso-position-horizontal-relative:char;mso-position-vertical-relative:line" coordsize="57330,200">
                <v:shape id="Shape 42007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42008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09" style="position:absolute;width:57265;height:91;left:33;top:1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010" style="position:absolute;width:91;height:91;left:57299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11" style="position:absolute;width:91;height:121;left:3;top:4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2012" style="position:absolute;width:91;height:121;left:57299;top:4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2013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14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015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color w:val="1F3864"/>
          <w:sz w:val="24"/>
        </w:rPr>
        <w:t xml:space="preserve"> </w:t>
      </w:r>
    </w:p>
    <w:p w:rsidR="00844CA4" w:rsidRDefault="005937BD">
      <w:pPr>
        <w:pStyle w:val="Titolo2"/>
        <w:ind w:left="-5"/>
      </w:pPr>
      <w:r>
        <w:t xml:space="preserve">2.1 Correzione tipi di dati </w:t>
      </w:r>
    </w:p>
    <w:p w:rsidR="00844CA4" w:rsidRDefault="005937BD">
      <w:pPr>
        <w:ind w:left="-5" w:right="49"/>
      </w:pPr>
      <w:r>
        <w:t>Problema: La colonna [</w:t>
      </w:r>
      <w:proofErr w:type="spellStart"/>
      <w:r>
        <w:t>numero_abbonamenti</w:t>
      </w:r>
      <w:proofErr w:type="spellEnd"/>
      <w:r>
        <w:t xml:space="preserve">] è di tipo float64  </w:t>
      </w:r>
    </w:p>
    <w:p w:rsidR="00844CA4" w:rsidRDefault="005937BD">
      <w:pPr>
        <w:ind w:left="-5" w:right="49"/>
      </w:pPr>
      <w:r>
        <w:t xml:space="preserve">Soluzione: Considerando che non è possibile avere un numero decimale di iscrizioni alle piattaforme, si decide di convertire la colonna in tipo int64   </w:t>
      </w:r>
    </w:p>
    <w:p w:rsidR="00844CA4" w:rsidRDefault="005937BD">
      <w:pPr>
        <w:spacing w:after="39"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after="384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701"/>
                <wp:effectExtent l="0" t="0" r="0" b="0"/>
                <wp:docPr id="34131" name="Group 34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42016" name="Shape 42016"/>
                        <wps:cNvSpPr/>
                        <wps:spPr>
                          <a:xfrm>
                            <a:off x="0" y="0"/>
                            <a:ext cx="573024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6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7" name="Shape 42017"/>
                        <wps:cNvSpPr/>
                        <wps:spPr>
                          <a:xfrm>
                            <a:off x="305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8" name="Shape 42018"/>
                        <wps:cNvSpPr/>
                        <wps:spPr>
                          <a:xfrm>
                            <a:off x="3353" y="241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9" name="Shape 42019"/>
                        <wps:cNvSpPr/>
                        <wps:spPr>
                          <a:xfrm>
                            <a:off x="5729986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0" name="Shape 42020"/>
                        <wps:cNvSpPr/>
                        <wps:spPr>
                          <a:xfrm>
                            <a:off x="305" y="546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1" name="Shape 42021"/>
                        <wps:cNvSpPr/>
                        <wps:spPr>
                          <a:xfrm>
                            <a:off x="5729986" y="546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2" name="Shape 4202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3" name="Shape 42023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4" name="Shape 42024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31" style="width:451.42pt;height:1.63pt;mso-position-horizontal-relative:char;mso-position-vertical-relative:line" coordsize="57330,207">
                <v:shape id="Shape 42025" style="position:absolute;width:57302;height:184;left:0;top:0;" coordsize="5730240,18416" path="m0,0l5730240,0l5730240,18416l0,18416l0,0">
                  <v:stroke weight="0pt" endcap="flat" joinstyle="miter" miterlimit="10" on="false" color="#000000" opacity="0"/>
                  <v:fill on="true" color="#a0a0a0"/>
                </v:shape>
                <v:shape id="Shape 42026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27" style="position:absolute;width:57265;height:91;left:33;top:24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028" style="position:absolute;width:91;height:91;left:57299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29" style="position:absolute;width:91;height:121;left:3;top:5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2030" style="position:absolute;width:91;height:121;left:57299;top:5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203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32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033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color w:val="1F3864"/>
          <w:sz w:val="24"/>
        </w:rPr>
        <w:t xml:space="preserve"> </w:t>
      </w:r>
    </w:p>
    <w:p w:rsidR="005937BD" w:rsidRDefault="005937BD">
      <w:pPr>
        <w:spacing w:after="160" w:line="259" w:lineRule="auto"/>
        <w:ind w:left="0" w:firstLine="0"/>
        <w:jc w:val="left"/>
        <w:rPr>
          <w:b/>
          <w:color w:val="1F3864"/>
          <w:sz w:val="36"/>
        </w:rPr>
      </w:pPr>
      <w:r>
        <w:br w:type="page"/>
      </w:r>
    </w:p>
    <w:p w:rsidR="00844CA4" w:rsidRDefault="005937BD">
      <w:pPr>
        <w:pStyle w:val="Titolo2"/>
        <w:ind w:left="-5"/>
      </w:pPr>
      <w:r>
        <w:lastRenderedPageBreak/>
        <w:t xml:space="preserve">2.2 Verifica dei duplicati </w:t>
      </w:r>
    </w:p>
    <w:p w:rsidR="00844CA4" w:rsidRDefault="005937BD">
      <w:pPr>
        <w:ind w:left="-5" w:right="49"/>
      </w:pPr>
      <w:r>
        <w:t xml:space="preserve">Ipotesi: </w:t>
      </w:r>
      <w:proofErr w:type="spellStart"/>
      <w:r>
        <w:t>é</w:t>
      </w:r>
      <w:proofErr w:type="spellEnd"/>
      <w:r>
        <w:t xml:space="preserve"> possibile che nel </w:t>
      </w:r>
      <w:proofErr w:type="spellStart"/>
      <w:r>
        <w:t>dataset</w:t>
      </w:r>
      <w:proofErr w:type="spellEnd"/>
      <w:r>
        <w:t xml:space="preserve"> ci siano dei duplicati  </w:t>
      </w:r>
    </w:p>
    <w:p w:rsidR="00844CA4" w:rsidRDefault="005937BD">
      <w:pPr>
        <w:ind w:left="-5" w:right="49"/>
      </w:pPr>
      <w:r>
        <w:t>Soluzione: utilizzando il comando [duplicate(</w:t>
      </w:r>
      <w:proofErr w:type="gramStart"/>
      <w:r>
        <w:t>).sum</w:t>
      </w:r>
      <w:proofErr w:type="gramEnd"/>
      <w:r>
        <w:t xml:space="preserve">()] sul </w:t>
      </w:r>
      <w:proofErr w:type="spellStart"/>
      <w:r>
        <w:t>dataset</w:t>
      </w:r>
      <w:proofErr w:type="spellEnd"/>
      <w:r>
        <w:t xml:space="preserve"> è possibile verificare se sono presenti duplicati </w:t>
      </w:r>
    </w:p>
    <w:p w:rsidR="00844CA4" w:rsidRDefault="005937BD">
      <w:pPr>
        <w:ind w:left="-5" w:right="49"/>
      </w:pPr>
      <w:proofErr w:type="spellStart"/>
      <w:r>
        <w:t>duplicate_rows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clear.duplicated</w:t>
      </w:r>
      <w:proofErr w:type="spellEnd"/>
      <w:proofErr w:type="gramEnd"/>
      <w:r>
        <w:t xml:space="preserve">().sum() </w:t>
      </w:r>
    </w:p>
    <w:p w:rsidR="00844CA4" w:rsidRDefault="005937BD">
      <w:pPr>
        <w:ind w:left="-5" w:right="49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f"Numero</w:t>
      </w:r>
      <w:proofErr w:type="spellEnd"/>
      <w:r>
        <w:t xml:space="preserve"> di righe duplicate in </w:t>
      </w:r>
      <w:proofErr w:type="spellStart"/>
      <w:r>
        <w:t>df_clear</w:t>
      </w:r>
      <w:proofErr w:type="spellEnd"/>
      <w:r>
        <w:t>: {</w:t>
      </w:r>
      <w:proofErr w:type="spellStart"/>
      <w:r>
        <w:t>duplicate_rows</w:t>
      </w:r>
      <w:proofErr w:type="spellEnd"/>
      <w:r>
        <w:t xml:space="preserve">}") </w:t>
      </w:r>
    </w:p>
    <w:p w:rsidR="00844CA4" w:rsidRDefault="005937BD">
      <w:pPr>
        <w:ind w:left="-5" w:right="49"/>
      </w:pPr>
      <w:r>
        <w:t xml:space="preserve">Numero di righe duplicate in </w:t>
      </w:r>
      <w:proofErr w:type="spellStart"/>
      <w:r>
        <w:t>df_clear</w:t>
      </w:r>
      <w:proofErr w:type="spellEnd"/>
      <w:r>
        <w:t xml:space="preserve">: 0 </w:t>
      </w:r>
    </w:p>
    <w:p w:rsidR="00844CA4" w:rsidRDefault="005937BD">
      <w:pPr>
        <w:spacing w:after="48"/>
        <w:ind w:left="-5" w:right="49"/>
      </w:pPr>
      <w:r>
        <w:t xml:space="preserve">Soluzione: Verificando non sono presenti duplicati </w:t>
      </w:r>
    </w:p>
    <w:p w:rsidR="00844CA4" w:rsidRDefault="005937BD">
      <w:pPr>
        <w:spacing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1158"/>
                <wp:effectExtent l="0" t="0" r="0" b="0"/>
                <wp:docPr id="34132" name="Group 34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42034" name="Shape 42034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5" name="Shape 42035"/>
                        <wps:cNvSpPr/>
                        <wps:spPr>
                          <a:xfrm>
                            <a:off x="305" y="29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6" name="Shape 42036"/>
                        <wps:cNvSpPr/>
                        <wps:spPr>
                          <a:xfrm>
                            <a:off x="3353" y="29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7" name="Shape 42037"/>
                        <wps:cNvSpPr/>
                        <wps:spPr>
                          <a:xfrm>
                            <a:off x="5729986" y="29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8" name="Shape 42038"/>
                        <wps:cNvSpPr/>
                        <wps:spPr>
                          <a:xfrm>
                            <a:off x="305" y="59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9" name="Shape 42039"/>
                        <wps:cNvSpPr/>
                        <wps:spPr>
                          <a:xfrm>
                            <a:off x="5729986" y="59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0" name="Shape 42040"/>
                        <wps:cNvSpPr/>
                        <wps:spPr>
                          <a:xfrm>
                            <a:off x="305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1" name="Shape 42041"/>
                        <wps:cNvSpPr/>
                        <wps:spPr>
                          <a:xfrm>
                            <a:off x="3353" y="181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2" name="Shape 42042"/>
                        <wps:cNvSpPr/>
                        <wps:spPr>
                          <a:xfrm>
                            <a:off x="572998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32" style="width:451.42pt;height:1.66602pt;mso-position-horizontal-relative:char;mso-position-vertical-relative:line" coordsize="57330,211">
                <v:shape id="Shape 42043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42044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45" style="position:absolute;width:57265;height:91;left:33;top:2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046" style="position:absolute;width:91;height:91;left:57299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47" style="position:absolute;width:91;height:121;left:3;top:5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2048" style="position:absolute;width:91;height:121;left:57299;top:5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204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50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051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color w:val="1F3864"/>
          <w:sz w:val="24"/>
        </w:rPr>
        <w:t xml:space="preserve"> </w:t>
      </w:r>
    </w:p>
    <w:p w:rsidR="00844CA4" w:rsidRDefault="005937BD">
      <w:pPr>
        <w:pStyle w:val="Titolo2"/>
        <w:ind w:left="-5"/>
      </w:pPr>
      <w:r>
        <w:t xml:space="preserve">2.3 Esclusione degli </w:t>
      </w:r>
      <w:proofErr w:type="spellStart"/>
      <w:r>
        <w:t>outliers</w:t>
      </w:r>
      <w:proofErr w:type="spellEnd"/>
      <w:r>
        <w:t xml:space="preserve"> </w:t>
      </w:r>
    </w:p>
    <w:p w:rsidR="00844CA4" w:rsidRDefault="005937BD">
      <w:pPr>
        <w:ind w:left="-5" w:right="49"/>
      </w:pPr>
      <w:r>
        <w:t xml:space="preserve">Problema: Nel </w:t>
      </w:r>
      <w:proofErr w:type="spellStart"/>
      <w:r>
        <w:t>dataset</w:t>
      </w:r>
      <w:proofErr w:type="spellEnd"/>
      <w:r>
        <w:t xml:space="preserve"> sono presenti record con </w:t>
      </w:r>
      <w:proofErr w:type="spellStart"/>
      <w:r>
        <w:t>numero_abbonamenti</w:t>
      </w:r>
      <w:proofErr w:type="spellEnd"/>
      <w:r>
        <w:t xml:space="preserve"> 0 </w:t>
      </w:r>
    </w:p>
    <w:p w:rsidR="00844CA4" w:rsidRDefault="005937BD">
      <w:pPr>
        <w:spacing w:after="53"/>
        <w:ind w:left="-5" w:right="49"/>
      </w:pPr>
      <w:r>
        <w:t xml:space="preserve">Soluzione: Si è deciso di filtrare il </w:t>
      </w:r>
      <w:proofErr w:type="spellStart"/>
      <w:r>
        <w:t>dataset</w:t>
      </w:r>
      <w:proofErr w:type="spellEnd"/>
      <w:r>
        <w:t xml:space="preserve"> solo per abbonamenti &gt;= 1, </w:t>
      </w:r>
      <w:proofErr w:type="spellStart"/>
      <w:r>
        <w:t>perchè</w:t>
      </w:r>
      <w:proofErr w:type="spellEnd"/>
      <w:r>
        <w:t xml:space="preserve"> record con </w:t>
      </w:r>
      <w:proofErr w:type="spellStart"/>
      <w:r>
        <w:t>numero_abbonamenti</w:t>
      </w:r>
      <w:proofErr w:type="spellEnd"/>
      <w:r>
        <w:t xml:space="preserve"> uguale a zero sono stati considerati </w:t>
      </w:r>
      <w:proofErr w:type="spellStart"/>
      <w:r>
        <w:t>incostistenti</w:t>
      </w:r>
      <w:proofErr w:type="spellEnd"/>
      <w:r>
        <w:t xml:space="preserve">. </w:t>
      </w:r>
    </w:p>
    <w:p w:rsidR="00844CA4" w:rsidRDefault="005937BD">
      <w:pPr>
        <w:spacing w:after="384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18796"/>
                <wp:effectExtent l="0" t="0" r="0" b="0"/>
                <wp:docPr id="32199" name="Group 3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796"/>
                          <a:chOff x="0" y="0"/>
                          <a:chExt cx="5733034" cy="18796"/>
                        </a:xfrm>
                      </wpg:grpSpPr>
                      <wps:wsp>
                        <wps:cNvPr id="42052" name="Shape 4205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3" name="Shape 4205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4" name="Shape 42054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5" name="Shape 4205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6" name="Shape 42056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7" name="Shape 42057"/>
                        <wps:cNvSpPr/>
                        <wps:spPr>
                          <a:xfrm>
                            <a:off x="5729986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8" name="Shape 42058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9" name="Shape 42059"/>
                        <wps:cNvSpPr/>
                        <wps:spPr>
                          <a:xfrm>
                            <a:off x="3353" y="157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0" name="Shape 42060"/>
                        <wps:cNvSpPr/>
                        <wps:spPr>
                          <a:xfrm>
                            <a:off x="5729986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99" style="width:451.42pt;height:1.47998pt;mso-position-horizontal-relative:char;mso-position-vertical-relative:line" coordsize="57330,187">
                <v:shape id="Shape 42061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4206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6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06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65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2066" style="position:absolute;width:91;height:121;left:57299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2067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68" style="position:absolute;width:57265;height:91;left:33;top:15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069" style="position:absolute;width:91;height:91;left:57299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color w:val="1F3864"/>
          <w:sz w:val="24"/>
        </w:rPr>
        <w:t xml:space="preserve"> </w:t>
      </w:r>
    </w:p>
    <w:p w:rsidR="00844CA4" w:rsidRDefault="005937BD">
      <w:pPr>
        <w:pStyle w:val="Titolo2"/>
        <w:ind w:left="-5"/>
      </w:pPr>
      <w:r>
        <w:t xml:space="preserve">2.4 Gestione dati mancanti </w:t>
      </w:r>
    </w:p>
    <w:p w:rsidR="00844CA4" w:rsidRDefault="005937BD">
      <w:pPr>
        <w:spacing w:after="3" w:line="239" w:lineRule="auto"/>
        <w:ind w:left="-5" w:right="56"/>
        <w:jc w:val="left"/>
      </w:pPr>
      <w:r>
        <w:t>Problema: Viene notata una certa corrispondenza tra le colonne categoriche e le rispettive colonne numeriche con denominazione uguale se non viene considerato “_</w:t>
      </w:r>
      <w:proofErr w:type="spellStart"/>
      <w:r>
        <w:t>label</w:t>
      </w:r>
      <w:proofErr w:type="spellEnd"/>
      <w:r>
        <w:t xml:space="preserve">”, questo porta a pensare che ad ogni livello delle colonne categoriche sia abbinato un numero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tbl>
      <w:tblPr>
        <w:tblStyle w:val="TableGrid"/>
        <w:tblW w:w="9364" w:type="dxa"/>
        <w:tblInd w:w="10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5"/>
        <w:gridCol w:w="4159"/>
      </w:tblGrid>
      <w:tr w:rsidR="00844CA4">
        <w:trPr>
          <w:trHeight w:val="514"/>
        </w:trPr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1F3864"/>
                <w:sz w:val="24"/>
              </w:rPr>
              <w:t>piattaforma_preferita_label</w:t>
            </w:r>
            <w:proofErr w:type="spellEnd"/>
            <w:r>
              <w:rPr>
                <w:b/>
                <w:color w:val="1F3864"/>
                <w:sz w:val="24"/>
              </w:rPr>
              <w:t xml:space="preserve"> 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1F3864"/>
                <w:sz w:val="24"/>
              </w:rPr>
              <w:t>piattaforma_preferita</w:t>
            </w:r>
            <w:proofErr w:type="spellEnd"/>
            <w:r>
              <w:rPr>
                <w:b/>
                <w:color w:val="1F3864"/>
                <w:sz w:val="24"/>
              </w:rPr>
              <w:t xml:space="preserve"> </w:t>
            </w:r>
          </w:p>
        </w:tc>
      </w:tr>
      <w:tr w:rsidR="00844CA4">
        <w:trPr>
          <w:trHeight w:val="514"/>
        </w:trPr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1F3864"/>
                <w:sz w:val="24"/>
              </w:rPr>
              <w:t>tipo_contenuti_label</w:t>
            </w:r>
            <w:proofErr w:type="spellEnd"/>
            <w:r>
              <w:rPr>
                <w:b/>
                <w:color w:val="1F3864"/>
                <w:sz w:val="24"/>
              </w:rPr>
              <w:t xml:space="preserve"> 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1F3864"/>
                <w:sz w:val="24"/>
              </w:rPr>
              <w:t>tipo_contenuti</w:t>
            </w:r>
            <w:proofErr w:type="spellEnd"/>
            <w:r>
              <w:rPr>
                <w:b/>
                <w:color w:val="1F3864"/>
                <w:sz w:val="24"/>
              </w:rPr>
              <w:t xml:space="preserve"> </w:t>
            </w:r>
          </w:p>
        </w:tc>
      </w:tr>
      <w:tr w:rsidR="00844CA4">
        <w:trPr>
          <w:trHeight w:val="514"/>
        </w:trPr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1F3864"/>
                <w:sz w:val="24"/>
              </w:rPr>
              <w:t>modalita_visione_label</w:t>
            </w:r>
            <w:proofErr w:type="spellEnd"/>
            <w:r>
              <w:rPr>
                <w:b/>
                <w:color w:val="1F3864"/>
                <w:sz w:val="24"/>
              </w:rPr>
              <w:t xml:space="preserve"> 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1F3864"/>
                <w:sz w:val="24"/>
              </w:rPr>
              <w:t>modalita_visione</w:t>
            </w:r>
            <w:proofErr w:type="spellEnd"/>
            <w:r>
              <w:rPr>
                <w:b/>
                <w:color w:val="1F3864"/>
                <w:sz w:val="24"/>
              </w:rPr>
              <w:t xml:space="preserve"> </w:t>
            </w:r>
          </w:p>
        </w:tc>
      </w:tr>
    </w:tbl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after="3" w:line="239" w:lineRule="auto"/>
        <w:ind w:left="-5" w:right="56"/>
        <w:jc w:val="left"/>
      </w:pPr>
      <w:r>
        <w:t xml:space="preserve">Soluzione: Viene fatta una mappatura delle combinazioni uniche per ogni colonna categorica con la rispettiva colonna numerica, in questo risultato viene presa la categoria della piattaforma preferito come esempio. </w:t>
      </w:r>
      <w:r>
        <w:br w:type="page"/>
      </w:r>
    </w:p>
    <w:p w:rsidR="00844CA4" w:rsidRDefault="005937BD">
      <w:pPr>
        <w:spacing w:line="259" w:lineRule="auto"/>
        <w:ind w:left="0" w:right="1917" w:firstLine="0"/>
        <w:jc w:val="right"/>
      </w:pPr>
      <w:r>
        <w:rPr>
          <w:noProof/>
        </w:rPr>
        <w:lastRenderedPageBreak/>
        <w:drawing>
          <wp:inline distT="0" distB="0" distL="0" distR="0">
            <wp:extent cx="4505325" cy="4933950"/>
            <wp:effectExtent l="0" t="0" r="0" b="0"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3864"/>
          <w:sz w:val="24"/>
        </w:rPr>
        <w:t xml:space="preserve"> </w:t>
      </w:r>
    </w:p>
    <w:p w:rsidR="00844CA4" w:rsidRDefault="005937BD">
      <w:pPr>
        <w:ind w:left="-5" w:right="49"/>
      </w:pPr>
      <w:r>
        <w:t xml:space="preserve">Dalla mappatura si evince che la teoria precedente sul fatto che ad ogni piattaforma preferita corrispondesse un id, si verifica vera la grande quantità di volte che vengono ripetuti i valori. 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ind w:left="-5" w:right="49"/>
      </w:pPr>
      <w:r>
        <w:t xml:space="preserve">Da questa analisi si decide che questi sono i corrispettivi id: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tbl>
      <w:tblPr>
        <w:tblStyle w:val="TableGrid"/>
        <w:tblW w:w="1604" w:type="dxa"/>
        <w:tblInd w:w="3712" w:type="dxa"/>
        <w:tblCellMar>
          <w:top w:w="0" w:type="dxa"/>
          <w:left w:w="101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292"/>
        <w:gridCol w:w="312"/>
      </w:tblGrid>
      <w:tr w:rsidR="00844CA4">
        <w:trPr>
          <w:trHeight w:val="485"/>
        </w:trPr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Netflix</w:t>
            </w:r>
            <w:proofErr w:type="spellEnd"/>
            <w:r>
              <w:t xml:space="preserve"> 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0 </w:t>
            </w:r>
          </w:p>
        </w:tc>
      </w:tr>
      <w:tr w:rsidR="00844CA4">
        <w:trPr>
          <w:trHeight w:val="490"/>
        </w:trPr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Prime Video 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1 </w:t>
            </w:r>
          </w:p>
        </w:tc>
      </w:tr>
      <w:tr w:rsidR="00844CA4">
        <w:trPr>
          <w:trHeight w:val="490"/>
        </w:trPr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Disney+ 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2 </w:t>
            </w:r>
          </w:p>
        </w:tc>
      </w:tr>
      <w:tr w:rsidR="00844CA4">
        <w:trPr>
          <w:trHeight w:val="490"/>
        </w:trPr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Now</w:t>
            </w:r>
            <w:proofErr w:type="spellEnd"/>
            <w:r>
              <w:t xml:space="preserve"> 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3 </w:t>
            </w:r>
          </w:p>
        </w:tc>
      </w:tr>
      <w:tr w:rsidR="00844CA4">
        <w:trPr>
          <w:trHeight w:val="490"/>
        </w:trPr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Apple TV+ 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4 </w:t>
            </w:r>
          </w:p>
        </w:tc>
      </w:tr>
    </w:tbl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24"/>
        </w:rPr>
        <w:lastRenderedPageBreak/>
        <w:t xml:space="preserve"> </w:t>
      </w:r>
    </w:p>
    <w:p w:rsidR="00844CA4" w:rsidRDefault="005937BD">
      <w:pPr>
        <w:spacing w:after="3" w:line="239" w:lineRule="auto"/>
        <w:ind w:left="-5" w:right="56"/>
        <w:jc w:val="left"/>
      </w:pPr>
      <w:r>
        <w:t xml:space="preserve">Dopo la correzione dei dati viene fatta una seconda mappatura per vedere la quantità effettiva senza dati mancanti, dove i valori risultavano essere per entrambe le colonne mancanti, quei record sono stati ritenuti inconsistenti quindi eliminati. </w:t>
      </w:r>
    </w:p>
    <w:p w:rsidR="00844CA4" w:rsidRDefault="005937BD">
      <w:pPr>
        <w:spacing w:after="280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5764721" cy="2303715"/>
                <wp:effectExtent l="0" t="0" r="0" b="0"/>
                <wp:docPr id="32951" name="Group 3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2303715"/>
                          <a:chOff x="0" y="0"/>
                          <a:chExt cx="5764721" cy="2303715"/>
                        </a:xfrm>
                      </wpg:grpSpPr>
                      <wps:wsp>
                        <wps:cNvPr id="664" name="Rectangle 664"/>
                        <wps:cNvSpPr/>
                        <wps:spPr>
                          <a:xfrm>
                            <a:off x="4878959" y="181952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37BD" w:rsidRDefault="005937B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305" y="19536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37BD" w:rsidRDefault="005937B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448691" y="1953641"/>
                            <a:ext cx="498638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37BD" w:rsidRDefault="005937B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Questa </w:t>
                              </w:r>
                              <w:proofErr w:type="spellStart"/>
                              <w:r>
                                <w:t>correzzione</w:t>
                              </w:r>
                              <w:proofErr w:type="spellEnd"/>
                              <w:r>
                                <w:t xml:space="preserve"> viene ripetuta per tutte le tabelle sopra citate.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4202303" y="195364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37BD" w:rsidRDefault="005937B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70" name="Shape 42070"/>
                        <wps:cNvSpPr/>
                        <wps:spPr>
                          <a:xfrm>
                            <a:off x="0" y="2216404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1" name="Shape 42071"/>
                        <wps:cNvSpPr/>
                        <wps:spPr>
                          <a:xfrm>
                            <a:off x="305" y="22172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2" name="Shape 42072"/>
                        <wps:cNvSpPr/>
                        <wps:spPr>
                          <a:xfrm>
                            <a:off x="3353" y="221729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3" name="Shape 42073"/>
                        <wps:cNvSpPr/>
                        <wps:spPr>
                          <a:xfrm>
                            <a:off x="5729986" y="22172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4" name="Shape 42074"/>
                        <wps:cNvSpPr/>
                        <wps:spPr>
                          <a:xfrm>
                            <a:off x="305" y="222034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5" name="Shape 42075"/>
                        <wps:cNvSpPr/>
                        <wps:spPr>
                          <a:xfrm>
                            <a:off x="5729986" y="222034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6" name="Shape 42076"/>
                        <wps:cNvSpPr/>
                        <wps:spPr>
                          <a:xfrm>
                            <a:off x="305" y="22325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7" name="Shape 42077"/>
                        <wps:cNvSpPr/>
                        <wps:spPr>
                          <a:xfrm>
                            <a:off x="3353" y="22325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8" name="Shape 42078"/>
                        <wps:cNvSpPr/>
                        <wps:spPr>
                          <a:xfrm>
                            <a:off x="5729986" y="22325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5733034" y="21609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37BD" w:rsidRDefault="005937B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924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951" o:spid="_x0000_s1026" style="width:453.9pt;height:181.4pt;mso-position-horizontal-relative:char;mso-position-vertical-relative:line" coordsize="57647,2303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">
                <v:rect id="Rectangle 664" o:spid="_x0000_s1027" style="position:absolute;left:48789;top:1819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:rsidR="005937BD" w:rsidRDefault="005937B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5" o:spid="_x0000_s1028" style="position:absolute;left:3;top:1953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:rsidR="005937BD" w:rsidRDefault="005937B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6" o:spid="_x0000_s1029" style="position:absolute;left:4486;top:19536;width:4986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:rsidR="005937BD" w:rsidRDefault="005937B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Questa </w:t>
                        </w:r>
                        <w:proofErr w:type="spellStart"/>
                        <w:r>
                          <w:t>correzzione</w:t>
                        </w:r>
                        <w:proofErr w:type="spellEnd"/>
                        <w:r>
                          <w:t xml:space="preserve"> viene ripetuta per tutte le tabelle sopra citate.</w:t>
                        </w:r>
                      </w:p>
                    </w:txbxContent>
                  </v:textbox>
                </v:rect>
                <v:rect id="Rectangle 667" o:spid="_x0000_s1030" style="position:absolute;left:42023;top:1953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:rsidR="005937BD" w:rsidRDefault="005937B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070" o:spid="_x0000_s1031" style="position:absolute;top:22164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42071" o:spid="_x0000_s1032" style="position:absolute;left:3;top:22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72" o:spid="_x0000_s1033" style="position:absolute;left:33;top:2217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073" o:spid="_x0000_s1034" style="position:absolute;left:57299;top:22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74" o:spid="_x0000_s1035" style="position:absolute;left:3;top:22203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2075" o:spid="_x0000_s1036" style="position:absolute;left:57299;top:22203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2076" o:spid="_x0000_s1037" style="position:absolute;left:3;top:223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77" o:spid="_x0000_s1038" style="position:absolute;left:33;top:2232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078" o:spid="_x0000_s1039" style="position:absolute;left:57299;top:223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81" o:spid="_x0000_s1040" style="position:absolute;left:57330;top:2160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:rsidR="005937BD" w:rsidRDefault="005937B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0" o:spid="_x0000_s1041" type="#_x0000_t75" style="position:absolute;width:48768;height:1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:rsidR="00844CA4" w:rsidRDefault="005937BD">
      <w:pPr>
        <w:pStyle w:val="Titolo3"/>
        <w:ind w:left="-5"/>
      </w:pPr>
      <w:r>
        <w:t xml:space="preserve">2.4.1 Correzione dati mancanti per </w:t>
      </w:r>
      <w:proofErr w:type="spellStart"/>
      <w:r>
        <w:t>ore_settimanali_streaming</w:t>
      </w:r>
      <w:proofErr w:type="spellEnd"/>
      <w:r>
        <w:t xml:space="preserve"> e </w:t>
      </w:r>
      <w:proofErr w:type="spellStart"/>
      <w:r>
        <w:t>durata_media_visione</w:t>
      </w:r>
      <w:proofErr w:type="spellEnd"/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ind w:left="-5" w:right="49"/>
      </w:pPr>
      <w:r>
        <w:t>Problema: Risultano dei dati mancanti nelle colonne [</w:t>
      </w:r>
      <w:proofErr w:type="spellStart"/>
      <w:r>
        <w:t>ore_settimanali_streaming</w:t>
      </w:r>
      <w:proofErr w:type="spellEnd"/>
      <w:r>
        <w:t>], [</w:t>
      </w:r>
      <w:proofErr w:type="spellStart"/>
      <w:r>
        <w:t>durata_media_visione</w:t>
      </w:r>
      <w:proofErr w:type="spellEnd"/>
      <w:r>
        <w:t xml:space="preserve">]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after="3" w:line="239" w:lineRule="auto"/>
        <w:ind w:left="-5" w:right="56"/>
        <w:jc w:val="left"/>
      </w:pPr>
      <w:r>
        <w:t>Soluzione: Considerando il punto 3 nella sezione obiettivi dell’analisi, si decide di proseguire nella seguente maniera. Per riempire i dati mancanti della colonna [</w:t>
      </w:r>
      <w:proofErr w:type="spellStart"/>
      <w:r>
        <w:t>ore_settimanali_streaming</w:t>
      </w:r>
      <w:proofErr w:type="spellEnd"/>
      <w:r>
        <w:t xml:space="preserve">]si filtra una prima volta il </w:t>
      </w:r>
      <w:proofErr w:type="spellStart"/>
      <w:r>
        <w:t>dataset</w:t>
      </w:r>
      <w:proofErr w:type="spellEnd"/>
      <w:r>
        <w:t xml:space="preserve"> per prendere in esame i record con modalità visione “Solo”, poi si filtra una seconda volta per ogni valore unico nella tabella [numero abbonamenti], si calcola la mediana di [</w:t>
      </w:r>
      <w:proofErr w:type="spellStart"/>
      <w:r>
        <w:t>ore_settimanali_streaming</w:t>
      </w:r>
      <w:proofErr w:type="spellEnd"/>
      <w:r>
        <w:t xml:space="preserve">]su ogni </w:t>
      </w:r>
      <w:proofErr w:type="spellStart"/>
      <w:r>
        <w:t>dataset</w:t>
      </w:r>
      <w:proofErr w:type="spellEnd"/>
      <w:r>
        <w:t xml:space="preserve"> filtrato e la si sostituisce ai valori mancanti dello stesso. Dopo aver fatto l’analisi di questi dati come descritto nel punto tre sezione obiettivi, questo filtraggio sarà scartato, e verrà presa in esame tutta la colonna del </w:t>
      </w:r>
      <w:proofErr w:type="spellStart"/>
      <w:r>
        <w:t>dataset</w:t>
      </w:r>
      <w:proofErr w:type="spellEnd"/>
      <w:r>
        <w:t xml:space="preserve"> intero “</w:t>
      </w:r>
      <w:proofErr w:type="spellStart"/>
      <w:r>
        <w:t>df_clear</w:t>
      </w:r>
      <w:proofErr w:type="spellEnd"/>
      <w:r>
        <w:t xml:space="preserve">” qui verrà usato lo stesso approccio della mediana per tutto il </w:t>
      </w:r>
      <w:proofErr w:type="spellStart"/>
      <w:r>
        <w:t>dataset</w:t>
      </w:r>
      <w:proofErr w:type="spellEnd"/>
      <w:r>
        <w:t xml:space="preserve">, la scelta dell’utilizzo della mediana è dovuto all'esclusione volontaria di identificare gli </w:t>
      </w:r>
      <w:proofErr w:type="spellStart"/>
      <w:r>
        <w:t>outliers</w:t>
      </w:r>
      <w:proofErr w:type="spellEnd"/>
      <w:r>
        <w:t xml:space="preserve"> per queste colonne.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tabs>
          <w:tab w:val="center" w:pos="3700"/>
        </w:tabs>
        <w:ind w:left="-15" w:firstLine="0"/>
        <w:jc w:val="left"/>
      </w:pPr>
      <w:r>
        <w:t xml:space="preserve"> </w:t>
      </w:r>
      <w:r>
        <w:tab/>
        <w:t>Per [</w:t>
      </w:r>
      <w:proofErr w:type="spellStart"/>
      <w:r>
        <w:t>durata_media_visione</w:t>
      </w:r>
      <w:proofErr w:type="spellEnd"/>
      <w:r>
        <w:t xml:space="preserve">] anch'essa viene gestita con la mediana </w:t>
      </w:r>
    </w:p>
    <w:p w:rsidR="00844CA4" w:rsidRDefault="005937BD">
      <w:pPr>
        <w:spacing w:after="35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844CA4" w:rsidRDefault="005937BD">
      <w:pPr>
        <w:spacing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193"/>
                <wp:effectExtent l="0" t="0" r="0" b="0"/>
                <wp:docPr id="32952" name="Group 32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42088" name="Shape 42088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9" name="Shape 42089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0" name="Shape 42090"/>
                        <wps:cNvSpPr/>
                        <wps:spPr>
                          <a:xfrm>
                            <a:off x="3353" y="190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1" name="Shape 42091"/>
                        <wps:cNvSpPr/>
                        <wps:spPr>
                          <a:xfrm>
                            <a:off x="572998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2" name="Shape 42092"/>
                        <wps:cNvSpPr/>
                        <wps:spPr>
                          <a:xfrm>
                            <a:off x="305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3" name="Shape 42093"/>
                        <wps:cNvSpPr/>
                        <wps:spPr>
                          <a:xfrm>
                            <a:off x="5729986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4" name="Shape 4209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5" name="Shape 4209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6" name="Shape 4209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52" style="width:451.42pt;height:1.59003pt;mso-position-horizontal-relative:char;mso-position-vertical-relative:line" coordsize="57330,201">
                <v:shape id="Shape 42097" style="position:absolute;width:57302;height:177;left:0;top:0;" coordsize="5730240,17780" path="m0,0l5730240,0l5730240,17780l0,17780l0,0">
                  <v:stroke weight="0pt" endcap="flat" joinstyle="miter" miterlimit="10" on="false" color="#000000" opacity="0"/>
                  <v:fill on="true" color="#a0a0a0"/>
                </v:shape>
                <v:shape id="Shape 4209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99" style="position:absolute;width:57265;height:91;left:33;top:1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100" style="position:absolute;width:91;height:91;left:57299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101" style="position:absolute;width:91;height:121;left:3;top:4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2102" style="position:absolute;width:91;height:121;left:57299;top:4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210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10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10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44CA4" w:rsidRDefault="005937BD" w:rsidP="005937BD">
      <w:pPr>
        <w:spacing w:line="259" w:lineRule="auto"/>
        <w:ind w:left="0" w:firstLine="0"/>
        <w:jc w:val="left"/>
      </w:pPr>
      <w:r>
        <w:t xml:space="preserve"> </w:t>
      </w:r>
    </w:p>
    <w:p w:rsidR="005937BD" w:rsidRDefault="005937BD">
      <w:pPr>
        <w:spacing w:after="160" w:line="259" w:lineRule="auto"/>
        <w:ind w:left="0" w:firstLine="0"/>
        <w:jc w:val="left"/>
        <w:rPr>
          <w:b/>
          <w:color w:val="1F3864"/>
          <w:sz w:val="36"/>
        </w:rPr>
      </w:pPr>
      <w:r>
        <w:br w:type="page"/>
      </w:r>
    </w:p>
    <w:p w:rsidR="00844CA4" w:rsidRDefault="005937BD">
      <w:pPr>
        <w:pStyle w:val="Titolo1"/>
        <w:spacing w:after="328"/>
        <w:ind w:left="-5"/>
      </w:pPr>
      <w:r>
        <w:lastRenderedPageBreak/>
        <w:t xml:space="preserve">3 Analisi </w:t>
      </w:r>
    </w:p>
    <w:p w:rsidR="00844CA4" w:rsidRDefault="005937BD">
      <w:pPr>
        <w:pStyle w:val="Titolo2"/>
        <w:ind w:left="-5"/>
      </w:pPr>
      <w:r>
        <w:t xml:space="preserve">3.1 Obbiettivo 1 </w:t>
      </w:r>
    </w:p>
    <w:p w:rsidR="00844CA4" w:rsidRDefault="005937BD">
      <w:pPr>
        <w:spacing w:after="3" w:line="239" w:lineRule="auto"/>
        <w:ind w:left="-5" w:right="56"/>
        <w:jc w:val="left"/>
      </w:pPr>
      <w:r>
        <w:t xml:space="preserve"> </w:t>
      </w:r>
      <w:r>
        <w:tab/>
        <w:t xml:space="preserve">Per arrivare al completamento dell'obiettivo 1 viene filtrato il </w:t>
      </w:r>
      <w:proofErr w:type="spellStart"/>
      <w:r>
        <w:t>dataset</w:t>
      </w:r>
      <w:proofErr w:type="spellEnd"/>
      <w:r>
        <w:t xml:space="preserve"> tenendo in considerazione solo le colonne [</w:t>
      </w:r>
      <w:proofErr w:type="spellStart"/>
      <w:r>
        <w:t>piattaforma_preferita_label</w:t>
      </w:r>
      <w:proofErr w:type="spellEnd"/>
      <w:r>
        <w:t>] [</w:t>
      </w:r>
      <w:proofErr w:type="spellStart"/>
      <w:r>
        <w:t>tipo_contenuti_</w:t>
      </w:r>
      <w:proofErr w:type="gramStart"/>
      <w:r>
        <w:t>label</w:t>
      </w:r>
      <w:proofErr w:type="spellEnd"/>
      <w:r>
        <w:t>]  di</w:t>
      </w:r>
      <w:proofErr w:type="gramEnd"/>
      <w:r>
        <w:t xml:space="preserve"> queste vengono eliminati i record con valori </w:t>
      </w:r>
      <w:proofErr w:type="spellStart"/>
      <w:r>
        <w:t>NaN</w:t>
      </w:r>
      <w:proofErr w:type="spellEnd"/>
      <w:r>
        <w:t xml:space="preserve">, ed in seguito viene fatta una mappatura per il tipo di contenuto visto su ogni piattaforma </w:t>
      </w:r>
    </w:p>
    <w:p w:rsidR="00844CA4" w:rsidRDefault="005937BD">
      <w:pPr>
        <w:spacing w:after="27" w:line="216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156585"/>
            <wp:effectExtent l="0" t="0" r="0" b="0"/>
            <wp:docPr id="885" name="Picture 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risultati risultano essere evidenti dal grafico e corrispondono ai seguenti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64" w:type="dxa"/>
        <w:tblInd w:w="10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6"/>
        <w:gridCol w:w="2660"/>
        <w:gridCol w:w="4188"/>
      </w:tblGrid>
      <w:tr w:rsidR="00844CA4">
        <w:trPr>
          <w:trHeight w:val="490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Piattaforma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Tipologia </w:t>
            </w:r>
          </w:p>
        </w:tc>
        <w:tc>
          <w:tcPr>
            <w:tcW w:w="4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Percentuale sul totale </w:t>
            </w:r>
          </w:p>
        </w:tc>
      </w:tr>
      <w:tr w:rsidR="00844CA4">
        <w:trPr>
          <w:trHeight w:val="490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Netflix</w:t>
            </w:r>
            <w:proofErr w:type="spellEnd"/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Serie TV </w:t>
            </w:r>
          </w:p>
        </w:tc>
        <w:tc>
          <w:tcPr>
            <w:tcW w:w="4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61.18% </w:t>
            </w:r>
          </w:p>
        </w:tc>
      </w:tr>
      <w:tr w:rsidR="00844CA4">
        <w:trPr>
          <w:trHeight w:val="485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Prime Video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Film </w:t>
            </w:r>
          </w:p>
        </w:tc>
        <w:tc>
          <w:tcPr>
            <w:tcW w:w="4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55.2% </w:t>
            </w:r>
          </w:p>
        </w:tc>
      </w:tr>
      <w:tr w:rsidR="00844CA4">
        <w:trPr>
          <w:trHeight w:val="490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Disney+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Documentari </w:t>
            </w:r>
          </w:p>
        </w:tc>
        <w:tc>
          <w:tcPr>
            <w:tcW w:w="4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46.82% </w:t>
            </w:r>
          </w:p>
        </w:tc>
      </w:tr>
      <w:tr w:rsidR="00844CA4">
        <w:trPr>
          <w:trHeight w:val="490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proofErr w:type="spellStart"/>
            <w:r>
              <w:t>Now</w:t>
            </w:r>
            <w:proofErr w:type="spellEnd"/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Documentari </w:t>
            </w:r>
          </w:p>
        </w:tc>
        <w:tc>
          <w:tcPr>
            <w:tcW w:w="4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52.89% </w:t>
            </w:r>
          </w:p>
        </w:tc>
      </w:tr>
      <w:tr w:rsidR="00844CA4">
        <w:trPr>
          <w:trHeight w:val="490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Apple TV+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Reality </w:t>
            </w:r>
          </w:p>
        </w:tc>
        <w:tc>
          <w:tcPr>
            <w:tcW w:w="4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t xml:space="preserve">55.64% </w:t>
            </w:r>
          </w:p>
        </w:tc>
      </w:tr>
    </w:tbl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36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36"/>
        </w:rPr>
        <w:t xml:space="preserve"> </w:t>
      </w:r>
    </w:p>
    <w:p w:rsidR="00844CA4" w:rsidRDefault="005937BD">
      <w:pPr>
        <w:spacing w:after="328" w:line="259" w:lineRule="auto"/>
        <w:ind w:left="0" w:firstLine="0"/>
        <w:jc w:val="left"/>
      </w:pPr>
      <w:r>
        <w:rPr>
          <w:b/>
          <w:color w:val="1F3864"/>
          <w:sz w:val="36"/>
        </w:rP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36"/>
        </w:rPr>
        <w:t xml:space="preserve"> </w:t>
      </w:r>
    </w:p>
    <w:p w:rsidR="005937BD" w:rsidRDefault="005937BD">
      <w:pPr>
        <w:spacing w:after="160" w:line="259" w:lineRule="auto"/>
        <w:ind w:left="0" w:firstLine="0"/>
        <w:jc w:val="left"/>
        <w:rPr>
          <w:b/>
          <w:color w:val="1F3864"/>
          <w:sz w:val="36"/>
        </w:rPr>
      </w:pPr>
      <w:r>
        <w:br w:type="page"/>
      </w:r>
    </w:p>
    <w:p w:rsidR="00844CA4" w:rsidRDefault="005937BD">
      <w:pPr>
        <w:pStyle w:val="Titolo2"/>
        <w:ind w:left="-5"/>
      </w:pPr>
      <w:r>
        <w:lastRenderedPageBreak/>
        <w:t xml:space="preserve">3.2 Obbiettivo 2 </w:t>
      </w:r>
    </w:p>
    <w:p w:rsidR="00844CA4" w:rsidRDefault="005937BD">
      <w:pPr>
        <w:spacing w:after="3" w:line="239" w:lineRule="auto"/>
        <w:ind w:left="-5" w:right="309"/>
        <w:jc w:val="left"/>
      </w:pPr>
      <w:r>
        <w:t xml:space="preserve">Anche in questo caso come adottato nell'obiettivo 1, viene filtrato il </w:t>
      </w:r>
      <w:proofErr w:type="spellStart"/>
      <w:r>
        <w:t>dataset</w:t>
      </w:r>
      <w:proofErr w:type="spellEnd"/>
      <w:r>
        <w:t xml:space="preserve"> </w:t>
      </w:r>
      <w:proofErr w:type="gramStart"/>
      <w:r>
        <w:t xml:space="preserve">per  </w:t>
      </w:r>
      <w:proofErr w:type="spellStart"/>
      <w:r>
        <w:t>modalita</w:t>
      </w:r>
      <w:proofErr w:type="gramEnd"/>
      <w:r>
        <w:t>_visione</w:t>
      </w:r>
      <w:proofErr w:type="spellEnd"/>
      <w:r>
        <w:t xml:space="preserve"> = famiglia, viene fatta una mappatura e viene sommata la quantità di visualizzazioni del tipo di contenuto tra tutte le piattaforme. Guardando il grafico possiamo notare che il contenuto più visto dalle famiglie risultano essere i documentari con 102 visualizzazioni </w:t>
      </w:r>
    </w:p>
    <w:p w:rsidR="00844CA4" w:rsidRDefault="005937BD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334385"/>
            <wp:effectExtent l="0" t="0" r="0" b="0"/>
            <wp:docPr id="928" name="Picture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Picture 9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844CA4" w:rsidRDefault="005937BD">
      <w:pPr>
        <w:pStyle w:val="Titolo2"/>
        <w:ind w:left="-5"/>
      </w:pPr>
      <w:r>
        <w:t xml:space="preserve">3.3 Obbiettivo 3 </w:t>
      </w:r>
    </w:p>
    <w:p w:rsidR="00844CA4" w:rsidRDefault="005937BD">
      <w:pPr>
        <w:ind w:left="-5" w:right="49"/>
      </w:pPr>
      <w:r>
        <w:t xml:space="preserve">Iniziamo con un filtraggio del </w:t>
      </w:r>
      <w:proofErr w:type="spellStart"/>
      <w:r>
        <w:t>dataset</w:t>
      </w:r>
      <w:proofErr w:type="spellEnd"/>
      <w:r>
        <w:t xml:space="preserve"> di solo i record con </w:t>
      </w:r>
      <w:proofErr w:type="spellStart"/>
      <w:r>
        <w:t>modalita_visione</w:t>
      </w:r>
      <w:proofErr w:type="spellEnd"/>
      <w:r>
        <w:t xml:space="preserve"> = Solo </w:t>
      </w:r>
    </w:p>
    <w:p w:rsidR="00844CA4" w:rsidRDefault="005937BD">
      <w:pPr>
        <w:spacing w:after="3" w:line="239" w:lineRule="auto"/>
        <w:ind w:left="-5" w:right="56"/>
        <w:jc w:val="left"/>
      </w:pPr>
      <w:r>
        <w:t xml:space="preserve">Di questi riportandoli su un grafico </w:t>
      </w:r>
      <w:proofErr w:type="spellStart"/>
      <w:r>
        <w:t>scatter</w:t>
      </w:r>
      <w:proofErr w:type="spellEnd"/>
      <w:r>
        <w:t>. Possiamo notare di come la nostra teoria sia corretta, con un numero maggiore di abbonamenti le persone che guardano contenuti da sole tendono a spendere più ore rispetto a chi ne ha di meno.</w:t>
      </w:r>
    </w:p>
    <w:p w:rsidR="00844CA4" w:rsidRDefault="005937BD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343910"/>
            <wp:effectExtent l="0" t="0" r="0" b="0"/>
            <wp:docPr id="964" name="Picture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Picture 9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4CA4" w:rsidRDefault="005937BD">
      <w:pPr>
        <w:ind w:left="-5" w:right="49"/>
      </w:pPr>
      <w:r>
        <w:t xml:space="preserve">Percentuale di aumento delle ore settimanali di streaming: </w:t>
      </w:r>
    </w:p>
    <w:p w:rsidR="00844CA4" w:rsidRDefault="005937BD">
      <w:pPr>
        <w:ind w:left="-5" w:right="49"/>
      </w:pPr>
      <w:r>
        <w:t xml:space="preserve">Da 1 a 2 abbonamenti: 22.37% </w:t>
      </w:r>
    </w:p>
    <w:p w:rsidR="00844CA4" w:rsidRDefault="005937BD">
      <w:pPr>
        <w:ind w:left="-5" w:right="49"/>
      </w:pPr>
      <w:r>
        <w:t xml:space="preserve">Da 2 a 3 abbonamenti: 14.90% </w:t>
      </w:r>
    </w:p>
    <w:p w:rsidR="00844CA4" w:rsidRDefault="005937BD">
      <w:pPr>
        <w:ind w:left="-5" w:right="49"/>
      </w:pPr>
      <w:r>
        <w:t xml:space="preserve">Da 3 a 4 abbonamenti: -3.78%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844CA4" w:rsidRDefault="005937BD">
      <w:pPr>
        <w:pStyle w:val="Titolo2"/>
        <w:ind w:left="-5"/>
      </w:pPr>
      <w:r>
        <w:t xml:space="preserve">3.4 Gruppi </w:t>
      </w:r>
    </w:p>
    <w:p w:rsidR="00844CA4" w:rsidRDefault="005937BD">
      <w:pPr>
        <w:spacing w:after="3" w:line="239" w:lineRule="auto"/>
        <w:ind w:left="-5" w:right="56"/>
        <w:jc w:val="left"/>
      </w:pPr>
      <w:r>
        <w:t xml:space="preserve">Nel </w:t>
      </w:r>
      <w:proofErr w:type="spellStart"/>
      <w:r>
        <w:t>dataset</w:t>
      </w:r>
      <w:proofErr w:type="spellEnd"/>
      <w:r>
        <w:t xml:space="preserve"> è presente una colonna Y, che dispone di due etichette uniche “0” </w:t>
      </w:r>
      <w:proofErr w:type="gramStart"/>
      <w:r>
        <w:t>e “</w:t>
      </w:r>
      <w:proofErr w:type="gramEnd"/>
      <w:r>
        <w:t>1”, questo fa riflettere sul fatto che potrebbero esistere due gruppi distinti. Per trovare questa teoria viene disposto un grafico che ha per asse delle y le [</w:t>
      </w:r>
      <w:proofErr w:type="spellStart"/>
      <w:r>
        <w:t>ore_settimanali_streaming</w:t>
      </w:r>
      <w:proofErr w:type="spellEnd"/>
      <w:r>
        <w:t>], per l’asse delle x [</w:t>
      </w:r>
      <w:proofErr w:type="spellStart"/>
      <w:r>
        <w:t>durata_media_visione</w:t>
      </w:r>
      <w:proofErr w:type="spellEnd"/>
      <w:r>
        <w:t xml:space="preserve">]. I punti che usciranno dalla seguente combinazione di valori sarà a sua volta colorata se avente y uguale a 0 o 1. </w:t>
      </w:r>
    </w:p>
    <w:p w:rsidR="00844CA4" w:rsidRDefault="005937BD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811905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4CA4" w:rsidRDefault="005937BD">
      <w:pPr>
        <w:spacing w:after="236" w:line="239" w:lineRule="auto"/>
        <w:ind w:left="-5" w:right="56"/>
        <w:jc w:val="left"/>
      </w:pPr>
      <w:r>
        <w:t xml:space="preserve">Osservando il grafico che ne esce fuori, si può notare come la scelta volontaria di lasciare gli </w:t>
      </w:r>
      <w:proofErr w:type="spellStart"/>
      <w:r>
        <w:t>outlier</w:t>
      </w:r>
      <w:proofErr w:type="spellEnd"/>
      <w:r>
        <w:t xml:space="preserve"> faccia risultare il grafico con punti sparsi dall’area centrale dove sono concentrati i dati. Tralasciando questo particolare se consideriamo il valore di Y come gruppo 0 e gruppo 1, possiamo notare anche se con poca certezza, che il gruppo 0 tende a concentrarsi maggiormente nella parte alta-destra del grafico, così facendo capire che il gruppo 0 spende più tempo nelle piattaforme di streaming. Mentre il gruppo 1 l’opposto concentrandosi nella parte bassa-sinistra del grafico </w:t>
      </w:r>
    </w:p>
    <w:p w:rsidR="00844CA4" w:rsidRDefault="005937BD">
      <w:pPr>
        <w:spacing w:line="259" w:lineRule="auto"/>
        <w:ind w:left="0" w:firstLine="0"/>
        <w:jc w:val="left"/>
      </w:pPr>
      <w:r>
        <w:rPr>
          <w:b/>
          <w:color w:val="1F3864"/>
          <w:sz w:val="44"/>
        </w:rPr>
        <w:t xml:space="preserve"> </w:t>
      </w:r>
      <w:r>
        <w:rPr>
          <w:b/>
          <w:color w:val="1F3864"/>
          <w:sz w:val="44"/>
        </w:rPr>
        <w:tab/>
        <w:t xml:space="preserve"> </w:t>
      </w:r>
    </w:p>
    <w:p w:rsidR="005937BD" w:rsidRDefault="005937BD">
      <w:pPr>
        <w:spacing w:after="160" w:line="259" w:lineRule="auto"/>
        <w:ind w:left="0" w:firstLine="0"/>
        <w:jc w:val="left"/>
        <w:rPr>
          <w:b/>
          <w:color w:val="1F3864"/>
          <w:sz w:val="36"/>
        </w:rPr>
      </w:pPr>
      <w:r>
        <w:rPr>
          <w:b/>
          <w:color w:val="1F3864"/>
          <w:sz w:val="36"/>
        </w:rPr>
        <w:br w:type="page"/>
      </w:r>
    </w:p>
    <w:p w:rsidR="00844CA4" w:rsidRDefault="005937BD">
      <w:pPr>
        <w:spacing w:after="337" w:line="259" w:lineRule="auto"/>
        <w:ind w:left="0" w:firstLine="0"/>
        <w:jc w:val="left"/>
      </w:pPr>
      <w:r>
        <w:rPr>
          <w:b/>
          <w:color w:val="1F3864"/>
          <w:sz w:val="36"/>
        </w:rPr>
        <w:lastRenderedPageBreak/>
        <w:t xml:space="preserve">4 </w:t>
      </w:r>
      <w:r>
        <w:rPr>
          <w:b/>
          <w:color w:val="002060"/>
          <w:sz w:val="32"/>
        </w:rPr>
        <w:t>Addestramento e Confronto di Reti Neurali</w:t>
      </w:r>
      <w:r>
        <w:rPr>
          <w:b/>
          <w:color w:val="1F3864"/>
          <w:sz w:val="36"/>
        </w:rPr>
        <w:t xml:space="preserve"> </w:t>
      </w:r>
    </w:p>
    <w:p w:rsidR="00844CA4" w:rsidRDefault="005937BD">
      <w:pPr>
        <w:pStyle w:val="Titolo2"/>
        <w:ind w:left="-5"/>
      </w:pPr>
      <w:r>
        <w:t xml:space="preserve">4.1 Sommario esecutivo </w:t>
      </w:r>
    </w:p>
    <w:p w:rsidR="00844CA4" w:rsidRDefault="005937BD">
      <w:pPr>
        <w:spacing w:after="146"/>
        <w:ind w:left="-5" w:right="49"/>
      </w:pPr>
      <w:r>
        <w:t xml:space="preserve">Il presente lavoro affronta un problema di classificazione binaria sulla variabile target Y, costruita a partire da un </w:t>
      </w:r>
      <w:proofErr w:type="spellStart"/>
      <w:r>
        <w:t>dataset</w:t>
      </w:r>
      <w:proofErr w:type="spellEnd"/>
      <w:r>
        <w:t xml:space="preserve"> relativo alle abitudini di consumo di servizi di streaming video. L'obiettivo è confrontare 34 configurazioni di reti neurali </w:t>
      </w:r>
      <w:proofErr w:type="spellStart"/>
      <w:r>
        <w:t>fully-connected</w:t>
      </w:r>
      <w:proofErr w:type="spellEnd"/>
      <w:r>
        <w:t xml:space="preserve">, identificare il modello con le migliori prestazioni sul test set e ricavare un insieme di linee guida riutilizzabili per problemi analoghi. </w:t>
      </w:r>
    </w:p>
    <w:p w:rsidR="00844CA4" w:rsidRDefault="005937BD">
      <w:pPr>
        <w:spacing w:after="516"/>
        <w:ind w:left="-5" w:right="49"/>
      </w:pPr>
      <w:r>
        <w:rPr>
          <w:b/>
        </w:rPr>
        <w:t xml:space="preserve">Risultati principali. </w:t>
      </w:r>
      <w:r>
        <w:t xml:space="preserve">L'esperimento ha prodotto un modello </w:t>
      </w:r>
      <w:proofErr w:type="spellStart"/>
      <w:r>
        <w:rPr>
          <w:b/>
        </w:rPr>
        <w:t>Champion</w:t>
      </w:r>
      <w:proofErr w:type="spellEnd"/>
      <w:r>
        <w:rPr>
          <w:b/>
        </w:rPr>
        <w:t xml:space="preserve"> “</w:t>
      </w:r>
      <w:r>
        <w:rPr>
          <w:b/>
          <w:i/>
        </w:rPr>
        <w:t>Modello 26”</w:t>
      </w:r>
      <w:r>
        <w:t xml:space="preserve"> che raggiunge un'accuratezza sul test set del </w:t>
      </w:r>
      <w:r>
        <w:rPr>
          <w:b/>
          <w:i/>
        </w:rPr>
        <w:t>92.86%</w:t>
      </w:r>
      <w:r>
        <w:t xml:space="preserve"> con una perdita pari </w:t>
      </w:r>
      <w:r>
        <w:rPr>
          <w:b/>
          <w:i/>
        </w:rPr>
        <w:t>70.61%</w:t>
      </w:r>
      <w:r>
        <w:t xml:space="preserve">. L'analisi per gruppi mostra che (i) la standardizzazione delle </w:t>
      </w:r>
      <w:proofErr w:type="spellStart"/>
      <w:r>
        <w:t>feature</w:t>
      </w:r>
      <w:proofErr w:type="spellEnd"/>
      <w:r>
        <w:t xml:space="preserve"> numeriche è la singola modifica con maggiore impatto positivo sulle prestazioni; (ii) l'aggiunta di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oltre i 2-3 strati non porta benefici e in alcuni casi degrada il modello; (iii) la scelta della funzione di attivazione sullo strato di output è cruciale: i modelli che la sbagliano sono i peggiori in classifica. </w:t>
      </w:r>
    </w:p>
    <w:p w:rsidR="00844CA4" w:rsidRDefault="005937BD">
      <w:pPr>
        <w:pStyle w:val="Titolo2"/>
        <w:ind w:left="-5"/>
      </w:pPr>
      <w:r>
        <w:t xml:space="preserve">4.2 Contesto e obiettivi </w:t>
      </w:r>
    </w:p>
    <w:p w:rsidR="00844CA4" w:rsidRDefault="005937BD">
      <w:pPr>
        <w:spacing w:after="146"/>
        <w:ind w:left="-5" w:right="49"/>
      </w:pPr>
      <w:r>
        <w:t xml:space="preserve">Il </w:t>
      </w:r>
      <w:proofErr w:type="spellStart"/>
      <w:r>
        <w:t>dataset</w:t>
      </w:r>
      <w:proofErr w:type="spellEnd"/>
      <w:r>
        <w:t xml:space="preserve"> df_final_clear.csv contiene osservazioni su utenti di piattaforme di streaming e include </w:t>
      </w:r>
      <w:proofErr w:type="spellStart"/>
      <w:r>
        <w:t>feature</w:t>
      </w:r>
      <w:proofErr w:type="spellEnd"/>
      <w:r>
        <w:t xml:space="preserve"> numeriche (ore settimanali di streaming, numero di abbonamenti, durata media di visione, film e serie viste, giorni d'uso settimanale) e categoriche già codificate (piattaforma preferita, tipo di contenuti, modalità di visione). La variabile target Y assume valori 0/1 e identifica una categoria di comportamento dell'utente. </w:t>
      </w:r>
    </w:p>
    <w:p w:rsidR="00844CA4" w:rsidRDefault="005937BD">
      <w:pPr>
        <w:spacing w:after="169"/>
        <w:ind w:left="-5" w:right="49"/>
      </w:pPr>
      <w:r>
        <w:t xml:space="preserve">L'obiettivo del lavoro è duplice: </w:t>
      </w:r>
    </w:p>
    <w:p w:rsidR="00844CA4" w:rsidRDefault="005937BD">
      <w:pPr>
        <w:numPr>
          <w:ilvl w:val="0"/>
          <w:numId w:val="1"/>
        </w:numPr>
        <w:spacing w:after="127" w:line="239" w:lineRule="auto"/>
        <w:ind w:right="52" w:hanging="361"/>
        <w:jc w:val="left"/>
      </w:pPr>
      <w:r>
        <w:t xml:space="preserve">addestrare un insieme sufficientemente ampio di reti neurali per esplorare lo spazio delle </w:t>
      </w:r>
      <w:proofErr w:type="spellStart"/>
      <w:r>
        <w:t>iperarchitetture</w:t>
      </w:r>
      <w:proofErr w:type="spellEnd"/>
      <w:r>
        <w:t xml:space="preserve"> (profondità, numero di neuroni, funzioni di attivazione, batch </w:t>
      </w:r>
      <w:proofErr w:type="spellStart"/>
      <w:r>
        <w:t>size</w:t>
      </w:r>
      <w:proofErr w:type="spellEnd"/>
      <w:r>
        <w:t xml:space="preserve">, epoche, </w:t>
      </w:r>
      <w:proofErr w:type="spellStart"/>
      <w:r>
        <w:t>preprocessing</w:t>
      </w:r>
      <w:proofErr w:type="spellEnd"/>
      <w:r>
        <w:t xml:space="preserve">); </w:t>
      </w:r>
    </w:p>
    <w:p w:rsidR="00844CA4" w:rsidRDefault="005937BD">
      <w:pPr>
        <w:numPr>
          <w:ilvl w:val="0"/>
          <w:numId w:val="1"/>
        </w:numPr>
        <w:spacing w:after="87"/>
        <w:ind w:right="52" w:hanging="361"/>
        <w:jc w:val="left"/>
      </w:pPr>
      <w:r>
        <w:t xml:space="preserve">identificare, motivare e validare il modello </w:t>
      </w:r>
      <w:proofErr w:type="spellStart"/>
      <w:r>
        <w:t>Champion</w:t>
      </w:r>
      <w:proofErr w:type="spellEnd"/>
      <w:r>
        <w:t xml:space="preserve"> sulla base di metriche di test e considerazioni di </w:t>
      </w:r>
      <w:proofErr w:type="spellStart"/>
      <w:r>
        <w:t>overfitting</w:t>
      </w:r>
      <w:proofErr w:type="spellEnd"/>
      <w:r>
        <w:t xml:space="preserve">. </w:t>
      </w:r>
    </w:p>
    <w:p w:rsidR="00844CA4" w:rsidRDefault="005937BD">
      <w:pPr>
        <w:spacing w:after="511"/>
        <w:ind w:left="-5" w:right="49"/>
      </w:pPr>
      <w:r>
        <w:t xml:space="preserve">L'approccio adottato è quello di una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manuale strutturata in gruppi tematici, in modo da poter attribuire ogni variazione di performance a una specifica scelta progettuale e non al rumore. </w:t>
      </w:r>
    </w:p>
    <w:p w:rsidR="00844CA4" w:rsidRDefault="005937BD">
      <w:pPr>
        <w:pStyle w:val="Titolo2"/>
        <w:spacing w:after="178"/>
        <w:ind w:left="-5"/>
      </w:pPr>
      <w:r>
        <w:t xml:space="preserve">4.3 Setup sperimentale </w:t>
      </w:r>
    </w:p>
    <w:p w:rsidR="00844CA4" w:rsidRDefault="005937BD">
      <w:pPr>
        <w:pStyle w:val="Titolo3"/>
        <w:ind w:left="-5"/>
      </w:pPr>
      <w:r>
        <w:t xml:space="preserve">4.3.1 </w:t>
      </w:r>
      <w:proofErr w:type="spellStart"/>
      <w:r>
        <w:t>Preprocessing</w:t>
      </w:r>
      <w:proofErr w:type="spellEnd"/>
      <w:r>
        <w:t xml:space="preserve"> dei dati </w:t>
      </w:r>
    </w:p>
    <w:p w:rsidR="00844CA4" w:rsidRDefault="005937BD">
      <w:pPr>
        <w:spacing w:after="26"/>
        <w:ind w:left="-5" w:right="49"/>
      </w:pPr>
      <w:r>
        <w:t xml:space="preserve">Sono state eliminate le colonne di tipo </w:t>
      </w:r>
      <w:proofErr w:type="spellStart"/>
      <w:r>
        <w:t>object</w:t>
      </w:r>
      <w:proofErr w:type="spellEnd"/>
      <w:r>
        <w:t xml:space="preserve"> (testuali) preservando soltanto le </w:t>
      </w:r>
      <w:proofErr w:type="spellStart"/>
      <w:r>
        <w:t>feature</w:t>
      </w:r>
      <w:proofErr w:type="spellEnd"/>
      <w:r>
        <w:t xml:space="preserve"> numeriche e quelle già codificate come interi. Le righe con valori mancanti sono state scartate tramite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 xml:space="preserve">). Il target Y è stato separato dalle </w:t>
      </w:r>
      <w:proofErr w:type="spellStart"/>
      <w:r>
        <w:t>feature</w:t>
      </w:r>
      <w:proofErr w:type="spellEnd"/>
      <w:r>
        <w:t xml:space="preserve">. </w:t>
      </w:r>
    </w:p>
    <w:p w:rsidR="00844CA4" w:rsidRDefault="005937BD">
      <w:pPr>
        <w:spacing w:after="362"/>
        <w:ind w:left="-5" w:right="49"/>
      </w:pPr>
      <w:r>
        <w:t xml:space="preserve">Per i modelli da 1 a 20 le </w:t>
      </w:r>
      <w:proofErr w:type="spellStart"/>
      <w:r>
        <w:t>feature</w:t>
      </w:r>
      <w:proofErr w:type="spellEnd"/>
      <w:r>
        <w:t xml:space="preserve"> sono state usate nella loro scala originale. Per i modelli da 21 a 34 è stata applicata una standardizzazione z-score (sottrazione della media e divisione per la deviazione standard, colonna per colonna), in modo da poter isolare l'effetto di questa trasformazione sulle prestazioni. </w:t>
      </w:r>
    </w:p>
    <w:p w:rsidR="00844CA4" w:rsidRDefault="005937BD">
      <w:pPr>
        <w:pStyle w:val="Titolo3"/>
        <w:ind w:left="-5"/>
      </w:pPr>
      <w:r>
        <w:lastRenderedPageBreak/>
        <w:t xml:space="preserve">4.3.2 Split del </w:t>
      </w:r>
      <w:proofErr w:type="spellStart"/>
      <w:r>
        <w:t>dataset</w:t>
      </w:r>
      <w:proofErr w:type="spellEnd"/>
      <w:r>
        <w:t xml:space="preserve"> </w:t>
      </w:r>
    </w:p>
    <w:p w:rsidR="00844CA4" w:rsidRDefault="005937BD">
      <w:pPr>
        <w:spacing w:after="169"/>
        <w:ind w:left="-5" w:right="49"/>
      </w:pPr>
      <w:r>
        <w:t xml:space="preserve">Il </w:t>
      </w:r>
      <w:proofErr w:type="spellStart"/>
      <w:r>
        <w:t>dataset</w:t>
      </w:r>
      <w:proofErr w:type="spellEnd"/>
      <w:r>
        <w:t xml:space="preserve"> è stato suddiviso in tre partizioni mediante due chiamate consecutive a </w:t>
      </w:r>
      <w:proofErr w:type="spellStart"/>
      <w:r>
        <w:t>train_test_split</w:t>
      </w:r>
      <w:proofErr w:type="spellEnd"/>
      <w:r>
        <w:t xml:space="preserve">: </w:t>
      </w:r>
    </w:p>
    <w:p w:rsidR="00844CA4" w:rsidRDefault="005937BD">
      <w:pPr>
        <w:numPr>
          <w:ilvl w:val="0"/>
          <w:numId w:val="2"/>
        </w:numPr>
        <w:spacing w:after="106"/>
        <w:ind w:right="49" w:hanging="361"/>
      </w:pPr>
      <w:r>
        <w:t xml:space="preserve">Train: 70% delle osservazioni, usato per l'aggiornamento dei pesi. </w:t>
      </w:r>
    </w:p>
    <w:p w:rsidR="00844CA4" w:rsidRDefault="005937BD">
      <w:pPr>
        <w:numPr>
          <w:ilvl w:val="0"/>
          <w:numId w:val="2"/>
        </w:numPr>
        <w:spacing w:after="87"/>
        <w:ind w:right="49" w:hanging="361"/>
      </w:pPr>
      <w:proofErr w:type="spellStart"/>
      <w:r>
        <w:t>Validation</w:t>
      </w:r>
      <w:proofErr w:type="spellEnd"/>
      <w:r>
        <w:t xml:space="preserve">: 15% delle osservazioni, usato per monitorare la generalizzazione epoca per epoca. </w:t>
      </w:r>
    </w:p>
    <w:p w:rsidR="00844CA4" w:rsidRDefault="005937BD">
      <w:pPr>
        <w:numPr>
          <w:ilvl w:val="0"/>
          <w:numId w:val="2"/>
        </w:numPr>
        <w:spacing w:after="89"/>
        <w:ind w:right="49" w:hanging="361"/>
      </w:pPr>
      <w:r>
        <w:t xml:space="preserve">Test: 15% delle osservazioni, usato esclusivamente per la valutazione finale e mai durante il training. </w:t>
      </w:r>
    </w:p>
    <w:p w:rsidR="00844CA4" w:rsidRDefault="005937BD">
      <w:pPr>
        <w:spacing w:after="362"/>
        <w:ind w:left="-5" w:right="49"/>
      </w:pPr>
      <w:r>
        <w:t xml:space="preserve">Lo split è stato effettuato con </w:t>
      </w:r>
      <w:proofErr w:type="spellStart"/>
      <w:r>
        <w:rPr>
          <w:rFonts w:ascii="Consolas" w:eastAsia="Consolas" w:hAnsi="Consolas" w:cs="Consolas"/>
        </w:rPr>
        <w:t>random_state</w:t>
      </w:r>
      <w:proofErr w:type="spellEnd"/>
      <w:r>
        <w:rPr>
          <w:rFonts w:ascii="Consolas" w:eastAsia="Consolas" w:hAnsi="Consolas" w:cs="Consolas"/>
        </w:rPr>
        <w:t>=42</w:t>
      </w:r>
      <w:r>
        <w:t xml:space="preserve"> per garantire la riproducibilità, e con stratificazione su Y per mantenere la stessa distribuzione di classi nelle tre partizioni. </w:t>
      </w:r>
    </w:p>
    <w:p w:rsidR="00844CA4" w:rsidRDefault="005937BD">
      <w:pPr>
        <w:pStyle w:val="Titolo3"/>
        <w:ind w:left="-5"/>
      </w:pPr>
      <w:r>
        <w:t xml:space="preserve">4.3.3 Architettura comune e ottimizzazione </w:t>
      </w:r>
    </w:p>
    <w:p w:rsidR="00844CA4" w:rsidRDefault="005937BD">
      <w:pPr>
        <w:spacing w:after="362"/>
        <w:ind w:left="-5" w:right="49"/>
      </w:pPr>
      <w:r>
        <w:t xml:space="preserve">Tutti i modelli sono reti neurali </w:t>
      </w:r>
      <w:proofErr w:type="spellStart"/>
      <w:r>
        <w:t>fully-connected</w:t>
      </w:r>
      <w:proofErr w:type="spellEnd"/>
      <w:r>
        <w:t xml:space="preserve"> (</w:t>
      </w:r>
      <w:proofErr w:type="spellStart"/>
      <w:proofErr w:type="gramStart"/>
      <w:r>
        <w:t>keras.Sequential</w:t>
      </w:r>
      <w:proofErr w:type="spellEnd"/>
      <w:proofErr w:type="gramEnd"/>
      <w:r>
        <w:t xml:space="preserve">) con un Input </w:t>
      </w:r>
      <w:proofErr w:type="spellStart"/>
      <w:r>
        <w:t>layer</w:t>
      </w:r>
      <w:proofErr w:type="spellEnd"/>
      <w:r>
        <w:t xml:space="preserve"> dimensionato sulle </w:t>
      </w:r>
      <w:proofErr w:type="spellStart"/>
      <w:r>
        <w:t>feature</w:t>
      </w:r>
      <w:proofErr w:type="spellEnd"/>
      <w:r>
        <w:t xml:space="preserve">, un numero variabile di Dense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e un singolo neurone di output. L'ottimizzatore è Adam (default) e la funzione di perdita è la </w:t>
      </w:r>
      <w:proofErr w:type="spellStart"/>
      <w:r>
        <w:t>binary</w:t>
      </w:r>
      <w:proofErr w:type="spellEnd"/>
      <w:r>
        <w:t xml:space="preserve"> cross-</w:t>
      </w:r>
      <w:proofErr w:type="spellStart"/>
      <w:r>
        <w:t>entropy</w:t>
      </w:r>
      <w:proofErr w:type="spellEnd"/>
      <w:r>
        <w:t xml:space="preserve">, coerente con la natura binaria del target. La metrica monitorata è l'accuratezza. </w:t>
      </w:r>
    </w:p>
    <w:p w:rsidR="00844CA4" w:rsidRDefault="005937BD">
      <w:pPr>
        <w:pStyle w:val="Titolo3"/>
        <w:ind w:left="-5"/>
      </w:pPr>
      <w:r>
        <w:t xml:space="preserve">4.3.4 Metriche di valutazione </w:t>
      </w:r>
    </w:p>
    <w:p w:rsidR="00844CA4" w:rsidRDefault="005937BD">
      <w:pPr>
        <w:spacing w:after="169"/>
        <w:ind w:left="-5" w:right="49"/>
      </w:pPr>
      <w:r>
        <w:t xml:space="preserve">Per ogni modello vengono registrate cinque metriche: </w:t>
      </w:r>
    </w:p>
    <w:p w:rsidR="00844CA4" w:rsidRDefault="005937BD">
      <w:pPr>
        <w:numPr>
          <w:ilvl w:val="0"/>
          <w:numId w:val="3"/>
        </w:numPr>
        <w:spacing w:after="106"/>
        <w:ind w:right="49" w:hanging="361"/>
      </w:pPr>
      <w:r>
        <w:t xml:space="preserve">Train </w:t>
      </w:r>
      <w:proofErr w:type="spellStart"/>
      <w:r>
        <w:t>Accuracy</w:t>
      </w:r>
      <w:proofErr w:type="spellEnd"/>
      <w:r>
        <w:t xml:space="preserve"> (ultima epoca) — capacità di adattarsi ai dati visti. </w:t>
      </w:r>
    </w:p>
    <w:p w:rsidR="00844CA4" w:rsidRDefault="005937BD">
      <w:pPr>
        <w:numPr>
          <w:ilvl w:val="0"/>
          <w:numId w:val="3"/>
        </w:numPr>
        <w:spacing w:after="103"/>
        <w:ind w:right="49" w:hanging="361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(ultima epoca) — capacità di generalizzare su dati non visti durante l'aggiornamento dei pesi. </w:t>
      </w:r>
    </w:p>
    <w:p w:rsidR="00844CA4" w:rsidRDefault="005937BD">
      <w:pPr>
        <w:numPr>
          <w:ilvl w:val="0"/>
          <w:numId w:val="3"/>
        </w:numPr>
        <w:spacing w:after="106"/>
        <w:ind w:right="49" w:hanging="361"/>
      </w:pPr>
      <w:r>
        <w:t xml:space="preserve">Test </w:t>
      </w:r>
      <w:proofErr w:type="spellStart"/>
      <w:r>
        <w:t>Accuracy</w:t>
      </w:r>
      <w:proofErr w:type="spellEnd"/>
      <w:r>
        <w:t xml:space="preserve"> — metrica principale di confronto, calcolata su dati mai esposti al modello. </w:t>
      </w:r>
    </w:p>
    <w:p w:rsidR="00844CA4" w:rsidRDefault="005937BD">
      <w:pPr>
        <w:numPr>
          <w:ilvl w:val="0"/>
          <w:numId w:val="3"/>
        </w:numPr>
        <w:spacing w:after="106"/>
        <w:ind w:right="49" w:hanging="361"/>
      </w:pPr>
      <w:r>
        <w:t xml:space="preserve">Test </w:t>
      </w:r>
      <w:proofErr w:type="spellStart"/>
      <w:r>
        <w:t>Loss</w:t>
      </w:r>
      <w:proofErr w:type="spellEnd"/>
      <w:r>
        <w:t xml:space="preserve"> — </w:t>
      </w:r>
      <w:proofErr w:type="spellStart"/>
      <w:r>
        <w:t>binary</w:t>
      </w:r>
      <w:proofErr w:type="spellEnd"/>
      <w:r>
        <w:t xml:space="preserve"> cross-</w:t>
      </w:r>
      <w:proofErr w:type="spellStart"/>
      <w:r>
        <w:t>entropy</w:t>
      </w:r>
      <w:proofErr w:type="spellEnd"/>
      <w:r>
        <w:t xml:space="preserve"> sul test set, complementare all'accuratezza. </w:t>
      </w:r>
    </w:p>
    <w:p w:rsidR="00844CA4" w:rsidRDefault="005937BD">
      <w:pPr>
        <w:numPr>
          <w:ilvl w:val="0"/>
          <w:numId w:val="3"/>
        </w:numPr>
        <w:spacing w:after="126" w:line="249" w:lineRule="auto"/>
        <w:ind w:right="49" w:hanging="361"/>
      </w:pPr>
      <w:proofErr w:type="spellStart"/>
      <w:r>
        <w:t>Overfit</w:t>
      </w:r>
      <w:proofErr w:type="spellEnd"/>
      <w:r>
        <w:t xml:space="preserve"> Gap = Train </w:t>
      </w:r>
      <w:proofErr w:type="spellStart"/>
      <w:r>
        <w:t>Accuracy</w:t>
      </w:r>
      <w:proofErr w:type="spellEnd"/>
      <w:r>
        <w:t xml:space="preserve"> −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— </w:t>
      </w:r>
      <w:proofErr w:type="spellStart"/>
      <w:r>
        <w:t>proxy</w:t>
      </w:r>
      <w:proofErr w:type="spellEnd"/>
      <w:r>
        <w:t xml:space="preserve"> del livello di </w:t>
      </w:r>
      <w:proofErr w:type="spellStart"/>
      <w:r>
        <w:t>overfitting</w:t>
      </w:r>
      <w:proofErr w:type="spellEnd"/>
      <w:r>
        <w:t xml:space="preserve">. </w:t>
      </w:r>
    </w:p>
    <w:p w:rsidR="00844CA4" w:rsidRDefault="005937BD">
      <w:pPr>
        <w:spacing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5937BD" w:rsidRDefault="005937BD">
      <w:pPr>
        <w:spacing w:after="160" w:line="259" w:lineRule="auto"/>
        <w:ind w:left="0" w:firstLine="0"/>
        <w:jc w:val="left"/>
        <w:rPr>
          <w:b/>
          <w:color w:val="1F3864"/>
          <w:sz w:val="36"/>
        </w:rPr>
      </w:pPr>
      <w:r>
        <w:br w:type="page"/>
      </w:r>
    </w:p>
    <w:p w:rsidR="00844CA4" w:rsidRDefault="005937BD">
      <w:pPr>
        <w:pStyle w:val="Titolo2"/>
        <w:ind w:left="-5"/>
      </w:pPr>
      <w:r>
        <w:lastRenderedPageBreak/>
        <w:t xml:space="preserve">4.4 Design degli esperimenti </w:t>
      </w:r>
    </w:p>
    <w:p w:rsidR="00844CA4" w:rsidRDefault="005937BD">
      <w:pPr>
        <w:ind w:left="-5" w:right="49"/>
      </w:pPr>
      <w:r>
        <w:t xml:space="preserve">Anziché trattare i 34 modelli come entità indipendenti, sono stati raggruppati in sette famiglie tematiche, ciascuna delle quali isola una specifica variabile sperimentale. Questa scelta permette di leggere i risultati in chiave causale: confrontando le medie all'interno di un gruppo e tra gruppi diversi è possibile attribuire le variazioni di performance a una causa identificabile. </w:t>
      </w:r>
    </w:p>
    <w:tbl>
      <w:tblPr>
        <w:tblStyle w:val="TableGrid"/>
        <w:tblW w:w="9362" w:type="dxa"/>
        <w:tblInd w:w="6" w:type="dxa"/>
        <w:tblCellMar>
          <w:top w:w="119" w:type="dxa"/>
          <w:left w:w="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70"/>
        <w:gridCol w:w="3779"/>
        <w:gridCol w:w="1354"/>
        <w:gridCol w:w="658"/>
        <w:gridCol w:w="1901"/>
      </w:tblGrid>
      <w:tr w:rsidR="00844CA4">
        <w:trPr>
          <w:trHeight w:val="399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48" w:firstLine="0"/>
              <w:jc w:val="center"/>
            </w:pPr>
            <w:r>
              <w:rPr>
                <w:b/>
                <w:color w:val="FFFFFF"/>
                <w:sz w:val="20"/>
              </w:rPr>
              <w:t>Gruppo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51" w:firstLine="0"/>
              <w:jc w:val="center"/>
            </w:pPr>
            <w:r>
              <w:rPr>
                <w:b/>
                <w:color w:val="FFFFFF"/>
                <w:sz w:val="20"/>
              </w:rPr>
              <w:t>Variabile sperimentale isolata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47" w:firstLine="0"/>
              <w:jc w:val="center"/>
            </w:pPr>
            <w:r>
              <w:rPr>
                <w:b/>
                <w:color w:val="FFFFFF"/>
                <w:sz w:val="20"/>
              </w:rPr>
              <w:t>Modelli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1F3864"/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Standardizzato</w:t>
            </w:r>
            <w:r>
              <w:rPr>
                <w:color w:val="FFFFFF"/>
              </w:rPr>
              <w:t xml:space="preserve"> </w:t>
            </w:r>
          </w:p>
        </w:tc>
      </w:tr>
      <w:tr w:rsidR="00844CA4">
        <w:trPr>
          <w:trHeight w:val="734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100" w:firstLine="0"/>
              <w:jc w:val="left"/>
            </w:pPr>
            <w:r>
              <w:rPr>
                <w:sz w:val="20"/>
              </w:rPr>
              <w:t>A — Baseline</w:t>
            </w:r>
            <w: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line="259" w:lineRule="auto"/>
              <w:ind w:left="101" w:firstLine="0"/>
            </w:pPr>
            <w:proofErr w:type="spellStart"/>
            <w:r>
              <w:rPr>
                <w:sz w:val="20"/>
              </w:rPr>
              <w:t>ReLU</w:t>
            </w:r>
            <w:proofErr w:type="spellEnd"/>
            <w:r>
              <w:rPr>
                <w:sz w:val="20"/>
              </w:rPr>
              <w:t xml:space="preserve"> vs </w:t>
            </w:r>
            <w:proofErr w:type="spellStart"/>
            <w:r>
              <w:rPr>
                <w:sz w:val="20"/>
              </w:rPr>
              <w:t>Sigmoid</w:t>
            </w:r>
            <w:proofErr w:type="spellEnd"/>
            <w:r>
              <w:rPr>
                <w:sz w:val="20"/>
              </w:rPr>
              <w:t xml:space="preserve"> su singolo </w:t>
            </w:r>
            <w:proofErr w:type="spellStart"/>
            <w:r>
              <w:rPr>
                <w:sz w:val="20"/>
              </w:rPr>
              <w:t>hidden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layer</w:t>
            </w:r>
            <w:proofErr w:type="spellEnd"/>
            <w:r>
              <w:rPr>
                <w:sz w:val="20"/>
              </w:rPr>
              <w:t xml:space="preserve">, batch </w:t>
            </w:r>
            <w:proofErr w:type="spellStart"/>
            <w:r>
              <w:rPr>
                <w:sz w:val="20"/>
              </w:rPr>
              <w:t>size</w:t>
            </w:r>
            <w:proofErr w:type="spellEnd"/>
            <w:r>
              <w:rPr>
                <w:sz w:val="20"/>
              </w:rPr>
              <w:t xml:space="preserve"> e epoche di base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1 – 8</w:t>
            </w:r>
            <w: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No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</w:tr>
      <w:tr w:rsidR="00844CA4">
        <w:trPr>
          <w:trHeight w:val="668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0" w:firstLine="0"/>
              <w:jc w:val="left"/>
            </w:pPr>
            <w:r>
              <w:rPr>
                <w:sz w:val="20"/>
              </w:rPr>
              <w:t>B — Profondità</w:t>
            </w:r>
            <w: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 xml:space="preserve">Effetto dell'aggiunta di un secondo </w:t>
            </w:r>
            <w:proofErr w:type="spellStart"/>
            <w:r>
              <w:rPr>
                <w:sz w:val="20"/>
              </w:rPr>
              <w:t>hidden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layer</w:t>
            </w:r>
            <w:proofErr w:type="spellEnd"/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9 – 11</w:t>
            </w:r>
            <w: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No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</w:tr>
      <w:tr w:rsidR="00844CA4">
        <w:trPr>
          <w:trHeight w:val="730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after="17" w:line="259" w:lineRule="auto"/>
              <w:ind w:left="100" w:firstLine="0"/>
              <w:jc w:val="left"/>
            </w:pPr>
            <w:r>
              <w:rPr>
                <w:sz w:val="20"/>
              </w:rPr>
              <w:t xml:space="preserve">C — </w:t>
            </w:r>
          </w:p>
          <w:p w:rsidR="00844CA4" w:rsidRDefault="005937BD">
            <w:pPr>
              <w:spacing w:line="259" w:lineRule="auto"/>
              <w:ind w:left="100" w:firstLine="0"/>
              <w:jc w:val="left"/>
            </w:pPr>
            <w:proofErr w:type="spellStart"/>
            <w:r>
              <w:rPr>
                <w:sz w:val="20"/>
              </w:rPr>
              <w:t>Iperparametri</w:t>
            </w:r>
            <w:proofErr w:type="spellEnd"/>
            <w: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after="18" w:line="259" w:lineRule="auto"/>
              <w:ind w:left="101" w:firstLine="0"/>
              <w:jc w:val="left"/>
            </w:pPr>
            <w:r>
              <w:rPr>
                <w:sz w:val="20"/>
              </w:rPr>
              <w:t xml:space="preserve">Variazione di epoche (100–200) e batch </w:t>
            </w:r>
            <w:proofErr w:type="spellStart"/>
            <w:r>
              <w:rPr>
                <w:sz w:val="20"/>
              </w:rPr>
              <w:t>size</w:t>
            </w:r>
            <w:proofErr w:type="spellEnd"/>
            <w:r>
              <w:rPr>
                <w:sz w:val="20"/>
              </w:rPr>
              <w:t xml:space="preserve"> </w:t>
            </w:r>
          </w:p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 xml:space="preserve">(8–32) su architettura fissa a 2 </w:t>
            </w:r>
            <w:proofErr w:type="spellStart"/>
            <w:r>
              <w:rPr>
                <w:sz w:val="20"/>
              </w:rPr>
              <w:t>layer</w:t>
            </w:r>
            <w:proofErr w:type="spellEnd"/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12 – 16</w:t>
            </w:r>
            <w: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No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</w:tr>
      <w:tr w:rsidR="00844CA4">
        <w:trPr>
          <w:trHeight w:val="668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0" w:firstLine="0"/>
              <w:jc w:val="left"/>
            </w:pPr>
            <w:r>
              <w:rPr>
                <w:sz w:val="20"/>
              </w:rPr>
              <w:t>D — Reti profonde</w:t>
            </w:r>
            <w: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 xml:space="preserve">Architetture con 4–8 </w:t>
            </w:r>
            <w:proofErr w:type="spellStart"/>
            <w:r>
              <w:rPr>
                <w:sz w:val="20"/>
              </w:rPr>
              <w:t>hidden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layer</w:t>
            </w:r>
            <w:proofErr w:type="spellEnd"/>
            <w:r>
              <w:rPr>
                <w:sz w:val="20"/>
              </w:rPr>
              <w:t xml:space="preserve">; include il Modello 17 con </w:t>
            </w:r>
            <w:proofErr w:type="spellStart"/>
            <w:r>
              <w:rPr>
                <w:sz w:val="20"/>
              </w:rPr>
              <w:t>ReLU</w:t>
            </w:r>
            <w:proofErr w:type="spellEnd"/>
            <w:r>
              <w:rPr>
                <w:sz w:val="20"/>
              </w:rPr>
              <w:t xml:space="preserve"> sull'output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17 – 20</w:t>
            </w:r>
            <w: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No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</w:tr>
      <w:tr w:rsidR="00844CA4">
        <w:trPr>
          <w:trHeight w:val="733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after="12" w:line="259" w:lineRule="auto"/>
              <w:ind w:left="100" w:firstLine="0"/>
              <w:jc w:val="left"/>
            </w:pPr>
            <w:r>
              <w:rPr>
                <w:sz w:val="20"/>
              </w:rPr>
              <w:t xml:space="preserve">E — </w:t>
            </w:r>
          </w:p>
          <w:p w:rsidR="00844CA4" w:rsidRDefault="005937BD">
            <w:pPr>
              <w:spacing w:line="259" w:lineRule="auto"/>
              <w:ind w:left="100" w:firstLine="0"/>
              <w:jc w:val="left"/>
            </w:pPr>
            <w:r>
              <w:rPr>
                <w:sz w:val="20"/>
              </w:rPr>
              <w:t>Standardizzazione</w:t>
            </w:r>
            <w: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line="259" w:lineRule="auto"/>
              <w:ind w:left="101" w:right="28" w:firstLine="0"/>
              <w:jc w:val="left"/>
            </w:pPr>
            <w:r>
              <w:rPr>
                <w:sz w:val="20"/>
              </w:rPr>
              <w:t xml:space="preserve">Stesse architetture del gruppo A/B applicate a </w:t>
            </w:r>
            <w:proofErr w:type="spellStart"/>
            <w:r>
              <w:rPr>
                <w:sz w:val="20"/>
              </w:rPr>
              <w:t>feature</w:t>
            </w:r>
            <w:proofErr w:type="spellEnd"/>
            <w:r>
              <w:rPr>
                <w:sz w:val="20"/>
              </w:rPr>
              <w:t xml:space="preserve"> z-score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21 – 24</w:t>
            </w:r>
            <w: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Sì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</w:tr>
      <w:tr w:rsidR="00844CA4">
        <w:trPr>
          <w:trHeight w:val="929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0" w:firstLine="0"/>
              <w:jc w:val="left"/>
            </w:pPr>
            <w:r>
              <w:rPr>
                <w:sz w:val="20"/>
              </w:rPr>
              <w:t>F — Attivazioni avanzate</w:t>
            </w:r>
            <w: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 xml:space="preserve">SELU, </w:t>
            </w:r>
            <w:proofErr w:type="spellStart"/>
            <w:r>
              <w:rPr>
                <w:sz w:val="20"/>
              </w:rPr>
              <w:t>tanh</w:t>
            </w:r>
            <w:proofErr w:type="spellEnd"/>
            <w:r>
              <w:rPr>
                <w:sz w:val="20"/>
              </w:rPr>
              <w:t xml:space="preserve">, ELU, GELU, </w:t>
            </w:r>
            <w:proofErr w:type="spellStart"/>
            <w:r>
              <w:rPr>
                <w:sz w:val="20"/>
              </w:rPr>
              <w:t>softplus</w:t>
            </w:r>
            <w:proofErr w:type="spellEnd"/>
            <w:r>
              <w:rPr>
                <w:sz w:val="20"/>
              </w:rPr>
              <w:t>; alcuni modelli usano attivazioni non-standard sull'output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25 – 31</w:t>
            </w:r>
            <w: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Sì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</w:tr>
      <w:tr w:rsidR="00844CA4">
        <w:trPr>
          <w:trHeight w:val="733"/>
        </w:trPr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after="11" w:line="259" w:lineRule="auto"/>
              <w:ind w:left="100" w:firstLine="0"/>
              <w:jc w:val="left"/>
            </w:pPr>
            <w:r>
              <w:rPr>
                <w:sz w:val="20"/>
              </w:rPr>
              <w:t xml:space="preserve">G — Architetture </w:t>
            </w:r>
          </w:p>
          <w:p w:rsidR="00844CA4" w:rsidRDefault="005937BD">
            <w:pPr>
              <w:spacing w:line="259" w:lineRule="auto"/>
              <w:ind w:left="100" w:firstLine="0"/>
              <w:jc w:val="left"/>
            </w:pPr>
            <w:r>
              <w:rPr>
                <w:sz w:val="20"/>
              </w:rPr>
              <w:t>finali</w:t>
            </w:r>
            <w:r>
              <w:t xml:space="preserve"> 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Combinazioni miste di tutti gli ingredienti precedenti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32 – 34</w:t>
            </w:r>
            <w:r>
              <w:t xml:space="preserve"> </w:t>
            </w:r>
          </w:p>
        </w:tc>
        <w:tc>
          <w:tcPr>
            <w:tcW w:w="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844CA4" w:rsidRDefault="005937BD">
            <w:pPr>
              <w:spacing w:line="259" w:lineRule="auto"/>
              <w:ind w:left="101" w:firstLine="0"/>
              <w:jc w:val="left"/>
            </w:pPr>
            <w:r>
              <w:rPr>
                <w:sz w:val="20"/>
              </w:rPr>
              <w:t>Sì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844CA4" w:rsidRDefault="00844CA4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844CA4" w:rsidRDefault="005937BD">
      <w:pPr>
        <w:spacing w:after="179" w:line="259" w:lineRule="auto"/>
        <w:ind w:left="0" w:firstLine="0"/>
        <w:jc w:val="left"/>
      </w:pPr>
      <w:r>
        <w:t xml:space="preserve"> </w:t>
      </w:r>
    </w:p>
    <w:p w:rsidR="005937BD" w:rsidRDefault="005937BD">
      <w:pPr>
        <w:spacing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5937BD" w:rsidRDefault="005937BD" w:rsidP="005937BD">
      <w:r>
        <w:br w:type="page"/>
      </w:r>
    </w:p>
    <w:p w:rsidR="00844CA4" w:rsidRDefault="00844CA4">
      <w:pPr>
        <w:spacing w:line="259" w:lineRule="auto"/>
        <w:ind w:left="0" w:firstLine="0"/>
        <w:jc w:val="left"/>
      </w:pPr>
    </w:p>
    <w:p w:rsidR="00844CA4" w:rsidRDefault="005937BD">
      <w:pPr>
        <w:pStyle w:val="Titolo2"/>
        <w:spacing w:after="173"/>
        <w:ind w:left="-5"/>
      </w:pPr>
      <w:r>
        <w:t xml:space="preserve">4.5 Risultati </w:t>
      </w:r>
    </w:p>
    <w:p w:rsidR="00844CA4" w:rsidRDefault="005937BD" w:rsidP="005937BD">
      <w:pPr>
        <w:pStyle w:val="Titolo3"/>
        <w:ind w:left="0" w:firstLine="0"/>
      </w:pPr>
      <w:r>
        <w:t xml:space="preserve">4.5.1 Tabella riassuntiva di tutti i 34 modelli </w:t>
      </w:r>
    </w:p>
    <w:p w:rsidR="005937BD" w:rsidRDefault="005937BD" w:rsidP="005937BD">
      <w:pPr>
        <w:ind w:left="-5" w:right="49"/>
      </w:pPr>
      <w:r>
        <w:t xml:space="preserve">La tabella seguente riporta tutte le configurazioni testate. I valori numerici sono ricavati dal file </w:t>
      </w:r>
      <w:r>
        <w:rPr>
          <w:rFonts w:ascii="Consolas" w:eastAsia="Consolas" w:hAnsi="Consolas" w:cs="Consolas"/>
        </w:rPr>
        <w:t>risultati_modelli.csv</w:t>
      </w:r>
      <w:r>
        <w:t xml:space="preserve"> generato dalla cella master del notebook. </w:t>
      </w:r>
    </w:p>
    <w:tbl>
      <w:tblPr>
        <w:tblStyle w:val="TableGrid"/>
        <w:tblW w:w="9361" w:type="dxa"/>
        <w:tblInd w:w="6" w:type="dxa"/>
        <w:tblCellMar>
          <w:top w:w="109" w:type="dxa"/>
          <w:left w:w="101" w:type="dxa"/>
          <w:bottom w:w="48" w:type="dxa"/>
          <w:right w:w="50" w:type="dxa"/>
        </w:tblCellMar>
        <w:tblLook w:val="04A0" w:firstRow="1" w:lastRow="0" w:firstColumn="1" w:lastColumn="0" w:noHBand="0" w:noVBand="1"/>
      </w:tblPr>
      <w:tblGrid>
        <w:gridCol w:w="662"/>
        <w:gridCol w:w="956"/>
        <w:gridCol w:w="1224"/>
        <w:gridCol w:w="2852"/>
        <w:gridCol w:w="585"/>
        <w:gridCol w:w="687"/>
        <w:gridCol w:w="542"/>
        <w:gridCol w:w="884"/>
        <w:gridCol w:w="969"/>
      </w:tblGrid>
      <w:tr w:rsidR="00844CA4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23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Rank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29" w:firstLine="0"/>
              <w:jc w:val="left"/>
            </w:pPr>
            <w:r>
              <w:rPr>
                <w:b/>
                <w:color w:val="FFFFFF"/>
                <w:sz w:val="20"/>
              </w:rPr>
              <w:t>Modello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0" w:right="49" w:firstLine="0"/>
              <w:jc w:val="center"/>
            </w:pPr>
            <w:r>
              <w:rPr>
                <w:b/>
                <w:color w:val="FFFFFF"/>
                <w:sz w:val="20"/>
              </w:rPr>
              <w:t>Gruppo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0" w:right="49" w:firstLine="0"/>
              <w:jc w:val="center"/>
            </w:pPr>
            <w:r>
              <w:rPr>
                <w:b/>
                <w:color w:val="FFFFFF"/>
                <w:sz w:val="20"/>
              </w:rPr>
              <w:t>Architettura (</w:t>
            </w:r>
            <w:proofErr w:type="spellStart"/>
            <w:r>
              <w:rPr>
                <w:b/>
                <w:color w:val="FFFFFF"/>
                <w:sz w:val="20"/>
              </w:rPr>
              <w:t>hidden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0" w:right="46" w:firstLine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Ep</w:t>
            </w:r>
            <w:proofErr w:type="spellEnd"/>
            <w:r>
              <w:rPr>
                <w:b/>
                <w:color w:val="FFFFFF"/>
                <w:sz w:val="20"/>
              </w:rPr>
              <w:t>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5" w:firstLine="0"/>
              <w:jc w:val="left"/>
            </w:pPr>
            <w:r>
              <w:rPr>
                <w:b/>
                <w:color w:val="FFFFFF"/>
                <w:sz w:val="20"/>
              </w:rPr>
              <w:t>Batch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39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Std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18" w:right="29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Test </w:t>
            </w:r>
            <w:proofErr w:type="spellStart"/>
            <w:r>
              <w:rPr>
                <w:b/>
                <w:color w:val="FFFFFF"/>
                <w:sz w:val="20"/>
              </w:rPr>
              <w:t>Acc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firstLine="0"/>
              <w:jc w:val="left"/>
            </w:pPr>
            <w:r>
              <w:rPr>
                <w:b/>
                <w:color w:val="FFFFFF"/>
                <w:sz w:val="20"/>
              </w:rPr>
              <w:t xml:space="preserve">Test </w:t>
            </w:r>
            <w:proofErr w:type="spellStart"/>
            <w:r>
              <w:rPr>
                <w:b/>
                <w:color w:val="FFFFFF"/>
                <w:sz w:val="20"/>
              </w:rPr>
              <w:t>Loss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[1]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79,76%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40" w:lineRule="auto"/>
              <w:ind w:left="0" w:firstLine="0"/>
              <w:jc w:val="right"/>
              <w:rPr>
                <w:rFonts w:eastAsia="Times New Roman"/>
              </w:rPr>
            </w:pPr>
            <w:r>
              <w:t>0,4138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[2]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82,14%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0,33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[3]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3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150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82,14%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0,3354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[4]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4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9" w:firstLine="0"/>
              <w:jc w:val="center"/>
            </w:pPr>
            <w:r>
              <w:rPr>
                <w:sz w:val="18"/>
              </w:rPr>
              <w:t>8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86,90%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0,3338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[5]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5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9" w:firstLine="0"/>
              <w:jc w:val="center"/>
            </w:pPr>
            <w:r>
              <w:rPr>
                <w:sz w:val="18"/>
              </w:rPr>
              <w:t>8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88,10%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0,2926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[6]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6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150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78,57%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0,3661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[7]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7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200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79,76%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0,3844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[8]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8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A_Baseline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32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78,57%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0,3585</w:t>
            </w:r>
          </w:p>
        </w:tc>
      </w:tr>
      <w:tr w:rsidR="0037002A" w:rsidTr="00E9235B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0" w:firstLine="0"/>
              <w:jc w:val="center"/>
            </w:pPr>
            <w:r>
              <w:rPr>
                <w:sz w:val="18"/>
              </w:rPr>
              <w:t>[9]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9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B_Profondità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75,00%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0,5027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[10]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10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B_Profondità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78,57%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0,3842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[11]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11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B_Profondità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84,52%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0,3223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[12]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12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C_Iperparam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150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78,57%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0,371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[13]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13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C_Iperparam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9" w:firstLine="0"/>
              <w:jc w:val="center"/>
            </w:pPr>
            <w:r>
              <w:rPr>
                <w:sz w:val="18"/>
              </w:rPr>
              <w:t>8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78,57%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0,4154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[14]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14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C_Iperparam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32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83,33%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0,3566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[15]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15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C_Iperparam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200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32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80,95%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0,3715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[16]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16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C_Iperparam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83,33%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0,3197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[17]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17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D_Profonde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after="27"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)→15(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)→10(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)→5(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 xml:space="preserve">)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→ 1(RELU!)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39,29%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9,786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[18]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18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D_Profonde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8 × 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83,33%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0,4053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[19]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19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D_Profonde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after="27" w:line="259" w:lineRule="auto"/>
              <w:ind w:left="0" w:firstLine="0"/>
              <w:jc w:val="left"/>
            </w:pPr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layer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 xml:space="preserve"> alt</w:t>
            </w:r>
            <w:bookmarkStart w:id="0" w:name="_GoBack"/>
            <w:bookmarkEnd w:id="0"/>
            <w:r>
              <w:rPr>
                <w:sz w:val="18"/>
              </w:rPr>
              <w:t xml:space="preserve">ernati →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84,52%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0,7574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[20]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20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D_Profonde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67" w:firstLine="0"/>
              <w:jc w:val="left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82,14%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0,3538</w:t>
            </w:r>
          </w:p>
        </w:tc>
      </w:tr>
      <w:tr w:rsidR="00844CA4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23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Rank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29" w:firstLine="0"/>
              <w:jc w:val="left"/>
            </w:pPr>
            <w:r>
              <w:rPr>
                <w:b/>
                <w:color w:val="FFFFFF"/>
                <w:sz w:val="20"/>
              </w:rPr>
              <w:t>Modello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0" w:right="49" w:firstLine="0"/>
              <w:jc w:val="center"/>
            </w:pPr>
            <w:r>
              <w:rPr>
                <w:b/>
                <w:color w:val="FFFFFF"/>
                <w:sz w:val="20"/>
              </w:rPr>
              <w:t>Gruppo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0" w:right="49" w:firstLine="0"/>
              <w:jc w:val="center"/>
            </w:pPr>
            <w:r>
              <w:rPr>
                <w:b/>
                <w:color w:val="FFFFFF"/>
                <w:sz w:val="20"/>
              </w:rPr>
              <w:t>Architettura (</w:t>
            </w:r>
            <w:proofErr w:type="spellStart"/>
            <w:r>
              <w:rPr>
                <w:b/>
                <w:color w:val="FFFFFF"/>
                <w:sz w:val="20"/>
              </w:rPr>
              <w:t>hidden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0" w:right="46" w:firstLine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Ep</w:t>
            </w:r>
            <w:proofErr w:type="spellEnd"/>
            <w:r>
              <w:rPr>
                <w:b/>
                <w:color w:val="FFFFFF"/>
                <w:sz w:val="20"/>
              </w:rPr>
              <w:t>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5" w:firstLine="0"/>
              <w:jc w:val="left"/>
            </w:pPr>
            <w:r>
              <w:rPr>
                <w:b/>
                <w:color w:val="FFFFFF"/>
                <w:sz w:val="20"/>
              </w:rPr>
              <w:t>Batch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39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Std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left="18" w:right="29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Test </w:t>
            </w:r>
            <w:proofErr w:type="spellStart"/>
            <w:r>
              <w:rPr>
                <w:b/>
                <w:color w:val="FFFFFF"/>
                <w:sz w:val="20"/>
              </w:rPr>
              <w:t>Acc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844CA4" w:rsidRDefault="005937BD">
            <w:pPr>
              <w:spacing w:line="259" w:lineRule="auto"/>
              <w:ind w:firstLine="0"/>
              <w:jc w:val="left"/>
            </w:pPr>
            <w:r>
              <w:rPr>
                <w:b/>
                <w:color w:val="FFFFFF"/>
                <w:sz w:val="20"/>
              </w:rPr>
              <w:t xml:space="preserve">Test </w:t>
            </w:r>
            <w:proofErr w:type="spellStart"/>
            <w:r>
              <w:rPr>
                <w:b/>
                <w:color w:val="FFFFFF"/>
                <w:sz w:val="20"/>
              </w:rPr>
              <w:t>Loss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[21]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21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E_Standardizz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25(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89,29%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40" w:lineRule="auto"/>
              <w:ind w:left="0" w:firstLine="0"/>
              <w:jc w:val="right"/>
              <w:rPr>
                <w:rFonts w:eastAsia="Times New Roman"/>
              </w:rPr>
            </w:pPr>
            <w:r>
              <w:t>0,3286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[22]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22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E_Standardizz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after="27" w:line="259" w:lineRule="auto"/>
              <w:ind w:left="0" w:firstLine="0"/>
              <w:jc w:val="left"/>
            </w:pPr>
            <w:r>
              <w:rPr>
                <w:sz w:val="18"/>
              </w:rPr>
              <w:t>2(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)→27(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)→28(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 xml:space="preserve">) →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85,71%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0,3096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[23]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23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E_Standardizz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after="22" w:line="259" w:lineRule="auto"/>
              <w:ind w:left="0" w:firstLine="0"/>
              <w:jc w:val="left"/>
            </w:pPr>
            <w:r>
              <w:rPr>
                <w:sz w:val="18"/>
              </w:rPr>
              <w:t>2(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)→27(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)→28(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 xml:space="preserve">) →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500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88,10%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0,3089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[24]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24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E_Standardizz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after="26"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)→10(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)→10(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)→10(</w:t>
            </w:r>
            <w:proofErr w:type="spellStart"/>
            <w:r>
              <w:rPr>
                <w:sz w:val="18"/>
              </w:rPr>
              <w:t>selu</w:t>
            </w:r>
            <w:proofErr w:type="spellEnd"/>
            <w:r>
              <w:rPr>
                <w:sz w:val="18"/>
              </w:rPr>
              <w:t xml:space="preserve">)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→ 1(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83,33%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0,5287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[25]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25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F_AttivAvanz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selu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500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90,48%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0,3616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[26]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26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F_AttivAvanz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selu</w:t>
            </w:r>
            <w:proofErr w:type="spellEnd"/>
            <w:r>
              <w:rPr>
                <w:sz w:val="18"/>
              </w:rPr>
              <w:t>) → 1(SELU!)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rPr>
                <w:sz w:val="18"/>
              </w:rPr>
              <w:t>1000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92,86%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0,7061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[27]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27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F_AttivAvanz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30(</w:t>
            </w:r>
            <w:proofErr w:type="spellStart"/>
            <w:r>
              <w:rPr>
                <w:sz w:val="18"/>
              </w:rPr>
              <w:t>tanh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150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89,29%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0,3546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[28]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28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F_AttivAvanz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30(</w:t>
            </w:r>
            <w:proofErr w:type="spellStart"/>
            <w:r>
              <w:rPr>
                <w:sz w:val="18"/>
              </w:rPr>
              <w:t>selu</w:t>
            </w:r>
            <w:proofErr w:type="spellEnd"/>
            <w:r>
              <w:rPr>
                <w:sz w:val="18"/>
              </w:rPr>
              <w:t>) → 1(TANH!)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150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85,71%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0,7487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[29]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29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F_AttivAvanz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)→20(</w:t>
            </w:r>
            <w:proofErr w:type="spellStart"/>
            <w:r>
              <w:rPr>
                <w:sz w:val="18"/>
              </w:rPr>
              <w:t>selu</w:t>
            </w:r>
            <w:proofErr w:type="spellEnd"/>
            <w:r>
              <w:rPr>
                <w:sz w:val="18"/>
              </w:rPr>
              <w:t>) → 1(ELU!)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200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88,10%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0,7008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[30]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30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F_AttivAvanz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5(</w:t>
            </w:r>
            <w:proofErr w:type="spellStart"/>
            <w:r>
              <w:rPr>
                <w:sz w:val="18"/>
              </w:rPr>
              <w:t>softplus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200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86,90%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0,3575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[31]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31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F_AttivAvanz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after="26" w:line="259" w:lineRule="auto"/>
              <w:ind w:left="0" w:firstLine="0"/>
              <w:jc w:val="left"/>
            </w:pPr>
            <w:r>
              <w:rPr>
                <w:sz w:val="18"/>
              </w:rPr>
              <w:t>2(soft)→4(</w:t>
            </w:r>
            <w:proofErr w:type="spellStart"/>
            <w:r>
              <w:rPr>
                <w:sz w:val="18"/>
              </w:rPr>
              <w:t>elu</w:t>
            </w:r>
            <w:proofErr w:type="spellEnd"/>
            <w:r>
              <w:rPr>
                <w:sz w:val="18"/>
              </w:rPr>
              <w:t>)→6(</w:t>
            </w:r>
            <w:proofErr w:type="spellStart"/>
            <w:r>
              <w:rPr>
                <w:sz w:val="18"/>
              </w:rPr>
              <w:t>tanh</w:t>
            </w:r>
            <w:proofErr w:type="spellEnd"/>
            <w:r>
              <w:rPr>
                <w:sz w:val="18"/>
              </w:rPr>
              <w:t xml:space="preserve">) →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1(GELU!)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82,14%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0,4272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[32]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32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G_Finali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after="27"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)→15(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)→10(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 xml:space="preserve">) →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150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55" w:firstLine="0"/>
              <w:jc w:val="center"/>
            </w:pPr>
            <w:r>
              <w:rPr>
                <w:sz w:val="18"/>
              </w:rPr>
              <w:t>64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85,71%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0,3935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[33]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33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G_Finali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37002A" w:rsidRDefault="0037002A" w:rsidP="0037002A">
            <w:pPr>
              <w:spacing w:after="22"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)→15(</w:t>
            </w:r>
            <w:proofErr w:type="spellStart"/>
            <w:r>
              <w:rPr>
                <w:sz w:val="18"/>
              </w:rPr>
              <w:t>sig</w:t>
            </w:r>
            <w:proofErr w:type="spellEnd"/>
            <w:r>
              <w:rPr>
                <w:sz w:val="18"/>
              </w:rPr>
              <w:t>)→10(</w:t>
            </w:r>
            <w:proofErr w:type="spellStart"/>
            <w:r>
              <w:rPr>
                <w:sz w:val="18"/>
              </w:rPr>
              <w:t>elu</w:t>
            </w:r>
            <w:proofErr w:type="spellEnd"/>
            <w:r>
              <w:rPr>
                <w:sz w:val="18"/>
              </w:rPr>
              <w:t>)→5(</w:t>
            </w:r>
            <w:proofErr w:type="spellStart"/>
            <w:r>
              <w:rPr>
                <w:sz w:val="18"/>
              </w:rPr>
              <w:t>selu</w:t>
            </w:r>
            <w:proofErr w:type="spellEnd"/>
            <w:r>
              <w:rPr>
                <w:sz w:val="18"/>
              </w:rPr>
              <w:t xml:space="preserve">) </w:t>
            </w:r>
          </w:p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→ 1(TANH!)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300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59" w:firstLine="0"/>
              <w:jc w:val="center"/>
            </w:pPr>
            <w:r>
              <w:rPr>
                <w:sz w:val="18"/>
              </w:rPr>
              <w:t>8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86,90%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37002A" w:rsidRDefault="0037002A" w:rsidP="0037002A">
            <w:pPr>
              <w:jc w:val="right"/>
            </w:pPr>
            <w:r>
              <w:t>1,1549</w:t>
            </w:r>
          </w:p>
        </w:tc>
      </w:tr>
      <w:tr w:rsidR="0037002A" w:rsidTr="005937BD">
        <w:trPr>
          <w:trHeight w:val="57"/>
        </w:trPr>
        <w:tc>
          <w:tcPr>
            <w:tcW w:w="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5" w:firstLine="0"/>
              <w:jc w:val="center"/>
            </w:pPr>
            <w:r>
              <w:rPr>
                <w:sz w:val="18"/>
              </w:rPr>
              <w:t>[34]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Modello 34</w:t>
            </w: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G_Finali</w:t>
            </w:r>
            <w:proofErr w:type="spellEnd"/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firstLine="0"/>
              <w:jc w:val="left"/>
            </w:pPr>
            <w:r>
              <w:rPr>
                <w:sz w:val="18"/>
              </w:rPr>
              <w:t>20(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)→10(</w:t>
            </w:r>
            <w:proofErr w:type="spellStart"/>
            <w:r>
              <w:rPr>
                <w:sz w:val="18"/>
              </w:rPr>
              <w:t>relu</w:t>
            </w:r>
            <w:proofErr w:type="spellEnd"/>
            <w:r>
              <w:rPr>
                <w:sz w:val="18"/>
              </w:rPr>
              <w:t>) → 1(</w:t>
            </w:r>
            <w:proofErr w:type="spellStart"/>
            <w:r>
              <w:rPr>
                <w:sz w:val="18"/>
              </w:rPr>
              <w:t>sigmoid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53" w:firstLine="0"/>
              <w:jc w:val="left"/>
            </w:pPr>
            <w:r>
              <w:rPr>
                <w:sz w:val="18"/>
              </w:rPr>
              <w:t>150</w:t>
            </w:r>
            <w:r>
              <w:t xml:space="preserve"> 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60" w:firstLine="0"/>
              <w:jc w:val="center"/>
            </w:pPr>
            <w:r>
              <w:rPr>
                <w:sz w:val="18"/>
              </w:rPr>
              <w:t>512</w:t>
            </w: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7002A" w:rsidRDefault="0037002A" w:rsidP="0037002A">
            <w:pPr>
              <w:spacing w:line="259" w:lineRule="auto"/>
              <w:ind w:left="0" w:right="48" w:firstLine="0"/>
              <w:jc w:val="center"/>
            </w:pPr>
            <w:r>
              <w:rPr>
                <w:sz w:val="18"/>
              </w:rPr>
              <w:t>Sì</w:t>
            </w:r>
            <w:r>
              <w:t xml:space="preserve"> 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spacing w:line="259" w:lineRule="auto"/>
              <w:ind w:firstLine="0"/>
              <w:jc w:val="left"/>
            </w:pPr>
            <w:r>
              <w:t xml:space="preserve">88,10% 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37002A" w:rsidRDefault="0037002A" w:rsidP="0037002A">
            <w:pPr>
              <w:jc w:val="right"/>
            </w:pPr>
            <w:r>
              <w:t>0,3658</w:t>
            </w:r>
          </w:p>
        </w:tc>
      </w:tr>
    </w:tbl>
    <w:p w:rsidR="00844CA4" w:rsidRDefault="005937BD">
      <w:pPr>
        <w:spacing w:after="178"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spacing w:after="125" w:line="300" w:lineRule="auto"/>
        <w:ind w:left="0" w:right="51" w:firstLine="0"/>
      </w:pPr>
      <w:r>
        <w:rPr>
          <w:b/>
          <w:i/>
        </w:rPr>
        <w:t xml:space="preserve">Nota: </w:t>
      </w:r>
      <w:r>
        <w:rPr>
          <w:i/>
          <w:sz w:val="20"/>
        </w:rPr>
        <w:t xml:space="preserve">i </w:t>
      </w:r>
      <w:proofErr w:type="spellStart"/>
      <w:r>
        <w:rPr>
          <w:i/>
          <w:sz w:val="20"/>
        </w:rPr>
        <w:t>Rank</w:t>
      </w:r>
      <w:proofErr w:type="spellEnd"/>
      <w:r>
        <w:rPr>
          <w:i/>
          <w:sz w:val="20"/>
        </w:rPr>
        <w:t xml:space="preserve"> in [parentesi quadre] sono </w:t>
      </w:r>
      <w:proofErr w:type="spellStart"/>
      <w:r>
        <w:rPr>
          <w:i/>
          <w:sz w:val="20"/>
        </w:rPr>
        <w:t>placeholder</w:t>
      </w:r>
      <w:proofErr w:type="spellEnd"/>
      <w:r>
        <w:rPr>
          <w:i/>
          <w:sz w:val="20"/>
        </w:rPr>
        <w:t xml:space="preserve">; vanno popolati con la classifica reale dopo l'esecuzione. Architetture marcate con (RELU!), (SELU!), (TANH!), (ELU!), (GELU!) sull'output sono deliberatamente non standard per una classificazione binaria — la </w:t>
      </w:r>
      <w:proofErr w:type="spellStart"/>
      <w:r>
        <w:rPr>
          <w:i/>
          <w:sz w:val="20"/>
        </w:rPr>
        <w:t>loss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binary_crossentropy</w:t>
      </w:r>
      <w:proofErr w:type="spellEnd"/>
      <w:r>
        <w:rPr>
          <w:i/>
          <w:sz w:val="20"/>
        </w:rPr>
        <w:t xml:space="preserve"> assume infatti un output in [0,1].</w:t>
      </w:r>
      <w:r>
        <w:t xml:space="preserve"> </w:t>
      </w:r>
    </w:p>
    <w:p w:rsidR="005937BD" w:rsidRDefault="005937BD" w:rsidP="0037002A">
      <w:pPr>
        <w:spacing w:after="125" w:line="300" w:lineRule="auto"/>
        <w:ind w:left="0" w:right="51" w:firstLine="0"/>
      </w:pPr>
    </w:p>
    <w:p w:rsidR="0037002A" w:rsidRDefault="0037002A" w:rsidP="0037002A">
      <w:pPr>
        <w:spacing w:after="125" w:line="300" w:lineRule="auto"/>
        <w:ind w:left="0" w:right="51" w:firstLine="0"/>
      </w:pPr>
    </w:p>
    <w:p w:rsidR="0037002A" w:rsidRDefault="0037002A" w:rsidP="0037002A">
      <w:pPr>
        <w:spacing w:after="125" w:line="300" w:lineRule="auto"/>
        <w:ind w:left="0" w:right="51" w:firstLine="0"/>
      </w:pPr>
    </w:p>
    <w:p w:rsidR="0037002A" w:rsidRDefault="0037002A" w:rsidP="0037002A">
      <w:pPr>
        <w:spacing w:after="125" w:line="300" w:lineRule="auto"/>
        <w:ind w:left="0" w:right="51" w:firstLine="0"/>
      </w:pPr>
    </w:p>
    <w:p w:rsidR="0037002A" w:rsidRDefault="0037002A" w:rsidP="0037002A">
      <w:pPr>
        <w:spacing w:after="125" w:line="300" w:lineRule="auto"/>
        <w:ind w:left="0" w:right="51" w:firstLine="0"/>
      </w:pPr>
    </w:p>
    <w:p w:rsidR="0037002A" w:rsidRDefault="0037002A" w:rsidP="0037002A">
      <w:pPr>
        <w:spacing w:after="125" w:line="300" w:lineRule="auto"/>
        <w:ind w:left="0" w:right="51" w:firstLine="0"/>
      </w:pPr>
    </w:p>
    <w:p w:rsidR="0037002A" w:rsidRDefault="0037002A" w:rsidP="0037002A">
      <w:pPr>
        <w:spacing w:after="125" w:line="300" w:lineRule="auto"/>
        <w:ind w:left="0" w:right="51" w:firstLine="0"/>
      </w:pPr>
    </w:p>
    <w:p w:rsidR="005937BD" w:rsidRDefault="0037002A" w:rsidP="005937BD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-527870</wp:posOffset>
            </wp:positionH>
            <wp:positionV relativeFrom="paragraph">
              <wp:posOffset>1251394</wp:posOffset>
            </wp:positionV>
            <wp:extent cx="6909310" cy="3433314"/>
            <wp:effectExtent l="0" t="0" r="6350" b="0"/>
            <wp:wrapNone/>
            <wp:docPr id="5" name="Immagine 5" descr="C:\Users\marco.locascio\AppData\Local\Microsoft\Windows\INetCache\Content.MSO\52E159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rco.locascio\AppData\Local\Microsoft\Windows\INetCache\Content.MSO\52E15918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208" cy="343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4912995</wp:posOffset>
            </wp:positionV>
            <wp:extent cx="7325656" cy="3639880"/>
            <wp:effectExtent l="0" t="0" r="8890" b="0"/>
            <wp:wrapNone/>
            <wp:docPr id="6" name="Immagine 6" descr="C:\Users\marco.locascio\AppData\Local\Microsoft\Windows\INetCache\Content.MSO\5821D6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rco.locascio\AppData\Local\Microsoft\Windows\INetCache\Content.MSO\5821D6E6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5656" cy="363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7BD">
        <w:br w:type="page"/>
      </w:r>
    </w:p>
    <w:p w:rsidR="00844CA4" w:rsidRDefault="00844CA4">
      <w:pPr>
        <w:spacing w:line="259" w:lineRule="auto"/>
        <w:ind w:left="0" w:firstLine="0"/>
        <w:jc w:val="left"/>
      </w:pPr>
    </w:p>
    <w:p w:rsidR="00844CA4" w:rsidRDefault="005937BD">
      <w:pPr>
        <w:pStyle w:val="Titolo2"/>
        <w:spacing w:after="173"/>
        <w:ind w:left="-5"/>
      </w:pPr>
      <w:r>
        <w:t xml:space="preserve">4.6. Analisi per gruppi </w:t>
      </w:r>
    </w:p>
    <w:p w:rsidR="00844CA4" w:rsidRDefault="005937BD">
      <w:pPr>
        <w:pStyle w:val="Titolo3"/>
        <w:ind w:left="-5"/>
      </w:pPr>
      <w:r>
        <w:t xml:space="preserve">4.6.1 Gruppo A — Baseline e funzioni di attivazione (Modelli 1–8) </w:t>
      </w:r>
    </w:p>
    <w:p w:rsidR="00844CA4" w:rsidRDefault="005937BD">
      <w:pPr>
        <w:spacing w:after="146"/>
        <w:ind w:left="-5" w:right="49"/>
      </w:pPr>
      <w:r>
        <w:t xml:space="preserve">Il gruppo A funge da baseline: tutti i modelli hanno un solo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da 20 neuroni e differiscono solo per funzione di attivazione (</w:t>
      </w:r>
      <w:proofErr w:type="spellStart"/>
      <w:r>
        <w:t>ReLU</w:t>
      </w:r>
      <w:proofErr w:type="spellEnd"/>
      <w:r>
        <w:t xml:space="preserve"> vs </w:t>
      </w:r>
      <w:proofErr w:type="spellStart"/>
      <w:r>
        <w:t>Sigmoid</w:t>
      </w:r>
      <w:proofErr w:type="spellEnd"/>
      <w:r>
        <w:t xml:space="preserve">), epoche (100 o 150-200) e batch </w:t>
      </w:r>
      <w:proofErr w:type="spellStart"/>
      <w:r>
        <w:t>size</w:t>
      </w:r>
      <w:proofErr w:type="spellEnd"/>
      <w:r>
        <w:t xml:space="preserve"> (8, 16 o 32). L'obiettivo è stabilire un livello di riferimento e capire se </w:t>
      </w:r>
      <w:proofErr w:type="spellStart"/>
      <w:r>
        <w:t>ReLU</w:t>
      </w:r>
      <w:proofErr w:type="spellEnd"/>
      <w:r>
        <w:t xml:space="preserve"> o </w:t>
      </w:r>
      <w:proofErr w:type="spellStart"/>
      <w:r>
        <w:t>Sigmoid</w:t>
      </w:r>
      <w:proofErr w:type="spellEnd"/>
      <w:r>
        <w:t xml:space="preserve"> funzioni meglio su un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singolo con dati non standardizzati. </w:t>
      </w:r>
    </w:p>
    <w:p w:rsidR="00844CA4" w:rsidRDefault="005937BD">
      <w:pPr>
        <w:spacing w:after="363"/>
        <w:ind w:left="-5" w:right="49"/>
      </w:pPr>
      <w:r>
        <w:rPr>
          <w:b/>
        </w:rPr>
        <w:t xml:space="preserve">Risultati. </w:t>
      </w:r>
      <w:r>
        <w:t xml:space="preserve">L'accuratezza media nel gruppo A è </w:t>
      </w:r>
      <w:r>
        <w:rPr>
          <w:b/>
          <w:i/>
        </w:rPr>
        <w:t>81.99%</w:t>
      </w:r>
      <w:r>
        <w:t xml:space="preserve">, con una dispersione </w:t>
      </w:r>
      <w:r>
        <w:rPr>
          <w:b/>
          <w:i/>
        </w:rPr>
        <w:t>bassa</w:t>
      </w:r>
      <w:r>
        <w:t xml:space="preserve">. I modelli con </w:t>
      </w:r>
      <w:proofErr w:type="spellStart"/>
      <w:r>
        <w:t>ReLU</w:t>
      </w:r>
      <w:proofErr w:type="spellEnd"/>
      <w:r>
        <w:t xml:space="preserve"> tendono a </w:t>
      </w:r>
      <w:r>
        <w:rPr>
          <w:b/>
          <w:i/>
        </w:rPr>
        <w:t>equivalere</w:t>
      </w:r>
      <w:r>
        <w:t xml:space="preserve"> quelli con </w:t>
      </w:r>
      <w:proofErr w:type="spellStart"/>
      <w:r>
        <w:t>Sigmoid</w:t>
      </w:r>
      <w:proofErr w:type="spellEnd"/>
      <w:r>
        <w:t xml:space="preserve"> sullo stesso setup, coerentemente con la maggiore semplicità del gradiente di </w:t>
      </w:r>
      <w:proofErr w:type="spellStart"/>
      <w:r>
        <w:t>ReLU</w:t>
      </w:r>
      <w:proofErr w:type="spellEnd"/>
      <w:r>
        <w:t xml:space="preserve">. L'aumento del batch </w:t>
      </w:r>
      <w:proofErr w:type="spellStart"/>
      <w:r>
        <w:t>size</w:t>
      </w:r>
      <w:proofErr w:type="spellEnd"/>
      <w:r>
        <w:t xml:space="preserve"> da 16 a 32 (Modello 8) ha effetto </w:t>
      </w:r>
      <w:r>
        <w:rPr>
          <w:b/>
          <w:i/>
        </w:rPr>
        <w:t>negativo</w:t>
      </w:r>
      <w:r>
        <w:t xml:space="preserve"> di qualche punto percentuale, mentre la riduzione a 8 (Modelli 4, 6) </w:t>
      </w:r>
      <w:r>
        <w:rPr>
          <w:b/>
          <w:i/>
        </w:rPr>
        <w:t>migliora</w:t>
      </w:r>
      <w:r>
        <w:rPr>
          <w:b/>
          <w:i/>
          <w:color w:val="C00000"/>
        </w:rPr>
        <w:t xml:space="preserve"> </w:t>
      </w:r>
      <w:r>
        <w:t xml:space="preserve">la stabilità per il modello 4 risultando il secondo migliore modello del gruppo, mentre diminuisce la stabilità per il modello 6. </w:t>
      </w:r>
    </w:p>
    <w:p w:rsidR="00844CA4" w:rsidRDefault="005937BD">
      <w:pPr>
        <w:pStyle w:val="Titolo3"/>
        <w:ind w:left="-5"/>
      </w:pPr>
      <w:r>
        <w:t xml:space="preserve">4.6.2 Gruppo B — Effetto della profondità (Modelli 9–11) </w:t>
      </w:r>
    </w:p>
    <w:p w:rsidR="00844CA4" w:rsidRDefault="005937BD">
      <w:pPr>
        <w:spacing w:after="146"/>
        <w:ind w:left="-5" w:right="49"/>
      </w:pPr>
      <w:r>
        <w:t xml:space="preserve">I modelli 9, 10, 11 aggiungono un secondo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da 20 neuroni con varie combinazioni di attivazioni. L'idea è verificare se più capacità rappresentazionale si traduce in più accuratezza. </w:t>
      </w:r>
    </w:p>
    <w:p w:rsidR="00844CA4" w:rsidRDefault="005937BD">
      <w:pPr>
        <w:spacing w:after="362"/>
        <w:ind w:left="-5" w:right="49"/>
      </w:pPr>
      <w:r>
        <w:rPr>
          <w:b/>
        </w:rPr>
        <w:t xml:space="preserve">Risultati. </w:t>
      </w:r>
      <w:r>
        <w:t xml:space="preserve">Il passaggio da 1 a 2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r>
        <w:rPr>
          <w:b/>
          <w:i/>
        </w:rPr>
        <w:t>non ha portato</w:t>
      </w:r>
      <w:r>
        <w:t xml:space="preserve"> un miglioramento netto rispetto al gruppo A. Il modello 10 (</w:t>
      </w:r>
      <w:proofErr w:type="spellStart"/>
      <w:r>
        <w:t>relu+sigmoid</w:t>
      </w:r>
      <w:proofErr w:type="spellEnd"/>
      <w:r>
        <w:t xml:space="preserve">) ottiene </w:t>
      </w:r>
      <w:r>
        <w:rPr>
          <w:b/>
          <w:i/>
        </w:rPr>
        <w:t>78.57%</w:t>
      </w:r>
      <w:r>
        <w:rPr>
          <w:b/>
          <w:i/>
          <w:color w:val="C00000"/>
        </w:rPr>
        <w:t xml:space="preserve"> </w:t>
      </w:r>
      <w:r>
        <w:t>il modello 9 (</w:t>
      </w:r>
      <w:proofErr w:type="spellStart"/>
      <w:r>
        <w:t>relu+relu</w:t>
      </w:r>
      <w:proofErr w:type="spellEnd"/>
      <w:r>
        <w:t xml:space="preserve">) </w:t>
      </w:r>
      <w:r>
        <w:rPr>
          <w:b/>
          <w:i/>
        </w:rPr>
        <w:t>75%</w:t>
      </w:r>
      <w:r>
        <w:t xml:space="preserve"> il modello 11 (</w:t>
      </w:r>
      <w:proofErr w:type="spellStart"/>
      <w:r>
        <w:t>relu+relu</w:t>
      </w:r>
      <w:proofErr w:type="spellEnd"/>
      <w:r>
        <w:t xml:space="preserve">) non che copia del modello 9 ma con 50 </w:t>
      </w:r>
      <w:proofErr w:type="spellStart"/>
      <w:r>
        <w:t>epoch</w:t>
      </w:r>
      <w:proofErr w:type="spellEnd"/>
      <w:r>
        <w:t xml:space="preserve"> in più raggiunge </w:t>
      </w:r>
      <w:r>
        <w:rPr>
          <w:b/>
          <w:i/>
        </w:rPr>
        <w:t xml:space="preserve">84.52% </w:t>
      </w:r>
      <w:r>
        <w:t xml:space="preserve">diventando il terzo migliore tra gruppo A e B. </w:t>
      </w:r>
    </w:p>
    <w:p w:rsidR="00844CA4" w:rsidRDefault="005937BD">
      <w:pPr>
        <w:pStyle w:val="Titolo3"/>
        <w:ind w:left="-5"/>
      </w:pPr>
      <w:r>
        <w:t xml:space="preserve">4.6.3 Gruppo C — </w:t>
      </w:r>
      <w:proofErr w:type="spellStart"/>
      <w:r>
        <w:t>Iperparametri</w:t>
      </w:r>
      <w:proofErr w:type="spellEnd"/>
      <w:r>
        <w:t xml:space="preserve"> di training (Modelli 12–16) </w:t>
      </w:r>
    </w:p>
    <w:p w:rsidR="00844CA4" w:rsidRDefault="005937BD">
      <w:pPr>
        <w:spacing w:after="34"/>
        <w:ind w:left="-5" w:right="49"/>
      </w:pPr>
      <w:r>
        <w:t xml:space="preserve">Tenendo fissa l'architettura a 2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, si variano epoche (100, 150, 200) e batch </w:t>
      </w:r>
      <w:proofErr w:type="spellStart"/>
      <w:r>
        <w:t>size</w:t>
      </w:r>
      <w:proofErr w:type="spellEnd"/>
      <w:r>
        <w:t xml:space="preserve"> (8, </w:t>
      </w:r>
    </w:p>
    <w:p w:rsidR="00844CA4" w:rsidRDefault="005937BD">
      <w:pPr>
        <w:spacing w:after="154"/>
        <w:ind w:left="-5" w:right="49"/>
      </w:pPr>
      <w:r>
        <w:t xml:space="preserve">16, 32). L'obiettivo è osservare come questi due </w:t>
      </w:r>
      <w:proofErr w:type="spellStart"/>
      <w:r>
        <w:t>iperparametri</w:t>
      </w:r>
      <w:proofErr w:type="spellEnd"/>
      <w:r>
        <w:t xml:space="preserve"> influenzino la convergenza e la stabilità. </w:t>
      </w:r>
    </w:p>
    <w:p w:rsidR="00844CA4" w:rsidRDefault="005937BD">
      <w:pPr>
        <w:spacing w:after="362"/>
        <w:ind w:left="-5" w:right="49"/>
      </w:pPr>
      <w:r>
        <w:rPr>
          <w:b/>
        </w:rPr>
        <w:t xml:space="preserve">Risultati. </w:t>
      </w:r>
      <w:r>
        <w:t xml:space="preserve">Un aumento delle epoche oltre 100-150 produce </w:t>
      </w:r>
      <w:r>
        <w:rPr>
          <w:b/>
          <w:i/>
        </w:rPr>
        <w:t xml:space="preserve">guadagni marginali. </w:t>
      </w:r>
      <w:r>
        <w:t xml:space="preserve">Il batch </w:t>
      </w:r>
      <w:proofErr w:type="spellStart"/>
      <w:r>
        <w:t>size</w:t>
      </w:r>
      <w:proofErr w:type="spellEnd"/>
      <w:r>
        <w:t xml:space="preserve"> ottimale in questo gruppo è </w:t>
      </w:r>
      <w:r>
        <w:rPr>
          <w:b/>
          <w:i/>
        </w:rPr>
        <w:t>32</w:t>
      </w:r>
      <w:r>
        <w:t xml:space="preserve">. Batch piccoli (16) rendono il training più rumoroso ma a volte aiutano la generalizzazione; batch grandi (32) accelerano l'epoca ma possono convergere a minimi migliori. </w:t>
      </w:r>
    </w:p>
    <w:p w:rsidR="00844CA4" w:rsidRDefault="005937BD">
      <w:pPr>
        <w:pStyle w:val="Titolo3"/>
        <w:ind w:left="-5"/>
      </w:pPr>
      <w:r>
        <w:t xml:space="preserve">4.6.4 Gruppo D — Reti profonde e ruolo dell'output (Modelli 17–20) </w:t>
      </w:r>
    </w:p>
    <w:p w:rsidR="00844CA4" w:rsidRDefault="005937BD">
      <w:pPr>
        <w:spacing w:after="146"/>
        <w:ind w:left="-5" w:right="49"/>
      </w:pPr>
      <w:r>
        <w:t xml:space="preserve">Questo gruppo include architetture con 4-8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e contiene un caso didatticamente importante: il Modello 17 utilizza </w:t>
      </w:r>
      <w:proofErr w:type="spellStart"/>
      <w:r>
        <w:t>ReLU</w:t>
      </w:r>
      <w:proofErr w:type="spellEnd"/>
      <w:r>
        <w:t xml:space="preserve"> come funzione di attivazione dello strato di output. Poiché la </w:t>
      </w:r>
      <w:proofErr w:type="spellStart"/>
      <w:r>
        <w:t>loss</w:t>
      </w:r>
      <w:proofErr w:type="spellEnd"/>
      <w:r>
        <w:t xml:space="preserve"> adottata è </w:t>
      </w:r>
      <w:proofErr w:type="spellStart"/>
      <w:r>
        <w:t>binary_crossentropy</w:t>
      </w:r>
      <w:proofErr w:type="spellEnd"/>
      <w:r>
        <w:t xml:space="preserve">, che assume un output interpretabile come probabilità in [0,1], l'uso di </w:t>
      </w:r>
      <w:proofErr w:type="spellStart"/>
      <w:r>
        <w:t>ReLU</w:t>
      </w:r>
      <w:proofErr w:type="spellEnd"/>
      <w:r>
        <w:t xml:space="preserve"> sull'output è formalmente scorretto e ci aspettiamo prestazioni degradate. </w:t>
      </w:r>
    </w:p>
    <w:p w:rsidR="00844CA4" w:rsidRDefault="005937BD">
      <w:pPr>
        <w:spacing w:after="26"/>
        <w:ind w:left="-5" w:right="49"/>
      </w:pPr>
      <w:r>
        <w:rPr>
          <w:b/>
        </w:rPr>
        <w:t xml:space="preserve">Risultati. </w:t>
      </w:r>
      <w:r>
        <w:t xml:space="preserve">Il Modello 17 ottiene </w:t>
      </w:r>
      <w:r>
        <w:rPr>
          <w:b/>
          <w:i/>
        </w:rPr>
        <w:t>39.29%</w:t>
      </w:r>
      <w:r>
        <w:rPr>
          <w:b/>
          <w:i/>
          <w:color w:val="C00000"/>
        </w:rPr>
        <w:t xml:space="preserve"> </w:t>
      </w:r>
      <w:r>
        <w:t xml:space="preserve">— </w:t>
      </w:r>
      <w:r>
        <w:rPr>
          <w:b/>
          <w:i/>
        </w:rPr>
        <w:t xml:space="preserve">il peggiore </w:t>
      </w:r>
      <w:r>
        <w:t xml:space="preserve">della classifica, confermando l'importanza della coerenza tra attivazione di output e funzione di perdita. Il Modello 18 (8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 consecutivi) </w:t>
      </w:r>
      <w:r>
        <w:rPr>
          <w:b/>
          <w:i/>
        </w:rPr>
        <w:t>si è comportato sorprendentemente bene</w:t>
      </w:r>
      <w:r>
        <w:t xml:space="preserve"> mentre il Modello 20, che è in pratica una baseline a singolo </w:t>
      </w:r>
      <w:proofErr w:type="spellStart"/>
      <w:r>
        <w:t>layer</w:t>
      </w:r>
      <w:proofErr w:type="spellEnd"/>
      <w:r>
        <w:t xml:space="preserve"> ripetuta come controllo, fornisce un riferimento utile per misurare quanto i </w:t>
      </w:r>
      <w:proofErr w:type="spellStart"/>
      <w:r>
        <w:t>layer</w:t>
      </w:r>
      <w:proofErr w:type="spellEnd"/>
      <w:r>
        <w:t xml:space="preserve"> aggiuntivi degli altri modelli del gruppo abbiano effettivamente aggiunto valore. </w:t>
      </w:r>
    </w:p>
    <w:p w:rsidR="00844CA4" w:rsidRDefault="005937BD">
      <w:pPr>
        <w:pStyle w:val="Titolo3"/>
        <w:ind w:left="-5"/>
      </w:pPr>
      <w:r>
        <w:lastRenderedPageBreak/>
        <w:t xml:space="preserve">4.6.5 Gruppo E — Effetto della standardizzazione (Modelli 21–24) </w:t>
      </w:r>
    </w:p>
    <w:p w:rsidR="00844CA4" w:rsidRDefault="005937BD">
      <w:pPr>
        <w:spacing w:after="146"/>
        <w:ind w:left="-5" w:right="49"/>
      </w:pPr>
      <w:r>
        <w:t xml:space="preserve">È il gruppo più informativo dal punto di vista metodologico. Le stesse architetture vengono ora addestrate su </w:t>
      </w:r>
      <w:proofErr w:type="spellStart"/>
      <w:r>
        <w:t>feature</w:t>
      </w:r>
      <w:proofErr w:type="spellEnd"/>
      <w:r>
        <w:t xml:space="preserve"> standardizzate (z-score). L'aspettativa, derivante dalla teoria, è un miglioramento netto: le reti neurali, e in particolare Adam, lavorano molto meglio quando le </w:t>
      </w:r>
      <w:proofErr w:type="spellStart"/>
      <w:r>
        <w:t>feature</w:t>
      </w:r>
      <w:proofErr w:type="spellEnd"/>
      <w:r>
        <w:t xml:space="preserve"> hanno scale comparabili. </w:t>
      </w:r>
    </w:p>
    <w:p w:rsidR="00844CA4" w:rsidRDefault="005937BD">
      <w:pPr>
        <w:spacing w:after="362"/>
        <w:ind w:left="-5" w:right="49"/>
      </w:pPr>
      <w:r>
        <w:rPr>
          <w:b/>
        </w:rPr>
        <w:t xml:space="preserve">Risultati. </w:t>
      </w:r>
      <w:r>
        <w:t xml:space="preserve">La differenza è </w:t>
      </w:r>
      <w:proofErr w:type="gramStart"/>
      <w:r>
        <w:rPr>
          <w:b/>
          <w:i/>
        </w:rPr>
        <w:t>netta</w:t>
      </w:r>
      <w:r>
        <w:rPr>
          <w:b/>
          <w:i/>
          <w:color w:val="C00000"/>
        </w:rPr>
        <w:t xml:space="preserve"> </w:t>
      </w:r>
      <w:r>
        <w:t>.</w:t>
      </w:r>
      <w:proofErr w:type="gramEnd"/>
      <w:r>
        <w:t xml:space="preserve"> L'accuratezza media del gruppo E è </w:t>
      </w:r>
      <w:r>
        <w:rPr>
          <w:b/>
          <w:i/>
        </w:rPr>
        <w:t>86.61%</w:t>
      </w:r>
      <w:r>
        <w:t xml:space="preserve"> contro </w:t>
      </w:r>
      <w:r>
        <w:rPr>
          <w:b/>
          <w:i/>
        </w:rPr>
        <w:t xml:space="preserve">81.99% </w:t>
      </w:r>
      <w:r>
        <w:t xml:space="preserve">del gruppo A su architetture comparabili. Il delta è di circa </w:t>
      </w:r>
      <w:r>
        <w:rPr>
          <w:b/>
          <w:i/>
        </w:rPr>
        <w:t>5 punti percentuale</w:t>
      </w:r>
      <w:r>
        <w:t xml:space="preserve">, e questo conferma che la standardizzazione è la singola modifica con il maggior ROI in questo problema. </w:t>
      </w:r>
    </w:p>
    <w:p w:rsidR="00844CA4" w:rsidRDefault="005937BD">
      <w:pPr>
        <w:pStyle w:val="Titolo3"/>
        <w:ind w:left="-5"/>
      </w:pPr>
      <w:r>
        <w:t xml:space="preserve">4.6.6 Gruppo F — Funzioni di attivazione avanzate (Modelli 25–31) </w:t>
      </w:r>
    </w:p>
    <w:p w:rsidR="00844CA4" w:rsidRDefault="005937BD">
      <w:pPr>
        <w:spacing w:after="141"/>
        <w:ind w:left="-5" w:right="49"/>
      </w:pPr>
      <w:r>
        <w:t xml:space="preserve">Vengono testate funzioni di attivazione meno comuni (SELU, </w:t>
      </w:r>
      <w:proofErr w:type="spellStart"/>
      <w:r>
        <w:t>tanh</w:t>
      </w:r>
      <w:proofErr w:type="spellEnd"/>
      <w:r>
        <w:t xml:space="preserve">, ELU, GELU, </w:t>
      </w:r>
      <w:proofErr w:type="spellStart"/>
      <w:r>
        <w:t>softplus</w:t>
      </w:r>
      <w:proofErr w:type="spellEnd"/>
      <w:r>
        <w:t>) e combinazioni miste. Alcuni modelli (26, 28, 29, 31) usano deliberatamente funzioni non-</w:t>
      </w:r>
      <w:proofErr w:type="spellStart"/>
      <w:r>
        <w:t>sigmoid</w:t>
      </w:r>
      <w:proofErr w:type="spellEnd"/>
      <w:r>
        <w:t xml:space="preserve"> sull'output, replicando l'errore del Modello 17 per verificare che il pattern sia generalizzabile. </w:t>
      </w:r>
    </w:p>
    <w:p w:rsidR="00844CA4" w:rsidRDefault="005937BD">
      <w:pPr>
        <w:spacing w:after="362"/>
        <w:ind w:left="-5" w:right="49"/>
      </w:pPr>
      <w:r>
        <w:rPr>
          <w:b/>
        </w:rPr>
        <w:t xml:space="preserve">Risultati. </w:t>
      </w:r>
      <w:r>
        <w:t>I modelli con output non-</w:t>
      </w:r>
      <w:proofErr w:type="spellStart"/>
      <w:r>
        <w:t>sigmoid</w:t>
      </w:r>
      <w:proofErr w:type="spellEnd"/>
      <w:r>
        <w:t xml:space="preserve"> (26, 28, 29, 31) mostrano dei risultati molto positivi, il gruppo ha una media di accuratezza del </w:t>
      </w:r>
      <w:r>
        <w:rPr>
          <w:b/>
          <w:i/>
        </w:rPr>
        <w:t xml:space="preserve">87.93% </w:t>
      </w:r>
      <w:r>
        <w:t>risultando il gruppo con la media più alta. Tra i modelli con output non-</w:t>
      </w:r>
      <w:proofErr w:type="spellStart"/>
      <w:r>
        <w:t>sigmoid</w:t>
      </w:r>
      <w:proofErr w:type="spellEnd"/>
      <w:r>
        <w:t xml:space="preserve">, </w:t>
      </w:r>
      <w:r>
        <w:rPr>
          <w:b/>
          <w:i/>
        </w:rPr>
        <w:t xml:space="preserve">il modello 26 </w:t>
      </w:r>
      <w:r>
        <w:t xml:space="preserve">emerge come miglior performer di gruppo e risulta per giunta il modello </w:t>
      </w:r>
      <w:proofErr w:type="spellStart"/>
      <w:r>
        <w:t>Champion</w:t>
      </w:r>
      <w:proofErr w:type="spellEnd"/>
      <w:r>
        <w:t xml:space="preserve">. SELU mostra un comportamento </w:t>
      </w:r>
      <w:r>
        <w:rPr>
          <w:b/>
          <w:i/>
        </w:rPr>
        <w:t>stabile</w:t>
      </w:r>
      <w:r>
        <w:rPr>
          <w:i/>
        </w:rPr>
        <w:t>,</w:t>
      </w:r>
      <w:r>
        <w:t xml:space="preserve"> anche grazie alle sue proprietà </w:t>
      </w:r>
      <w:proofErr w:type="spellStart"/>
      <w:r>
        <w:t>selfnormalizing</w:t>
      </w:r>
      <w:proofErr w:type="spellEnd"/>
      <w:r>
        <w:t xml:space="preserve"> che ben si combinano con </w:t>
      </w:r>
      <w:proofErr w:type="spellStart"/>
      <w:r>
        <w:t>feature</w:t>
      </w:r>
      <w:proofErr w:type="spellEnd"/>
      <w:r>
        <w:t xml:space="preserve"> standardizzate. </w:t>
      </w:r>
    </w:p>
    <w:p w:rsidR="00844CA4" w:rsidRDefault="005937BD">
      <w:pPr>
        <w:pStyle w:val="Titolo3"/>
        <w:ind w:left="-5"/>
      </w:pPr>
      <w:r>
        <w:t xml:space="preserve">4.6.7 Gruppo G — Architetture finali (Modelli 32–34) </w:t>
      </w:r>
    </w:p>
    <w:p w:rsidR="00844CA4" w:rsidRDefault="005937BD">
      <w:pPr>
        <w:spacing w:after="120" w:line="299" w:lineRule="auto"/>
        <w:ind w:left="-5" w:right="56"/>
        <w:jc w:val="left"/>
      </w:pPr>
      <w:r>
        <w:t xml:space="preserve">Il gruppo G unisce le lezioni dei precedenti: </w:t>
      </w:r>
      <w:proofErr w:type="spellStart"/>
      <w:r>
        <w:t>feature</w:t>
      </w:r>
      <w:proofErr w:type="spellEnd"/>
      <w:r>
        <w:t xml:space="preserve"> standardizzate, profondità moderata, attivazioni miste. Il Modello 34 testa anche un batch </w:t>
      </w:r>
      <w:proofErr w:type="spellStart"/>
      <w:r>
        <w:t>size</w:t>
      </w:r>
      <w:proofErr w:type="spellEnd"/>
      <w:r>
        <w:t xml:space="preserve"> molto grande (512) per valutare l'effetto sul tempo di training. </w:t>
      </w:r>
    </w:p>
    <w:p w:rsidR="00844CA4" w:rsidRDefault="005937BD">
      <w:pPr>
        <w:spacing w:after="161"/>
        <w:ind w:left="-5" w:right="49"/>
      </w:pPr>
      <w:r>
        <w:rPr>
          <w:b/>
        </w:rPr>
        <w:t xml:space="preserve">Risultati. </w:t>
      </w:r>
      <w:r>
        <w:t>Il Modello 32</w:t>
      </w:r>
      <w:r>
        <w:rPr>
          <w:b/>
          <w:i/>
          <w:color w:val="C00000"/>
        </w:rPr>
        <w:t xml:space="preserve"> </w:t>
      </w:r>
      <w:r>
        <w:rPr>
          <w:b/>
          <w:i/>
        </w:rPr>
        <w:t>85.71%</w:t>
      </w:r>
      <w:r>
        <w:t xml:space="preserve"> rappresenta il caso d'uso più realistico: profondità 3, dati standardizzati, batch </w:t>
      </w:r>
      <w:proofErr w:type="spellStart"/>
      <w:r>
        <w:t>size</w:t>
      </w:r>
      <w:proofErr w:type="spellEnd"/>
      <w:r>
        <w:t xml:space="preserve"> 64. Il Modello 33 conferma nuovamente che </w:t>
      </w:r>
      <w:proofErr w:type="spellStart"/>
      <w:r>
        <w:t>tanh</w:t>
      </w:r>
      <w:proofErr w:type="spellEnd"/>
      <w:r>
        <w:t xml:space="preserve"> sull'output degrada il modello. Il Modello 34, con batch=512, </w:t>
      </w:r>
      <w:r>
        <w:rPr>
          <w:b/>
          <w:i/>
        </w:rPr>
        <w:t xml:space="preserve">converge più velocemente </w:t>
      </w:r>
      <w:r>
        <w:t xml:space="preserve">evidenziando il </w:t>
      </w:r>
      <w:proofErr w:type="spellStart"/>
      <w:r>
        <w:t>trade</w:t>
      </w:r>
      <w:proofErr w:type="spellEnd"/>
      <w:r>
        <w:t xml:space="preserve">-off tra velocità e qualità. </w:t>
      </w:r>
    </w:p>
    <w:p w:rsidR="005937BD" w:rsidRDefault="005937BD">
      <w:pPr>
        <w:spacing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5937BD" w:rsidRDefault="005937BD" w:rsidP="005937BD">
      <w:r>
        <w:br w:type="page"/>
      </w:r>
    </w:p>
    <w:p w:rsidR="00844CA4" w:rsidRDefault="00844CA4">
      <w:pPr>
        <w:spacing w:line="259" w:lineRule="auto"/>
        <w:ind w:left="0" w:firstLine="0"/>
        <w:jc w:val="left"/>
      </w:pPr>
    </w:p>
    <w:p w:rsidR="00844CA4" w:rsidRDefault="005937BD">
      <w:pPr>
        <w:pStyle w:val="Titolo2"/>
        <w:ind w:left="-5"/>
      </w:pPr>
      <w:r>
        <w:t xml:space="preserve">4.7 Modello </w:t>
      </w:r>
      <w:proofErr w:type="spellStart"/>
      <w:r>
        <w:t>Champion</w:t>
      </w:r>
      <w:proofErr w:type="spellEnd"/>
      <w:r>
        <w:t xml:space="preserve"> </w:t>
      </w:r>
    </w:p>
    <w:p w:rsidR="00844CA4" w:rsidRDefault="005937BD">
      <w:pPr>
        <w:ind w:left="-5" w:right="49"/>
      </w:pPr>
      <w:r>
        <w:t xml:space="preserve">Il modello con la migliore Test </w:t>
      </w:r>
      <w:proofErr w:type="spellStart"/>
      <w:r>
        <w:t>Accuracy</w:t>
      </w:r>
      <w:proofErr w:type="spellEnd"/>
      <w:r>
        <w:t xml:space="preserve"> è</w:t>
      </w:r>
      <w:r>
        <w:rPr>
          <w:b/>
          <w:i/>
          <w:color w:val="C00000"/>
        </w:rPr>
        <w:t xml:space="preserve"> </w:t>
      </w:r>
      <w:r>
        <w:rPr>
          <w:b/>
          <w:i/>
        </w:rPr>
        <w:t>il Modello 26</w:t>
      </w:r>
      <w:r>
        <w:t xml:space="preserve">, appartenente al gruppo </w:t>
      </w:r>
      <w:r>
        <w:rPr>
          <w:b/>
          <w:i/>
        </w:rPr>
        <w:t>F</w:t>
      </w:r>
      <w:r>
        <w:t xml:space="preserve">. </w:t>
      </w:r>
    </w:p>
    <w:tbl>
      <w:tblPr>
        <w:tblStyle w:val="TableGrid"/>
        <w:tblW w:w="9363" w:type="dxa"/>
        <w:tblInd w:w="6" w:type="dxa"/>
        <w:tblCellMar>
          <w:top w:w="12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364"/>
      </w:tblGrid>
      <w:tr w:rsidR="00844CA4">
        <w:trPr>
          <w:trHeight w:val="409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Architettura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2" w:firstLine="0"/>
              <w:jc w:val="left"/>
            </w:pPr>
            <w:r>
              <w:rPr>
                <w:b/>
                <w:i/>
              </w:rPr>
              <w:t>20(</w:t>
            </w:r>
            <w:proofErr w:type="spellStart"/>
            <w:r>
              <w:rPr>
                <w:b/>
                <w:i/>
              </w:rPr>
              <w:t>selu</w:t>
            </w:r>
            <w:proofErr w:type="spellEnd"/>
            <w:r>
              <w:rPr>
                <w:b/>
                <w:i/>
              </w:rPr>
              <w:t>) - 1(</w:t>
            </w:r>
            <w:proofErr w:type="spellStart"/>
            <w:r>
              <w:rPr>
                <w:b/>
                <w:i/>
              </w:rPr>
              <w:t>selu</w:t>
            </w:r>
            <w:proofErr w:type="spellEnd"/>
            <w:r>
              <w:rPr>
                <w:b/>
                <w:i/>
              </w:rPr>
              <w:t>)</w:t>
            </w:r>
            <w:r>
              <w:t xml:space="preserve"> </w:t>
            </w:r>
          </w:p>
        </w:tc>
      </w:tr>
      <w:tr w:rsidR="00844CA4">
        <w:trPr>
          <w:trHeight w:val="470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Epoche / Batch </w:t>
            </w:r>
            <w:proofErr w:type="spellStart"/>
            <w:r>
              <w:rPr>
                <w:b/>
                <w:sz w:val="20"/>
              </w:rPr>
              <w:t>size</w:t>
            </w:r>
            <w:proofErr w:type="spellEnd"/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2" w:firstLine="0"/>
              <w:jc w:val="left"/>
            </w:pPr>
            <w:r>
              <w:t xml:space="preserve">1000 / 16 </w:t>
            </w:r>
          </w:p>
        </w:tc>
      </w:tr>
      <w:tr w:rsidR="00844CA4">
        <w:trPr>
          <w:trHeight w:val="404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Standardizzazione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2" w:firstLine="0"/>
              <w:jc w:val="left"/>
            </w:pPr>
            <w:r>
              <w:rPr>
                <w:b/>
                <w:i/>
              </w:rPr>
              <w:t xml:space="preserve">Sì </w:t>
            </w:r>
            <w:r>
              <w:t xml:space="preserve"> </w:t>
            </w:r>
          </w:p>
        </w:tc>
      </w:tr>
      <w:tr w:rsidR="00844CA4">
        <w:trPr>
          <w:trHeight w:val="474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Test </w:t>
            </w:r>
            <w:proofErr w:type="spellStart"/>
            <w:r>
              <w:rPr>
                <w:b/>
                <w:sz w:val="20"/>
              </w:rPr>
              <w:t>Accuracy</w:t>
            </w:r>
            <w:proofErr w:type="spellEnd"/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5937BD">
            <w:pPr>
              <w:spacing w:line="259" w:lineRule="auto"/>
              <w:ind w:left="2" w:firstLine="0"/>
              <w:jc w:val="left"/>
            </w:pPr>
            <w:r>
              <w:rPr>
                <w:b/>
                <w:i/>
              </w:rPr>
              <w:t>92.86%</w:t>
            </w:r>
            <w:r>
              <w:t xml:space="preserve"> </w:t>
            </w:r>
          </w:p>
        </w:tc>
      </w:tr>
      <w:tr w:rsidR="00844CA4">
        <w:trPr>
          <w:trHeight w:val="405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844CA4" w:rsidRDefault="005937BD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Test </w:t>
            </w:r>
            <w:proofErr w:type="spellStart"/>
            <w:r>
              <w:rPr>
                <w:b/>
                <w:sz w:val="20"/>
              </w:rPr>
              <w:t>Loss</w:t>
            </w:r>
            <w:proofErr w:type="spellEnd"/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844CA4" w:rsidRDefault="0037002A">
            <w:pPr>
              <w:spacing w:line="259" w:lineRule="auto"/>
              <w:ind w:left="2" w:firstLine="0"/>
              <w:jc w:val="left"/>
            </w:pPr>
            <w:r>
              <w:rPr>
                <w:b/>
                <w:i/>
              </w:rPr>
              <w:t>0,7061</w:t>
            </w:r>
            <w:r w:rsidR="005937BD">
              <w:t xml:space="preserve"> </w:t>
            </w:r>
          </w:p>
        </w:tc>
      </w:tr>
    </w:tbl>
    <w:p w:rsidR="00844CA4" w:rsidRDefault="005937BD">
      <w:pPr>
        <w:spacing w:after="285" w:line="259" w:lineRule="auto"/>
        <w:ind w:left="0" w:firstLine="0"/>
        <w:jc w:val="left"/>
      </w:pPr>
      <w:r>
        <w:t xml:space="preserve"> </w:t>
      </w:r>
    </w:p>
    <w:p w:rsidR="00844CA4" w:rsidRDefault="005937BD">
      <w:pPr>
        <w:pStyle w:val="Titolo3"/>
        <w:spacing w:after="58" w:line="259" w:lineRule="auto"/>
        <w:ind w:left="-5"/>
      </w:pPr>
      <w:r>
        <w:rPr>
          <w:color w:val="404040"/>
          <w:sz w:val="24"/>
        </w:rPr>
        <w:t xml:space="preserve">4.7.1 Perché ha vinto </w:t>
      </w:r>
    </w:p>
    <w:p w:rsidR="00844CA4" w:rsidRDefault="005937BD">
      <w:pPr>
        <w:spacing w:after="161"/>
        <w:ind w:left="-5" w:right="49"/>
      </w:pPr>
      <w:r>
        <w:t xml:space="preserve">Il successo del </w:t>
      </w:r>
      <w:proofErr w:type="spellStart"/>
      <w:r>
        <w:t>Champion</w:t>
      </w:r>
      <w:proofErr w:type="spellEnd"/>
      <w:r>
        <w:t xml:space="preserve"> è attribuibile alla combinazione coerente di tre fattori, ciascuno dei quali è stato isolato e validato nell'analisi per gruppi: </w:t>
      </w:r>
    </w:p>
    <w:p w:rsidR="00844CA4" w:rsidRDefault="005937BD">
      <w:pPr>
        <w:numPr>
          <w:ilvl w:val="0"/>
          <w:numId w:val="4"/>
        </w:numPr>
        <w:spacing w:after="103"/>
        <w:ind w:right="49" w:hanging="361"/>
      </w:pPr>
      <w:proofErr w:type="spellStart"/>
      <w:r>
        <w:rPr>
          <w:b/>
        </w:rPr>
        <w:t>Feature</w:t>
      </w:r>
      <w:proofErr w:type="spellEnd"/>
      <w:r>
        <w:rPr>
          <w:b/>
        </w:rPr>
        <w:t xml:space="preserve"> standardizzate </w:t>
      </w:r>
      <w:r>
        <w:t xml:space="preserve">(gruppo E vs gruppo A): </w:t>
      </w:r>
      <w:proofErr w:type="spellStart"/>
      <w:r>
        <w:t>preprocessing</w:t>
      </w:r>
      <w:proofErr w:type="spellEnd"/>
      <w:r>
        <w:t xml:space="preserve"> che permette ad Adam di lavorare in modo bilanciato su tutte le </w:t>
      </w:r>
      <w:proofErr w:type="spellStart"/>
      <w:r>
        <w:t>feature</w:t>
      </w:r>
      <w:proofErr w:type="spellEnd"/>
      <w:r>
        <w:t xml:space="preserve">. </w:t>
      </w:r>
    </w:p>
    <w:p w:rsidR="00844CA4" w:rsidRDefault="005937BD">
      <w:pPr>
        <w:numPr>
          <w:ilvl w:val="0"/>
          <w:numId w:val="4"/>
        </w:numPr>
        <w:spacing w:after="102"/>
        <w:ind w:right="49" w:hanging="361"/>
      </w:pPr>
      <w:r>
        <w:rPr>
          <w:b/>
        </w:rPr>
        <w:t xml:space="preserve">Profondità moderata </w:t>
      </w:r>
      <w:r>
        <w:t xml:space="preserve">(1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non 8): capacità sufficiente senza </w:t>
      </w:r>
      <w:proofErr w:type="spellStart"/>
      <w:r>
        <w:t>overfitting</w:t>
      </w:r>
      <w:proofErr w:type="spellEnd"/>
      <w:r>
        <w:t xml:space="preserve">, come confermato dal confronto B vs D. </w:t>
      </w:r>
    </w:p>
    <w:p w:rsidR="00844CA4" w:rsidRDefault="005937BD">
      <w:pPr>
        <w:numPr>
          <w:ilvl w:val="0"/>
          <w:numId w:val="4"/>
        </w:numPr>
        <w:spacing w:after="250"/>
        <w:ind w:right="49" w:hanging="361"/>
      </w:pPr>
      <w:r>
        <w:rPr>
          <w:b/>
        </w:rPr>
        <w:t xml:space="preserve">Attivazione di output </w:t>
      </w:r>
      <w:proofErr w:type="spellStart"/>
      <w:r>
        <w:rPr>
          <w:b/>
        </w:rPr>
        <w:t>selu</w:t>
      </w:r>
      <w:proofErr w:type="spellEnd"/>
      <w:r>
        <w:rPr>
          <w:b/>
        </w:rPr>
        <w:t xml:space="preserve"> </w:t>
      </w:r>
      <w:r>
        <w:t xml:space="preserve">è risultata la funzione con il miglior risultato di accuratezza. </w:t>
      </w:r>
    </w:p>
    <w:p w:rsidR="00844CA4" w:rsidRDefault="005937BD">
      <w:pPr>
        <w:pStyle w:val="Titolo3"/>
        <w:spacing w:after="58" w:line="259" w:lineRule="auto"/>
        <w:ind w:left="-5"/>
      </w:pPr>
      <w:r>
        <w:rPr>
          <w:color w:val="404040"/>
          <w:sz w:val="24"/>
        </w:rPr>
        <w:t xml:space="preserve">4.7.2 Curve di apprendimento e </w:t>
      </w:r>
      <w:proofErr w:type="spellStart"/>
      <w:r>
        <w:rPr>
          <w:color w:val="404040"/>
          <w:sz w:val="24"/>
        </w:rPr>
        <w:t>confusion</w:t>
      </w:r>
      <w:proofErr w:type="spellEnd"/>
      <w:r>
        <w:rPr>
          <w:color w:val="404040"/>
          <w:sz w:val="24"/>
        </w:rPr>
        <w:t xml:space="preserve"> </w:t>
      </w:r>
      <w:proofErr w:type="spellStart"/>
      <w:r>
        <w:rPr>
          <w:color w:val="404040"/>
          <w:sz w:val="24"/>
        </w:rPr>
        <w:t>matrix</w:t>
      </w:r>
      <w:proofErr w:type="spellEnd"/>
      <w:r>
        <w:rPr>
          <w:color w:val="404040"/>
          <w:sz w:val="24"/>
        </w:rPr>
        <w:t xml:space="preserve"> </w:t>
      </w:r>
    </w:p>
    <w:p w:rsidR="00844CA4" w:rsidRDefault="005937BD">
      <w:pPr>
        <w:spacing w:line="299" w:lineRule="auto"/>
        <w:ind w:left="0" w:right="53" w:firstLine="0"/>
      </w:pPr>
      <w:r>
        <w:t xml:space="preserve">Le curve </w:t>
      </w:r>
      <w:proofErr w:type="spellStart"/>
      <w:r>
        <w:rPr>
          <w:i/>
        </w:rPr>
        <w:t>accuracy</w:t>
      </w:r>
      <w:proofErr w:type="spellEnd"/>
      <w:r>
        <w:rPr>
          <w:i/>
        </w:rPr>
        <w:t xml:space="preserve"> </w:t>
      </w:r>
      <w:r>
        <w:t xml:space="preserve">e </w:t>
      </w:r>
      <w:proofErr w:type="spellStart"/>
      <w:r>
        <w:rPr>
          <w:i/>
        </w:rPr>
        <w:t>loss</w:t>
      </w:r>
      <w:proofErr w:type="spellEnd"/>
      <w:r>
        <w:rPr>
          <w:i/>
        </w:rPr>
        <w:t xml:space="preserve"> </w:t>
      </w:r>
      <w:r>
        <w:t xml:space="preserve">del </w:t>
      </w:r>
      <w:proofErr w:type="spellStart"/>
      <w:r>
        <w:t>Champion</w:t>
      </w:r>
      <w:proofErr w:type="spellEnd"/>
      <w:r>
        <w:t xml:space="preserve"> </w:t>
      </w:r>
      <w:proofErr w:type="gramStart"/>
      <w:r>
        <w:t xml:space="preserve">mostrano </w:t>
      </w:r>
      <w:r>
        <w:rPr>
          <w:b/>
          <w:i/>
          <w:color w:val="C00000"/>
        </w:rPr>
        <w:t xml:space="preserve"> </w:t>
      </w:r>
      <w:r>
        <w:rPr>
          <w:b/>
          <w:i/>
        </w:rPr>
        <w:t>convergenza</w:t>
      </w:r>
      <w:proofErr w:type="gramEnd"/>
      <w:r>
        <w:rPr>
          <w:b/>
          <w:i/>
        </w:rPr>
        <w:t xml:space="preserve"> rapida nelle prime 200 epoche con successivi picchi a ribasso, ma una ripresa che risulta dopo tutto lineare e coerente </w:t>
      </w:r>
      <w:r>
        <w:t xml:space="preserve">. La matrice di confusione sul test set evidenzia </w:t>
      </w:r>
      <w:r>
        <w:rPr>
          <w:b/>
          <w:i/>
        </w:rPr>
        <w:t xml:space="preserve">2 falsi positivi e 4 falsi negativi su 84 campioni totali, con precisione 92% e </w:t>
      </w:r>
      <w:proofErr w:type="spellStart"/>
      <w:r>
        <w:rPr>
          <w:b/>
          <w:i/>
        </w:rPr>
        <w:t>recall</w:t>
      </w:r>
      <w:proofErr w:type="spellEnd"/>
      <w:r>
        <w:rPr>
          <w:b/>
          <w:i/>
        </w:rPr>
        <w:t xml:space="preserve"> 90%</w:t>
      </w:r>
      <w:r>
        <w:t xml:space="preserve">. </w:t>
      </w:r>
    </w:p>
    <w:p w:rsidR="00844CA4" w:rsidRDefault="005937BD">
      <w:pPr>
        <w:spacing w:line="259" w:lineRule="auto"/>
        <w:ind w:left="0" w:right="-598" w:firstLine="0"/>
        <w:jc w:val="left"/>
      </w:pPr>
      <w:r>
        <w:rPr>
          <w:noProof/>
        </w:rPr>
        <w:lastRenderedPageBreak/>
        <w:drawing>
          <wp:inline distT="0" distB="0" distL="0" distR="0">
            <wp:extent cx="6147689" cy="6453505"/>
            <wp:effectExtent l="0" t="0" r="0" b="0"/>
            <wp:docPr id="4947" name="Picture 4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" name="Picture 494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7689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CA4" w:rsidRDefault="005937BD">
      <w:pPr>
        <w:spacing w:after="227" w:line="259" w:lineRule="auto"/>
        <w:ind w:left="0" w:right="2836" w:firstLine="0"/>
        <w:jc w:val="center"/>
      </w:pPr>
      <w:r>
        <w:rPr>
          <w:noProof/>
        </w:rPr>
        <w:lastRenderedPageBreak/>
        <w:drawing>
          <wp:inline distT="0" distB="0" distL="0" distR="0">
            <wp:extent cx="3914775" cy="3400425"/>
            <wp:effectExtent l="0" t="0" r="0" b="0"/>
            <wp:docPr id="5014" name="Picture 5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Picture 50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3864"/>
          <w:sz w:val="36"/>
        </w:rPr>
        <w:t xml:space="preserve"> </w:t>
      </w:r>
    </w:p>
    <w:p w:rsidR="00844CA4" w:rsidRDefault="005937BD">
      <w:pPr>
        <w:pStyle w:val="Titolo2"/>
        <w:ind w:left="-5"/>
      </w:pPr>
      <w:r>
        <w:t xml:space="preserve">4.8 Modello peggiore e analisi degli errori </w:t>
      </w:r>
    </w:p>
    <w:p w:rsidR="00844CA4" w:rsidRDefault="005937BD">
      <w:pPr>
        <w:spacing w:after="146"/>
        <w:ind w:left="-5" w:right="49"/>
      </w:pPr>
      <w:r>
        <w:t xml:space="preserve">Il modello con la peggior Test </w:t>
      </w:r>
      <w:proofErr w:type="spellStart"/>
      <w:r>
        <w:t>Accuracy</w:t>
      </w:r>
      <w:proofErr w:type="spellEnd"/>
      <w:r>
        <w:t xml:space="preserve"> è</w:t>
      </w:r>
      <w:r>
        <w:rPr>
          <w:b/>
          <w:i/>
          <w:color w:val="C00000"/>
        </w:rPr>
        <w:t xml:space="preserve"> </w:t>
      </w:r>
      <w:r>
        <w:rPr>
          <w:b/>
          <w:i/>
        </w:rPr>
        <w:t>Modello 17</w:t>
      </w:r>
      <w:r>
        <w:t xml:space="preserve">. Un'analisi dell'errore è didatticamente utile quanto quella del successo, perché permette di consolidare regole pratiche. </w:t>
      </w:r>
    </w:p>
    <w:p w:rsidR="00844CA4" w:rsidRDefault="005937BD">
      <w:pPr>
        <w:spacing w:after="169"/>
        <w:ind w:left="-5" w:right="49"/>
      </w:pPr>
      <w:r>
        <w:t xml:space="preserve">Le cause principali del fallimento sono attribuibili a uno o più dei seguenti pattern: </w:t>
      </w:r>
    </w:p>
    <w:p w:rsidR="00844CA4" w:rsidRDefault="005937BD">
      <w:pPr>
        <w:numPr>
          <w:ilvl w:val="0"/>
          <w:numId w:val="5"/>
        </w:numPr>
        <w:spacing w:after="132" w:line="239" w:lineRule="auto"/>
        <w:ind w:right="56" w:hanging="361"/>
        <w:jc w:val="left"/>
      </w:pPr>
      <w:r>
        <w:rPr>
          <w:b/>
        </w:rPr>
        <w:t xml:space="preserve">Output non probabilistico: </w:t>
      </w:r>
      <w:r>
        <w:t xml:space="preserve">uso di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tanh</w:t>
      </w:r>
      <w:proofErr w:type="spellEnd"/>
      <w:r>
        <w:t xml:space="preserve">, SELU, ELU o GELU sull'unico neurone di output, in combinazione con </w:t>
      </w:r>
      <w:proofErr w:type="spellStart"/>
      <w:r>
        <w:t>binary_crossentropy</w:t>
      </w:r>
      <w:proofErr w:type="spellEnd"/>
      <w:r>
        <w:t xml:space="preserve">. La </w:t>
      </w:r>
      <w:proofErr w:type="spellStart"/>
      <w:r>
        <w:t>loss</w:t>
      </w:r>
      <w:proofErr w:type="spellEnd"/>
      <w:r>
        <w:t xml:space="preserve"> attesa è negativa solo se l'output è in [0,1] (</w:t>
      </w:r>
      <w:proofErr w:type="spellStart"/>
      <w:r>
        <w:t>sigmoid</w:t>
      </w:r>
      <w:proofErr w:type="spellEnd"/>
      <w:r>
        <w:t xml:space="preserve">) o calcolato con </w:t>
      </w:r>
      <w:proofErr w:type="spellStart"/>
      <w:r>
        <w:t>from_logits</w:t>
      </w:r>
      <w:proofErr w:type="spellEnd"/>
      <w:r>
        <w:t xml:space="preserve">=True. </w:t>
      </w:r>
    </w:p>
    <w:p w:rsidR="00844CA4" w:rsidRDefault="005937BD">
      <w:pPr>
        <w:numPr>
          <w:ilvl w:val="0"/>
          <w:numId w:val="5"/>
        </w:numPr>
        <w:spacing w:after="131" w:line="239" w:lineRule="auto"/>
        <w:ind w:right="56" w:hanging="361"/>
        <w:jc w:val="left"/>
      </w:pPr>
      <w:r>
        <w:rPr>
          <w:b/>
        </w:rPr>
        <w:t xml:space="preserve">Profondità eccessiva senza normalizzazione: </w:t>
      </w:r>
      <w:r>
        <w:t xml:space="preserve">reti con 8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 senza batch </w:t>
      </w:r>
      <w:proofErr w:type="spellStart"/>
      <w:r>
        <w:t>normalization</w:t>
      </w:r>
      <w:proofErr w:type="spellEnd"/>
      <w:r>
        <w:t xml:space="preserve"> né </w:t>
      </w:r>
      <w:proofErr w:type="spellStart"/>
      <w:r>
        <w:t>residual</w:t>
      </w:r>
      <w:proofErr w:type="spellEnd"/>
      <w:r>
        <w:t xml:space="preserve"> connection rischiano </w:t>
      </w:r>
      <w:proofErr w:type="spellStart"/>
      <w:r>
        <w:t>vanishing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su </w:t>
      </w:r>
      <w:proofErr w:type="spellStart"/>
      <w:r>
        <w:t>dataset</w:t>
      </w:r>
      <w:proofErr w:type="spellEnd"/>
      <w:r>
        <w:t xml:space="preserve"> di queste dimensioni. </w:t>
      </w:r>
    </w:p>
    <w:p w:rsidR="00844CA4" w:rsidRDefault="005937BD">
      <w:pPr>
        <w:numPr>
          <w:ilvl w:val="0"/>
          <w:numId w:val="5"/>
        </w:numPr>
        <w:spacing w:after="501"/>
        <w:ind w:right="56" w:hanging="361"/>
        <w:jc w:val="left"/>
      </w:pPr>
      <w:r>
        <w:rPr>
          <w:b/>
        </w:rPr>
        <w:t xml:space="preserve">Architetture a collo di bottiglia: </w:t>
      </w:r>
      <w:r>
        <w:t xml:space="preserve">modelli che iniziano con pochi neuroni (es. 2 in Modello 2223) possono perdere informazione prima ancora di espandersi. </w:t>
      </w:r>
    </w:p>
    <w:p w:rsidR="00844CA4" w:rsidRDefault="005937BD">
      <w:pPr>
        <w:pStyle w:val="Titolo2"/>
        <w:ind w:left="-5"/>
      </w:pPr>
      <w:r>
        <w:t xml:space="preserve">4.9 Lezioni apprese e linee guida </w:t>
      </w:r>
    </w:p>
    <w:p w:rsidR="00844CA4" w:rsidRDefault="005937BD">
      <w:pPr>
        <w:spacing w:after="161"/>
        <w:ind w:left="-5" w:right="49"/>
      </w:pPr>
      <w:r>
        <w:t xml:space="preserve">L'esperimento, pur condotto su un singolo </w:t>
      </w:r>
      <w:proofErr w:type="spellStart"/>
      <w:r>
        <w:t>dataset</w:t>
      </w:r>
      <w:proofErr w:type="spellEnd"/>
      <w:r>
        <w:t xml:space="preserve">, restituisce un insieme di linee guida che generalizzano bene a problemi di classificazione binaria tabulare con reti </w:t>
      </w:r>
      <w:proofErr w:type="spellStart"/>
      <w:r>
        <w:t>fully-connected</w:t>
      </w:r>
      <w:proofErr w:type="spellEnd"/>
      <w:r>
        <w:t xml:space="preserve">: </w:t>
      </w:r>
    </w:p>
    <w:p w:rsidR="00844CA4" w:rsidRDefault="005937BD">
      <w:pPr>
        <w:numPr>
          <w:ilvl w:val="0"/>
          <w:numId w:val="6"/>
        </w:numPr>
        <w:spacing w:after="38" w:line="239" w:lineRule="auto"/>
        <w:ind w:right="56" w:hanging="361"/>
        <w:jc w:val="left"/>
      </w:pPr>
      <w:r>
        <w:rPr>
          <w:b/>
        </w:rPr>
        <w:t xml:space="preserve">1. Standardizza sempre. </w:t>
      </w:r>
      <w:r>
        <w:t xml:space="preserve">Per dati tabulari numerici con scale eterogenee, la standardizzazione è il primo intervento da fare; nel nostro caso ha prodotto un guadagno sull'accuratezza. </w:t>
      </w:r>
    </w:p>
    <w:p w:rsidR="00844CA4" w:rsidRDefault="005937BD">
      <w:pPr>
        <w:numPr>
          <w:ilvl w:val="0"/>
          <w:numId w:val="6"/>
        </w:numPr>
        <w:spacing w:after="127" w:line="239" w:lineRule="auto"/>
        <w:ind w:right="56" w:hanging="361"/>
        <w:jc w:val="left"/>
      </w:pPr>
      <w:r>
        <w:rPr>
          <w:b/>
        </w:rPr>
        <w:t>2. Coerenza output–</w:t>
      </w:r>
      <w:proofErr w:type="spellStart"/>
      <w:r>
        <w:rPr>
          <w:b/>
        </w:rPr>
        <w:t>loss</w:t>
      </w:r>
      <w:proofErr w:type="spellEnd"/>
      <w:r>
        <w:rPr>
          <w:b/>
        </w:rPr>
        <w:t xml:space="preserve">. </w:t>
      </w:r>
      <w:r>
        <w:t xml:space="preserve">Con </w:t>
      </w:r>
      <w:proofErr w:type="spellStart"/>
      <w:r>
        <w:t>binary_crossentropy</w:t>
      </w:r>
      <w:proofErr w:type="spellEnd"/>
      <w:r>
        <w:t xml:space="preserve"> l'output deve essere </w:t>
      </w:r>
      <w:proofErr w:type="spellStart"/>
      <w:r>
        <w:t>sigmoid</w:t>
      </w:r>
      <w:proofErr w:type="spellEnd"/>
      <w:r>
        <w:t xml:space="preserve"> (oppure linear con </w:t>
      </w:r>
      <w:proofErr w:type="spellStart"/>
      <w:r>
        <w:t>from_logits</w:t>
      </w:r>
      <w:proofErr w:type="spellEnd"/>
      <w:r>
        <w:t xml:space="preserve">=True). I modelli che violano questa regola occupano sistematicamente le ultime posizioni. </w:t>
      </w:r>
    </w:p>
    <w:p w:rsidR="00844CA4" w:rsidRDefault="005937BD">
      <w:pPr>
        <w:numPr>
          <w:ilvl w:val="0"/>
          <w:numId w:val="6"/>
        </w:numPr>
        <w:spacing w:after="102"/>
        <w:ind w:right="56" w:hanging="361"/>
        <w:jc w:val="left"/>
      </w:pPr>
      <w:r>
        <w:rPr>
          <w:b/>
        </w:rPr>
        <w:t xml:space="preserve">3. Profondità moderata. </w:t>
      </w:r>
      <w:r>
        <w:t xml:space="preserve">Su problemi tabulari con poche </w:t>
      </w:r>
      <w:proofErr w:type="spellStart"/>
      <w:r>
        <w:t>feature</w:t>
      </w:r>
      <w:proofErr w:type="spellEnd"/>
      <w:r>
        <w:t xml:space="preserve">, 1-3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sono sufficienti. Reti più profonde non migliorano e introducono instabilità. </w:t>
      </w:r>
    </w:p>
    <w:p w:rsidR="00844CA4" w:rsidRDefault="005937BD">
      <w:pPr>
        <w:numPr>
          <w:ilvl w:val="0"/>
          <w:numId w:val="6"/>
        </w:numPr>
        <w:spacing w:after="103"/>
        <w:ind w:right="56" w:hanging="361"/>
        <w:jc w:val="left"/>
      </w:pPr>
      <w:r>
        <w:rPr>
          <w:b/>
        </w:rPr>
        <w:lastRenderedPageBreak/>
        <w:t xml:space="preserve">4. Batch </w:t>
      </w:r>
      <w:proofErr w:type="spellStart"/>
      <w:r>
        <w:rPr>
          <w:b/>
        </w:rPr>
        <w:t>size</w:t>
      </w:r>
      <w:proofErr w:type="spellEnd"/>
      <w:r>
        <w:rPr>
          <w:b/>
        </w:rPr>
        <w:t xml:space="preserve"> 16-64. </w:t>
      </w:r>
      <w:r>
        <w:t xml:space="preserve">Batch troppo piccoli (8) rallentano la convergenza con guadagno minimo; batch troppo grandi (512) sacrificano la qualità del minimo. </w:t>
      </w:r>
    </w:p>
    <w:p w:rsidR="00844CA4" w:rsidRDefault="005937BD">
      <w:pPr>
        <w:numPr>
          <w:ilvl w:val="0"/>
          <w:numId w:val="6"/>
        </w:numPr>
        <w:spacing w:after="132" w:line="239" w:lineRule="auto"/>
        <w:ind w:right="56" w:hanging="361"/>
        <w:jc w:val="left"/>
      </w:pPr>
      <w:r>
        <w:rPr>
          <w:b/>
        </w:rPr>
        <w:t xml:space="preserve">5. </w:t>
      </w:r>
      <w:proofErr w:type="spellStart"/>
      <w:r>
        <w:rPr>
          <w:b/>
        </w:rPr>
        <w:t>ReLU</w:t>
      </w:r>
      <w:proofErr w:type="spellEnd"/>
      <w:r>
        <w:rPr>
          <w:b/>
        </w:rPr>
        <w:t xml:space="preserve"> resta una scelta solida. </w:t>
      </w:r>
      <w:r>
        <w:t xml:space="preserve">Le attivazioni alternative (SELU, GELU, ELU) brillano in contesti specifici, ma su questo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 rimane competitiva con il vantaggio della semplicità. </w:t>
      </w:r>
    </w:p>
    <w:p w:rsidR="00844CA4" w:rsidRDefault="005937BD">
      <w:pPr>
        <w:numPr>
          <w:ilvl w:val="0"/>
          <w:numId w:val="6"/>
        </w:numPr>
        <w:spacing w:after="530" w:line="239" w:lineRule="auto"/>
        <w:ind w:right="56" w:hanging="361"/>
        <w:jc w:val="left"/>
      </w:pPr>
      <w:r>
        <w:rPr>
          <w:b/>
        </w:rPr>
        <w:t>6. Monitora l'</w:t>
      </w:r>
      <w:proofErr w:type="spellStart"/>
      <w:r>
        <w:rPr>
          <w:b/>
        </w:rPr>
        <w:t>overfit</w:t>
      </w:r>
      <w:proofErr w:type="spellEnd"/>
      <w:r>
        <w:rPr>
          <w:b/>
        </w:rPr>
        <w:t xml:space="preserve"> gap. </w:t>
      </w:r>
      <w:r>
        <w:t xml:space="preserve">Train </w:t>
      </w:r>
      <w:proofErr w:type="spellStart"/>
      <w:r>
        <w:t>Accuracy</w:t>
      </w:r>
      <w:proofErr w:type="spellEnd"/>
      <w:r>
        <w:t xml:space="preserve"> alta con Val </w:t>
      </w:r>
      <w:proofErr w:type="spellStart"/>
      <w:r>
        <w:t>Accuracy</w:t>
      </w:r>
      <w:proofErr w:type="spellEnd"/>
      <w:r>
        <w:t xml:space="preserve"> bassa è un segnale chiaro per ridurre la capacità o aggiungere regolarizzazione (</w:t>
      </w:r>
      <w:proofErr w:type="spellStart"/>
      <w:r>
        <w:t>dropout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), strumenti che rappresentano il naturale passo successivo a questo lavoro. </w:t>
      </w:r>
    </w:p>
    <w:p w:rsidR="00844CA4" w:rsidRDefault="005937BD">
      <w:pPr>
        <w:pStyle w:val="Titolo2"/>
        <w:ind w:left="-5"/>
      </w:pPr>
      <w:r>
        <w:t xml:space="preserve">4.10 Limiti e lavori futuri </w:t>
      </w:r>
    </w:p>
    <w:p w:rsidR="00844CA4" w:rsidRDefault="005937BD">
      <w:pPr>
        <w:spacing w:after="161"/>
        <w:ind w:left="-5" w:right="49"/>
      </w:pPr>
      <w:r>
        <w:t xml:space="preserve">Il presente studio adotta un'esplorazione manuale e non esaustiva dello spazio degli </w:t>
      </w:r>
      <w:proofErr w:type="spellStart"/>
      <w:r>
        <w:t>iperparametri</w:t>
      </w:r>
      <w:proofErr w:type="spellEnd"/>
      <w:r>
        <w:t xml:space="preserve">. Inoltre la metrica primaria è la sola accuratezza, che può essere fuorviante in presenza di classi sbilanciate. Le direzioni naturali di estensione sono: </w:t>
      </w:r>
    </w:p>
    <w:p w:rsidR="00844CA4" w:rsidRDefault="005937BD">
      <w:pPr>
        <w:numPr>
          <w:ilvl w:val="0"/>
          <w:numId w:val="7"/>
        </w:numPr>
        <w:spacing w:after="97"/>
        <w:ind w:right="49" w:hanging="361"/>
      </w:pPr>
      <w:r>
        <w:t>Introduzione di tecniche di regolarizzazione (</w:t>
      </w:r>
      <w:proofErr w:type="spellStart"/>
      <w:r>
        <w:t>dropout</w:t>
      </w:r>
      <w:proofErr w:type="spellEnd"/>
      <w:r>
        <w:t xml:space="preserve">, L2) ed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per ridurre l'</w:t>
      </w:r>
      <w:proofErr w:type="spellStart"/>
      <w:r>
        <w:t>overfit</w:t>
      </w:r>
      <w:proofErr w:type="spellEnd"/>
      <w:r>
        <w:t xml:space="preserve"> gap dei modelli più capaci. </w:t>
      </w:r>
    </w:p>
    <w:p w:rsidR="00844CA4" w:rsidRDefault="005937BD">
      <w:pPr>
        <w:numPr>
          <w:ilvl w:val="0"/>
          <w:numId w:val="7"/>
        </w:numPr>
        <w:spacing w:after="102"/>
        <w:ind w:right="49" w:hanging="361"/>
      </w:pPr>
      <w:r>
        <w:t xml:space="preserve">Ricerca sistematica degli </w:t>
      </w:r>
      <w:proofErr w:type="spellStart"/>
      <w:r>
        <w:t>iperparametri</w:t>
      </w:r>
      <w:proofErr w:type="spellEnd"/>
      <w:r>
        <w:t xml:space="preserve"> tramite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Tuner</w:t>
      </w:r>
      <w:proofErr w:type="spellEnd"/>
      <w:r>
        <w:t xml:space="preserve"> o </w:t>
      </w:r>
      <w:proofErr w:type="spellStart"/>
      <w:r>
        <w:t>Optuna</w:t>
      </w:r>
      <w:proofErr w:type="spellEnd"/>
      <w:r>
        <w:t xml:space="preserve">, in alternativa alla griglia manuale. </w:t>
      </w:r>
    </w:p>
    <w:p w:rsidR="00844CA4" w:rsidRDefault="005937BD">
      <w:pPr>
        <w:numPr>
          <w:ilvl w:val="0"/>
          <w:numId w:val="7"/>
        </w:numPr>
        <w:spacing w:after="103"/>
        <w:ind w:right="49" w:hanging="361"/>
      </w:pPr>
      <w:r>
        <w:t>Valutazione tramite k-</w:t>
      </w:r>
      <w:proofErr w:type="spellStart"/>
      <w:r>
        <w:t>fold</w:t>
      </w:r>
      <w:proofErr w:type="spellEnd"/>
      <w:r>
        <w:t xml:space="preserve"> cross-</w:t>
      </w:r>
      <w:proofErr w:type="spellStart"/>
      <w:r>
        <w:t>validation</w:t>
      </w:r>
      <w:proofErr w:type="spellEnd"/>
      <w:r>
        <w:t xml:space="preserve"> per ottenere stime di accuratezza più robuste rispetto alla variabilità dello split. </w:t>
      </w:r>
    </w:p>
    <w:p w:rsidR="00844CA4" w:rsidRDefault="005937BD">
      <w:pPr>
        <w:numPr>
          <w:ilvl w:val="0"/>
          <w:numId w:val="7"/>
        </w:numPr>
        <w:spacing w:after="103"/>
        <w:ind w:right="49" w:hanging="361"/>
      </w:pPr>
      <w:r>
        <w:t>Estensione dell'analisi a metriche complementari (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F1, ROC-AUC) e ispezione delle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dei modelli a pari livello di accuratezza. </w:t>
      </w:r>
    </w:p>
    <w:p w:rsidR="00844CA4" w:rsidRDefault="005937BD">
      <w:pPr>
        <w:numPr>
          <w:ilvl w:val="0"/>
          <w:numId w:val="7"/>
        </w:numPr>
        <w:spacing w:after="530" w:line="239" w:lineRule="auto"/>
        <w:ind w:right="49" w:hanging="361"/>
      </w:pPr>
      <w:r>
        <w:t xml:space="preserve">Confronto con baseline classici (regressione logistica, random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per verificare che la complessità della rete neurale sia effettivamente giustificata su questo </w:t>
      </w:r>
      <w:proofErr w:type="spellStart"/>
      <w:r>
        <w:t>dataset</w:t>
      </w:r>
      <w:proofErr w:type="spellEnd"/>
      <w:r>
        <w:t xml:space="preserve">. </w:t>
      </w:r>
    </w:p>
    <w:p w:rsidR="00844CA4" w:rsidRDefault="005937BD">
      <w:pPr>
        <w:pStyle w:val="Titolo1"/>
        <w:ind w:left="-5"/>
      </w:pPr>
      <w:r>
        <w:t xml:space="preserve">Appendice A — Riproducibilità </w:t>
      </w:r>
    </w:p>
    <w:p w:rsidR="00844CA4" w:rsidRDefault="005937BD">
      <w:pPr>
        <w:spacing w:after="146"/>
        <w:ind w:left="-5" w:right="49"/>
      </w:pPr>
      <w:r>
        <w:t xml:space="preserve">Tutti gli esperimenti sono stati eseguiti in ambiente Google </w:t>
      </w:r>
      <w:proofErr w:type="spellStart"/>
      <w:r>
        <w:t>Colab</w:t>
      </w:r>
      <w:proofErr w:type="spellEnd"/>
      <w:r>
        <w:t xml:space="preserve"> con </w:t>
      </w:r>
      <w:proofErr w:type="spellStart"/>
      <w:r>
        <w:t>TensorFlow</w:t>
      </w:r>
      <w:proofErr w:type="spellEnd"/>
      <w:r>
        <w:t xml:space="preserve"> / </w:t>
      </w:r>
      <w:proofErr w:type="spellStart"/>
      <w:r>
        <w:t>Keras</w:t>
      </w:r>
      <w:proofErr w:type="spellEnd"/>
      <w:r>
        <w:t xml:space="preserve">. Lo split del </w:t>
      </w:r>
      <w:proofErr w:type="spellStart"/>
      <w:r>
        <w:t>dataset</w:t>
      </w:r>
      <w:proofErr w:type="spellEnd"/>
      <w:r>
        <w:t xml:space="preserve"> è governato da </w:t>
      </w:r>
      <w:proofErr w:type="spellStart"/>
      <w:r>
        <w:t>random_state</w:t>
      </w:r>
      <w:proofErr w:type="spellEnd"/>
      <w:r>
        <w:t xml:space="preserve">=42 con stratificazione su Y. La cella master di training (riportata nel notebook) automatizza l'esecuzione sequenziale dei 34 modelli e produce due file CSV — risultati_modelli.csv e statistiche_per_gruppo.csv — che costituiscono la fonte numerica di tutte le tabelle e dei valori della presente relazione. </w:t>
      </w:r>
    </w:p>
    <w:p w:rsidR="00844CA4" w:rsidRDefault="005937BD">
      <w:pPr>
        <w:spacing w:line="299" w:lineRule="auto"/>
        <w:ind w:left="0" w:firstLine="0"/>
        <w:jc w:val="left"/>
      </w:pPr>
      <w:r>
        <w:rPr>
          <w:i/>
        </w:rPr>
        <w:t xml:space="preserve">Nota: i file </w:t>
      </w:r>
      <w:proofErr w:type="spellStart"/>
      <w:r>
        <w:rPr>
          <w:i/>
        </w:rPr>
        <w:t>csv</w:t>
      </w:r>
      <w:proofErr w:type="spellEnd"/>
      <w:r>
        <w:rPr>
          <w:i/>
        </w:rPr>
        <w:t xml:space="preserve"> come </w:t>
      </w:r>
      <w:proofErr w:type="spellStart"/>
      <w:r>
        <w:rPr>
          <w:i/>
        </w:rPr>
        <w:t>risultati_modelli</w:t>
      </w:r>
      <w:proofErr w:type="spellEnd"/>
      <w:r>
        <w:rPr>
          <w:i/>
        </w:rPr>
        <w:t xml:space="preserve"> sono stati creati direttamente nel file Google </w:t>
      </w:r>
      <w:proofErr w:type="spellStart"/>
      <w:r>
        <w:rPr>
          <w:i/>
        </w:rPr>
        <w:t>Colab</w:t>
      </w:r>
      <w:proofErr w:type="spellEnd"/>
      <w:r>
        <w:rPr>
          <w:i/>
        </w:rPr>
        <w:t xml:space="preserve">, e dallo stesso è possibile scaricarli </w:t>
      </w:r>
    </w:p>
    <w:sectPr w:rsidR="00844CA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4" w:h="16838"/>
      <w:pgMar w:top="1440" w:right="1381" w:bottom="1448" w:left="1440" w:header="713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3FC" w:rsidRDefault="002E43FC">
      <w:pPr>
        <w:spacing w:line="240" w:lineRule="auto"/>
      </w:pPr>
      <w:r>
        <w:separator/>
      </w:r>
    </w:p>
  </w:endnote>
  <w:endnote w:type="continuationSeparator" w:id="0">
    <w:p w:rsidR="002E43FC" w:rsidRDefault="002E43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7BD" w:rsidRDefault="005937BD">
    <w:pPr>
      <w:spacing w:line="259" w:lineRule="auto"/>
      <w:ind w:left="0" w:right="49" w:firstLine="0"/>
      <w:jc w:val="center"/>
    </w:pPr>
    <w:r>
      <w:rPr>
        <w:color w:val="808080"/>
        <w:sz w:val="18"/>
      </w:rPr>
      <w:t xml:space="preserve">Pag.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8"/>
      </w:rPr>
      <w:t>1</w:t>
    </w:r>
    <w:r>
      <w:rPr>
        <w:color w:val="808080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7BD" w:rsidRDefault="005937BD">
    <w:pPr>
      <w:spacing w:line="259" w:lineRule="auto"/>
      <w:ind w:left="0" w:right="49" w:firstLine="0"/>
      <w:jc w:val="center"/>
    </w:pPr>
    <w:r>
      <w:rPr>
        <w:color w:val="808080"/>
        <w:sz w:val="18"/>
      </w:rPr>
      <w:t xml:space="preserve">Pag. </w:t>
    </w:r>
    <w:r>
      <w:fldChar w:fldCharType="begin"/>
    </w:r>
    <w:r>
      <w:instrText xml:space="preserve"> PAGE   \* MERGEFORMAT </w:instrText>
    </w:r>
    <w:r>
      <w:fldChar w:fldCharType="separate"/>
    </w:r>
    <w:r w:rsidR="00B2300F" w:rsidRPr="00B2300F">
      <w:rPr>
        <w:noProof/>
        <w:color w:val="808080"/>
        <w:sz w:val="18"/>
      </w:rPr>
      <w:t>16</w:t>
    </w:r>
    <w:r>
      <w:rPr>
        <w:color w:val="808080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7BD" w:rsidRDefault="005937BD">
    <w:pPr>
      <w:spacing w:line="259" w:lineRule="auto"/>
      <w:ind w:left="0" w:right="49" w:firstLine="0"/>
      <w:jc w:val="center"/>
    </w:pPr>
    <w:r>
      <w:rPr>
        <w:color w:val="808080"/>
        <w:sz w:val="18"/>
      </w:rPr>
      <w:t xml:space="preserve">Pag.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8"/>
      </w:rPr>
      <w:t>1</w:t>
    </w:r>
    <w:r>
      <w:rPr>
        <w:color w:val="808080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3FC" w:rsidRDefault="002E43FC">
      <w:pPr>
        <w:spacing w:line="240" w:lineRule="auto"/>
      </w:pPr>
      <w:r>
        <w:separator/>
      </w:r>
    </w:p>
  </w:footnote>
  <w:footnote w:type="continuationSeparator" w:id="0">
    <w:p w:rsidR="002E43FC" w:rsidRDefault="002E43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7BD" w:rsidRDefault="005937BD">
    <w:pPr>
      <w:spacing w:line="259" w:lineRule="auto"/>
      <w:ind w:left="0" w:right="50" w:firstLine="0"/>
      <w:jc w:val="right"/>
    </w:pPr>
    <w:r>
      <w:rPr>
        <w:i/>
        <w:color w:val="808080"/>
        <w:sz w:val="18"/>
      </w:rPr>
      <w:t>Relazione IA — Parte 4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7BD" w:rsidRDefault="005937BD">
    <w:pPr>
      <w:spacing w:line="259" w:lineRule="auto"/>
      <w:ind w:left="0" w:right="5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7BD" w:rsidRDefault="005937BD">
    <w:pPr>
      <w:spacing w:line="259" w:lineRule="auto"/>
      <w:ind w:left="0" w:right="50" w:firstLine="0"/>
      <w:jc w:val="right"/>
    </w:pPr>
    <w:r>
      <w:rPr>
        <w:i/>
        <w:color w:val="808080"/>
        <w:sz w:val="18"/>
      </w:rPr>
      <w:t>Relazione IA — Parte 4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7C16"/>
    <w:multiLevelType w:val="hybridMultilevel"/>
    <w:tmpl w:val="683E83A2"/>
    <w:lvl w:ilvl="0" w:tplc="538CB70E">
      <w:start w:val="1"/>
      <w:numFmt w:val="bullet"/>
      <w:lvlText w:val="•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A87A4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54D0D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68A87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727CE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5EA3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5AC24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8200B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F6B4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A26F6F"/>
    <w:multiLevelType w:val="hybridMultilevel"/>
    <w:tmpl w:val="A1DC1682"/>
    <w:lvl w:ilvl="0" w:tplc="C424144E">
      <w:start w:val="1"/>
      <w:numFmt w:val="bullet"/>
      <w:lvlText w:val="•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DE5FE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76637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9C34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04D8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40DD5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4245B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26CF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D207A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905C90"/>
    <w:multiLevelType w:val="hybridMultilevel"/>
    <w:tmpl w:val="91ACF0D4"/>
    <w:lvl w:ilvl="0" w:tplc="B704B33A">
      <w:start w:val="1"/>
      <w:numFmt w:val="bullet"/>
      <w:lvlText w:val="•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90BBA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2AEA4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56A41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2800E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7258C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E83BC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0EA55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0C923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A627F1"/>
    <w:multiLevelType w:val="hybridMultilevel"/>
    <w:tmpl w:val="10A015D2"/>
    <w:lvl w:ilvl="0" w:tplc="56EAC1E6">
      <w:start w:val="1"/>
      <w:numFmt w:val="bullet"/>
      <w:lvlText w:val="•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E67F0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DCE34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CC80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80AB6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0055E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BAF90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38525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A42C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525745"/>
    <w:multiLevelType w:val="hybridMultilevel"/>
    <w:tmpl w:val="97F07922"/>
    <w:lvl w:ilvl="0" w:tplc="6E6461A0">
      <w:start w:val="1"/>
      <w:numFmt w:val="bullet"/>
      <w:lvlText w:val="•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3665C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02E5D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1AA18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F2437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3E57E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3E78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985C7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FCE61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A9148B"/>
    <w:multiLevelType w:val="hybridMultilevel"/>
    <w:tmpl w:val="90463A70"/>
    <w:lvl w:ilvl="0" w:tplc="4CBA0F38">
      <w:start w:val="1"/>
      <w:numFmt w:val="bullet"/>
      <w:lvlText w:val="•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7027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CCF09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B62A4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1ED7B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8876A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2AE3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6A652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1290B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BB402F"/>
    <w:multiLevelType w:val="hybridMultilevel"/>
    <w:tmpl w:val="37E0052E"/>
    <w:lvl w:ilvl="0" w:tplc="EFB49096">
      <w:start w:val="1"/>
      <w:numFmt w:val="bullet"/>
      <w:lvlText w:val="•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64A9D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9808A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7CA65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5ADF6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6C9C7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5C4F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92DEA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7C0C7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CA4"/>
    <w:rsid w:val="002E43FC"/>
    <w:rsid w:val="0037002A"/>
    <w:rsid w:val="005937BD"/>
    <w:rsid w:val="00844CA4"/>
    <w:rsid w:val="00B2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DA15"/>
  <w15:docId w15:val="{53436A8E-7862-4131-AF3C-3CC3EF14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spacing w:after="0" w:line="27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itolo1">
    <w:name w:val="heading 1"/>
    <w:next w:val="Normale"/>
    <w:link w:val="Titolo1Carattere"/>
    <w:uiPriority w:val="9"/>
    <w:unhideWhenUsed/>
    <w:qFormat/>
    <w:pPr>
      <w:keepNext/>
      <w:keepLines/>
      <w:spacing w:after="34"/>
      <w:ind w:left="10" w:hanging="10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34"/>
      <w:ind w:left="10" w:hanging="10"/>
      <w:outlineLvl w:val="1"/>
    </w:pPr>
    <w:rPr>
      <w:rFonts w:ascii="Calibri" w:eastAsia="Calibri" w:hAnsi="Calibri" w:cs="Calibri"/>
      <w:b/>
      <w:color w:val="1F3864"/>
      <w:sz w:val="36"/>
    </w:rPr>
  </w:style>
  <w:style w:type="paragraph" w:styleId="Titolo3">
    <w:name w:val="heading 3"/>
    <w:next w:val="Normale"/>
    <w:link w:val="Titolo3Carattere"/>
    <w:uiPriority w:val="9"/>
    <w:unhideWhenUsed/>
    <w:qFormat/>
    <w:pPr>
      <w:keepNext/>
      <w:keepLines/>
      <w:spacing w:after="67" w:line="252" w:lineRule="auto"/>
      <w:ind w:left="10" w:hanging="10"/>
      <w:outlineLvl w:val="2"/>
    </w:pPr>
    <w:rPr>
      <w:rFonts w:ascii="Calibri" w:eastAsia="Calibri" w:hAnsi="Calibri" w:cs="Calibri"/>
      <w:b/>
      <w:color w:val="2E75B6"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rPr>
      <w:rFonts w:ascii="Calibri" w:eastAsia="Calibri" w:hAnsi="Calibri" w:cs="Calibri"/>
      <w:b/>
      <w:color w:val="2E75B6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1F3864"/>
      <w:sz w:val="36"/>
    </w:rPr>
  </w:style>
  <w:style w:type="character" w:customStyle="1" w:styleId="Titolo2Carattere">
    <w:name w:val="Titolo 2 Carattere"/>
    <w:link w:val="Titolo2"/>
    <w:rPr>
      <w:rFonts w:ascii="Calibri" w:eastAsia="Calibri" w:hAnsi="Calibri" w:cs="Calibri"/>
      <w:b/>
      <w:color w:val="1F386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4083</Words>
  <Characters>23279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Lo Cascio, Marco</cp:lastModifiedBy>
  <cp:revision>2</cp:revision>
  <dcterms:created xsi:type="dcterms:W3CDTF">2026-05-15T06:40:00Z</dcterms:created>
  <dcterms:modified xsi:type="dcterms:W3CDTF">2026-05-15T06:40:00Z</dcterms:modified>
</cp:coreProperties>
</file>