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  <w:u w:val="single"/>
        </w:rPr>
        <w:t>Plantilla Testing</w:t>
      </w:r>
    </w:p>
    <w:tbl>
      <w:tblPr>
        <w:tblStyle w:val="Tablaconcuadrcula"/>
        <w:tblW w:w="849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04"/>
        <w:gridCol w:w="6089"/>
      </w:tblGrid>
      <w:tr>
        <w:trPr/>
        <w:tc>
          <w:tcPr>
            <w:tcW w:w="24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n-GB" w:eastAsia="en-US" w:bidi="ar-SA"/>
              </w:rPr>
              <w:t>Nº Tarea Test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SF-002-DEV-Añadir área de triangulo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n-GB" w:eastAsia="en-US" w:bidi="ar-SA"/>
              </w:rPr>
              <w:t>Nº Tarea Desarrollo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SF-002-TEST-Añadir área de triangulo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Desarrollador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Álvaro Rodríguez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Tester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</w:r>
          </w:p>
        </w:tc>
      </w:tr>
    </w:tbl>
    <w:p>
      <w:pPr>
        <w:pStyle w:val="Normal"/>
        <w:spacing w:before="0"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Descripción funcional</w:t>
      </w:r>
    </w:p>
    <w:p>
      <w:pPr>
        <w:pStyle w:val="Normal"/>
        <w:spacing w:before="0" w:after="0"/>
        <w:rPr>
          <w:rFonts w:ascii="Arial" w:hAnsi="Arial"/>
          <w:sz w:val="24"/>
          <w:szCs w:val="24"/>
        </w:rPr>
      </w:pPr>
      <w:r>
        <w:rPr>
          <w:rFonts w:ascii="Arial" w:hAnsi="Arial"/>
          <w:i/>
          <w:iCs/>
          <w:sz w:val="24"/>
          <w:szCs w:val="24"/>
        </w:rPr>
        <w:t>La funcionalidad añade el cálculo del área de un triángulo mediante el método:</w:t>
      </w:r>
    </w:p>
    <w:p>
      <w:pPr>
        <w:pStyle w:val="Normal"/>
        <w:spacing w:before="0"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rPr>
          <w:rFonts w:ascii="Arial" w:hAnsi="Arial"/>
          <w:sz w:val="24"/>
          <w:szCs w:val="24"/>
        </w:rPr>
      </w:pPr>
      <w:r>
        <w:rPr>
          <w:rFonts w:ascii="Arial" w:hAnsi="Arial"/>
          <w:i/>
          <w:iCs/>
          <w:sz w:val="24"/>
          <w:szCs w:val="24"/>
        </w:rPr>
        <w:t xml:space="preserve">area = base * altura / 2 </w:t>
      </w:r>
    </w:p>
    <w:p>
      <w:pPr>
        <w:pStyle w:val="Cuerpodetexto"/>
        <w:jc w:val="both"/>
        <w:rPr/>
      </w:pPr>
      <w:r>
        <w:rPr>
          <w:rFonts w:ascii="Arial" w:hAnsi="Arial"/>
          <w:b w:val="false"/>
          <w:bCs w:val="false"/>
          <w:sz w:val="24"/>
          <w:szCs w:val="24"/>
        </w:rPr>
        <w:t xml:space="preserve">El método </w:t>
      </w:r>
      <w:r>
        <w:rPr>
          <w:rStyle w:val="Textooriginal"/>
          <w:rFonts w:ascii="Arial" w:hAnsi="Arial"/>
          <w:b w:val="false"/>
          <w:bCs w:val="false"/>
          <w:sz w:val="24"/>
          <w:szCs w:val="24"/>
        </w:rPr>
        <w:t>areaTriangulo(double base, double altura)</w:t>
      </w:r>
      <w:r>
        <w:rPr>
          <w:rFonts w:ascii="Arial" w:hAnsi="Arial"/>
          <w:b w:val="false"/>
          <w:bCs w:val="false"/>
          <w:sz w:val="24"/>
          <w:szCs w:val="24"/>
        </w:rPr>
        <w:t xml:space="preserve"> devuelve el área cuando los valores son válidos y devuelve </w:t>
      </w:r>
      <w:r>
        <w:rPr>
          <w:rStyle w:val="Strong"/>
          <w:rFonts w:ascii="Arial" w:hAnsi="Arial"/>
          <w:b w:val="false"/>
          <w:bCs w:val="false"/>
          <w:sz w:val="24"/>
          <w:szCs w:val="24"/>
        </w:rPr>
        <w:t>-1</w:t>
      </w:r>
      <w:r>
        <w:rPr>
          <w:rFonts w:ascii="Arial" w:hAnsi="Arial"/>
          <w:b w:val="false"/>
          <w:bCs w:val="false"/>
          <w:sz w:val="24"/>
          <w:szCs w:val="24"/>
        </w:rPr>
        <w:t xml:space="preserve"> si la base o la altura son negativas, siguiendo la misma lógica de validación que el resto de métodos de la clase </w:t>
      </w:r>
      <w:r>
        <w:rPr>
          <w:rStyle w:val="Textooriginal"/>
          <w:rFonts w:ascii="Arial" w:hAnsi="Arial"/>
          <w:b w:val="false"/>
          <w:bCs w:val="false"/>
          <w:sz w:val="24"/>
          <w:szCs w:val="24"/>
        </w:rPr>
        <w:t>Geometria</w:t>
      </w:r>
      <w:r>
        <w:rPr>
          <w:rFonts w:ascii="Arial" w:hAnsi="Arial"/>
          <w:b w:val="false"/>
          <w:bCs w:val="false"/>
          <w:sz w:val="24"/>
          <w:szCs w:val="24"/>
        </w:rPr>
        <w:t>.</w:t>
      </w:r>
    </w:p>
    <w:p>
      <w:pPr>
        <w:pStyle w:val="Cuerpodetexto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Banco de pruebas</w:t>
      </w:r>
    </w:p>
    <w:tbl>
      <w:tblPr>
        <w:tblStyle w:val="Tablaconcuadrcula"/>
        <w:tblW w:w="11096" w:type="dxa"/>
        <w:jc w:val="left"/>
        <w:tblInd w:w="-13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74"/>
        <w:gridCol w:w="3555"/>
        <w:gridCol w:w="2626"/>
        <w:gridCol w:w="1919"/>
        <w:gridCol w:w="2322"/>
      </w:tblGrid>
      <w:tr>
        <w:trPr/>
        <w:tc>
          <w:tcPr>
            <w:tcW w:w="674" w:type="dxa"/>
            <w:tcBorders/>
            <w:shd w:color="auto" w:fill="A5C9EB" w:themeFill="text2" w:themeFillTint="4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Nº</w:t>
            </w:r>
          </w:p>
        </w:tc>
        <w:tc>
          <w:tcPr>
            <w:tcW w:w="3555" w:type="dxa"/>
            <w:tcBorders/>
            <w:shd w:color="auto" w:fill="A5C9EB" w:themeFill="text2" w:themeFillTint="4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Prueba a realizar</w:t>
            </w:r>
          </w:p>
        </w:tc>
        <w:tc>
          <w:tcPr>
            <w:tcW w:w="2626" w:type="dxa"/>
            <w:tcBorders/>
            <w:shd w:color="auto" w:fill="A5C9EB" w:themeFill="text2" w:themeFillTint="4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Archivo(s) implicado(s)</w:t>
            </w:r>
          </w:p>
        </w:tc>
        <w:tc>
          <w:tcPr>
            <w:tcW w:w="1919" w:type="dxa"/>
            <w:tcBorders/>
            <w:shd w:color="auto" w:fill="A5C9EB" w:themeFill="text2" w:themeFillTint="4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2322" w:type="dxa"/>
            <w:tcBorders/>
            <w:shd w:color="auto" w:fill="A5C9EB" w:themeFill="text2" w:themeFillTint="4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Resultado obtenido</w:t>
            </w:r>
          </w:p>
        </w:tc>
      </w:tr>
      <w:tr>
        <w:trPr/>
        <w:tc>
          <w:tcPr>
            <w:tcW w:w="67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1</w:t>
            </w:r>
          </w:p>
        </w:tc>
        <w:tc>
          <w:tcPr>
            <w:tcW w:w="35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Introducir base=4, altura=6 desde menú Geometría</w:t>
            </w:r>
          </w:p>
        </w:tc>
        <w:tc>
          <w:tcPr>
            <w:tcW w:w="262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Geometria.java, MenuGeometria.java</w:t>
            </w:r>
          </w:p>
        </w:tc>
        <w:tc>
          <w:tcPr>
            <w:tcW w:w="191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12.0</w:t>
            </w:r>
          </w:p>
        </w:tc>
        <w:tc>
          <w:tcPr>
            <w:tcW w:w="232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67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2</w:t>
            </w:r>
          </w:p>
        </w:tc>
        <w:tc>
          <w:tcPr>
            <w:tcW w:w="35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Introducir base=0, altura=5 desde menú Geometría</w:t>
            </w:r>
          </w:p>
        </w:tc>
        <w:tc>
          <w:tcPr>
            <w:tcW w:w="262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Geometria.java, MenuGeometria.java</w:t>
            </w:r>
          </w:p>
        </w:tc>
        <w:tc>
          <w:tcPr>
            <w:tcW w:w="191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0.0</w:t>
            </w:r>
          </w:p>
        </w:tc>
        <w:tc>
          <w:tcPr>
            <w:tcW w:w="232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67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3</w:t>
            </w:r>
          </w:p>
        </w:tc>
        <w:tc>
          <w:tcPr>
            <w:tcW w:w="35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Introducir base=-3, altura=5 desde menú Geometría</w:t>
            </w:r>
          </w:p>
        </w:tc>
        <w:tc>
          <w:tcPr>
            <w:tcW w:w="262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Geometria.java, MenuGeometria.java</w:t>
            </w:r>
          </w:p>
        </w:tc>
        <w:tc>
          <w:tcPr>
            <w:tcW w:w="191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  <w:t>-1 y mensaje de resultado no valido</w:t>
            </w:r>
          </w:p>
        </w:tc>
        <w:tc>
          <w:tcPr>
            <w:tcW w:w="232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kern w:val="2"/>
                <w:sz w:val="24"/>
                <w:szCs w:val="24"/>
                <w:lang w:val="es-ES" w:eastAsia="en-US" w:bidi="ar-SA"/>
              </w:rPr>
            </w:r>
          </w:p>
        </w:tc>
      </w:tr>
    </w:tbl>
    <w:p>
      <w:pPr>
        <w:pStyle w:val="Normal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Resultado final: OK/KO</w:t>
      </w:r>
    </w:p>
    <w:p>
      <w:pPr>
        <w:pStyle w:val="Normal"/>
        <w:spacing w:before="0" w:after="16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Observaciones: Ninguna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ES" w:eastAsia="en-US" w:bidi="ar-SA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800f6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00f6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00f6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0f6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0f6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0f6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0f6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0f6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0f6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800f6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800f6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800f65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800f65"/>
    <w:rPr>
      <w:rFonts w:eastAsia="" w:cs="" w:cstheme="majorBidi" w:eastAsiaTheme="majorEastAsia"/>
      <w:i/>
      <w:iCs/>
      <w:color w:val="0F4761" w:themeColor="accent1" w:themeShade="bf"/>
    </w:rPr>
  </w:style>
  <w:style w:type="character" w:styleId="Ttulo5Car" w:customStyle="1">
    <w:name w:val="Título 5 Car"/>
    <w:basedOn w:val="DefaultParagraphFont"/>
    <w:uiPriority w:val="9"/>
    <w:semiHidden/>
    <w:qFormat/>
    <w:rsid w:val="00800f65"/>
    <w:rPr>
      <w:rFonts w:eastAsia="" w:cs="" w:cstheme="majorBidi" w:eastAsiaTheme="majorEastAsia"/>
      <w:color w:val="0F4761" w:themeColor="accent1" w:themeShade="bf"/>
    </w:rPr>
  </w:style>
  <w:style w:type="character" w:styleId="Ttulo6Car" w:customStyle="1">
    <w:name w:val="Título 6 Car"/>
    <w:basedOn w:val="DefaultParagraphFont"/>
    <w:uiPriority w:val="9"/>
    <w:semiHidden/>
    <w:qFormat/>
    <w:rsid w:val="00800f65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ar" w:customStyle="1">
    <w:name w:val="Título 7 Car"/>
    <w:basedOn w:val="DefaultParagraphFont"/>
    <w:uiPriority w:val="9"/>
    <w:semiHidden/>
    <w:qFormat/>
    <w:rsid w:val="00800f65"/>
    <w:rPr>
      <w:rFonts w:eastAsia="" w:cs="" w:cstheme="majorBidi" w:eastAsiaTheme="majorEastAsia"/>
      <w:color w:val="595959" w:themeColor="text1" w:themeTint="a6"/>
    </w:rPr>
  </w:style>
  <w:style w:type="character" w:styleId="Ttulo8Car" w:customStyle="1">
    <w:name w:val="Título 8 Car"/>
    <w:basedOn w:val="DefaultParagraphFont"/>
    <w:uiPriority w:val="9"/>
    <w:semiHidden/>
    <w:qFormat/>
    <w:rsid w:val="00800f65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ar" w:customStyle="1">
    <w:name w:val="Título 9 Car"/>
    <w:basedOn w:val="DefaultParagraphFont"/>
    <w:uiPriority w:val="9"/>
    <w:semiHidden/>
    <w:qFormat/>
    <w:rsid w:val="00800f65"/>
    <w:rPr>
      <w:rFonts w:eastAsia="" w:cs="" w:cstheme="majorBidi" w:eastAsiaTheme="majorEastAsia"/>
      <w:color w:val="272727" w:themeColor="text1" w:themeTint="d8"/>
    </w:rPr>
  </w:style>
  <w:style w:type="character" w:styleId="TtuloCar" w:customStyle="1">
    <w:name w:val="Título Car"/>
    <w:basedOn w:val="DefaultParagraphFont"/>
    <w:uiPriority w:val="10"/>
    <w:qFormat/>
    <w:rsid w:val="00800f6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800f65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00f6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0f65"/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00f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f65"/>
    <w:rPr>
      <w:b/>
      <w:bCs/>
      <w:smallCaps/>
      <w:color w:val="0F4761" w:themeColor="accent1" w:themeShade="bf"/>
      <w:spacing w:val="5"/>
    </w:rPr>
  </w:style>
  <w:style w:type="character" w:styleId="Textooriginal">
    <w:name w:val="Texto original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Noto Sans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general">
    <w:name w:val="Title"/>
    <w:basedOn w:val="Normal"/>
    <w:next w:val="Normal"/>
    <w:link w:val="TtuloCar"/>
    <w:uiPriority w:val="10"/>
    <w:qFormat/>
    <w:rsid w:val="00800f6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0f65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800f65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f65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800f65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800f6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Application>LibreOffice/7.5.6.2$Linux_X86_64 LibreOffice_project/50$Build-2</Application>
  <AppVersion>15.0000</AppVersion>
  <Pages>1</Pages>
  <Words>136</Words>
  <Characters>842</Characters>
  <CharactersWithSpaces>947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2026-02-04T10:50:00Z</dcterms:created>
  <dc:creator>CASTAÑEDA LOMAS, RAFAEL</dc:creator>
  <dc:description/>
  <dc:language>es-ES</dc:language>
  <cp:lastModifiedBy/>
  <dcterms:modified xsi:type="dcterms:W3CDTF">2026-03-11T18:59:39Z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