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2BE" w:rsidRDefault="000872BE"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7116C0" w:rsidRDefault="007116C0" w:rsidP="00CB15E0">
      <w:pPr>
        <w:jc w:val="center"/>
      </w:pPr>
    </w:p>
    <w:p w:rsidR="00CB15E0" w:rsidRDefault="007116C0" w:rsidP="00CB15E0">
      <w:pPr>
        <w:jc w:val="center"/>
      </w:pPr>
      <w:r>
        <w:rPr>
          <w:noProof/>
          <w:lang w:val="en-US"/>
        </w:rPr>
        <w:drawing>
          <wp:inline distT="0" distB="0" distL="0" distR="0">
            <wp:extent cx="3952875" cy="1562100"/>
            <wp:effectExtent l="19050" t="0" r="9525" b="0"/>
            <wp:docPr id="33" name="Picture 4" descr="C:\Users\Laurence\Documents\Projects Abroad 2010\Projects Abroad Hi Re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ence\Documents\Projects Abroad 2010\Projects Abroad Hi Res Logo.JPG"/>
                    <pic:cNvPicPr>
                      <a:picLocks noChangeAspect="1" noChangeArrowheads="1"/>
                    </pic:cNvPicPr>
                  </pic:nvPicPr>
                  <pic:blipFill>
                    <a:blip r:embed="rId5" cstate="print"/>
                    <a:srcRect/>
                    <a:stretch>
                      <a:fillRect/>
                    </a:stretch>
                  </pic:blipFill>
                  <pic:spPr bwMode="auto">
                    <a:xfrm>
                      <a:off x="0" y="0"/>
                      <a:ext cx="3952875" cy="1562100"/>
                    </a:xfrm>
                    <a:prstGeom prst="rect">
                      <a:avLst/>
                    </a:prstGeom>
                    <a:noFill/>
                    <a:ln w="9525">
                      <a:noFill/>
                      <a:miter lim="800000"/>
                      <a:headEnd/>
                      <a:tailEnd/>
                    </a:ln>
                  </pic:spPr>
                </pic:pic>
              </a:graphicData>
            </a:graphic>
          </wp:inline>
        </w:drawing>
      </w:r>
    </w:p>
    <w:p w:rsidR="007116C0" w:rsidRDefault="007116C0" w:rsidP="00CB15E0">
      <w:pPr>
        <w:jc w:val="center"/>
        <w:rPr>
          <w:sz w:val="64"/>
          <w:szCs w:val="64"/>
        </w:rPr>
      </w:pPr>
    </w:p>
    <w:p w:rsidR="00CB15E0" w:rsidRPr="00CB15E0" w:rsidRDefault="00CB15E0" w:rsidP="00CB15E0">
      <w:pPr>
        <w:jc w:val="center"/>
        <w:rPr>
          <w:sz w:val="64"/>
          <w:szCs w:val="64"/>
        </w:rPr>
      </w:pPr>
      <w:r>
        <w:rPr>
          <w:sz w:val="64"/>
          <w:szCs w:val="64"/>
        </w:rPr>
        <w:t>Human Rights Database Volunteer Manual</w:t>
      </w:r>
    </w:p>
    <w:p w:rsidR="007D22D7" w:rsidRDefault="007D22D7" w:rsidP="00CB15E0">
      <w:pPr>
        <w:rPr>
          <w:noProof/>
          <w:lang w:eastAsia="en-GB"/>
        </w:rPr>
      </w:pPr>
    </w:p>
    <w:p w:rsidR="00B308F1" w:rsidRDefault="00B308F1" w:rsidP="00CB15E0">
      <w:pPr>
        <w:rPr>
          <w:noProof/>
          <w:lang w:eastAsia="en-GB"/>
        </w:rPr>
      </w:pPr>
    </w:p>
    <w:p w:rsidR="00B308F1" w:rsidRDefault="00B308F1" w:rsidP="00CB15E0">
      <w:pPr>
        <w:rPr>
          <w:noProof/>
          <w:lang w:eastAsia="en-GB"/>
        </w:rPr>
      </w:pPr>
    </w:p>
    <w:p w:rsidR="00B308F1" w:rsidRDefault="00B308F1" w:rsidP="00CB15E0">
      <w:pPr>
        <w:rPr>
          <w:noProof/>
          <w:lang w:eastAsia="en-GB"/>
        </w:rPr>
      </w:pPr>
    </w:p>
    <w:p w:rsidR="00CB15E0" w:rsidRDefault="007D22D7" w:rsidP="00CB15E0">
      <w:pPr>
        <w:rPr>
          <w:noProof/>
          <w:lang w:eastAsia="en-GB"/>
        </w:rPr>
      </w:pPr>
      <w:r>
        <w:rPr>
          <w:noProof/>
          <w:lang w:eastAsia="en-GB"/>
        </w:rPr>
        <w:t>Topics covered:</w:t>
      </w:r>
    </w:p>
    <w:p w:rsidR="007D22D7" w:rsidRDefault="007D22D7" w:rsidP="007D22D7">
      <w:pPr>
        <w:pStyle w:val="ListParagraph"/>
        <w:numPr>
          <w:ilvl w:val="0"/>
          <w:numId w:val="2"/>
        </w:numPr>
        <w:rPr>
          <w:noProof/>
          <w:lang w:eastAsia="en-GB"/>
        </w:rPr>
      </w:pPr>
      <w:r>
        <w:rPr>
          <w:noProof/>
          <w:lang w:eastAsia="en-GB"/>
        </w:rPr>
        <w:t>Finding the database</w:t>
      </w:r>
    </w:p>
    <w:p w:rsidR="007D22D7" w:rsidRDefault="007D22D7" w:rsidP="007D22D7">
      <w:pPr>
        <w:pStyle w:val="ListParagraph"/>
        <w:numPr>
          <w:ilvl w:val="0"/>
          <w:numId w:val="2"/>
        </w:numPr>
        <w:rPr>
          <w:noProof/>
          <w:lang w:eastAsia="en-GB"/>
        </w:rPr>
      </w:pPr>
      <w:r>
        <w:rPr>
          <w:noProof/>
          <w:lang w:eastAsia="en-GB"/>
        </w:rPr>
        <w:t>Logging in</w:t>
      </w:r>
    </w:p>
    <w:p w:rsidR="007D22D7" w:rsidRDefault="007D22D7" w:rsidP="007D22D7">
      <w:pPr>
        <w:pStyle w:val="ListParagraph"/>
        <w:numPr>
          <w:ilvl w:val="0"/>
          <w:numId w:val="2"/>
        </w:numPr>
        <w:rPr>
          <w:noProof/>
          <w:lang w:eastAsia="en-GB"/>
        </w:rPr>
      </w:pPr>
      <w:r>
        <w:rPr>
          <w:noProof/>
          <w:lang w:eastAsia="en-GB"/>
        </w:rPr>
        <w:t>Navigating / logging out</w:t>
      </w:r>
    </w:p>
    <w:p w:rsidR="00D86BA9" w:rsidRDefault="00D86BA9" w:rsidP="007D22D7">
      <w:pPr>
        <w:pStyle w:val="ListParagraph"/>
        <w:numPr>
          <w:ilvl w:val="0"/>
          <w:numId w:val="2"/>
        </w:numPr>
        <w:rPr>
          <w:noProof/>
          <w:lang w:eastAsia="en-GB"/>
        </w:rPr>
      </w:pPr>
      <w:r>
        <w:rPr>
          <w:noProof/>
          <w:lang w:eastAsia="en-GB"/>
        </w:rPr>
        <w:t>Searching the database</w:t>
      </w:r>
    </w:p>
    <w:p w:rsidR="00133B0C" w:rsidRDefault="00133B0C" w:rsidP="00133B0C">
      <w:pPr>
        <w:pStyle w:val="ListParagraph"/>
        <w:numPr>
          <w:ilvl w:val="0"/>
          <w:numId w:val="2"/>
        </w:numPr>
        <w:rPr>
          <w:noProof/>
          <w:lang w:eastAsia="en-GB"/>
        </w:rPr>
      </w:pPr>
      <w:r>
        <w:rPr>
          <w:noProof/>
          <w:lang w:eastAsia="en-GB"/>
        </w:rPr>
        <w:t>Viewing Case Details</w:t>
      </w:r>
      <w:r w:rsidR="00C07E1D">
        <w:rPr>
          <w:noProof/>
          <w:lang w:eastAsia="en-GB"/>
        </w:rPr>
        <w:t xml:space="preserve"> / </w:t>
      </w:r>
      <w:r>
        <w:rPr>
          <w:noProof/>
          <w:lang w:eastAsia="en-GB"/>
        </w:rPr>
        <w:t>Adding File Note</w:t>
      </w:r>
    </w:p>
    <w:p w:rsidR="007D22D7" w:rsidRDefault="007D22D7" w:rsidP="007D22D7">
      <w:pPr>
        <w:pStyle w:val="ListParagraph"/>
        <w:numPr>
          <w:ilvl w:val="0"/>
          <w:numId w:val="2"/>
        </w:numPr>
        <w:rPr>
          <w:noProof/>
          <w:lang w:eastAsia="en-GB"/>
        </w:rPr>
      </w:pPr>
      <w:r>
        <w:rPr>
          <w:noProof/>
          <w:lang w:eastAsia="en-GB"/>
        </w:rPr>
        <w:t>Finding a stored file</w:t>
      </w:r>
    </w:p>
    <w:p w:rsidR="00E67AE6" w:rsidRDefault="00E67AE6" w:rsidP="007D22D7">
      <w:pPr>
        <w:pStyle w:val="ListParagraph"/>
        <w:numPr>
          <w:ilvl w:val="0"/>
          <w:numId w:val="2"/>
        </w:numPr>
        <w:rPr>
          <w:noProof/>
          <w:lang w:eastAsia="en-GB"/>
        </w:rPr>
      </w:pPr>
      <w:r>
        <w:rPr>
          <w:noProof/>
          <w:lang w:eastAsia="en-GB"/>
        </w:rPr>
        <w:t>Managing your account</w:t>
      </w:r>
    </w:p>
    <w:p w:rsidR="007D22D7" w:rsidRDefault="007D22D7" w:rsidP="00CB15E0">
      <w:pPr>
        <w:rPr>
          <w:noProof/>
          <w:lang w:eastAsia="en-GB"/>
        </w:rPr>
      </w:pPr>
    </w:p>
    <w:p w:rsidR="007D22D7" w:rsidRDefault="007D22D7">
      <w:pPr>
        <w:spacing w:after="200" w:line="276" w:lineRule="auto"/>
        <w:rPr>
          <w:noProof/>
          <w:lang w:eastAsia="en-GB"/>
        </w:rPr>
      </w:pPr>
      <w:r>
        <w:rPr>
          <w:noProof/>
          <w:lang w:eastAsia="en-GB"/>
        </w:rPr>
        <w:br w:type="page"/>
      </w:r>
    </w:p>
    <w:p w:rsidR="007D22D7" w:rsidRDefault="007D22D7" w:rsidP="00CB15E0">
      <w:pPr>
        <w:rPr>
          <w:noProof/>
          <w:lang w:eastAsia="en-GB"/>
        </w:rPr>
      </w:pPr>
      <w:r>
        <w:rPr>
          <w:noProof/>
          <w:lang w:eastAsia="en-GB"/>
        </w:rPr>
        <w:lastRenderedPageBreak/>
        <w:t>For the most part, the database is pretty self-explanitory, but just in case you cant figure something out lets start with the basics!</w:t>
      </w:r>
    </w:p>
    <w:p w:rsidR="007D22D7" w:rsidRDefault="007D22D7" w:rsidP="00CB15E0">
      <w:pPr>
        <w:rPr>
          <w:noProof/>
          <w:lang w:eastAsia="en-GB"/>
        </w:rPr>
      </w:pPr>
    </w:p>
    <w:p w:rsidR="00871054" w:rsidRPr="00871054" w:rsidRDefault="00871054" w:rsidP="00CB15E0">
      <w:pPr>
        <w:pStyle w:val="ListParagraph"/>
        <w:numPr>
          <w:ilvl w:val="0"/>
          <w:numId w:val="1"/>
        </w:numPr>
        <w:rPr>
          <w:b/>
          <w:noProof/>
          <w:lang w:eastAsia="en-GB"/>
        </w:rPr>
      </w:pPr>
      <w:r w:rsidRPr="00871054">
        <w:rPr>
          <w:b/>
          <w:noProof/>
          <w:lang w:eastAsia="en-GB"/>
        </w:rPr>
        <w:t>Finding the Database</w:t>
      </w:r>
    </w:p>
    <w:p w:rsidR="00871054" w:rsidRDefault="00871054" w:rsidP="00871054">
      <w:pPr>
        <w:pStyle w:val="ListParagraph"/>
        <w:rPr>
          <w:noProof/>
          <w:lang w:eastAsia="en-GB"/>
        </w:rPr>
      </w:pPr>
    </w:p>
    <w:p w:rsidR="00CB15E0" w:rsidRPr="007D22D7" w:rsidRDefault="00CB15E0" w:rsidP="00871054">
      <w:pPr>
        <w:pStyle w:val="ListParagraph"/>
        <w:rPr>
          <w:noProof/>
          <w:lang w:eastAsia="en-GB"/>
        </w:rPr>
      </w:pPr>
      <w:r w:rsidRPr="007D22D7">
        <w:rPr>
          <w:noProof/>
          <w:lang w:eastAsia="en-GB"/>
        </w:rPr>
        <w:t xml:space="preserve">The database is located online at </w:t>
      </w:r>
      <w:hyperlink r:id="rId6" w:history="1">
        <w:r w:rsidRPr="007D22D7">
          <w:rPr>
            <w:rStyle w:val="Hyperlink"/>
            <w:noProof/>
            <w:lang w:eastAsia="en-GB"/>
          </w:rPr>
          <w:t>http://admin.pahro.org/</w:t>
        </w:r>
      </w:hyperlink>
      <w:r w:rsidRPr="007D22D7">
        <w:rPr>
          <w:noProof/>
          <w:lang w:eastAsia="en-GB"/>
        </w:rPr>
        <w:t xml:space="preserve"> and is compatible with Firefox, Chrome and Internet Explorer 8.</w:t>
      </w:r>
    </w:p>
    <w:p w:rsidR="00CB15E0" w:rsidRDefault="00CB15E0" w:rsidP="00CB15E0">
      <w:pPr>
        <w:rPr>
          <w:noProof/>
          <w:lang w:eastAsia="en-GB"/>
        </w:rPr>
      </w:pPr>
    </w:p>
    <w:p w:rsidR="00871054" w:rsidRPr="00871054" w:rsidRDefault="00871054" w:rsidP="00CB15E0">
      <w:pPr>
        <w:pStyle w:val="ListParagraph"/>
        <w:numPr>
          <w:ilvl w:val="0"/>
          <w:numId w:val="1"/>
        </w:numPr>
        <w:rPr>
          <w:b/>
          <w:noProof/>
          <w:lang w:eastAsia="en-GB"/>
        </w:rPr>
      </w:pPr>
      <w:r w:rsidRPr="00871054">
        <w:rPr>
          <w:b/>
          <w:noProof/>
          <w:lang w:eastAsia="en-GB"/>
        </w:rPr>
        <w:t>Logging In</w:t>
      </w:r>
    </w:p>
    <w:p w:rsidR="00871054" w:rsidRDefault="00871054" w:rsidP="00871054">
      <w:pPr>
        <w:pStyle w:val="ListParagraph"/>
        <w:rPr>
          <w:noProof/>
          <w:lang w:eastAsia="en-GB"/>
        </w:rPr>
      </w:pPr>
    </w:p>
    <w:p w:rsidR="00CB15E0" w:rsidRDefault="00CB15E0" w:rsidP="00871054">
      <w:pPr>
        <w:pStyle w:val="ListParagraph"/>
        <w:rPr>
          <w:noProof/>
          <w:lang w:eastAsia="en-GB"/>
        </w:rPr>
      </w:pPr>
      <w:r>
        <w:rPr>
          <w:noProof/>
          <w:lang w:eastAsia="en-GB"/>
        </w:rPr>
        <w:t xml:space="preserve">When you first load the database, you’ll be asked to login. Your login details will have been given to you as part of your induction, but as a general rule </w:t>
      </w:r>
      <w:r w:rsidR="0062305A">
        <w:rPr>
          <w:noProof/>
          <w:lang w:eastAsia="en-GB"/>
        </w:rPr>
        <w:t xml:space="preserve">they </w:t>
      </w:r>
      <w:r>
        <w:rPr>
          <w:noProof/>
          <w:lang w:eastAsia="en-GB"/>
        </w:rPr>
        <w:t>should be the same as those for your myprojectsabroad</w:t>
      </w:r>
      <w:r w:rsidR="0062305A">
        <w:rPr>
          <w:noProof/>
          <w:lang w:eastAsia="en-GB"/>
        </w:rPr>
        <w:t>.net</w:t>
      </w:r>
      <w:r>
        <w:rPr>
          <w:noProof/>
          <w:lang w:eastAsia="en-GB"/>
        </w:rPr>
        <w:t xml:space="preserve"> page.</w:t>
      </w:r>
    </w:p>
    <w:p w:rsidR="00CB15E0" w:rsidRDefault="00CB15E0" w:rsidP="00CB15E0">
      <w:pPr>
        <w:rPr>
          <w:noProof/>
          <w:lang w:eastAsia="en-GB"/>
        </w:rPr>
      </w:pPr>
    </w:p>
    <w:p w:rsidR="00CB15E0" w:rsidRDefault="00CB15E0" w:rsidP="00CB15E0">
      <w:r>
        <w:rPr>
          <w:noProof/>
          <w:lang w:val="en-US"/>
        </w:rPr>
        <w:drawing>
          <wp:inline distT="0" distB="0" distL="0" distR="0">
            <wp:extent cx="6638925" cy="2562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t="4255" b="29804"/>
                    <a:stretch>
                      <a:fillRect/>
                    </a:stretch>
                  </pic:blipFill>
                  <pic:spPr bwMode="auto">
                    <a:xfrm>
                      <a:off x="0" y="0"/>
                      <a:ext cx="6638925" cy="2562225"/>
                    </a:xfrm>
                    <a:prstGeom prst="rect">
                      <a:avLst/>
                    </a:prstGeom>
                    <a:noFill/>
                    <a:ln w="9525">
                      <a:noFill/>
                      <a:miter lim="800000"/>
                      <a:headEnd/>
                      <a:tailEnd/>
                    </a:ln>
                  </pic:spPr>
                </pic:pic>
              </a:graphicData>
            </a:graphic>
          </wp:inline>
        </w:drawing>
      </w:r>
    </w:p>
    <w:p w:rsidR="00CB15E0" w:rsidRDefault="00CB15E0" w:rsidP="00CB15E0"/>
    <w:p w:rsidR="00871054" w:rsidRPr="00871054" w:rsidRDefault="00871054" w:rsidP="00CB15E0">
      <w:pPr>
        <w:pStyle w:val="ListParagraph"/>
        <w:numPr>
          <w:ilvl w:val="0"/>
          <w:numId w:val="1"/>
        </w:numPr>
        <w:rPr>
          <w:b/>
        </w:rPr>
      </w:pPr>
      <w:r w:rsidRPr="00871054">
        <w:rPr>
          <w:b/>
        </w:rPr>
        <w:t>Navigating</w:t>
      </w:r>
    </w:p>
    <w:p w:rsidR="00871054" w:rsidRDefault="00871054" w:rsidP="00871054">
      <w:pPr>
        <w:pStyle w:val="ListParagraph"/>
      </w:pPr>
    </w:p>
    <w:p w:rsidR="00CB15E0" w:rsidRDefault="00CB15E0" w:rsidP="00871054">
      <w:pPr>
        <w:pStyle w:val="ListParagraph"/>
      </w:pPr>
      <w:r>
        <w:t>Once logged in you’ll be presented with the home screen. On the left of this are the navigation links:</w:t>
      </w:r>
    </w:p>
    <w:p w:rsidR="00E07FA0" w:rsidRDefault="00E07FA0" w:rsidP="00871054">
      <w:pPr>
        <w:pStyle w:val="ListParagraph"/>
      </w:pPr>
    </w:p>
    <w:p w:rsidR="00CB15E0" w:rsidRDefault="007D1038" w:rsidP="00CB15E0">
      <w:r>
        <w:rPr>
          <w:noProof/>
          <w:lang w:val="en-US"/>
        </w:rPr>
        <w:drawing>
          <wp:inline distT="0" distB="0" distL="0" distR="0">
            <wp:extent cx="6638925" cy="3505200"/>
            <wp:effectExtent l="1905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6638925" cy="3505200"/>
                    </a:xfrm>
                    <a:prstGeom prst="rect">
                      <a:avLst/>
                    </a:prstGeom>
                    <a:noFill/>
                    <a:ln w="9525">
                      <a:noFill/>
                      <a:miter lim="800000"/>
                      <a:headEnd/>
                      <a:tailEnd/>
                    </a:ln>
                  </pic:spPr>
                </pic:pic>
              </a:graphicData>
            </a:graphic>
          </wp:inline>
        </w:drawing>
      </w:r>
    </w:p>
    <w:p w:rsidR="00CB15E0" w:rsidRDefault="00CB15E0" w:rsidP="00CB15E0"/>
    <w:p w:rsidR="00871054" w:rsidRDefault="00CB15E0" w:rsidP="00CB15E0">
      <w:r>
        <w:t>The main ones we’ll be using are under the headings ‘Cases’, ‘Case Categories’ and ‘Clients’</w:t>
      </w:r>
      <w:r w:rsidR="00871054">
        <w:t>.</w:t>
      </w:r>
    </w:p>
    <w:p w:rsidR="00D86BA9" w:rsidRPr="00871054" w:rsidRDefault="00871054" w:rsidP="00871054">
      <w:pPr>
        <w:pStyle w:val="ListParagraph"/>
        <w:numPr>
          <w:ilvl w:val="0"/>
          <w:numId w:val="1"/>
        </w:numPr>
        <w:rPr>
          <w:b/>
        </w:rPr>
      </w:pPr>
      <w:r w:rsidRPr="00871054">
        <w:rPr>
          <w:b/>
        </w:rPr>
        <w:lastRenderedPageBreak/>
        <w:t>Searching the database</w:t>
      </w:r>
    </w:p>
    <w:p w:rsidR="00871054" w:rsidRDefault="00871054" w:rsidP="00871054">
      <w:pPr>
        <w:pStyle w:val="ListParagraph"/>
      </w:pPr>
      <w:r>
        <w:t>The database allows you to conduct a search based on</w:t>
      </w:r>
      <w:r w:rsidR="00E07FA0">
        <w:t xml:space="preserve"> several criteria, however for most day-to-day tasks the important ones are searching by case number and client name.</w:t>
      </w:r>
    </w:p>
    <w:p w:rsidR="00E07FA0" w:rsidRDefault="00E07FA0" w:rsidP="00E07FA0">
      <w:pPr>
        <w:pStyle w:val="ListParagraph"/>
        <w:ind w:left="0"/>
      </w:pPr>
    </w:p>
    <w:p w:rsidR="00E07FA0" w:rsidRDefault="00E07FA0" w:rsidP="00E07FA0">
      <w:pPr>
        <w:pStyle w:val="ListParagraph"/>
      </w:pPr>
      <w:r>
        <w:t>The case number search can be carried out from either the home page or the manage cases page:</w:t>
      </w:r>
    </w:p>
    <w:p w:rsidR="00E07FA0" w:rsidRDefault="00E07FA0" w:rsidP="00871054">
      <w:pPr>
        <w:pStyle w:val="ListParagraph"/>
      </w:pPr>
    </w:p>
    <w:p w:rsidR="00E07FA0" w:rsidRDefault="00E07FA0" w:rsidP="00E07FA0">
      <w:pPr>
        <w:pStyle w:val="ListParagraph"/>
        <w:ind w:left="0"/>
      </w:pPr>
      <w:r>
        <w:rPr>
          <w:noProof/>
          <w:lang w:val="en-US"/>
        </w:rPr>
        <w:drawing>
          <wp:inline distT="0" distB="0" distL="0" distR="0">
            <wp:extent cx="6638925" cy="16764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51781"/>
                    <a:stretch>
                      <a:fillRect/>
                    </a:stretch>
                  </pic:blipFill>
                  <pic:spPr bwMode="auto">
                    <a:xfrm>
                      <a:off x="0" y="0"/>
                      <a:ext cx="6638925" cy="1676400"/>
                    </a:xfrm>
                    <a:prstGeom prst="rect">
                      <a:avLst/>
                    </a:prstGeom>
                    <a:noFill/>
                    <a:ln w="9525">
                      <a:noFill/>
                      <a:miter lim="800000"/>
                      <a:headEnd/>
                      <a:tailEnd/>
                    </a:ln>
                  </pic:spPr>
                </pic:pic>
              </a:graphicData>
            </a:graphic>
          </wp:inline>
        </w:drawing>
      </w:r>
    </w:p>
    <w:p w:rsidR="00E07FA0" w:rsidRDefault="00E07FA0" w:rsidP="00871054">
      <w:pPr>
        <w:pStyle w:val="ListParagraph"/>
      </w:pPr>
    </w:p>
    <w:p w:rsidR="00E07FA0" w:rsidRDefault="00E07FA0" w:rsidP="00E07FA0">
      <w:pPr>
        <w:pStyle w:val="ListParagraph"/>
        <w:ind w:left="0"/>
      </w:pPr>
      <w:r>
        <w:rPr>
          <w:noProof/>
          <w:lang w:val="en-US"/>
        </w:rPr>
        <w:drawing>
          <wp:inline distT="0" distB="0" distL="0" distR="0">
            <wp:extent cx="6638925" cy="34861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638925" cy="3486150"/>
                    </a:xfrm>
                    <a:prstGeom prst="rect">
                      <a:avLst/>
                    </a:prstGeom>
                    <a:noFill/>
                    <a:ln w="9525">
                      <a:noFill/>
                      <a:miter lim="800000"/>
                      <a:headEnd/>
                      <a:tailEnd/>
                    </a:ln>
                  </pic:spPr>
                </pic:pic>
              </a:graphicData>
            </a:graphic>
          </wp:inline>
        </w:drawing>
      </w:r>
    </w:p>
    <w:p w:rsidR="00E07FA0" w:rsidRDefault="00E07FA0" w:rsidP="00871054">
      <w:pPr>
        <w:pStyle w:val="ListParagraph"/>
      </w:pPr>
    </w:p>
    <w:p w:rsidR="00871054" w:rsidRDefault="002A2E22" w:rsidP="00871054">
      <w:pPr>
        <w:pStyle w:val="ListParagraph"/>
      </w:pPr>
      <w:r>
        <w:t>The client name search can be located on the 'manage clients' page:</w:t>
      </w:r>
    </w:p>
    <w:p w:rsidR="00E07FA0" w:rsidRDefault="00E07FA0" w:rsidP="00871054">
      <w:pPr>
        <w:pStyle w:val="ListParagraph"/>
      </w:pPr>
    </w:p>
    <w:p w:rsidR="00E07FA0" w:rsidRDefault="00E07FA0" w:rsidP="00E07FA0">
      <w:pPr>
        <w:pStyle w:val="ListParagraph"/>
        <w:ind w:left="0"/>
      </w:pPr>
      <w:r>
        <w:rPr>
          <w:noProof/>
          <w:lang w:val="en-US"/>
        </w:rPr>
        <w:drawing>
          <wp:inline distT="0" distB="0" distL="0" distR="0">
            <wp:extent cx="6638925" cy="249555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638925" cy="2495550"/>
                    </a:xfrm>
                    <a:prstGeom prst="rect">
                      <a:avLst/>
                    </a:prstGeom>
                    <a:noFill/>
                    <a:ln w="9525">
                      <a:noFill/>
                      <a:miter lim="800000"/>
                      <a:headEnd/>
                      <a:tailEnd/>
                    </a:ln>
                  </pic:spPr>
                </pic:pic>
              </a:graphicData>
            </a:graphic>
          </wp:inline>
        </w:drawing>
      </w:r>
    </w:p>
    <w:p w:rsidR="00E07FA0" w:rsidRDefault="00E07FA0">
      <w:pPr>
        <w:spacing w:after="200" w:line="276" w:lineRule="auto"/>
        <w:rPr>
          <w:noProof/>
          <w:lang w:eastAsia="en-GB"/>
        </w:rPr>
      </w:pPr>
      <w:r>
        <w:rPr>
          <w:noProof/>
          <w:lang w:eastAsia="en-GB"/>
        </w:rPr>
        <w:br w:type="page"/>
      </w:r>
    </w:p>
    <w:p w:rsidR="00E07FA0" w:rsidRDefault="00357749" w:rsidP="00357749">
      <w:pPr>
        <w:pStyle w:val="ListParagraph"/>
      </w:pPr>
      <w:r>
        <w:lastRenderedPageBreak/>
        <w:t xml:space="preserve">One useful feature the database includes is </w:t>
      </w:r>
      <w:r w:rsidR="002A2E22">
        <w:t>auto complete</w:t>
      </w:r>
      <w:r>
        <w:t>. To shorten the search process, relevant search results are displayed as you type:</w:t>
      </w:r>
    </w:p>
    <w:p w:rsidR="00357749" w:rsidRDefault="00357749" w:rsidP="00E07FA0">
      <w:pPr>
        <w:pStyle w:val="ListParagraph"/>
        <w:ind w:left="0"/>
      </w:pPr>
    </w:p>
    <w:p w:rsidR="00357749" w:rsidRDefault="00357749">
      <w:pPr>
        <w:spacing w:after="200" w:line="276" w:lineRule="auto"/>
      </w:pPr>
      <w:r>
        <w:rPr>
          <w:noProof/>
          <w:lang w:val="en-US"/>
        </w:rPr>
        <w:drawing>
          <wp:inline distT="0" distB="0" distL="0" distR="0">
            <wp:extent cx="6638925" cy="3495675"/>
            <wp:effectExtent l="1905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638925" cy="3495675"/>
                    </a:xfrm>
                    <a:prstGeom prst="rect">
                      <a:avLst/>
                    </a:prstGeom>
                    <a:noFill/>
                    <a:ln w="9525">
                      <a:noFill/>
                      <a:miter lim="800000"/>
                      <a:headEnd/>
                      <a:tailEnd/>
                    </a:ln>
                  </pic:spPr>
                </pic:pic>
              </a:graphicData>
            </a:graphic>
          </wp:inline>
        </w:drawing>
      </w:r>
    </w:p>
    <w:p w:rsidR="00357749" w:rsidRDefault="00357749" w:rsidP="00E07FA0">
      <w:pPr>
        <w:pStyle w:val="ListParagraph"/>
        <w:ind w:left="0"/>
      </w:pPr>
      <w:r>
        <w:rPr>
          <w:noProof/>
          <w:lang w:val="en-US"/>
        </w:rPr>
        <w:drawing>
          <wp:inline distT="0" distB="0" distL="0" distR="0">
            <wp:extent cx="6638925" cy="3238500"/>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b="6849"/>
                    <a:stretch>
                      <a:fillRect/>
                    </a:stretch>
                  </pic:blipFill>
                  <pic:spPr bwMode="auto">
                    <a:xfrm>
                      <a:off x="0" y="0"/>
                      <a:ext cx="6638925" cy="3238500"/>
                    </a:xfrm>
                    <a:prstGeom prst="rect">
                      <a:avLst/>
                    </a:prstGeom>
                    <a:noFill/>
                    <a:ln w="9525">
                      <a:noFill/>
                      <a:miter lim="800000"/>
                      <a:headEnd/>
                      <a:tailEnd/>
                    </a:ln>
                  </pic:spPr>
                </pic:pic>
              </a:graphicData>
            </a:graphic>
          </wp:inline>
        </w:drawing>
      </w:r>
    </w:p>
    <w:p w:rsidR="00357749" w:rsidRDefault="00357749" w:rsidP="00357749">
      <w:pPr>
        <w:pStyle w:val="NoSpacing"/>
      </w:pPr>
    </w:p>
    <w:p w:rsidR="00357749" w:rsidRDefault="00357749" w:rsidP="00023B8D">
      <w:pPr>
        <w:pStyle w:val="NoSpacing"/>
        <w:ind w:left="720"/>
      </w:pPr>
      <w:r>
        <w:t>It’s a fairly good indicator that if the name or case number doesn’t appear as you’re typing, it’s not included in the database. This doesn’t mean to say it’s not worth running the search though – if something isn’t found the database should display a screen similar to:</w:t>
      </w:r>
    </w:p>
    <w:p w:rsidR="00357749" w:rsidRDefault="00357749" w:rsidP="00357749">
      <w:pPr>
        <w:pStyle w:val="NoSpacing"/>
      </w:pPr>
    </w:p>
    <w:p w:rsidR="00357749" w:rsidRDefault="00357749" w:rsidP="00357749">
      <w:pPr>
        <w:pStyle w:val="NoSpacing"/>
      </w:pPr>
      <w:r>
        <w:rPr>
          <w:noProof/>
          <w:lang w:val="en-US"/>
        </w:rPr>
        <w:drawing>
          <wp:inline distT="0" distB="0" distL="0" distR="0">
            <wp:extent cx="6638925" cy="1485900"/>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t="12308" b="7692"/>
                    <a:stretch>
                      <a:fillRect/>
                    </a:stretch>
                  </pic:blipFill>
                  <pic:spPr bwMode="auto">
                    <a:xfrm>
                      <a:off x="0" y="0"/>
                      <a:ext cx="6638925" cy="1485900"/>
                    </a:xfrm>
                    <a:prstGeom prst="rect">
                      <a:avLst/>
                    </a:prstGeom>
                    <a:noFill/>
                    <a:ln w="9525">
                      <a:noFill/>
                      <a:miter lim="800000"/>
                      <a:headEnd/>
                      <a:tailEnd/>
                    </a:ln>
                  </pic:spPr>
                </pic:pic>
              </a:graphicData>
            </a:graphic>
          </wp:inline>
        </w:drawing>
      </w:r>
    </w:p>
    <w:p w:rsidR="00133B0C" w:rsidRPr="00F634FF" w:rsidRDefault="005A5425" w:rsidP="0098773B">
      <w:pPr>
        <w:pStyle w:val="NoSpacing"/>
        <w:ind w:left="720"/>
        <w:rPr>
          <w:b/>
        </w:rPr>
      </w:pPr>
      <w:r>
        <w:rPr>
          <w:b/>
        </w:rPr>
        <w:lastRenderedPageBreak/>
        <w:t>5</w:t>
      </w:r>
      <w:r w:rsidR="00195DF2" w:rsidRPr="00F634FF">
        <w:rPr>
          <w:b/>
        </w:rPr>
        <w:t xml:space="preserve">. </w:t>
      </w:r>
      <w:r w:rsidR="00133B0C" w:rsidRPr="00F634FF">
        <w:rPr>
          <w:b/>
        </w:rPr>
        <w:t xml:space="preserve"> Viewing Case Details / Adding Notes</w:t>
      </w:r>
    </w:p>
    <w:p w:rsidR="00F634FF" w:rsidRDefault="00F634FF" w:rsidP="0098773B">
      <w:pPr>
        <w:pStyle w:val="NoSpacing"/>
        <w:ind w:left="720"/>
      </w:pPr>
      <w:r>
        <w:t>To view the specifics of a case or add a new note to it, click on the ‘manage cases’ link. This should then display a list of the most recently added cases. If the case you want to work on isn’t listed, use the search box at the top of the page to find it. For this example we’ll look at one of the test cases:</w:t>
      </w:r>
    </w:p>
    <w:p w:rsidR="00F634FF" w:rsidRDefault="00F634FF" w:rsidP="00F634FF">
      <w:pPr>
        <w:pStyle w:val="NoSpacing"/>
        <w:ind w:left="720"/>
      </w:pPr>
    </w:p>
    <w:p w:rsidR="00F634FF" w:rsidRDefault="00133B0C" w:rsidP="00195DF2">
      <w:pPr>
        <w:pStyle w:val="NoSpacing"/>
      </w:pPr>
      <w:r>
        <w:rPr>
          <w:noProof/>
          <w:lang w:val="en-US"/>
        </w:rPr>
        <w:drawing>
          <wp:inline distT="0" distB="0" distL="0" distR="0">
            <wp:extent cx="6638925" cy="3448050"/>
            <wp:effectExtent l="19050" t="0" r="952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6638925" cy="3448050"/>
                    </a:xfrm>
                    <a:prstGeom prst="rect">
                      <a:avLst/>
                    </a:prstGeom>
                    <a:noFill/>
                    <a:ln w="9525">
                      <a:noFill/>
                      <a:miter lim="800000"/>
                      <a:headEnd/>
                      <a:tailEnd/>
                    </a:ln>
                  </pic:spPr>
                </pic:pic>
              </a:graphicData>
            </a:graphic>
          </wp:inline>
        </w:drawing>
      </w:r>
    </w:p>
    <w:p w:rsidR="00EA28D0" w:rsidRDefault="00EA28D0" w:rsidP="00195DF2">
      <w:pPr>
        <w:pStyle w:val="NoSpacing"/>
      </w:pPr>
    </w:p>
    <w:p w:rsidR="00EA28D0" w:rsidRDefault="00EA28D0" w:rsidP="0098773B">
      <w:pPr>
        <w:pStyle w:val="NoSpacing"/>
        <w:ind w:left="720"/>
      </w:pPr>
      <w:r>
        <w:t>The two icons we</w:t>
      </w:r>
      <w:r w:rsidR="00724F3F">
        <w:t>’</w:t>
      </w:r>
      <w:r>
        <w:t>re interested in are:</w:t>
      </w:r>
    </w:p>
    <w:p w:rsidR="00EA28D0" w:rsidRDefault="00EA28D0" w:rsidP="0098773B">
      <w:pPr>
        <w:pStyle w:val="NoSpacing"/>
        <w:ind w:left="720"/>
      </w:pPr>
    </w:p>
    <w:p w:rsidR="00EA28D0" w:rsidRDefault="00C95C3C" w:rsidP="0098773B">
      <w:pPr>
        <w:pStyle w:val="NoSpacing"/>
        <w:ind w:left="720"/>
        <w:rPr>
          <w:noProof/>
          <w:lang w:eastAsia="en-GB"/>
        </w:rPr>
      </w:pPr>
      <w:r>
        <w:rPr>
          <w:noProof/>
          <w:lang w:val="en-US"/>
        </w:rPr>
        <w:drawing>
          <wp:inline distT="0" distB="0" distL="0" distR="0">
            <wp:extent cx="201930" cy="191135"/>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 cy="191135"/>
                    </a:xfrm>
                    <a:prstGeom prst="rect">
                      <a:avLst/>
                    </a:prstGeom>
                    <a:noFill/>
                    <a:ln>
                      <a:noFill/>
                    </a:ln>
                  </pic:spPr>
                </pic:pic>
              </a:graphicData>
            </a:graphic>
          </wp:inline>
        </w:drawing>
      </w:r>
      <w:r w:rsidR="00EA28D0">
        <w:rPr>
          <w:noProof/>
          <w:lang w:eastAsia="en-GB"/>
        </w:rPr>
        <w:t xml:space="preserve"> - View / Add Notes</w:t>
      </w:r>
    </w:p>
    <w:p w:rsidR="00EA28D0" w:rsidRDefault="00EA28D0" w:rsidP="0098773B">
      <w:pPr>
        <w:pStyle w:val="NoSpacing"/>
        <w:ind w:left="720"/>
      </w:pPr>
    </w:p>
    <w:p w:rsidR="00EA28D0" w:rsidRDefault="00C95C3C" w:rsidP="0098773B">
      <w:pPr>
        <w:pStyle w:val="NoSpacing"/>
        <w:ind w:left="720"/>
      </w:pPr>
      <w:r>
        <w:rPr>
          <w:noProof/>
          <w:lang w:val="en-US"/>
        </w:rPr>
        <w:drawing>
          <wp:inline distT="0" distB="0" distL="0" distR="0">
            <wp:extent cx="170180" cy="180975"/>
            <wp:effectExtent l="0" t="0" r="127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180" cy="180975"/>
                    </a:xfrm>
                    <a:prstGeom prst="rect">
                      <a:avLst/>
                    </a:prstGeom>
                    <a:noFill/>
                    <a:ln>
                      <a:noFill/>
                    </a:ln>
                  </pic:spPr>
                </pic:pic>
              </a:graphicData>
            </a:graphic>
          </wp:inline>
        </w:drawing>
      </w:r>
      <w:r w:rsidR="00EA28D0">
        <w:t xml:space="preserve"> - Details</w:t>
      </w:r>
    </w:p>
    <w:p w:rsidR="0098773B" w:rsidRDefault="0098773B" w:rsidP="0098773B">
      <w:pPr>
        <w:pStyle w:val="NoSpacing"/>
        <w:ind w:left="720"/>
      </w:pPr>
    </w:p>
    <w:p w:rsidR="00CB56E9" w:rsidRPr="00CB56E9" w:rsidRDefault="00CB56E9" w:rsidP="0098773B">
      <w:pPr>
        <w:pStyle w:val="NoSpacing"/>
        <w:ind w:left="720"/>
        <w:rPr>
          <w:b/>
        </w:rPr>
      </w:pPr>
      <w:r w:rsidRPr="00CB56E9">
        <w:rPr>
          <w:b/>
        </w:rPr>
        <w:t>View / Add Notes</w:t>
      </w:r>
    </w:p>
    <w:p w:rsidR="0098773B" w:rsidRDefault="00724F3F" w:rsidP="0098773B">
      <w:pPr>
        <w:pStyle w:val="NoSpacing"/>
        <w:ind w:left="720"/>
      </w:pPr>
      <w:r>
        <w:t xml:space="preserve">To reach the notes page, simply click the notepad </w:t>
      </w:r>
      <w:proofErr w:type="gramStart"/>
      <w:r>
        <w:t xml:space="preserve">icon </w:t>
      </w:r>
      <w:proofErr w:type="gramEnd"/>
      <w:r>
        <w:rPr>
          <w:noProof/>
          <w:lang w:val="en-US"/>
        </w:rPr>
        <w:drawing>
          <wp:inline distT="0" distB="0" distL="0" distR="0">
            <wp:extent cx="201930" cy="191135"/>
            <wp:effectExtent l="0" t="0" r="762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 cy="191135"/>
                    </a:xfrm>
                    <a:prstGeom prst="rect">
                      <a:avLst/>
                    </a:prstGeom>
                    <a:noFill/>
                    <a:ln>
                      <a:noFill/>
                    </a:ln>
                  </pic:spPr>
                </pic:pic>
              </a:graphicData>
            </a:graphic>
          </wp:inline>
        </w:drawing>
      </w:r>
      <w:r>
        <w:t>. The database should then present you with:</w:t>
      </w:r>
    </w:p>
    <w:p w:rsidR="0098773B" w:rsidRDefault="0098773B" w:rsidP="00EA28D0">
      <w:pPr>
        <w:pStyle w:val="NoSpacing"/>
        <w:ind w:left="360"/>
      </w:pPr>
    </w:p>
    <w:p w:rsidR="0098773B" w:rsidRDefault="0098773B" w:rsidP="0098773B">
      <w:pPr>
        <w:pStyle w:val="NoSpacing"/>
      </w:pPr>
      <w:r>
        <w:rPr>
          <w:noProof/>
          <w:lang w:val="en-US"/>
        </w:rPr>
        <w:drawing>
          <wp:inline distT="0" distB="0" distL="0" distR="0">
            <wp:extent cx="6638925" cy="3171825"/>
            <wp:effectExtent l="19050" t="0" r="9525"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638925" cy="3171825"/>
                    </a:xfrm>
                    <a:prstGeom prst="rect">
                      <a:avLst/>
                    </a:prstGeom>
                    <a:noFill/>
                    <a:ln w="9525">
                      <a:noFill/>
                      <a:miter lim="800000"/>
                      <a:headEnd/>
                      <a:tailEnd/>
                    </a:ln>
                  </pic:spPr>
                </pic:pic>
              </a:graphicData>
            </a:graphic>
          </wp:inline>
        </w:drawing>
      </w:r>
    </w:p>
    <w:p w:rsidR="0098773B" w:rsidRDefault="0098773B" w:rsidP="00195DF2">
      <w:pPr>
        <w:pStyle w:val="NoSpacing"/>
      </w:pPr>
    </w:p>
    <w:p w:rsidR="000122A0" w:rsidRDefault="0098773B" w:rsidP="00023B8D">
      <w:pPr>
        <w:pStyle w:val="NoSpacing"/>
        <w:ind w:left="720"/>
      </w:pPr>
      <w:r>
        <w:lastRenderedPageBreak/>
        <w:t xml:space="preserve">Once you have typed up the file note and selected its category, </w:t>
      </w:r>
      <w:r w:rsidR="004F76D9">
        <w:t>click on the ‘save note’</w:t>
      </w:r>
      <w:r w:rsidR="000122A0">
        <w:t xml:space="preserve"> button to store it. The list of notes below will then be updated:</w:t>
      </w:r>
    </w:p>
    <w:p w:rsidR="000122A0" w:rsidRDefault="000122A0" w:rsidP="00195DF2">
      <w:pPr>
        <w:pStyle w:val="NoSpacing"/>
      </w:pPr>
    </w:p>
    <w:p w:rsidR="000122A0" w:rsidRDefault="000122A0" w:rsidP="00195DF2">
      <w:pPr>
        <w:pStyle w:val="NoSpacing"/>
      </w:pPr>
      <w:r>
        <w:rPr>
          <w:noProof/>
          <w:lang w:val="en-US"/>
        </w:rPr>
        <w:drawing>
          <wp:inline distT="0" distB="0" distL="0" distR="0">
            <wp:extent cx="6638925" cy="2619375"/>
            <wp:effectExtent l="19050" t="0" r="952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6638925" cy="2619375"/>
                    </a:xfrm>
                    <a:prstGeom prst="rect">
                      <a:avLst/>
                    </a:prstGeom>
                    <a:noFill/>
                    <a:ln w="9525">
                      <a:noFill/>
                      <a:miter lim="800000"/>
                      <a:headEnd/>
                      <a:tailEnd/>
                    </a:ln>
                  </pic:spPr>
                </pic:pic>
              </a:graphicData>
            </a:graphic>
          </wp:inline>
        </w:drawing>
      </w:r>
    </w:p>
    <w:p w:rsidR="000122A0" w:rsidRDefault="000122A0" w:rsidP="00195DF2">
      <w:pPr>
        <w:pStyle w:val="NoSpacing"/>
      </w:pPr>
    </w:p>
    <w:p w:rsidR="000122A0" w:rsidRDefault="000122A0" w:rsidP="000122A0">
      <w:pPr>
        <w:pStyle w:val="NoSpacing"/>
        <w:ind w:left="720"/>
      </w:pPr>
      <w:r>
        <w:t>If there are a large number of notes for a particular case, you can specify which category to view by using the ‘filter’ function. Simply select the type of note you wish to view then click on the filter button:</w:t>
      </w:r>
    </w:p>
    <w:p w:rsidR="000122A0" w:rsidRDefault="000122A0" w:rsidP="00195DF2">
      <w:pPr>
        <w:pStyle w:val="NoSpacing"/>
      </w:pPr>
    </w:p>
    <w:p w:rsidR="000122A0" w:rsidRDefault="000122A0" w:rsidP="00195DF2">
      <w:pPr>
        <w:pStyle w:val="NoSpacing"/>
      </w:pPr>
      <w:r>
        <w:rPr>
          <w:noProof/>
          <w:lang w:val="en-US"/>
        </w:rPr>
        <w:drawing>
          <wp:inline distT="0" distB="0" distL="0" distR="0">
            <wp:extent cx="6638925" cy="1828800"/>
            <wp:effectExtent l="19050" t="0" r="952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6638925" cy="1828800"/>
                    </a:xfrm>
                    <a:prstGeom prst="rect">
                      <a:avLst/>
                    </a:prstGeom>
                    <a:noFill/>
                    <a:ln w="9525">
                      <a:noFill/>
                      <a:miter lim="800000"/>
                      <a:headEnd/>
                      <a:tailEnd/>
                    </a:ln>
                  </pic:spPr>
                </pic:pic>
              </a:graphicData>
            </a:graphic>
          </wp:inline>
        </w:drawing>
      </w:r>
    </w:p>
    <w:p w:rsidR="000122A0" w:rsidRDefault="000122A0" w:rsidP="00195DF2">
      <w:pPr>
        <w:pStyle w:val="NoSpacing"/>
      </w:pPr>
    </w:p>
    <w:p w:rsidR="00CB56E9" w:rsidRDefault="000122A0" w:rsidP="004C3D0E">
      <w:pPr>
        <w:pStyle w:val="NoSpacing"/>
        <w:ind w:left="720"/>
      </w:pPr>
      <w:bookmarkStart w:id="0" w:name="_GoBack"/>
      <w:bookmarkEnd w:id="0"/>
      <w:r>
        <w:t xml:space="preserve">If you then wish to view the full list of notes click on the ‘reset’ button. </w:t>
      </w:r>
    </w:p>
    <w:p w:rsidR="005A5425" w:rsidRDefault="005A5425">
      <w:pPr>
        <w:spacing w:after="200" w:line="276" w:lineRule="auto"/>
      </w:pPr>
      <w:r>
        <w:br w:type="page"/>
      </w:r>
    </w:p>
    <w:p w:rsidR="00CB56E9" w:rsidRDefault="00CB56E9" w:rsidP="00CB56E9">
      <w:pPr>
        <w:pStyle w:val="NoSpacing"/>
        <w:ind w:left="360"/>
      </w:pPr>
    </w:p>
    <w:p w:rsidR="00792A43" w:rsidRDefault="00792A43" w:rsidP="00CB56E9">
      <w:pPr>
        <w:pStyle w:val="NoSpacing"/>
        <w:ind w:left="360"/>
      </w:pPr>
      <w:r w:rsidRPr="00792A43">
        <w:rPr>
          <w:b/>
        </w:rPr>
        <w:t>Viewing Case Details</w:t>
      </w:r>
    </w:p>
    <w:p w:rsidR="00B50453" w:rsidRDefault="00792A43" w:rsidP="00CB56E9">
      <w:pPr>
        <w:pStyle w:val="NoSpacing"/>
        <w:ind w:left="360"/>
      </w:pPr>
      <w:r>
        <w:t xml:space="preserve">To view the case specifics </w:t>
      </w:r>
      <w:r w:rsidR="00B50453">
        <w:t xml:space="preserve">click the </w:t>
      </w:r>
      <w:r w:rsidR="00B50453">
        <w:rPr>
          <w:noProof/>
          <w:lang w:val="en-US"/>
        </w:rPr>
        <w:drawing>
          <wp:inline distT="0" distB="0" distL="0" distR="0">
            <wp:extent cx="171450" cy="180975"/>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171450" cy="180975"/>
                    </a:xfrm>
                    <a:prstGeom prst="rect">
                      <a:avLst/>
                    </a:prstGeom>
                    <a:noFill/>
                    <a:ln w="9525">
                      <a:noFill/>
                      <a:miter lim="800000"/>
                      <a:headEnd/>
                      <a:tailEnd/>
                    </a:ln>
                  </pic:spPr>
                </pic:pic>
              </a:graphicData>
            </a:graphic>
          </wp:inline>
        </w:drawing>
      </w:r>
      <w:r w:rsidR="00B50453">
        <w:t xml:space="preserve"> icon</w:t>
      </w:r>
      <w:r w:rsidR="00980F67">
        <w:t xml:space="preserve"> next to the specific case</w:t>
      </w:r>
      <w:r w:rsidR="00B50453">
        <w:t>. This will then</w:t>
      </w:r>
      <w:r w:rsidR="00980F67">
        <w:t xml:space="preserve"> take you to the following screen:</w:t>
      </w:r>
    </w:p>
    <w:p w:rsidR="00B50453" w:rsidRDefault="00B50453" w:rsidP="00CB56E9">
      <w:pPr>
        <w:pStyle w:val="NoSpacing"/>
        <w:ind w:left="360"/>
      </w:pPr>
    </w:p>
    <w:p w:rsidR="00EB046E" w:rsidRDefault="00F73A1D" w:rsidP="003146B0">
      <w:pPr>
        <w:pStyle w:val="NoSpacing"/>
        <w:rPr>
          <w:b/>
        </w:rPr>
      </w:pPr>
      <w:r>
        <w:rPr>
          <w:b/>
          <w:noProof/>
          <w:lang w:val="en-US"/>
        </w:rPr>
        <w:drawing>
          <wp:inline distT="0" distB="0" distL="0" distR="0">
            <wp:extent cx="6638925" cy="7181850"/>
            <wp:effectExtent l="19050" t="0" r="9525"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6638925" cy="7181850"/>
                    </a:xfrm>
                    <a:prstGeom prst="rect">
                      <a:avLst/>
                    </a:prstGeom>
                    <a:noFill/>
                    <a:ln w="9525">
                      <a:noFill/>
                      <a:miter lim="800000"/>
                      <a:headEnd/>
                      <a:tailEnd/>
                    </a:ln>
                  </pic:spPr>
                </pic:pic>
              </a:graphicData>
            </a:graphic>
          </wp:inline>
        </w:drawing>
      </w:r>
    </w:p>
    <w:p w:rsidR="00EB046E" w:rsidRDefault="00EB046E" w:rsidP="00CB56E9">
      <w:pPr>
        <w:pStyle w:val="NoSpacing"/>
        <w:ind w:left="360"/>
        <w:rPr>
          <w:b/>
        </w:rPr>
      </w:pPr>
    </w:p>
    <w:p w:rsidR="00EB046E" w:rsidRDefault="009C41BD" w:rsidP="00CB56E9">
      <w:pPr>
        <w:pStyle w:val="NoSpacing"/>
        <w:ind w:left="360"/>
      </w:pPr>
      <w:r>
        <w:t xml:space="preserve">For the most part </w:t>
      </w:r>
      <w:r w:rsidR="00EB046E">
        <w:t>the scre</w:t>
      </w:r>
      <w:r>
        <w:t>en should be self explanatory but</w:t>
      </w:r>
      <w:r w:rsidR="00226D09">
        <w:t>let’s</w:t>
      </w:r>
      <w:r w:rsidR="00EB046E">
        <w:t xml:space="preserve"> look at some of the </w:t>
      </w:r>
      <w:r>
        <w:t>more obscure fields</w:t>
      </w:r>
      <w:r w:rsidR="00EB046E">
        <w:t>:</w:t>
      </w:r>
    </w:p>
    <w:p w:rsidR="00EB046E" w:rsidRDefault="00EB046E" w:rsidP="00CB56E9">
      <w:pPr>
        <w:pStyle w:val="NoSpacing"/>
        <w:ind w:left="360"/>
      </w:pPr>
    </w:p>
    <w:p w:rsidR="003146B0" w:rsidRDefault="00EB046E" w:rsidP="00CB56E9">
      <w:pPr>
        <w:pStyle w:val="NoSpacing"/>
        <w:ind w:left="360"/>
      </w:pPr>
      <w:r w:rsidRPr="00023B8D">
        <w:rPr>
          <w:b/>
        </w:rPr>
        <w:t>Miscellaneous</w:t>
      </w:r>
      <w:r>
        <w:t xml:space="preserve"> – Contains basic information about the database record</w:t>
      </w:r>
    </w:p>
    <w:p w:rsidR="003146B0" w:rsidRDefault="003146B0" w:rsidP="00CB56E9">
      <w:pPr>
        <w:pStyle w:val="NoSpacing"/>
        <w:ind w:left="360"/>
      </w:pPr>
    </w:p>
    <w:p w:rsidR="003146B0" w:rsidRDefault="003146B0" w:rsidP="00CB56E9">
      <w:pPr>
        <w:pStyle w:val="NoSpacing"/>
        <w:ind w:left="360"/>
      </w:pPr>
      <w:r w:rsidRPr="00023B8D">
        <w:rPr>
          <w:b/>
        </w:rPr>
        <w:t>Volunteers Involved</w:t>
      </w:r>
      <w:r>
        <w:t xml:space="preserve"> – Lists all the volunteers currently listed as involved. Does not provide a complete history however as volunteers are deleted from the database after they leave PAHRO.</w:t>
      </w:r>
      <w:r w:rsidR="009C41BD">
        <w:t xml:space="preserve"> Clicking on the volunteer name will direct you back to the homepage. This is because volunteers do not have permission on the database to view others personal information.</w:t>
      </w:r>
    </w:p>
    <w:p w:rsidR="003146B0" w:rsidRDefault="003146B0" w:rsidP="00CB56E9">
      <w:pPr>
        <w:pStyle w:val="NoSpacing"/>
        <w:ind w:left="360"/>
      </w:pPr>
    </w:p>
    <w:p w:rsidR="003146B0" w:rsidRDefault="003146B0" w:rsidP="00CB56E9">
      <w:pPr>
        <w:pStyle w:val="NoSpacing"/>
        <w:ind w:left="360"/>
      </w:pPr>
      <w:r w:rsidRPr="00023B8D">
        <w:rPr>
          <w:b/>
        </w:rPr>
        <w:t>Clients</w:t>
      </w:r>
      <w:r>
        <w:t xml:space="preserve"> – Provides a list of every client linked to the case. This is based on the case IDs given when each client is added.</w:t>
      </w:r>
    </w:p>
    <w:p w:rsidR="003146B0" w:rsidRDefault="003146B0" w:rsidP="00CB56E9">
      <w:pPr>
        <w:pStyle w:val="NoSpacing"/>
        <w:ind w:left="360"/>
      </w:pPr>
    </w:p>
    <w:p w:rsidR="003146B0" w:rsidRDefault="003146B0" w:rsidP="00CB56E9">
      <w:pPr>
        <w:pStyle w:val="NoSpacing"/>
        <w:ind w:left="360"/>
      </w:pPr>
      <w:r w:rsidRPr="00023B8D">
        <w:rPr>
          <w:b/>
        </w:rPr>
        <w:t>Counter Parties</w:t>
      </w:r>
      <w:r>
        <w:t xml:space="preserve"> – Gives the details of any partner / referral organisations involved in the case. This is particularly useful when determining if the case has been passed to another NGO to handle.</w:t>
      </w:r>
    </w:p>
    <w:p w:rsidR="003146B0" w:rsidRDefault="003146B0" w:rsidP="00CB56E9">
      <w:pPr>
        <w:pStyle w:val="NoSpacing"/>
        <w:ind w:left="360"/>
      </w:pPr>
    </w:p>
    <w:p w:rsidR="003146B0" w:rsidRDefault="003146B0" w:rsidP="00CB56E9">
      <w:pPr>
        <w:pStyle w:val="NoSpacing"/>
        <w:ind w:left="360"/>
      </w:pPr>
    </w:p>
    <w:p w:rsidR="00753BBF" w:rsidRDefault="003146B0" w:rsidP="00CB56E9">
      <w:pPr>
        <w:pStyle w:val="NoSpacing"/>
        <w:ind w:left="360"/>
      </w:pPr>
      <w:r>
        <w:t>Clicking on the links given for volunteers involved, clients or counter parties brings up the same information as if you were to perfo</w:t>
      </w:r>
      <w:r w:rsidR="00753BBF">
        <w:t>rm a client or volunteer s</w:t>
      </w:r>
      <w:r>
        <w:t xml:space="preserve">earch: </w:t>
      </w:r>
    </w:p>
    <w:p w:rsidR="00753BBF" w:rsidRDefault="00753BBF" w:rsidP="00CB56E9">
      <w:pPr>
        <w:pStyle w:val="NoSpacing"/>
        <w:ind w:left="360"/>
      </w:pPr>
    </w:p>
    <w:p w:rsidR="00516F45" w:rsidRDefault="00753BBF" w:rsidP="00753BBF">
      <w:pPr>
        <w:pStyle w:val="NoSpacing"/>
        <w:rPr>
          <w:b/>
        </w:rPr>
      </w:pPr>
      <w:r>
        <w:rPr>
          <w:b/>
          <w:noProof/>
          <w:lang w:val="en-US"/>
        </w:rPr>
        <w:drawing>
          <wp:inline distT="0" distB="0" distL="0" distR="0">
            <wp:extent cx="6638925" cy="3467100"/>
            <wp:effectExtent l="19050" t="0" r="952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6638925" cy="3467100"/>
                    </a:xfrm>
                    <a:prstGeom prst="rect">
                      <a:avLst/>
                    </a:prstGeom>
                    <a:noFill/>
                    <a:ln w="9525">
                      <a:noFill/>
                      <a:miter lim="800000"/>
                      <a:headEnd/>
                      <a:tailEnd/>
                    </a:ln>
                  </pic:spPr>
                </pic:pic>
              </a:graphicData>
            </a:graphic>
          </wp:inline>
        </w:drawing>
      </w:r>
    </w:p>
    <w:p w:rsidR="00516F45" w:rsidRDefault="00516F45" w:rsidP="00753BBF">
      <w:pPr>
        <w:pStyle w:val="NoSpacing"/>
        <w:rPr>
          <w:b/>
        </w:rPr>
      </w:pPr>
    </w:p>
    <w:p w:rsidR="002254C6" w:rsidRPr="00792A43" w:rsidRDefault="002254C6" w:rsidP="00753BBF">
      <w:pPr>
        <w:pStyle w:val="NoSpacing"/>
        <w:rPr>
          <w:b/>
        </w:rPr>
      </w:pPr>
      <w:r w:rsidRPr="00792A43">
        <w:rPr>
          <w:b/>
        </w:rPr>
        <w:br w:type="page"/>
      </w:r>
    </w:p>
    <w:p w:rsidR="00B308F1" w:rsidRPr="009C41BD" w:rsidRDefault="005A5425" w:rsidP="009C41BD">
      <w:pPr>
        <w:ind w:left="360"/>
        <w:rPr>
          <w:b/>
        </w:rPr>
      </w:pPr>
      <w:r>
        <w:rPr>
          <w:b/>
        </w:rPr>
        <w:lastRenderedPageBreak/>
        <w:t>6</w:t>
      </w:r>
      <w:r w:rsidR="009C41BD">
        <w:rPr>
          <w:b/>
        </w:rPr>
        <w:t xml:space="preserve">. </w:t>
      </w:r>
      <w:r w:rsidR="009C41BD">
        <w:rPr>
          <w:b/>
        </w:rPr>
        <w:tab/>
      </w:r>
      <w:r w:rsidR="00D86BA9" w:rsidRPr="009C41BD">
        <w:rPr>
          <w:b/>
        </w:rPr>
        <w:t xml:space="preserve">Finding a </w:t>
      </w:r>
      <w:r w:rsidR="008B313A" w:rsidRPr="009C41BD">
        <w:rPr>
          <w:b/>
        </w:rPr>
        <w:t xml:space="preserve">stored </w:t>
      </w:r>
      <w:r w:rsidR="00D86BA9" w:rsidRPr="009C41BD">
        <w:rPr>
          <w:b/>
        </w:rPr>
        <w:t>file</w:t>
      </w:r>
    </w:p>
    <w:p w:rsidR="00687839" w:rsidRDefault="00687839" w:rsidP="00687839">
      <w:pPr>
        <w:ind w:left="360"/>
      </w:pPr>
      <w:r>
        <w:t>The PAHRO database also has a repository of frequently used files – much like the shared files stored on Theo’s PC. To get to this part of the database, click on the file management link:</w:t>
      </w:r>
    </w:p>
    <w:p w:rsidR="00687839" w:rsidRDefault="00687839" w:rsidP="00687839">
      <w:pPr>
        <w:ind w:left="360"/>
      </w:pPr>
    </w:p>
    <w:p w:rsidR="00B308F1" w:rsidRDefault="00B308F1" w:rsidP="00CB15E0">
      <w:r>
        <w:rPr>
          <w:noProof/>
          <w:lang w:val="en-US"/>
        </w:rPr>
        <w:drawing>
          <wp:inline distT="0" distB="0" distL="0" distR="0">
            <wp:extent cx="6505575" cy="34313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08831" cy="3433111"/>
                    </a:xfrm>
                    <a:prstGeom prst="rect">
                      <a:avLst/>
                    </a:prstGeom>
                    <a:noFill/>
                    <a:ln w="9525">
                      <a:noFill/>
                      <a:miter lim="800000"/>
                      <a:headEnd/>
                      <a:tailEnd/>
                    </a:ln>
                  </pic:spPr>
                </pic:pic>
              </a:graphicData>
            </a:graphic>
          </wp:inline>
        </w:drawing>
      </w:r>
    </w:p>
    <w:p w:rsidR="00B308F1" w:rsidRDefault="00B308F1" w:rsidP="00CB15E0"/>
    <w:p w:rsidR="00687839" w:rsidRDefault="00687839" w:rsidP="00023B8D">
      <w:pPr>
        <w:ind w:left="720"/>
      </w:pPr>
      <w:r>
        <w:t>This should then present you with the list of folders. For this example we’ll be looking at the ‘handbooks’ file:</w:t>
      </w:r>
    </w:p>
    <w:p w:rsidR="00687839" w:rsidRDefault="00687839" w:rsidP="00CB15E0"/>
    <w:p w:rsidR="00B308F1" w:rsidRDefault="00B308F1" w:rsidP="00CB15E0">
      <w:r>
        <w:rPr>
          <w:noProof/>
          <w:lang w:val="en-US"/>
        </w:rPr>
        <w:drawing>
          <wp:inline distT="0" distB="0" distL="0" distR="0">
            <wp:extent cx="5724525" cy="300990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724525" cy="3009900"/>
                    </a:xfrm>
                    <a:prstGeom prst="rect">
                      <a:avLst/>
                    </a:prstGeom>
                    <a:noFill/>
                    <a:ln w="9525">
                      <a:noFill/>
                      <a:miter lim="800000"/>
                      <a:headEnd/>
                      <a:tailEnd/>
                    </a:ln>
                  </pic:spPr>
                </pic:pic>
              </a:graphicData>
            </a:graphic>
          </wp:inline>
        </w:drawing>
      </w:r>
    </w:p>
    <w:p w:rsidR="00D86BA9" w:rsidRDefault="00D86BA9" w:rsidP="00CB15E0"/>
    <w:p w:rsidR="00687839" w:rsidRDefault="00687839" w:rsidP="00023B8D">
      <w:pPr>
        <w:ind w:left="720"/>
      </w:pPr>
      <w:r>
        <w:t>Once a folder has been selected, the database will list the files and folders within – just like windows explorer (or finder on a Mac). To open a file, click the download button on the right hand side:</w:t>
      </w:r>
    </w:p>
    <w:p w:rsidR="00D86BA9" w:rsidRDefault="00D86BA9" w:rsidP="00CB15E0">
      <w:r>
        <w:rPr>
          <w:noProof/>
          <w:lang w:val="en-US"/>
        </w:rPr>
        <w:lastRenderedPageBreak/>
        <w:drawing>
          <wp:inline distT="0" distB="0" distL="0" distR="0">
            <wp:extent cx="5724525" cy="3019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724525" cy="3019425"/>
                    </a:xfrm>
                    <a:prstGeom prst="rect">
                      <a:avLst/>
                    </a:prstGeom>
                    <a:noFill/>
                    <a:ln w="9525">
                      <a:noFill/>
                      <a:miter lim="800000"/>
                      <a:headEnd/>
                      <a:tailEnd/>
                    </a:ln>
                  </pic:spPr>
                </pic:pic>
              </a:graphicData>
            </a:graphic>
          </wp:inline>
        </w:drawing>
      </w:r>
    </w:p>
    <w:p w:rsidR="00687839" w:rsidRDefault="00687839" w:rsidP="00CB15E0"/>
    <w:p w:rsidR="00687839" w:rsidRDefault="00687839" w:rsidP="00023B8D">
      <w:pPr>
        <w:ind w:left="720"/>
      </w:pPr>
      <w:r>
        <w:t>It’s also worth mentioning that volunteers can only view files stored on the database so if you want to make changes or upload a new file speak to a member of staff!</w:t>
      </w:r>
    </w:p>
    <w:p w:rsidR="00E67AE6" w:rsidRDefault="00E67AE6">
      <w:pPr>
        <w:spacing w:after="200" w:line="276" w:lineRule="auto"/>
      </w:pPr>
      <w:r>
        <w:br w:type="page"/>
      </w:r>
    </w:p>
    <w:p w:rsidR="00E67AE6" w:rsidRPr="00E67AE6" w:rsidRDefault="005A5425" w:rsidP="00E67AE6">
      <w:pPr>
        <w:ind w:left="720"/>
        <w:rPr>
          <w:b/>
        </w:rPr>
      </w:pPr>
      <w:r>
        <w:rPr>
          <w:b/>
        </w:rPr>
        <w:lastRenderedPageBreak/>
        <w:t>7</w:t>
      </w:r>
      <w:r w:rsidR="00E67AE6" w:rsidRPr="00E67AE6">
        <w:rPr>
          <w:b/>
        </w:rPr>
        <w:t>. Managing your account</w:t>
      </w:r>
    </w:p>
    <w:p w:rsidR="00E67AE6" w:rsidRDefault="00E67AE6" w:rsidP="00E67AE6">
      <w:pPr>
        <w:ind w:left="720"/>
      </w:pPr>
    </w:p>
    <w:p w:rsidR="00E67AE6" w:rsidRDefault="00E67AE6" w:rsidP="00E67AE6">
      <w:pPr>
        <w:ind w:left="720"/>
      </w:pPr>
      <w:r>
        <w:t>To change basic settings such as your password or email address click the ‘account settings’ link in the top right of the screen:</w:t>
      </w:r>
    </w:p>
    <w:p w:rsidR="00E67AE6" w:rsidRDefault="00E67AE6" w:rsidP="00E67AE6">
      <w:pPr>
        <w:ind w:left="720"/>
      </w:pPr>
    </w:p>
    <w:p w:rsidR="00E67AE6" w:rsidRDefault="00E67AE6" w:rsidP="00E67AE6">
      <w:r>
        <w:rPr>
          <w:noProof/>
          <w:lang w:val="en-US"/>
        </w:rPr>
        <w:drawing>
          <wp:inline distT="0" distB="0" distL="0" distR="0">
            <wp:extent cx="6638925" cy="771525"/>
            <wp:effectExtent l="19050" t="0" r="952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6638925" cy="771525"/>
                    </a:xfrm>
                    <a:prstGeom prst="rect">
                      <a:avLst/>
                    </a:prstGeom>
                    <a:noFill/>
                    <a:ln w="9525">
                      <a:noFill/>
                      <a:miter lim="800000"/>
                      <a:headEnd/>
                      <a:tailEnd/>
                    </a:ln>
                  </pic:spPr>
                </pic:pic>
              </a:graphicData>
            </a:graphic>
          </wp:inline>
        </w:drawing>
      </w:r>
    </w:p>
    <w:p w:rsidR="00E67AE6" w:rsidRDefault="00E67AE6" w:rsidP="00E67AE6">
      <w:pPr>
        <w:ind w:left="720"/>
      </w:pPr>
    </w:p>
    <w:p w:rsidR="00E67AE6" w:rsidRDefault="00E67AE6" w:rsidP="00E67AE6">
      <w:pPr>
        <w:ind w:left="720"/>
      </w:pPr>
      <w:r>
        <w:t>This will then take you to the account management page:</w:t>
      </w:r>
    </w:p>
    <w:p w:rsidR="00E67AE6" w:rsidRDefault="00E67AE6" w:rsidP="00E67AE6">
      <w:pPr>
        <w:ind w:left="720"/>
      </w:pPr>
    </w:p>
    <w:p w:rsidR="00E67AE6" w:rsidRDefault="00E67AE6" w:rsidP="00E67AE6">
      <w:r>
        <w:rPr>
          <w:noProof/>
          <w:lang w:val="en-US"/>
        </w:rPr>
        <w:drawing>
          <wp:inline distT="0" distB="0" distL="0" distR="0">
            <wp:extent cx="6638925" cy="3895725"/>
            <wp:effectExtent l="1905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6638925" cy="3895725"/>
                    </a:xfrm>
                    <a:prstGeom prst="rect">
                      <a:avLst/>
                    </a:prstGeom>
                    <a:noFill/>
                    <a:ln w="9525">
                      <a:noFill/>
                      <a:miter lim="800000"/>
                      <a:headEnd/>
                      <a:tailEnd/>
                    </a:ln>
                  </pic:spPr>
                </pic:pic>
              </a:graphicData>
            </a:graphic>
          </wp:inline>
        </w:drawing>
      </w:r>
    </w:p>
    <w:p w:rsidR="00E67AE6" w:rsidRDefault="00E67AE6" w:rsidP="00E67AE6"/>
    <w:p w:rsidR="00C95F05" w:rsidRDefault="00C95F05" w:rsidP="00E67AE6">
      <w:pPr>
        <w:ind w:left="720"/>
      </w:pPr>
      <w:r>
        <w:t>By default your password for the PAHRO database should be the same as that for your myprojectsabroad.net page.</w:t>
      </w:r>
    </w:p>
    <w:p w:rsidR="00C95F05" w:rsidRDefault="00C95F05" w:rsidP="00E67AE6">
      <w:pPr>
        <w:ind w:left="720"/>
      </w:pPr>
    </w:p>
    <w:p w:rsidR="00E67AE6" w:rsidRDefault="00C95F05" w:rsidP="00E67AE6">
      <w:pPr>
        <w:ind w:left="720"/>
      </w:pPr>
      <w:r>
        <w:t>If you wish to</w:t>
      </w:r>
      <w:r w:rsidR="00E67AE6">
        <w:t xml:space="preserve"> change your password simply</w:t>
      </w:r>
      <w:r>
        <w:t xml:space="preserve"> enter your current password and the new password in both the ‘new password’ and ‘confirm password’ fields. </w:t>
      </w:r>
    </w:p>
    <w:p w:rsidR="00C95F05" w:rsidRDefault="00C95F05" w:rsidP="00E67AE6">
      <w:pPr>
        <w:ind w:left="720"/>
      </w:pPr>
    </w:p>
    <w:p w:rsidR="00C95F05" w:rsidRDefault="00C95F05" w:rsidP="00E67AE6">
      <w:pPr>
        <w:ind w:left="720"/>
      </w:pPr>
      <w:r>
        <w:t xml:space="preserve">In the event that you have forgotten your password whilst logged in, the reset password link will give you a new password without the need to enter your existing password. </w:t>
      </w:r>
      <w:r w:rsidRPr="00C95F05">
        <w:rPr>
          <w:b/>
        </w:rPr>
        <w:t>It is vital you write this password down before you click on the link.</w:t>
      </w:r>
      <w:r>
        <w:t xml:space="preserve"> If you do not, a staff member will have to reset your password for you. </w:t>
      </w:r>
    </w:p>
    <w:p w:rsidR="00C95F05" w:rsidRDefault="00C95F05" w:rsidP="00E67AE6">
      <w:pPr>
        <w:ind w:left="720"/>
      </w:pPr>
    </w:p>
    <w:p w:rsidR="00C95F05" w:rsidRPr="00CB15E0" w:rsidRDefault="00C95F05" w:rsidP="00E67AE6">
      <w:pPr>
        <w:ind w:left="720"/>
      </w:pPr>
      <w:r>
        <w:t>When you are finished making changes, click the save button. The database should then inform you that the changes have been applied successfully.</w:t>
      </w:r>
    </w:p>
    <w:sectPr w:rsidR="00C95F05" w:rsidRPr="00CB15E0" w:rsidSect="00D86BA9">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9pt;height:15.05pt;visibility:visible;mso-wrap-style:square" o:bullet="t">
        <v:imagedata r:id="rId1" o:title=""/>
      </v:shape>
    </w:pict>
  </w:numPicBullet>
  <w:numPicBullet w:numPicBulletId="1">
    <w:pict>
      <v:shape id="_x0000_i1029" type="#_x0000_t75" style="width:13.4pt;height:14.25pt;visibility:visible;mso-wrap-style:square" o:bullet="t">
        <v:imagedata r:id="rId2" o:title=""/>
      </v:shape>
    </w:pict>
  </w:numPicBullet>
  <w:abstractNum w:abstractNumId="0">
    <w:nsid w:val="2AEE1997"/>
    <w:multiLevelType w:val="hybridMultilevel"/>
    <w:tmpl w:val="D3C6D6B4"/>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1B5261"/>
    <w:multiLevelType w:val="hybridMultilevel"/>
    <w:tmpl w:val="9F1C8B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4609023B"/>
    <w:multiLevelType w:val="hybridMultilevel"/>
    <w:tmpl w:val="7A908B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4427D59"/>
    <w:multiLevelType w:val="hybridMultilevel"/>
    <w:tmpl w:val="2F6493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CB15E0"/>
    <w:rsid w:val="0000409E"/>
    <w:rsid w:val="000105CB"/>
    <w:rsid w:val="000122A0"/>
    <w:rsid w:val="00023B8D"/>
    <w:rsid w:val="000872BE"/>
    <w:rsid w:val="000D4AA5"/>
    <w:rsid w:val="001069EC"/>
    <w:rsid w:val="0012132A"/>
    <w:rsid w:val="00133B0C"/>
    <w:rsid w:val="001403BD"/>
    <w:rsid w:val="00147A95"/>
    <w:rsid w:val="00195DF2"/>
    <w:rsid w:val="001E311D"/>
    <w:rsid w:val="002254C6"/>
    <w:rsid w:val="00226D09"/>
    <w:rsid w:val="00247B54"/>
    <w:rsid w:val="002A2E22"/>
    <w:rsid w:val="003146B0"/>
    <w:rsid w:val="003331BD"/>
    <w:rsid w:val="00357749"/>
    <w:rsid w:val="003B059C"/>
    <w:rsid w:val="003B1F69"/>
    <w:rsid w:val="003C38F6"/>
    <w:rsid w:val="00412AF7"/>
    <w:rsid w:val="004A5A89"/>
    <w:rsid w:val="004C3D0E"/>
    <w:rsid w:val="004C5212"/>
    <w:rsid w:val="004F76D9"/>
    <w:rsid w:val="00516F45"/>
    <w:rsid w:val="005A5425"/>
    <w:rsid w:val="005E15D0"/>
    <w:rsid w:val="0062305A"/>
    <w:rsid w:val="00687839"/>
    <w:rsid w:val="007116C0"/>
    <w:rsid w:val="00724F3F"/>
    <w:rsid w:val="00753BBF"/>
    <w:rsid w:val="00792A43"/>
    <w:rsid w:val="00795E58"/>
    <w:rsid w:val="007D1038"/>
    <w:rsid w:val="007D22D7"/>
    <w:rsid w:val="008104E6"/>
    <w:rsid w:val="00871054"/>
    <w:rsid w:val="00882532"/>
    <w:rsid w:val="008873F2"/>
    <w:rsid w:val="008B313A"/>
    <w:rsid w:val="008B782B"/>
    <w:rsid w:val="008D4ED0"/>
    <w:rsid w:val="0093508C"/>
    <w:rsid w:val="00950874"/>
    <w:rsid w:val="009529F4"/>
    <w:rsid w:val="00980F67"/>
    <w:rsid w:val="0098773B"/>
    <w:rsid w:val="0099595A"/>
    <w:rsid w:val="009C41BD"/>
    <w:rsid w:val="00A24929"/>
    <w:rsid w:val="00A32762"/>
    <w:rsid w:val="00AF6380"/>
    <w:rsid w:val="00B2682F"/>
    <w:rsid w:val="00B308F1"/>
    <w:rsid w:val="00B50453"/>
    <w:rsid w:val="00BA34FA"/>
    <w:rsid w:val="00BD7FD7"/>
    <w:rsid w:val="00C07E1D"/>
    <w:rsid w:val="00C54587"/>
    <w:rsid w:val="00C673F3"/>
    <w:rsid w:val="00C923F4"/>
    <w:rsid w:val="00C95C3C"/>
    <w:rsid w:val="00C95F05"/>
    <w:rsid w:val="00CB15E0"/>
    <w:rsid w:val="00CB56E9"/>
    <w:rsid w:val="00CE3A82"/>
    <w:rsid w:val="00CF73C0"/>
    <w:rsid w:val="00CF7FE9"/>
    <w:rsid w:val="00D86BA9"/>
    <w:rsid w:val="00DB6900"/>
    <w:rsid w:val="00E07FA0"/>
    <w:rsid w:val="00E40E40"/>
    <w:rsid w:val="00E62AC7"/>
    <w:rsid w:val="00E67AE6"/>
    <w:rsid w:val="00EA28D0"/>
    <w:rsid w:val="00EB046E"/>
    <w:rsid w:val="00F006B6"/>
    <w:rsid w:val="00F07B03"/>
    <w:rsid w:val="00F13B3C"/>
    <w:rsid w:val="00F634FF"/>
    <w:rsid w:val="00F7314D"/>
    <w:rsid w:val="00F73A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B54"/>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5E0"/>
    <w:rPr>
      <w:rFonts w:ascii="Tahoma" w:hAnsi="Tahoma" w:cs="Tahoma"/>
      <w:sz w:val="16"/>
      <w:szCs w:val="16"/>
    </w:rPr>
  </w:style>
  <w:style w:type="character" w:customStyle="1" w:styleId="BalloonTextChar">
    <w:name w:val="Balloon Text Char"/>
    <w:basedOn w:val="DefaultParagraphFont"/>
    <w:link w:val="BalloonText"/>
    <w:uiPriority w:val="99"/>
    <w:semiHidden/>
    <w:rsid w:val="00CB15E0"/>
    <w:rPr>
      <w:rFonts w:ascii="Tahoma" w:hAnsi="Tahoma" w:cs="Tahoma"/>
      <w:sz w:val="16"/>
      <w:szCs w:val="16"/>
    </w:rPr>
  </w:style>
  <w:style w:type="paragraph" w:styleId="ListParagraph">
    <w:name w:val="List Paragraph"/>
    <w:basedOn w:val="Normal"/>
    <w:uiPriority w:val="34"/>
    <w:qFormat/>
    <w:rsid w:val="00CB15E0"/>
    <w:pPr>
      <w:ind w:left="720"/>
      <w:contextualSpacing/>
    </w:pPr>
  </w:style>
  <w:style w:type="character" w:styleId="Hyperlink">
    <w:name w:val="Hyperlink"/>
    <w:basedOn w:val="DefaultParagraphFont"/>
    <w:uiPriority w:val="99"/>
    <w:unhideWhenUsed/>
    <w:rsid w:val="00CB15E0"/>
    <w:rPr>
      <w:color w:val="0000FF" w:themeColor="hyperlink"/>
      <w:u w:val="single"/>
    </w:rPr>
  </w:style>
  <w:style w:type="paragraph" w:styleId="NoSpacing">
    <w:name w:val="No Spacing"/>
    <w:uiPriority w:val="1"/>
    <w:qFormat/>
    <w:rsid w:val="0035774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B54"/>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5E0"/>
    <w:rPr>
      <w:rFonts w:ascii="Tahoma" w:hAnsi="Tahoma" w:cs="Tahoma"/>
      <w:sz w:val="16"/>
      <w:szCs w:val="16"/>
    </w:rPr>
  </w:style>
  <w:style w:type="character" w:customStyle="1" w:styleId="BalloonTextChar">
    <w:name w:val="Balloon Text Char"/>
    <w:basedOn w:val="DefaultParagraphFont"/>
    <w:link w:val="BalloonText"/>
    <w:uiPriority w:val="99"/>
    <w:semiHidden/>
    <w:rsid w:val="00CB15E0"/>
    <w:rPr>
      <w:rFonts w:ascii="Tahoma" w:hAnsi="Tahoma" w:cs="Tahoma"/>
      <w:sz w:val="16"/>
      <w:szCs w:val="16"/>
    </w:rPr>
  </w:style>
  <w:style w:type="paragraph" w:styleId="ListParagraph">
    <w:name w:val="List Paragraph"/>
    <w:basedOn w:val="Normal"/>
    <w:uiPriority w:val="34"/>
    <w:qFormat/>
    <w:rsid w:val="00CB15E0"/>
    <w:pPr>
      <w:ind w:left="720"/>
      <w:contextualSpacing/>
    </w:pPr>
  </w:style>
  <w:style w:type="character" w:styleId="Hyperlink">
    <w:name w:val="Hyperlink"/>
    <w:basedOn w:val="DefaultParagraphFont"/>
    <w:uiPriority w:val="99"/>
    <w:unhideWhenUsed/>
    <w:rsid w:val="00CB15E0"/>
    <w:rPr>
      <w:color w:val="0000FF" w:themeColor="hyperlink"/>
      <w:u w:val="single"/>
    </w:rPr>
  </w:style>
  <w:style w:type="paragraph" w:styleId="NoSpacing">
    <w:name w:val="No Spacing"/>
    <w:uiPriority w:val="1"/>
    <w:qFormat/>
    <w:rsid w:val="00357749"/>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dmin.pahro.org/" TargetMode="External"/><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microsoft.com/office/2007/relationships/stylesWithEffects" Target="stylesWithEffect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842</Words>
  <Characters>4804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Laurence Thomas</dc:creator>
  <cp:lastModifiedBy>volunteersupervisor</cp:lastModifiedBy>
  <cp:revision>2</cp:revision>
  <cp:lastPrinted>2010-09-07T08:21:00Z</cp:lastPrinted>
  <dcterms:created xsi:type="dcterms:W3CDTF">2010-09-13T11:22:00Z</dcterms:created>
  <dcterms:modified xsi:type="dcterms:W3CDTF">2010-09-13T11:22:00Z</dcterms:modified>
</cp:coreProperties>
</file>