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LOnormal"/>
        <w:ind w:left="2267" w:hanging="0"/>
        <w:rPr>
          <w:rFonts w:ascii="Proxima Nova Extrabold" w:hAnsi="Proxima Nova Extrabold" w:eastAsia="Proxima Nova Extrabold" w:cs="Proxima Nova Extrabold"/>
          <w:sz w:val="44"/>
          <w:szCs w:val="44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-390525</wp:posOffset>
            </wp:positionH>
            <wp:positionV relativeFrom="paragraph">
              <wp:posOffset>635</wp:posOffset>
            </wp:positionV>
            <wp:extent cx="1628775" cy="1607820"/>
            <wp:effectExtent l="0" t="0" r="0" b="0"/>
            <wp:wrapNone/>
            <wp:docPr id="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642" r="0" b="6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Proxima Nova Extrabold" w:cs="Proxima Nova Extrabold" w:ascii="Proxima Nova Extrabold" w:hAnsi="Proxima Nova Extrabold"/>
          <w:sz w:val="44"/>
          <w:szCs w:val="44"/>
        </w:rPr>
        <w:t>Мурашка Андрей Владимирович</w:t>
      </w:r>
    </w:p>
    <w:p>
      <w:pPr>
        <w:pStyle w:val="LOnormal"/>
        <w:ind w:left="2267" w:hanging="0"/>
        <w:rPr>
          <w:rFonts w:ascii="Proxima Nova Extrabold" w:hAnsi="Proxima Nova Extrabold" w:eastAsia="Proxima Nova Extrabold" w:cs="Proxima Nova Extrabold"/>
          <w:sz w:val="44"/>
          <w:szCs w:val="44"/>
        </w:rPr>
      </w:pPr>
      <w:r>
        <w:rPr>
          <w:rFonts w:eastAsia="Proxima Nova Extrabold" w:cs="Proxima Nova Extrabold" w:ascii="Proxima Nova Extrabold" w:hAnsi="Proxima Nova Extrabold"/>
          <w:sz w:val="44"/>
          <w:szCs w:val="44"/>
        </w:rPr>
      </w:r>
    </w:p>
    <w:p>
      <w:pPr>
        <w:pStyle w:val="LOnormal"/>
        <w:ind w:left="2267" w:hanging="0"/>
        <w:rPr>
          <w:rFonts w:ascii="Proxima Nova Extrabold" w:hAnsi="Proxima Nova Extrabold" w:eastAsia="Proxima Nova Extrabold" w:cs="Proxima Nova Extrabold"/>
          <w:sz w:val="36"/>
          <w:szCs w:val="36"/>
        </w:rPr>
      </w:pPr>
      <w:r>
        <w:rPr>
          <w:rFonts w:eastAsia="Proxima Nova Extrabold" w:cs="Proxima Nova Extrabold" w:ascii="Proxima Nova Extrabold" w:hAnsi="Proxima Nova Extrabold"/>
          <w:sz w:val="36"/>
          <w:szCs w:val="36"/>
        </w:rPr>
        <w:t>Трудовая биография</w:t>
      </w:r>
    </w:p>
    <w:p>
      <w:pPr>
        <w:pStyle w:val="LOnormal"/>
        <w:ind w:left="2267" w:hanging="0"/>
        <w:rPr>
          <w:rFonts w:ascii="Proxima Nova Extrabold" w:hAnsi="Proxima Nova Extrabold" w:eastAsia="Proxima Nova Extrabold" w:cs="Proxima Nova Extrabold"/>
          <w:sz w:val="44"/>
          <w:szCs w:val="44"/>
        </w:rPr>
      </w:pPr>
      <w:r>
        <w:rPr>
          <w:rFonts w:eastAsia="Proxima Nova Extrabold" w:cs="Proxima Nova Extrabold" w:ascii="Proxima Nova Extrabold" w:hAnsi="Proxima Nova Extrabold"/>
          <w:sz w:val="44"/>
          <w:szCs w:val="44"/>
        </w:rPr>
      </w:r>
    </w:p>
    <w:p>
      <w:pPr>
        <w:pStyle w:val="LOnormal"/>
        <w:spacing w:lineRule="auto" w:line="240"/>
        <w:ind w:left="2267" w:right="-861" w:hanging="2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  <w:b/>
        </w:rPr>
        <w:t xml:space="preserve">тел. </w:t>
      </w:r>
      <w:r>
        <w:rPr>
          <w:rFonts w:eastAsia="Proxima Nova" w:cs="Proxima Nova" w:ascii="Proxima Nova" w:hAnsi="Proxima Nova"/>
        </w:rPr>
        <w:t>+7 (921) 018-48-19</w:t>
      </w:r>
    </w:p>
    <w:p>
      <w:pPr>
        <w:pStyle w:val="LOnormal"/>
        <w:spacing w:lineRule="auto" w:line="240"/>
        <w:ind w:left="2267" w:right="-861" w:hanging="0"/>
        <w:rPr>
          <w:rFonts w:ascii="Proxima Nova" w:hAnsi="Proxima Nova" w:eastAsia="Proxima Nova" w:cs="Proxima Nova"/>
          <w:b/>
          <w:b/>
        </w:rPr>
      </w:pPr>
      <w:r>
        <w:rPr>
          <w:rFonts w:eastAsia="Proxima Nova" w:cs="Proxima Nova" w:ascii="Proxima Nova" w:hAnsi="Proxima Nova"/>
          <w:b/>
        </w:rPr>
        <w:t xml:space="preserve">email: </w:t>
      </w:r>
      <w:hyperlink r:id="rId3">
        <w:r>
          <w:rPr>
            <w:rFonts w:eastAsia="Proxima Nova" w:cs="Proxima Nova" w:ascii="Proxima Nova" w:hAnsi="Proxima Nova"/>
            <w:b/>
            <w:color w:val="1155CC"/>
            <w:u w:val="single"/>
          </w:rPr>
          <w:t>rcc.avm@gmail.com</w:t>
        </w:r>
      </w:hyperlink>
    </w:p>
    <w:p>
      <w:pPr>
        <w:pStyle w:val="LOnormal"/>
        <w:spacing w:lineRule="auto" w:line="240"/>
        <w:ind w:left="2267" w:right="-861" w:hanging="0"/>
        <w:rPr>
          <w:rFonts w:ascii="Proxima Nova" w:hAnsi="Proxima Nova" w:eastAsia="Proxima Nova" w:cs="Proxima Nova"/>
          <w:b/>
          <w:b/>
          <w:sz w:val="44"/>
          <w:szCs w:val="44"/>
        </w:rPr>
      </w:pPr>
      <w:r>
        <w:rPr>
          <w:rFonts w:eastAsia="Proxima Nova" w:cs="Proxima Nova" w:ascii="Proxima Nova" w:hAnsi="Proxima Nova"/>
          <w:b/>
        </w:rPr>
        <w:t xml:space="preserve">портфолио: </w:t>
      </w:r>
      <w:hyperlink r:id="rId4">
        <w:r>
          <w:rPr>
            <w:rFonts w:eastAsia="Proxima Nova" w:cs="Proxima Nova" w:ascii="Proxima Nova" w:hAnsi="Proxima Nova"/>
            <w:b/>
            <w:color w:val="1155CC"/>
            <w:u w:val="single"/>
          </w:rPr>
          <w:t>https://github.com/rcc-a</w:t>
        </w:r>
      </w:hyperlink>
      <w:hyperlink r:id="rId5">
        <w:r>
          <w:rPr>
            <w:rFonts w:eastAsia="Proxima Nova" w:cs="Proxima Nova" w:ascii="Proxima Nova" w:hAnsi="Proxima Nova"/>
            <w:b/>
            <w:color w:val="1155CC"/>
            <w:u w:val="single"/>
          </w:rPr>
          <w:t>vm/port</w:t>
        </w:r>
      </w:hyperlink>
      <w:hyperlink r:id="rId6">
        <w:r>
          <w:rPr>
            <w:rFonts w:eastAsia="Proxima Nova" w:cs="Proxima Nova" w:ascii="Proxima Nova" w:hAnsi="Proxima Nova"/>
            <w:b/>
            <w:color w:val="1155CC"/>
            <w:u w:val="single"/>
          </w:rPr>
          <w:t>folio</w:t>
        </w:r>
      </w:hyperlink>
    </w:p>
    <w:p>
      <w:pPr>
        <w:pStyle w:val="LOnormal"/>
        <w:keepNext w:val="true"/>
        <w:keepLines/>
        <w:widowControl w:val="false"/>
        <w:spacing w:lineRule="auto" w:line="240"/>
        <w:ind w:left="2267" w:right="-891" w:hanging="0"/>
        <w:rPr>
          <w:rFonts w:ascii="Proxima Nova" w:hAnsi="Proxima Nova" w:eastAsia="Proxima Nova" w:cs="Proxima Nova"/>
          <w:sz w:val="34"/>
          <w:szCs w:val="34"/>
        </w:rPr>
      </w:pPr>
      <w:r>
        <w:rPr>
          <w:rFonts w:eastAsia="Proxima Nova" w:cs="Proxima Nova" w:ascii="Proxima Nova" w:hAnsi="Proxima Nova"/>
          <w:sz w:val="34"/>
          <w:szCs w:val="34"/>
        </w:rPr>
      </w:r>
    </w:p>
    <w:p>
      <w:pPr>
        <w:pStyle w:val="LOnormal"/>
        <w:keepNext w:val="true"/>
        <w:keepLines/>
        <w:widowControl w:val="false"/>
        <w:spacing w:lineRule="auto" w:line="240"/>
        <w:ind w:left="2267" w:right="-891" w:hanging="0"/>
        <w:rPr>
          <w:rFonts w:ascii="Proxima Nova" w:hAnsi="Proxima Nova" w:eastAsia="Proxima Nova" w:cs="Proxima Nova"/>
          <w:sz w:val="24"/>
          <w:szCs w:val="24"/>
        </w:rPr>
      </w:pPr>
      <w:r>
        <w:rPr>
          <w:rFonts w:eastAsia="Proxima Nova" w:cs="Proxima Nova" w:ascii="Proxima Nova" w:hAnsi="Proxima Nova"/>
          <w:sz w:val="24"/>
          <w:szCs w:val="24"/>
        </w:rPr>
      </w:r>
    </w:p>
    <w:p>
      <w:pPr>
        <w:pStyle w:val="Style10"/>
        <w:keepNext w:val="false"/>
        <w:keepLines w:val="false"/>
        <w:spacing w:lineRule="auto" w:line="240" w:before="0" w:after="0"/>
        <w:ind w:left="-708" w:right="-861" w:hanging="0"/>
        <w:rPr>
          <w:rFonts w:ascii="Proxima Nova" w:hAnsi="Proxima Nova" w:eastAsia="Proxima Nova" w:cs="Proxima Nova"/>
          <w:b/>
          <w:b/>
          <w:sz w:val="22"/>
          <w:szCs w:val="22"/>
        </w:rPr>
      </w:pPr>
      <w:bookmarkStart w:id="0" w:name="docs-internal-guid-2ad0cb63-7fff-a365-27"/>
      <w:bookmarkEnd w:id="0"/>
      <w:r>
        <w:rPr>
          <w:rFonts w:eastAsia="Proxima Nova" w:cs="Proxima Nova" w:ascii="Proxima Nova" w:hAnsi="Proxima Nova"/>
          <w:b/>
          <w:i w:val="false"/>
          <w:caps w:val="false"/>
          <w:smallCaps w:val="false"/>
          <w:strike w:val="false"/>
          <w:dstrike w:val="false"/>
          <w:color w:val="000000"/>
          <w:sz w:val="26"/>
          <w:szCs w:val="26"/>
          <w:u w:val="none"/>
          <w:effect w:val="none"/>
        </w:rPr>
        <w:t>29 лет опыта работы в сфере IT/Телекома, преимущественно с самостоятельными проектами по созданию,  адаптации, автоматизации и сопровождению различных программно-аппаратных комплексов. В сфере “классического” Data Science - 2 курса по Дата Анализу и Машинному обучению, что хорошо ложится на красный диплом по физике и на предыдущий опыт работы в банковской сфере и с расчетными системами интернет провайдера и транзитного голосового оператора. Имел 2 летний опыт преподавания физики, что тоже пригодилось в работе с коллегами.</w:t>
      </w:r>
    </w:p>
    <w:p>
      <w:pPr>
        <w:pStyle w:val="Style10"/>
        <w:rPr>
          <w:rFonts w:ascii="Proxima Nova" w:hAnsi="Proxima Nova" w:eastAsia="Proxima Nova" w:cs="Proxima Nova"/>
          <w:b/>
          <w:b/>
          <w:sz w:val="22"/>
          <w:szCs w:val="22"/>
        </w:rPr>
      </w:pPr>
      <w:r>
        <w:rPr/>
        <w:br/>
      </w:r>
    </w:p>
    <w:p>
      <w:pPr>
        <w:pStyle w:val="1"/>
        <w:spacing w:lineRule="auto" w:line="240" w:before="0" w:after="0"/>
        <w:ind w:left="-708" w:right="-861" w:hanging="0"/>
        <w:rPr>
          <w:rFonts w:ascii="Proxima Nova" w:hAnsi="Proxima Nova" w:eastAsia="Proxima Nova" w:cs="Proxima Nova"/>
          <w:b/>
          <w:b/>
          <w:sz w:val="22"/>
          <w:szCs w:val="22"/>
        </w:rPr>
      </w:pPr>
      <w:bookmarkStart w:id="1" w:name="_p6qkeefaevl7"/>
      <w:bookmarkEnd w:id="1"/>
      <w:r>
        <w:rPr>
          <w:rFonts w:eastAsia="Proxima Nova" w:cs="Proxima Nova" w:ascii="Proxima Nova" w:hAnsi="Proxima Nova"/>
          <w:b/>
          <w:sz w:val="26"/>
          <w:szCs w:val="26"/>
        </w:rPr>
        <w:t>Профессиональный опыт подробно:</w:t>
      </w:r>
    </w:p>
    <w:p>
      <w:pPr>
        <w:pStyle w:val="LOnormal"/>
        <w:spacing w:lineRule="auto" w:line="240" w:before="200" w:after="0"/>
        <w:ind w:left="-708" w:right="-861" w:hanging="0"/>
        <w:rPr>
          <w:rFonts w:ascii="Proxima Nova" w:hAnsi="Proxima Nova" w:eastAsia="Proxima Nova" w:cs="Proxima Nova"/>
          <w:color w:val="202124"/>
        </w:rPr>
      </w:pPr>
      <w:r>
        <w:rPr>
          <w:rFonts w:eastAsia="Proxima Nova" w:cs="Proxima Nova" w:ascii="Proxima Nova" w:hAnsi="Proxima Nova"/>
          <w:color w:val="202124"/>
        </w:rPr>
        <w:t>10.2022 –08.2023</w:t>
      </w:r>
    </w:p>
    <w:p>
      <w:pPr>
        <w:pStyle w:val="LOnormal"/>
        <w:spacing w:lineRule="auto" w:line="240"/>
        <w:ind w:left="-708" w:right="-861" w:hanging="0"/>
        <w:rPr>
          <w:rFonts w:ascii="Proxima Nova" w:hAnsi="Proxima Nova" w:eastAsia="Proxima Nova" w:cs="Proxima Nova"/>
          <w:b/>
          <w:b/>
        </w:rPr>
      </w:pPr>
      <w:r>
        <w:rPr>
          <w:rFonts w:eastAsia="Proxima Nova" w:cs="Proxima Nova" w:ascii="Proxima Nova" w:hAnsi="Proxima Nova"/>
          <w:b/>
        </w:rPr>
        <w:t>Учебные проекты в Нетологии</w:t>
      </w:r>
    </w:p>
    <w:p>
      <w:pPr>
        <w:pStyle w:val="LOnormal"/>
        <w:spacing w:lineRule="auto" w:line="240"/>
        <w:ind w:left="-708" w:right="-861" w:hanging="0"/>
        <w:rPr>
          <w:rFonts w:ascii="Proxima Nova" w:hAnsi="Proxima Nova" w:eastAsia="Proxima Nova" w:cs="Proxima Nova"/>
          <w:b/>
          <w:b/>
        </w:rPr>
      </w:pPr>
      <w:r>
        <w:rPr>
          <w:rFonts w:eastAsia="Proxima Nova" w:cs="Proxima Nova" w:ascii="Proxima Nova" w:hAnsi="Proxima Nova"/>
          <w:b/>
        </w:rPr>
      </w:r>
    </w:p>
    <w:p>
      <w:pPr>
        <w:pStyle w:val="LOnormal"/>
        <w:spacing w:lineRule="auto" w:line="240"/>
        <w:ind w:left="-708" w:right="-861" w:hanging="0"/>
        <w:rPr>
          <w:rFonts w:ascii="Proxima Nova" w:hAnsi="Proxima Nova" w:eastAsia="Proxima Nova" w:cs="Proxima Nova"/>
          <w:i/>
          <w:i/>
        </w:rPr>
      </w:pPr>
      <w:r>
        <w:rPr>
          <w:rFonts w:eastAsia="Proxima Nova" w:cs="Proxima Nova" w:ascii="Proxima Nova" w:hAnsi="Proxima Nova"/>
          <w:i/>
        </w:rPr>
        <w:t>направление «Аналитика», курс «Машинное обучение: фундаментальные инструменты и практики»</w:t>
      </w:r>
      <w:r>
        <w:rPr>
          <w:rFonts w:eastAsia="Proxima Nova" w:cs="Proxima Nova" w:ascii="Proxima Nova" w:hAnsi="Proxima Nova"/>
          <w:i/>
          <w:highlight w:val="white"/>
        </w:rPr>
        <w:t xml:space="preserve"> </w:t>
      </w:r>
      <w:r>
        <w:rPr>
          <w:rFonts w:eastAsia="Proxima Nova" w:cs="Proxima Nova" w:ascii="Proxima Nova" w:hAnsi="Proxima Nova"/>
          <w:i/>
        </w:rPr>
        <w:t xml:space="preserve">(программа курса </w:t>
      </w:r>
      <w:r>
        <w:fldChar w:fldCharType="begin"/>
      </w:r>
      <w:r>
        <w:rPr>
          <w:i/>
          <w:u w:val="single"/>
          <w:rFonts w:eastAsia="Proxima Nova" w:cs="Proxima Nova" w:ascii="Proxima Nova" w:hAnsi="Proxima Nova"/>
          <w:color w:val="1155CC"/>
        </w:rPr>
        <w:instrText xml:space="preserve"> HYPERLINK "https://netology.ru/programs/machine-learn?utm_source=advcake&amp;utm_medium=cpa&amp;utm_campaign=cityads&amp;utm_content=Y6Ljx9&amp;utm_term=8QTZ20taFpZjqht&amp;stop=1" \l "/main_features"</w:instrText>
      </w:r>
      <w:r>
        <w:rPr>
          <w:i/>
          <w:u w:val="single"/>
          <w:rFonts w:eastAsia="Proxima Nova" w:cs="Proxima Nova" w:ascii="Proxima Nova" w:hAnsi="Proxima Nova"/>
          <w:color w:val="1155CC"/>
        </w:rPr>
        <w:fldChar w:fldCharType="separate"/>
      </w:r>
      <w:r>
        <w:rPr>
          <w:rFonts w:eastAsia="Proxima Nova" w:cs="Proxima Nova" w:ascii="Proxima Nova" w:hAnsi="Proxima Nova"/>
          <w:i/>
          <w:color w:val="1155CC"/>
          <w:u w:val="single"/>
        </w:rPr>
        <w:t>по ссылке</w:t>
      </w:r>
      <w:r>
        <w:rPr>
          <w:i/>
          <w:u w:val="single"/>
          <w:rFonts w:eastAsia="Proxima Nova" w:cs="Proxima Nova" w:ascii="Proxima Nova" w:hAnsi="Proxima Nova"/>
          <w:color w:val="1155CC"/>
        </w:rPr>
        <w:fldChar w:fldCharType="end"/>
      </w:r>
      <w:r>
        <w:rPr>
          <w:rFonts w:eastAsia="Proxima Nova" w:cs="Proxima Nova" w:ascii="Proxima Nova" w:hAnsi="Proxima Nova"/>
          <w:i/>
        </w:rPr>
        <w:t>)</w:t>
      </w:r>
    </w:p>
    <w:p>
      <w:pPr>
        <w:pStyle w:val="LOnormal"/>
        <w:spacing w:lineRule="auto" w:line="240"/>
        <w:ind w:left="-708" w:right="-861" w:hanging="0"/>
        <w:rPr>
          <w:rFonts w:ascii="Proxima Nova" w:hAnsi="Proxima Nova" w:eastAsia="Proxima Nova" w:cs="Proxima Nova"/>
          <w:i/>
          <w:i/>
        </w:rPr>
      </w:pPr>
      <w:r>
        <w:rPr>
          <w:rFonts w:eastAsia="Proxima Nova" w:cs="Proxima Nova" w:ascii="Proxima Nova" w:hAnsi="Proxima Nova"/>
          <w:i/>
        </w:rPr>
        <w:t xml:space="preserve">Диплом о профессиональной переподготовке. </w:t>
      </w:r>
    </w:p>
    <w:p>
      <w:pPr>
        <w:pStyle w:val="LOnormal"/>
        <w:spacing w:lineRule="auto" w:line="240"/>
        <w:ind w:left="-708" w:right="-861" w:hanging="0"/>
        <w:rPr>
          <w:rFonts w:ascii="Proxima Nova" w:hAnsi="Proxima Nova" w:eastAsia="Proxima Nova" w:cs="Proxima Nova"/>
          <w:i/>
          <w:i/>
        </w:rPr>
      </w:pPr>
      <w:r>
        <w:rPr>
          <w:rFonts w:eastAsia="Proxima Nova" w:cs="Proxima Nova" w:ascii="Proxima Nova" w:hAnsi="Proxima Nova"/>
          <w:i/>
        </w:rPr>
        <w:t>Домашних заданий выполнено 100% - 30 шт.</w:t>
      </w:r>
    </w:p>
    <w:p>
      <w:pPr>
        <w:pStyle w:val="LOnormal"/>
        <w:spacing w:lineRule="auto" w:line="240"/>
        <w:ind w:left="-708" w:right="-861" w:hanging="0"/>
        <w:rPr>
          <w:rFonts w:ascii="Proxima Nova" w:hAnsi="Proxima Nova" w:eastAsia="Proxima Nova" w:cs="Proxima Nova"/>
          <w:i/>
          <w:i/>
          <w:color w:val="CCCCCC"/>
        </w:rPr>
      </w:pPr>
      <w:r>
        <w:rPr>
          <w:rFonts w:eastAsia="Proxima Nova" w:cs="Proxima Nova" w:ascii="Proxima Nova" w:hAnsi="Proxima Nova"/>
          <w:i/>
          <w:color w:val="CCCCCC"/>
        </w:rPr>
      </w:r>
    </w:p>
    <w:p>
      <w:pPr>
        <w:pStyle w:val="LOnormal"/>
        <w:spacing w:lineRule="auto" w:line="252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Выпускная работа: “Анализ тональности текста. Выделение морфологических сущностей на основе топологической близости.”</w:t>
      </w:r>
    </w:p>
    <w:p>
      <w:pPr>
        <w:pStyle w:val="LOnormal"/>
        <w:spacing w:lineRule="auto" w:line="252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Тему выбирал сам, задачи ставилось две:</w:t>
      </w:r>
    </w:p>
    <w:p>
      <w:pPr>
        <w:pStyle w:val="LOnormal"/>
        <w:spacing w:lineRule="auto" w:line="252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 xml:space="preserve">классическая: сравнение различных техник и подходов ML к этой задаче, с целью выбора более оптимальных, для дальнейшего использования. </w:t>
      </w:r>
    </w:p>
    <w:p>
      <w:pPr>
        <w:pStyle w:val="LOnormal"/>
        <w:spacing w:lineRule="auto" w:line="252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творческая: заглянуть в глубь данных с целью определения, на что конкретно жаловались и что конкретно хвалили.</w:t>
      </w:r>
    </w:p>
    <w:p>
      <w:pPr>
        <w:pStyle w:val="LOnormal"/>
        <w:spacing w:lineRule="auto" w:line="252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Результаты:</w:t>
      </w:r>
    </w:p>
    <w:p>
      <w:pPr>
        <w:pStyle w:val="LOnormal"/>
        <w:spacing w:lineRule="auto" w:line="252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Сделаны выводы:</w:t>
      </w:r>
    </w:p>
    <w:p>
      <w:pPr>
        <w:pStyle w:val="LOnormal"/>
        <w:spacing w:lineRule="auto" w:line="252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- что простая векторизация Tfidf предобработанного текста дает на задаче анализа тональности лучший результат, чем при более продвинутых методах с дополнительной лемматизацией или векторизацией с использованием больших предобученных моделей Word2Vec или BERT, за счет лучшего сохранения особенностей ярко окрашенного эмоциями  текста.</w:t>
      </w:r>
    </w:p>
    <w:p>
      <w:pPr>
        <w:pStyle w:val="LOnormal"/>
        <w:spacing w:lineRule="auto" w:line="252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- для “экспресс” анализа тональности больше подходит комбинация Tfidf векторизации и логистической регрессии, из-за скорости работы и стабильности результатов в широком диапазоне параметров модели.</w:t>
      </w:r>
    </w:p>
    <w:p>
      <w:pPr>
        <w:pStyle w:val="LOnormal"/>
        <w:spacing w:lineRule="auto" w:line="252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- лучший вариант  по точности показала простая векторизация Tfidf в комбинации с классификацией методом опорных векторов с результатом Accuracy = 0.97 (методом RandomizedSearchCV параметры подбирались для 7 разных моделей классификации).</w:t>
      </w:r>
    </w:p>
    <w:p>
      <w:pPr>
        <w:pStyle w:val="LOnormal"/>
        <w:spacing w:lineRule="auto" w:line="252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 xml:space="preserve">- относительная неудача с использованием предобученных больших моделей, и понимание, что я имею небольшой корпус текстов, недостаточный, для качественного дообучения больших моделей или качественного обучения нейросети с нуля, натолкнул на идею использовать модель gemsim.models.word2vec немного нестандартным способом, воспользовавшись особенностью “малообученной” модели показывать через косинусную близость “топологическую” близость слов в контексте. Эксперимент в стиле NER, с выделением наиболее частотных пар-связок существительное-глагол, показал, что идея рабочая, но требует более специализированных инструментов и изменения подхода на поиск выбросов в эмоционально окрашенных текстах. </w:t>
      </w:r>
    </w:p>
    <w:p>
      <w:pPr>
        <w:pStyle w:val="LOnormal"/>
        <w:spacing w:lineRule="auto" w:line="252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</w:r>
    </w:p>
    <w:p>
      <w:pPr>
        <w:pStyle w:val="LOnormal"/>
        <w:spacing w:lineRule="auto" w:line="240" w:before="200" w:after="0"/>
        <w:ind w:left="-708" w:right="-861" w:hanging="0"/>
        <w:rPr>
          <w:rFonts w:ascii="Proxima Nova" w:hAnsi="Proxima Nova" w:eastAsia="Proxima Nova" w:cs="Proxima Nova"/>
          <w:color w:val="202124"/>
        </w:rPr>
      </w:pPr>
      <w:r>
        <w:rPr>
          <w:rFonts w:eastAsia="Proxima Nova" w:cs="Proxima Nova" w:ascii="Proxima Nova" w:hAnsi="Proxima Nova"/>
          <w:color w:val="202124"/>
        </w:rPr>
        <w:t>05.2022 –09.2022</w:t>
      </w:r>
    </w:p>
    <w:p>
      <w:pPr>
        <w:pStyle w:val="LOnormal"/>
        <w:spacing w:lineRule="auto" w:line="240"/>
        <w:ind w:left="-708" w:right="-861" w:hanging="0"/>
        <w:rPr>
          <w:rFonts w:ascii="Proxima Nova" w:hAnsi="Proxima Nova" w:eastAsia="Proxima Nova" w:cs="Proxima Nova"/>
          <w:b/>
          <w:b/>
        </w:rPr>
      </w:pPr>
      <w:r>
        <w:rPr>
          <w:rFonts w:eastAsia="Proxima Nova" w:cs="Proxima Nova" w:ascii="Proxima Nova" w:hAnsi="Proxima Nova"/>
          <w:b/>
        </w:rPr>
        <w:t>Учебные проекты в “Национальный исследовательский Томский государственный университет”</w:t>
      </w:r>
    </w:p>
    <w:p>
      <w:pPr>
        <w:pStyle w:val="LOnormal"/>
        <w:spacing w:lineRule="auto" w:line="252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</w:r>
    </w:p>
    <w:p>
      <w:pPr>
        <w:pStyle w:val="LOnormal"/>
        <w:spacing w:lineRule="auto" w:line="240"/>
        <w:ind w:left="-708" w:right="-861" w:hanging="0"/>
        <w:rPr>
          <w:rFonts w:ascii="Proxima Nova" w:hAnsi="Proxima Nova" w:eastAsia="Proxima Nova" w:cs="Proxima Nova"/>
          <w:i/>
          <w:i/>
        </w:rPr>
      </w:pPr>
      <w:r>
        <w:rPr>
          <w:rFonts w:eastAsia="Proxima Nova" w:cs="Proxima Nova" w:ascii="Proxima Nova" w:hAnsi="Proxima Nova"/>
          <w:i/>
        </w:rPr>
        <w:t>направление «Аналитика», курс «Data-аналитик старт карьеры»</w:t>
      </w:r>
      <w:r>
        <w:rPr>
          <w:rFonts w:eastAsia="Proxima Nova" w:cs="Proxima Nova" w:ascii="Proxima Nova" w:hAnsi="Proxima Nova"/>
          <w:i/>
          <w:highlight w:val="white"/>
        </w:rPr>
        <w:t xml:space="preserve"> </w:t>
      </w:r>
      <w:r>
        <w:rPr>
          <w:rFonts w:eastAsia="Proxima Nova" w:cs="Proxima Nova" w:ascii="Proxima Nova" w:hAnsi="Proxima Nova"/>
          <w:i/>
        </w:rPr>
        <w:t xml:space="preserve">(программа курса </w:t>
      </w:r>
      <w:hyperlink r:id="rId7">
        <w:r>
          <w:rPr>
            <w:rFonts w:eastAsia="Proxima Nova" w:cs="Proxima Nova" w:ascii="Proxima Nova" w:hAnsi="Proxima Nova"/>
            <w:i/>
            <w:color w:val="1155CC"/>
            <w:u w:val="single"/>
          </w:rPr>
          <w:t>по ссылке</w:t>
        </w:r>
      </w:hyperlink>
      <w:r>
        <w:rPr>
          <w:rFonts w:eastAsia="Proxima Nova" w:cs="Proxima Nova" w:ascii="Proxima Nova" w:hAnsi="Proxima Nova"/>
          <w:i/>
        </w:rPr>
        <w:t>)</w:t>
      </w:r>
    </w:p>
    <w:p>
      <w:pPr>
        <w:pStyle w:val="LOnormal"/>
        <w:spacing w:lineRule="auto" w:line="240"/>
        <w:ind w:left="-708" w:right="-861" w:hanging="0"/>
        <w:rPr>
          <w:rFonts w:ascii="Proxima Nova" w:hAnsi="Proxima Nova" w:eastAsia="Proxima Nova" w:cs="Proxima Nova"/>
          <w:i/>
          <w:i/>
        </w:rPr>
      </w:pPr>
      <w:r>
        <w:rPr>
          <w:rFonts w:eastAsia="Proxima Nova" w:cs="Proxima Nova" w:ascii="Proxima Nova" w:hAnsi="Proxima Nova"/>
          <w:i/>
        </w:rPr>
        <w:t>Диплом о профессиональной переподготовке.</w:t>
      </w:r>
    </w:p>
    <w:p>
      <w:pPr>
        <w:pStyle w:val="LOnormal"/>
        <w:spacing w:lineRule="auto" w:line="240"/>
        <w:ind w:left="-708" w:right="-861" w:hanging="0"/>
        <w:rPr>
          <w:rFonts w:ascii="Proxima Nova" w:hAnsi="Proxima Nova" w:eastAsia="Proxima Nova" w:cs="Proxima Nova"/>
          <w:i/>
          <w:i/>
        </w:rPr>
      </w:pPr>
      <w:r>
        <w:rPr>
          <w:rFonts w:eastAsia="Proxima Nova" w:cs="Proxima Nova" w:ascii="Proxima Nova" w:hAnsi="Proxima Nova"/>
          <w:i/>
        </w:rPr>
        <w:t>Домашних заданий выполнено 100% - 8 шт.</w:t>
      </w:r>
    </w:p>
    <w:p>
      <w:pPr>
        <w:pStyle w:val="LOnormal"/>
        <w:spacing w:lineRule="auto" w:line="240"/>
        <w:ind w:left="-708" w:right="-861" w:hanging="0"/>
        <w:rPr>
          <w:rFonts w:ascii="Proxima Nova" w:hAnsi="Proxima Nova" w:eastAsia="Proxima Nova" w:cs="Proxima Nova"/>
          <w:i/>
          <w:i/>
          <w:color w:val="CCCCCC"/>
        </w:rPr>
      </w:pPr>
      <w:r>
        <w:rPr>
          <w:rFonts w:eastAsia="Proxima Nova" w:cs="Proxima Nova" w:ascii="Proxima Nova" w:hAnsi="Proxima Nova"/>
          <w:i/>
          <w:color w:val="CCCCCC"/>
        </w:rPr>
      </w:r>
    </w:p>
    <w:p>
      <w:pPr>
        <w:pStyle w:val="LOnormal"/>
        <w:spacing w:lineRule="auto" w:line="252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Выпускная работа на заданную тему: “EDA анализ и построение рекомендательной системы”</w:t>
      </w:r>
    </w:p>
    <w:p>
      <w:pPr>
        <w:pStyle w:val="LOnormal"/>
        <w:spacing w:lineRule="auto" w:line="252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Задача: Исследовать датасет анонимной компании, очистить, выявить закономерности, выдвинуть и проверить гипотезу, провести кластеризацию по товарам, выбрать важные признаки и создать рекомендательную систему.</w:t>
      </w:r>
    </w:p>
    <w:p>
      <w:pPr>
        <w:pStyle w:val="LOnormal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</w:r>
    </w:p>
    <w:p>
      <w:pPr>
        <w:pStyle w:val="LOnormal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Определил, что структура продаж, клиентов и величина чека менялась, с течением времени. Кластеризация проводилась методом k-средних, важные признаки выделялись функцией SelectKBest библиотеки Scikit-learn, построил рекомендательную систему на основе предпочтений похожих клиентов, используя косинусную близость по методу K ближайших соседей.</w:t>
      </w:r>
    </w:p>
    <w:p>
      <w:pPr>
        <w:pStyle w:val="LOnormal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 xml:space="preserve"> </w:t>
      </w:r>
    </w:p>
    <w:p>
      <w:pPr>
        <w:pStyle w:val="LOnormal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</w:r>
    </w:p>
    <w:p>
      <w:pPr>
        <w:pStyle w:val="LOnormal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 xml:space="preserve"> </w:t>
      </w:r>
      <w:r>
        <w:rPr>
          <w:rFonts w:eastAsia="Proxima Nova" w:cs="Proxima Nova" w:ascii="Proxima Nova" w:hAnsi="Proxima Nova"/>
        </w:rPr>
        <w:t>1987 - 1993</w:t>
      </w:r>
    </w:p>
    <w:p>
      <w:pPr>
        <w:pStyle w:val="LOnormal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Петрозаводский Государственный Университет</w:t>
      </w:r>
    </w:p>
    <w:p>
      <w:pPr>
        <w:pStyle w:val="LOnormal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</w:r>
    </w:p>
    <w:p>
      <w:pPr>
        <w:pStyle w:val="LOnormal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Учеба на физическом факультете Петрозаводского государственного университета.</w:t>
      </w:r>
    </w:p>
    <w:p>
      <w:pPr>
        <w:pStyle w:val="LOnormal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Теоретические знания по матанализу, теории вероятности и программированию на Фортране и Паскале использовались для построения моделей и статистической обработки данных физических экспериментов, в том числе и на дипломной работе по  восстановлению сверхпроводящих свойств высокотемпературной иттриевой керамики.</w:t>
      </w:r>
    </w:p>
    <w:p>
      <w:pPr>
        <w:pStyle w:val="LOnormal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Успевал хорошо, в 1993 г. получил красный диплом по специальности “Физик. Преподаватель.”</w:t>
      </w:r>
    </w:p>
    <w:p>
      <w:pPr>
        <w:pStyle w:val="LOnormal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</w:r>
    </w:p>
    <w:p>
      <w:pPr>
        <w:pStyle w:val="LOnormal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1992 - 1994</w:t>
      </w:r>
    </w:p>
    <w:p>
      <w:pPr>
        <w:pStyle w:val="LOnormal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Университетский лицей</w:t>
      </w:r>
    </w:p>
    <w:p>
      <w:pPr>
        <w:pStyle w:val="LOnormal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</w:r>
    </w:p>
    <w:p>
      <w:pPr>
        <w:pStyle w:val="LOnormal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Во время учебы начал преподавать физику в Университетском лицее. В дальнейшем это сильно помогло в работе со взрослой аудиторией, особенно при необходимости объяснять сложные вопросы простыми словами.</w:t>
      </w:r>
    </w:p>
    <w:p>
      <w:pPr>
        <w:pStyle w:val="LOnormal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</w:r>
    </w:p>
    <w:p>
      <w:pPr>
        <w:pStyle w:val="LOnormal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1994 - 1996</w:t>
      </w:r>
    </w:p>
    <w:p>
      <w:pPr>
        <w:pStyle w:val="LOnormal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ООО при Медицинском Компьютерном Центре Республики Карелия</w:t>
      </w:r>
    </w:p>
    <w:p>
      <w:pPr>
        <w:pStyle w:val="LOnormal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</w:r>
    </w:p>
    <w:p>
      <w:pPr>
        <w:pStyle w:val="LOnormal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 xml:space="preserve">Работал инженером и начальником отдела в разных ООО при Медицинском Компьютерном Центре РК. </w:t>
      </w:r>
    </w:p>
    <w:p>
      <w:pPr>
        <w:pStyle w:val="LOnormal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Устанавливали и ремонтировали персональные компьютеры. Разворачивали первые компьютерные сети на серверных решениях Microsoft и Novell. Обеспечивали отделы статистики и бухгалтерии первыми самописными программными продуктами. Много обучали медицинский персонал.</w:t>
      </w:r>
    </w:p>
    <w:p>
      <w:pPr>
        <w:pStyle w:val="LOnormal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</w:r>
    </w:p>
    <w:p>
      <w:pPr>
        <w:pStyle w:val="LOnormal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1996 - 1998</w:t>
      </w:r>
    </w:p>
    <w:p>
      <w:pPr>
        <w:pStyle w:val="LOnormal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ОАО "КАРЕЛЬСКИЙ СОЦИАЛЬНЫЙ КОММЕРЧЕСКИЙ БАНК"</w:t>
      </w:r>
    </w:p>
    <w:p>
      <w:pPr>
        <w:pStyle w:val="LOnormal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</w:r>
    </w:p>
    <w:p>
      <w:pPr>
        <w:pStyle w:val="LOnormal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Работал системным администратором и инженером программистом в ОАО "КАРЕЛЬСКИЙ СОЦИАЛЬНЫЙ КОММЕРЧЕСКИЙ БАНК". Штат из всего 2-3 человек обслуживал не филиал, а самостоятельный банк, поэтому занимался обслуживанием программного обеспечения по всему спектру банковских задач, и кроме этого, написанием программ по составлению отчетности, на основании данных, импортированных и “разведанных” в штатных программах для внутренних и внешних взаимодействий, т.к. все очень быстро менялось и поддержка не всегда успевала или была доступна. Чего стоила одна “деноминация 1998”. Приобретенный опыт по финансовым системам и работе с данными пригодился при построении учетно-информационных систем регионального интернет-провайдера, клирингхауза VoIP и транзитного оператора голосового трафика.</w:t>
      </w:r>
    </w:p>
    <w:p>
      <w:pPr>
        <w:pStyle w:val="LOnormal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Отчетность создавалась в основном на MS Excel и MS Access с использованием VBA и Crystal Reports.</w:t>
      </w:r>
    </w:p>
    <w:p>
      <w:pPr>
        <w:pStyle w:val="LOnormal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</w:r>
    </w:p>
    <w:p>
      <w:pPr>
        <w:pStyle w:val="LOnormal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</w:r>
    </w:p>
    <w:p>
      <w:pPr>
        <w:pStyle w:val="LOnormal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1998 -2002</w:t>
      </w:r>
    </w:p>
    <w:p>
      <w:pPr>
        <w:pStyle w:val="LOnormal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ОАО "ЭЛЕКТРОСВЯЗЬ" Республики Карелия, Инженер</w:t>
      </w:r>
    </w:p>
    <w:p>
      <w:pPr>
        <w:pStyle w:val="LOnormal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</w:r>
    </w:p>
    <w:p>
      <w:pPr>
        <w:pStyle w:val="LOnormal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Участвовал в создании:</w:t>
      </w:r>
    </w:p>
    <w:p>
      <w:pPr>
        <w:pStyle w:val="LOnormal"/>
        <w:numPr>
          <w:ilvl w:val="0"/>
          <w:numId w:val="2"/>
        </w:numPr>
        <w:spacing w:lineRule="auto" w:line="240"/>
        <w:ind w:left="720" w:right="-861" w:hanging="360"/>
        <w:rPr>
          <w:rFonts w:ascii="Proxima Nova" w:hAnsi="Proxima Nova" w:eastAsia="Proxima Nova" w:cs="Proxima Nova"/>
          <w:u w:val="none"/>
        </w:rPr>
      </w:pPr>
      <w:r>
        <w:rPr>
          <w:rFonts w:eastAsia="Proxima Nova" w:cs="Proxima Nova" w:ascii="Proxima Nova" w:hAnsi="Proxima Nova"/>
        </w:rPr>
        <w:t>телекоммуникационного узла регионального ISP.</w:t>
      </w:r>
    </w:p>
    <w:p>
      <w:pPr>
        <w:pStyle w:val="LOnormal"/>
        <w:numPr>
          <w:ilvl w:val="0"/>
          <w:numId w:val="2"/>
        </w:numPr>
        <w:spacing w:lineRule="auto" w:line="240"/>
        <w:ind w:left="720" w:right="-861" w:hanging="360"/>
        <w:rPr>
          <w:rFonts w:ascii="Proxima Nova" w:hAnsi="Proxima Nova" w:eastAsia="Proxima Nova" w:cs="Proxima Nova"/>
          <w:u w:val="none"/>
        </w:rPr>
      </w:pPr>
      <w:r>
        <w:rPr>
          <w:rFonts w:eastAsia="Proxima Nova" w:cs="Proxima Nova" w:ascii="Proxima Nova" w:hAnsi="Proxima Nova"/>
        </w:rPr>
        <w:t>онлайновой биллинговой карточной системы учета средств и распределенного ввода платежей.</w:t>
      </w:r>
    </w:p>
    <w:p>
      <w:pPr>
        <w:pStyle w:val="LOnormal"/>
        <w:numPr>
          <w:ilvl w:val="0"/>
          <w:numId w:val="2"/>
        </w:numPr>
        <w:spacing w:lineRule="auto" w:line="240"/>
        <w:ind w:left="720" w:right="-861" w:hanging="360"/>
        <w:rPr>
          <w:rFonts w:ascii="Proxima Nova" w:hAnsi="Proxima Nova" w:eastAsia="Proxima Nova" w:cs="Proxima Nova"/>
          <w:u w:val="none"/>
        </w:rPr>
      </w:pPr>
      <w:r>
        <w:rPr>
          <w:rFonts w:eastAsia="Proxima Nova" w:cs="Proxima Nova" w:ascii="Proxima Nova" w:hAnsi="Proxima Nova"/>
        </w:rPr>
        <w:t>регионального интернет портала onego.ru.</w:t>
      </w:r>
    </w:p>
    <w:p>
      <w:pPr>
        <w:pStyle w:val="LOnormal"/>
        <w:spacing w:lineRule="auto" w:line="240"/>
        <w:ind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</w:r>
    </w:p>
    <w:p>
      <w:pPr>
        <w:pStyle w:val="LOnormal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Создал (написал):</w:t>
      </w:r>
    </w:p>
    <w:p>
      <w:pPr>
        <w:pStyle w:val="LOnormal"/>
        <w:numPr>
          <w:ilvl w:val="0"/>
          <w:numId w:val="3"/>
        </w:numPr>
        <w:spacing w:lineRule="auto" w:line="240"/>
        <w:ind w:left="720" w:right="-861" w:hanging="360"/>
        <w:rPr>
          <w:rFonts w:ascii="Proxima Nova" w:hAnsi="Proxima Nova" w:eastAsia="Proxima Nova" w:cs="Proxima Nova"/>
          <w:u w:val="none"/>
        </w:rPr>
      </w:pPr>
      <w:r>
        <w:rPr>
          <w:rFonts w:eastAsia="Proxima Nova" w:cs="Proxima Nova" w:ascii="Proxima Nova" w:hAnsi="Proxima Nova"/>
        </w:rPr>
        <w:t>систему мониторинга ресурсов и решения проблем узла ISP (MRTG, портал и скрипты).</w:t>
      </w:r>
    </w:p>
    <w:p>
      <w:pPr>
        <w:pStyle w:val="LOnormal"/>
        <w:numPr>
          <w:ilvl w:val="0"/>
          <w:numId w:val="3"/>
        </w:numPr>
        <w:spacing w:lineRule="auto" w:line="240"/>
        <w:ind w:left="720" w:right="-861" w:hanging="360"/>
        <w:rPr>
          <w:rFonts w:ascii="Proxima Nova" w:hAnsi="Proxima Nova" w:eastAsia="Proxima Nova" w:cs="Proxima Nova"/>
          <w:u w:val="none"/>
        </w:rPr>
      </w:pPr>
      <w:r>
        <w:rPr>
          <w:rFonts w:eastAsia="Proxima Nova" w:cs="Proxima Nova" w:ascii="Proxima Nova" w:hAnsi="Proxima Nova"/>
        </w:rPr>
        <w:t>аналитическую систему по выявлению несогласованности и устранению проблем между актуальным состоянием онлайновой системы учета средств на счетах провайдера интернет и системой стандартной бухгалтерской отчетности по факту оказания услуг предприятия электросвязи.</w:t>
      </w:r>
    </w:p>
    <w:p>
      <w:pPr>
        <w:pStyle w:val="LOnormal"/>
        <w:numPr>
          <w:ilvl w:val="0"/>
          <w:numId w:val="3"/>
        </w:numPr>
        <w:spacing w:lineRule="auto" w:line="240"/>
        <w:ind w:left="720" w:right="-861" w:hanging="360"/>
        <w:rPr>
          <w:rFonts w:ascii="Proxima Nova" w:hAnsi="Proxima Nova" w:eastAsia="Proxima Nova" w:cs="Proxima Nova"/>
          <w:u w:val="none"/>
        </w:rPr>
      </w:pPr>
      <w:r>
        <w:rPr>
          <w:rFonts w:eastAsia="Proxima Nova" w:cs="Proxima Nova" w:ascii="Proxima Nova" w:hAnsi="Proxima Nova"/>
        </w:rPr>
        <w:t>5 информационно-справочных обновляемых баз данных для клиентского доступа через интернет.</w:t>
      </w:r>
    </w:p>
    <w:p>
      <w:pPr>
        <w:pStyle w:val="LOnormal"/>
        <w:numPr>
          <w:ilvl w:val="0"/>
          <w:numId w:val="3"/>
        </w:numPr>
        <w:spacing w:lineRule="auto" w:line="240"/>
        <w:ind w:left="720" w:right="-861" w:hanging="360"/>
        <w:rPr>
          <w:rFonts w:ascii="Proxima Nova" w:hAnsi="Proxima Nova" w:eastAsia="Proxima Nova" w:cs="Proxima Nova"/>
          <w:u w:val="none"/>
        </w:rPr>
      </w:pPr>
      <w:r>
        <w:rPr>
          <w:rFonts w:eastAsia="Proxima Nova" w:cs="Proxima Nova" w:ascii="Proxima Nova" w:hAnsi="Proxima Nova"/>
        </w:rPr>
        <w:t>Аппаратно- программную систему онлайновых видео пресс конференции мэра Петрозаводска с обратной связью в реальном времени.</w:t>
      </w:r>
    </w:p>
    <w:p>
      <w:pPr>
        <w:pStyle w:val="LOnormal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</w:r>
    </w:p>
    <w:p>
      <w:pPr>
        <w:pStyle w:val="LOnormal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 xml:space="preserve">Развернул и запустил: </w:t>
      </w:r>
    </w:p>
    <w:p>
      <w:pPr>
        <w:pStyle w:val="LOnormal"/>
        <w:numPr>
          <w:ilvl w:val="0"/>
          <w:numId w:val="1"/>
        </w:numPr>
        <w:spacing w:lineRule="auto" w:line="240"/>
        <w:ind w:left="720" w:right="-861" w:hanging="360"/>
        <w:rPr>
          <w:rFonts w:ascii="Proxima Nova" w:hAnsi="Proxima Nova" w:eastAsia="Proxima Nova" w:cs="Proxima Nova"/>
          <w:u w:val="none"/>
        </w:rPr>
      </w:pPr>
      <w:r>
        <w:rPr>
          <w:rFonts w:eastAsia="Proxima Nova" w:cs="Proxima Nova" w:ascii="Proxima Nova" w:hAnsi="Proxima Nova"/>
        </w:rPr>
        <w:t xml:space="preserve">первую систему широкополосного доступа в Интернет в масштабе областного центра на базе ISDN (предшественник стандарта ADSL, проект на год  опередил московский </w:t>
      </w:r>
      <w:r>
        <w:rPr>
          <w:highlight w:val="white"/>
        </w:rPr>
        <w:t>«Точка Ру» и питерский «Веб Плас»</w:t>
      </w:r>
      <w:r>
        <w:rPr>
          <w:rFonts w:eastAsia="Proxima Nova" w:cs="Proxima Nova" w:ascii="Proxima Nova" w:hAnsi="Proxima Nova"/>
        </w:rPr>
        <w:t xml:space="preserve"> ).</w:t>
      </w:r>
    </w:p>
    <w:p>
      <w:pPr>
        <w:pStyle w:val="LOnormal"/>
        <w:numPr>
          <w:ilvl w:val="0"/>
          <w:numId w:val="1"/>
        </w:numPr>
        <w:spacing w:lineRule="auto" w:line="240"/>
        <w:ind w:left="720" w:right="-861" w:hanging="360"/>
        <w:rPr>
          <w:rFonts w:ascii="Proxima Nova" w:hAnsi="Proxima Nova" w:eastAsia="Proxima Nova" w:cs="Proxima Nova"/>
          <w:u w:val="none"/>
        </w:rPr>
      </w:pPr>
      <w:r>
        <w:rPr>
          <w:rFonts w:eastAsia="Proxima Nova" w:cs="Proxima Nova" w:ascii="Proxima Nova" w:hAnsi="Proxima Nova"/>
        </w:rPr>
        <w:t>систему карточной IP-телефонии.</w:t>
      </w:r>
    </w:p>
    <w:p>
      <w:pPr>
        <w:pStyle w:val="LOnormal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Использовали телекоммуникационное оборудование Cisco, RAD, Lucent. Языки программирования Perl, Python, JavaScript, Java, Visual Basic. Базы данных mySQL, PostgreSQL, MS SQL Server. Технологии CGI и ASP.</w:t>
      </w:r>
    </w:p>
    <w:p>
      <w:pPr>
        <w:pStyle w:val="LOnormal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</w:r>
    </w:p>
    <w:p>
      <w:pPr>
        <w:pStyle w:val="LOnormal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 xml:space="preserve">Опыт, когда приходишь в чистое поле с несколькими аналоговыми модемами, чуть ли не впервые слышишь слово Linux, и начинаешь творить Интернет буквально из воздуха, легкими нажатиями на клавиатуру, просто бесценен. </w:t>
      </w:r>
    </w:p>
    <w:p>
      <w:pPr>
        <w:pStyle w:val="LOnormal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</w:r>
    </w:p>
    <w:p>
      <w:pPr>
        <w:pStyle w:val="LOnormal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</w:r>
    </w:p>
    <w:p>
      <w:pPr>
        <w:pStyle w:val="LOnormal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2002 - 2003</w:t>
      </w:r>
    </w:p>
    <w:p>
      <w:pPr>
        <w:pStyle w:val="LOnormal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Клирингхауз Дионет</w:t>
      </w:r>
    </w:p>
    <w:p>
      <w:pPr>
        <w:pStyle w:val="LOnormal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</w:r>
    </w:p>
    <w:p>
      <w:pPr>
        <w:pStyle w:val="LOnormal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Как ведущий специалист и номинально, технический директор, участвовал в создании первого в России, но так реально и не заработавшего VoIP клирингхауза Дионет. Изменения  в общей и лицензионной политике государства в области связи сделали проект из преждевременного сразу неактуальным. Но опыт работы с ведущими производителями телеком оборудования и программного обеспечения, его переосмысление в приложение к новой отрасли и собственные наработки сильно помогли на следующем этапе.</w:t>
      </w:r>
    </w:p>
    <w:p>
      <w:pPr>
        <w:pStyle w:val="LOnormal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</w:r>
    </w:p>
    <w:p>
      <w:pPr>
        <w:pStyle w:val="LOnormal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2003 - 2011</w:t>
      </w:r>
    </w:p>
    <w:p>
      <w:pPr>
        <w:pStyle w:val="LOnormal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Транзитный оператор RCC COM</w:t>
      </w:r>
    </w:p>
    <w:p>
      <w:pPr>
        <w:pStyle w:val="LOnormal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</w:r>
    </w:p>
    <w:p>
      <w:pPr>
        <w:pStyle w:val="LOnormal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 xml:space="preserve">Следующие 8 лет я в роли играющего технического директора создавал и эксплуатировал небольшого по штату транзитного оператора RCC COM. Клиентами транзита с одной стороны выступали небольшие операторы в республиках СНГ и ближнем зарубежье, которым по различным причинам было трудно работать с большими телеком операторами. Собственно мы работали таким организационно-технологическим клеем, позволяющим услуги маленьких и ограниченных в возможностях операторов перепродавать большим телеком монстрам, обеспечивая требуемое качество, культуру отношений, стандарты работы и качество управления. На самом деле, что бы оставаться незаменимыми для тех и других, необходимо было превосходить их по всем этим параметрам на голову, сохраняя минимальный штат. Этому помог предыдущий опыт и построение системы управления  транзитом, позволяющей отслеживать параметры качества и рентабельности почти в реальном времени, гибко и автоматически управлять потоками трафика и широко и по делу пользоваться известным коммерческим методом пересортицы, чтобы сохранять договорные параметры цены и качества в широком диапазоне внешних неблагоприятных условий. В этом мне помогал штатный программист, и несмотря на то, что его любимым средством разработки выступал PHP, используя для bukend’а  Python и mySQL, задачу удалось решить для почти реал-тайм обработки больших объемов трафика. Фактически был использован бухгалтерский принцип двойной записи, по нему строились два дерева префиксов на вход и выход, атрибутами префиксов служили параметры цен и качества, по которым рассчитывались среднестатистические значения за разные временные периоды, и на основе их сравнений делались выводы и принимались решения.  Стандартные библиотеки ML не использовались, мы о них не знали, но по сути это была система статистической обработки значений и  параметров временных рядов с элементами краткосрочного прогноза. В оперативности мы выигрывали 3 головы. Коммерческая составляющая со стороны учредителей тоже была соответствующая. Но время шло, реформа в связи двигалась и таким как мы, места на рынке не осталось. </w:t>
      </w:r>
    </w:p>
    <w:p>
      <w:pPr>
        <w:pStyle w:val="LOnormal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</w:r>
    </w:p>
    <w:p>
      <w:pPr>
        <w:pStyle w:val="LOnormal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##########################################################################</w:t>
      </w:r>
    </w:p>
    <w:p>
      <w:pPr>
        <w:pStyle w:val="LOnormal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</w:r>
    </w:p>
    <w:p>
      <w:pPr>
        <w:pStyle w:val="LOnormal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В тот момент я слегка разочаровался в интеллектуальных стартапах, директорских должностях,  реалиях экономической действительности и жизни в мегаполисе.</w:t>
      </w:r>
    </w:p>
    <w:p>
      <w:pPr>
        <w:pStyle w:val="LOnormal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В это время я воссоединился со своей любовью после продолжительной разлуки и решил, что в родной Карелии мы будем более счастливы даже если и менее богаты.</w:t>
      </w:r>
    </w:p>
    <w:p>
      <w:pPr>
        <w:pStyle w:val="LOnormal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</w:r>
    </w:p>
    <w:p>
      <w:pPr>
        <w:pStyle w:val="LOnormal"/>
        <w:spacing w:lineRule="auto" w:line="2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 xml:space="preserve">########################################################################### </w:t>
      </w:r>
    </w:p>
    <w:p>
      <w:pPr>
        <w:pStyle w:val="LOnormal"/>
        <w:spacing w:lineRule="auto" w:line="288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</w:r>
    </w:p>
    <w:p>
      <w:pPr>
        <w:pStyle w:val="LOnormal"/>
        <w:spacing w:lineRule="auto" w:line="288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2011 - 2022</w:t>
      </w:r>
    </w:p>
    <w:p>
      <w:pPr>
        <w:pStyle w:val="LOnormal"/>
        <w:spacing w:lineRule="auto" w:line="288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"РОСТЕЛЕКОМ"</w:t>
      </w:r>
    </w:p>
    <w:p>
      <w:pPr>
        <w:pStyle w:val="LOnormal"/>
        <w:spacing w:lineRule="auto" w:line="288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старший инженер</w:t>
      </w:r>
    </w:p>
    <w:p>
      <w:pPr>
        <w:pStyle w:val="LOnormal"/>
        <w:spacing w:lineRule="auto" w:line="288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</w:r>
    </w:p>
    <w:p>
      <w:pPr>
        <w:pStyle w:val="LOnormal"/>
        <w:spacing w:lineRule="auto" w:line="288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 xml:space="preserve">За время моего отъезда в Москву “ЭЛЕКТРОСВЯЗЬ” слилась с "РОСТЕЛЕКОМ"ом и технологии VoIP созрели до реального применения в больших телекомах не только на транзите, но и как замена основной услуги местной связи. На эту задачу меня и взяли. Так я попал не в родной отдел Интернет, а к бывшим соседям, традиционным телефонистам. В этот период времени я был “точкой входа” и техническим ответственным и исполнителем по всем проектам, касающимся технологий VoIP в Карельском филиале Ростелекома. </w:t>
      </w:r>
    </w:p>
    <w:p>
      <w:pPr>
        <w:pStyle w:val="LOnormal"/>
        <w:spacing w:lineRule="auto" w:line="288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Были введены в строй 4 больших софтсвича, на которые перешло от 20 до 100% абонентов в районах установки.</w:t>
      </w:r>
    </w:p>
    <w:p>
      <w:pPr>
        <w:pStyle w:val="LOnormal"/>
        <w:spacing w:lineRule="auto" w:line="288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Был настроен, сдан в опытную эксплуатацию и принят россвязьнадзором сегмент подвижной радиосвязи в рамках проекта по защите сотовой лицензии перед покупкой оператора Теле2.</w:t>
      </w:r>
    </w:p>
    <w:p>
      <w:pPr>
        <w:pStyle w:val="LOnormal"/>
        <w:spacing w:lineRule="auto" w:line="288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Для каждого района (15 штук) был настроен свой виртуальный софтвич, что сделало возможным продажу оптоволоконных клиентских интернет подключений и подключений корпоративных УПАТС по технологии SIP по всей территории республики.</w:t>
      </w:r>
    </w:p>
    <w:p>
      <w:pPr>
        <w:pStyle w:val="LOnormal"/>
        <w:spacing w:lineRule="auto" w:line="288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 xml:space="preserve">Реализован проект Виртуальной АТС Ростелекома для Республики Карелия с доступом к местной услуге из любой точки земного шара через сеть Интернет. </w:t>
      </w:r>
    </w:p>
    <w:p>
      <w:pPr>
        <w:pStyle w:val="LOnormal"/>
        <w:spacing w:lineRule="auto" w:line="288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Был реализован проект по внедрению федеральной службы 112 на территории республики.</w:t>
      </w:r>
    </w:p>
    <w:p>
      <w:pPr>
        <w:pStyle w:val="LOnormal"/>
        <w:spacing w:lineRule="auto" w:line="288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Отвечал за функционирование и обслуживание систем управления коммутацией производства Siemens, Ericsson, Iskratel.</w:t>
      </w:r>
    </w:p>
    <w:p>
      <w:pPr>
        <w:pStyle w:val="LOnormal"/>
        <w:spacing w:lineRule="auto" w:line="288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По пути обслуживал сегмент широкополосного доступа, управляемого через систему Iskratel.</w:t>
      </w:r>
    </w:p>
    <w:p>
      <w:pPr>
        <w:pStyle w:val="LOnormal"/>
        <w:spacing w:lineRule="auto" w:line="288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Подключился, а потом остался “один на хозяйстве” по проекту широкой автоматизации рутинных процессов по управлению системами коммутации, их связью с системами биллинга и услуг клиентов.</w:t>
      </w:r>
    </w:p>
    <w:p>
      <w:pPr>
        <w:pStyle w:val="LOnormal"/>
        <w:spacing w:lineRule="auto" w:line="288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Данные о заведении, удалении, блокировке клиента, предоставлению межгорода, скачивание тарификационных данных, сбор статистики со станций и т.п. типовые задачи выполняются автоматически скриптами по крону с серверов автоматизации.</w:t>
      </w:r>
    </w:p>
    <w:p>
      <w:pPr>
        <w:pStyle w:val="LOnormal"/>
        <w:spacing w:lineRule="auto" w:line="288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Запущен и сдан в эксплуатацию узел vIMS Iskratel  -  следующая генерация VoIP технологий, на которую в будущем предполагается перевести все традиционные и мобильные голосовые услуги.</w:t>
      </w:r>
    </w:p>
    <w:p>
      <w:pPr>
        <w:pStyle w:val="LOnormal"/>
        <w:spacing w:lineRule="auto" w:line="288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</w:r>
    </w:p>
    <w:p>
      <w:pPr>
        <w:pStyle w:val="LOnormal"/>
        <w:spacing w:lineRule="auto" w:line="288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</w:r>
    </w:p>
    <w:p>
      <w:pPr>
        <w:pStyle w:val="LOnormal"/>
        <w:spacing w:lineRule="auto" w:line="240" w:before="0" w:after="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</w:r>
    </w:p>
    <w:p>
      <w:pPr>
        <w:pStyle w:val="LOnormal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</w:r>
    </w:p>
    <w:p>
      <w:pPr>
        <w:pStyle w:val="LOnormal"/>
        <w:ind w:left="-708" w:right="-861" w:hanging="0"/>
        <w:rPr>
          <w:rFonts w:ascii="Proxima Nova" w:hAnsi="Proxima Nova" w:eastAsia="Proxima Nova" w:cs="Proxima Nova"/>
          <w:b/>
          <w:b/>
        </w:rPr>
      </w:pPr>
      <w:r>
        <w:rPr>
          <w:rFonts w:eastAsia="Proxima Nova" w:cs="Proxima Nova" w:ascii="Proxima Nova" w:hAnsi="Proxima Nova"/>
          <w:b/>
        </w:rPr>
        <w:t>Дополнительная информация:</w:t>
      </w:r>
    </w:p>
    <w:p>
      <w:pPr>
        <w:pStyle w:val="LOnormal"/>
        <w:ind w:left="-708" w:right="-861" w:hanging="0"/>
        <w:rPr>
          <w:rFonts w:ascii="Proxima Nova" w:hAnsi="Proxima Nova" w:eastAsia="Proxima Nova" w:cs="Proxima Nova"/>
          <w:b/>
          <w:b/>
        </w:rPr>
      </w:pPr>
      <w:r>
        <w:rPr>
          <w:rFonts w:eastAsia="Proxima Nova" w:cs="Proxima Nova" w:ascii="Proxima Nova" w:hAnsi="Proxima Nova"/>
          <w:b/>
        </w:rPr>
      </w:r>
    </w:p>
    <w:p>
      <w:pPr>
        <w:pStyle w:val="LOnormal"/>
        <w:spacing w:lineRule="auto" w:line="240" w:before="0" w:after="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Работая в телекоме в разное время проходил курсы по работе с оборудованием в учебных центрах</w:t>
      </w:r>
    </w:p>
    <w:p>
      <w:pPr>
        <w:pStyle w:val="LOnormal"/>
        <w:spacing w:lineRule="auto" w:line="240" w:before="0" w:after="4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  <w:b/>
        </w:rPr>
        <w:t>Cisco Systems, Ericsson Training Centre, Oracle University Training Class</w:t>
      </w:r>
    </w:p>
    <w:p>
      <w:pPr>
        <w:pStyle w:val="LOnormal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</w:r>
    </w:p>
    <w:p>
      <w:pPr>
        <w:pStyle w:val="LOnormal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Читаю документацию на английском языке.</w:t>
      </w:r>
    </w:p>
    <w:p>
      <w:pPr>
        <w:pStyle w:val="LOnormal"/>
        <w:ind w:left="1984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</w:r>
    </w:p>
    <w:p>
      <w:pPr>
        <w:pStyle w:val="LOnormal"/>
        <w:ind w:left="1984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</w:r>
    </w:p>
    <w:p>
      <w:pPr>
        <w:pStyle w:val="LOnormal"/>
        <w:keepNext w:val="false"/>
        <w:keepLines w:val="false"/>
        <w:spacing w:lineRule="auto" w:line="240" w:before="0" w:after="0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Обо мне</w:t>
      </w:r>
    </w:p>
    <w:p>
      <w:pPr>
        <w:pStyle w:val="LOnormal"/>
        <w:spacing w:lineRule="auto" w:line="288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</w:r>
    </w:p>
    <w:p>
      <w:pPr>
        <w:pStyle w:val="LOnormal"/>
        <w:spacing w:lineRule="auto" w:line="288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Как часто водится у нормальных физиков, любимыми предметами у меня были и остаются до сих пор предметы гуманитарного цикла, философия, история и социология.</w:t>
      </w:r>
    </w:p>
    <w:p>
      <w:pPr>
        <w:pStyle w:val="LOnormal"/>
        <w:spacing w:lineRule="auto" w:line="288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Студенческое увлечение туризмом до сих пор не изжито.</w:t>
      </w:r>
    </w:p>
    <w:p>
      <w:pPr>
        <w:pStyle w:val="LOnormal"/>
        <w:spacing w:lineRule="auto" w:line="288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</w:r>
    </w:p>
    <w:p>
      <w:pPr>
        <w:pStyle w:val="LOnormal"/>
        <w:spacing w:lineRule="auto" w:line="288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В Ростелекоме , как и вообще во всей моей деятельности в ИТ отрасли и Телекоме я выполнял не функции станционного инженера, кем формально числился, а скорее “системного клея”, который, благодаря знанию соседних участков работы и широкому кругозору может быстро осваивать, эффективно внедрять новые подходы и технологии, передавать отработанные методики и функции штатному персоналу и идти дальше, осваивать непонятное.</w:t>
      </w:r>
    </w:p>
    <w:p>
      <w:pPr>
        <w:pStyle w:val="LOnormal"/>
        <w:spacing w:lineRule="auto" w:line="288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</w:r>
    </w:p>
    <w:p>
      <w:pPr>
        <w:pStyle w:val="LOnormal"/>
        <w:spacing w:lineRule="auto" w:line="288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Сейчас, работая в хорошей стабильной компании на спокойной работе по обслуживанию прекрасно функционирующей системы связи, я имею возможность и желание вернуться на новом уровне к работе связанной с анализом и обработкой данных и машинным обучением. Лет 10 - 15 назад я даже тестировал решения QlikView и Pentaho, но не нашел, как применить их в своих задачах.</w:t>
      </w:r>
    </w:p>
    <w:p>
      <w:pPr>
        <w:pStyle w:val="LOnormal"/>
        <w:spacing w:lineRule="auto" w:line="288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Сейчас же после повышения квалификации на курсах и знакомства с современными инструментами, я вижу, что WEB2.0 - это совсем не про сплетни, как показалось в 2005 году, это больше про аналитику. Через нее можно влиять на будущее, изменять его к лучшему…</w:t>
      </w:r>
    </w:p>
    <w:p>
      <w:pPr>
        <w:pStyle w:val="LOnormal"/>
        <w:spacing w:lineRule="auto" w:line="288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</w:r>
    </w:p>
    <w:p>
      <w:pPr>
        <w:pStyle w:val="LOnormal"/>
        <w:spacing w:lineRule="auto" w:line="288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Готов работать удаленно как самозанятый по свободному графику. Хочу расти по квалификации и задачам, но не стремлюсь к росту административному. Если позволено налаживать горизонтальные связи, считаю это правильным, но не подрываю стиль управления руководства а стремлюсь его конструктивно дополнить. Размер материального вознаграждения на начальном этапе не имеет критического значения, но хотелось бы в будущем чтобы он соответствовал затраченным усилиям и квалификации. В принципе он может варьироваться в зависимости от нагрузки.</w:t>
      </w:r>
    </w:p>
    <w:p>
      <w:pPr>
        <w:pStyle w:val="LOnormal"/>
        <w:spacing w:lineRule="auto" w:line="288"/>
        <w:ind w:left="-708" w:right="-861" w:hanging="0"/>
        <w:rPr>
          <w:rFonts w:ascii="Proxima Nova" w:hAnsi="Proxima Nova" w:eastAsia="Proxima Nova" w:cs="Proxima Nova"/>
        </w:rPr>
      </w:pPr>
      <w:r>
        <w:rPr>
          <w:rFonts w:eastAsia="Proxima Nova" w:cs="Proxima Nova" w:ascii="Proxima Nova" w:hAnsi="Proxima Nova"/>
        </w:rPr>
        <w:t>Готов расти с должности  junior Data Scientist/Data Analyst/Data Engineer.</w:t>
      </w:r>
    </w:p>
    <w:p>
      <w:pPr>
        <w:pStyle w:val="LOnormal"/>
        <w:spacing w:lineRule="auto" w:line="288"/>
        <w:ind w:left="-708" w:right="-861" w:hanging="0"/>
        <w:rPr>
          <w:rFonts w:ascii="Proxima Nova" w:hAnsi="Proxima Nova" w:eastAsia="Proxima Nova" w:cs="Proxima Nova"/>
        </w:rPr>
      </w:pPr>
      <w:r>
        <w:rPr/>
      </w:r>
    </w:p>
    <w:p>
      <w:pPr>
        <w:pStyle w:val="LOnormal"/>
        <w:spacing w:lineRule="auto" w:line="252"/>
        <w:ind w:left="-708" w:right="-861" w:hanging="0"/>
        <w:rPr>
          <w:rFonts w:ascii="Proxima Nova" w:hAnsi="Proxima Nova" w:eastAsia="Proxima Nova" w:cs="Proxima Nova"/>
          <w:i/>
          <w:i/>
          <w:color w:val="D9D9D9"/>
        </w:rPr>
      </w:pPr>
      <w:r>
        <w:rPr>
          <w:rFonts w:eastAsia="Proxima Nova" w:cs="Proxima Nova" w:ascii="Proxima Nova" w:hAnsi="Proxima Nova"/>
          <w:i/>
          <w:color w:val="D9D9D9"/>
        </w:rPr>
      </w:r>
    </w:p>
    <w:p>
      <w:pPr>
        <w:pStyle w:val="LOnormal"/>
        <w:spacing w:lineRule="auto" w:line="252"/>
        <w:ind w:left="-708" w:right="-861" w:hanging="0"/>
        <w:rPr>
          <w:rFonts w:ascii="Proxima Nova" w:hAnsi="Proxima Nova" w:eastAsia="Proxima Nova" w:cs="Proxima Nova"/>
          <w:i/>
          <w:i/>
          <w:color w:val="CCCCCC"/>
          <w:sz w:val="24"/>
          <w:szCs w:val="24"/>
          <w:highlight w:val="white"/>
        </w:rPr>
      </w:pPr>
      <w:r>
        <w:rPr/>
      </w:r>
    </w:p>
    <w:sectPr>
      <w:type w:val="nextPage"/>
      <w:pgSz w:w="11906" w:h="16838"/>
      <w:pgMar w:left="1440" w:right="1440" w:gutter="0" w:header="0" w:top="566" w:footer="0" w:bottom="55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Proxima Nova Extrabold">
    <w:charset w:val="01"/>
    <w:family w:val="roman"/>
    <w:pitch w:val="variable"/>
  </w:font>
  <w:font w:name="Proxima Nova">
    <w:charset w:val="01"/>
    <w:family w:val="roman"/>
    <w:pitch w:val="variable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OpenSymbol" w:hAnsi="OpenSymbol" w:cs="OpenSymbol" w:hint="default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-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-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</w:rPr>
    </w:lvl>
    <w:lvl w:ilvl="4">
      <w:start w:val="1"/>
      <w:numFmt w:val="bullet"/>
      <w:lvlText w:val="-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-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-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</w:rPr>
    </w:lvl>
    <w:lvl w:ilvl="7">
      <w:start w:val="1"/>
      <w:numFmt w:val="bullet"/>
      <w:lvlText w:val="-"/>
      <w:lvlJc w:val="left"/>
      <w:pPr>
        <w:tabs>
          <w:tab w:val="num" w:pos="0"/>
        </w:tabs>
        <w:ind w:left="576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-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OpenSymbol" w:hAnsi="OpenSymbol" w:cs="OpenSymbol" w:hint="default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-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-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</w:rPr>
    </w:lvl>
    <w:lvl w:ilvl="4">
      <w:start w:val="1"/>
      <w:numFmt w:val="bullet"/>
      <w:lvlText w:val="-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-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-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</w:rPr>
    </w:lvl>
    <w:lvl w:ilvl="7">
      <w:start w:val="1"/>
      <w:numFmt w:val="bullet"/>
      <w:lvlText w:val="-"/>
      <w:lvlJc w:val="left"/>
      <w:pPr>
        <w:tabs>
          <w:tab w:val="num" w:pos="0"/>
        </w:tabs>
        <w:ind w:left="576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-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OpenSymbol" w:hAnsi="OpenSymbol" w:cs="OpenSymbol" w:hint="default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-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-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</w:rPr>
    </w:lvl>
    <w:lvl w:ilvl="4">
      <w:start w:val="1"/>
      <w:numFmt w:val="bullet"/>
      <w:lvlText w:val="-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-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-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</w:rPr>
    </w:lvl>
    <w:lvl w:ilvl="7">
      <w:start w:val="1"/>
      <w:numFmt w:val="bullet"/>
      <w:lvlText w:val="-"/>
      <w:lvlJc w:val="left"/>
      <w:pPr>
        <w:tabs>
          <w:tab w:val="num" w:pos="0"/>
        </w:tabs>
        <w:ind w:left="576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-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2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ru-RU" w:eastAsia="zh-CN" w:bidi="hi-IN"/>
    </w:rPr>
  </w:style>
  <w:style w:type="paragraph" w:styleId="1">
    <w:name w:val="Heading 1"/>
    <w:basedOn w:val="LOnormal"/>
    <w:next w:val="LOnormal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2">
    <w:name w:val="Heading 2"/>
    <w:basedOn w:val="LOnormal"/>
    <w:next w:val="LOnormal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3">
    <w:name w:val="Heading 3"/>
    <w:basedOn w:val="LOnormal"/>
    <w:next w:val="LOnormal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4">
    <w:name w:val="Heading 4"/>
    <w:basedOn w:val="LOnormal"/>
    <w:next w:val="LOnormal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5">
    <w:name w:val="Heading 5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6">
    <w:name w:val="Heading 6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character" w:styleId="Style8">
    <w:name w:val="Интернет-ссылка"/>
    <w:rPr>
      <w:color w:val="000080"/>
      <w:u w:val="single"/>
      <w:lang w:val="zxx" w:eastAsia="zxx" w:bidi="zxx"/>
    </w:rPr>
  </w:style>
  <w:style w:type="paragraph" w:styleId="Style9">
    <w:name w:val="Заголовок"/>
    <w:basedOn w:val="Normal"/>
    <w:next w:val="Style10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0">
    <w:name w:val="Body Text"/>
    <w:basedOn w:val="Normal"/>
    <w:pPr>
      <w:spacing w:lineRule="auto" w:line="276" w:before="0" w:after="140"/>
    </w:pPr>
    <w:rPr/>
  </w:style>
  <w:style w:type="paragraph" w:styleId="Style11">
    <w:name w:val="List"/>
    <w:basedOn w:val="Style10"/>
    <w:pPr/>
    <w:rPr>
      <w:rFonts w:cs="Lohit Devanagari"/>
    </w:rPr>
  </w:style>
  <w:style w:type="paragraph" w:styleId="Style12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3">
    <w:name w:val="Указатель"/>
    <w:basedOn w:val="Normal"/>
    <w:qFormat/>
    <w:pPr>
      <w:suppressLineNumbers/>
    </w:pPr>
    <w:rPr>
      <w:rFonts w:cs="Lohit Devanagari"/>
    </w:rPr>
  </w:style>
  <w:style w:type="paragraph" w:styleId="LOnormal" w:default="1">
    <w:name w:val="LO-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ru-RU" w:eastAsia="zh-CN" w:bidi="hi-IN"/>
    </w:rPr>
  </w:style>
  <w:style w:type="paragraph" w:styleId="Style14">
    <w:name w:val="Title"/>
    <w:basedOn w:val="LOnormal"/>
    <w:next w:val="LOnormal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tyle15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mailto:rcc.avm@gmail.com" TargetMode="External"/><Relationship Id="rId4" Type="http://schemas.openxmlformats.org/officeDocument/2006/relationships/hyperlink" Target="https://github.com/rcc-avm/portfolio" TargetMode="External"/><Relationship Id="rId5" Type="http://schemas.openxmlformats.org/officeDocument/2006/relationships/hyperlink" Target="https://github.com/rcc-avm/portfolio" TargetMode="External"/><Relationship Id="rId6" Type="http://schemas.openxmlformats.org/officeDocument/2006/relationships/hyperlink" Target="https://github.com/rcc-avm/portfolio" TargetMode="External"/><Relationship Id="rId7" Type="http://schemas.openxmlformats.org/officeDocument/2006/relationships/hyperlink" Target="https://fedproject.tsu.ru/data?ysclid=ln32r5xz5l264038025" TargetMode="External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LibreOffice/7.3.7.2$Linux_X86_64 LibreOffice_project/30$Build-2</Application>
  <AppVersion>15.0000</AppVersion>
  <Pages>6</Pages>
  <Words>1890</Words>
  <Characters>12770</Characters>
  <CharactersWithSpaces>14580</CharactersWithSpaces>
  <Paragraphs>100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dcterms:modified xsi:type="dcterms:W3CDTF">2024-11-05T09:44:16Z</dcterms:modified>
  <cp:revision>2</cp:revision>
  <dc:subject/>
  <dc:title/>
</cp:coreProperties>
</file>