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192C5" w14:textId="09D34B51" w:rsidR="00D6113C" w:rsidRDefault="00000000">
      <w:pPr>
        <w:pStyle w:val="Title"/>
      </w:pPr>
      <w:r w:rsidRPr="00F81F43">
        <w:rPr>
          <w:lang w:val="de-DE"/>
        </w:rPr>
        <w:t>Deutsche Propagandafilme</w:t>
      </w:r>
      <w:r w:rsidR="00F81F43">
        <w:rPr>
          <w:lang w:val="de-DE"/>
        </w:rPr>
        <w:br/>
        <w:t>(korrigiert</w:t>
      </w:r>
      <w:r w:rsidR="00E1404B">
        <w:rPr>
          <w:lang w:val="de-DE"/>
        </w:rPr>
        <w:t xml:space="preserve"> 16.06.2023</w:t>
      </w:r>
      <w:r w:rsidR="00F81F43">
        <w:rPr>
          <w:lang w:val="de-DE"/>
        </w:rPr>
        <w:t>)</w:t>
      </w:r>
    </w:p>
    <w:p w14:paraId="3A1889ED" w14:textId="77777777" w:rsidR="00D6113C" w:rsidRDefault="00D6113C">
      <w:pPr>
        <w:pStyle w:val="Heading2"/>
      </w:pPr>
      <w:bookmarkStart w:id="0" w:name="section"/>
    </w:p>
    <w:p w14:paraId="5A701453" w14:textId="77777777" w:rsidR="00D6113C" w:rsidRPr="00F81F43" w:rsidRDefault="00000000">
      <w:pPr>
        <w:pStyle w:val="Heading3"/>
        <w:rPr>
          <w:lang w:val="de-DE"/>
        </w:rPr>
      </w:pPr>
      <w:bookmarkStart w:id="1" w:name="von-robert-cline"/>
      <w:r w:rsidRPr="00F81F43">
        <w:rPr>
          <w:lang w:val="de-DE"/>
        </w:rPr>
        <w:t>von Robert Cline</w:t>
      </w:r>
    </w:p>
    <w:p w14:paraId="18C89C15" w14:textId="77777777" w:rsidR="00D6113C" w:rsidRPr="00F81F43" w:rsidRDefault="00000000">
      <w:pPr>
        <w:pStyle w:val="FirstParagraph"/>
        <w:rPr>
          <w:lang w:val="de-DE"/>
        </w:rPr>
      </w:pPr>
      <w:r w:rsidRPr="00F81F43">
        <w:rPr>
          <w:lang w:val="de-DE"/>
        </w:rPr>
        <w:t>UNM 100684786</w:t>
      </w:r>
      <w:r w:rsidRPr="00F81F43">
        <w:rPr>
          <w:lang w:val="de-DE"/>
        </w:rPr>
        <w:br/>
        <w:t>Für: Deutsche Sommerschule von New Mexico - Sprachkurs B2</w:t>
      </w:r>
      <w:r w:rsidRPr="00F81F43">
        <w:rPr>
          <w:lang w:val="de-DE"/>
        </w:rPr>
        <w:br/>
        <w:t>Lehrer: Joseph Kuster</w:t>
      </w:r>
      <w:r w:rsidRPr="00F81F43">
        <w:rPr>
          <w:lang w:val="de-DE"/>
        </w:rPr>
        <w:br/>
        <w:t>Fällig: 012.06.2023</w:t>
      </w:r>
    </w:p>
    <w:p w14:paraId="631882A1" w14:textId="77777777" w:rsidR="00D6113C" w:rsidRPr="00F81F43" w:rsidRDefault="00000000" w:rsidP="00DB601F">
      <w:pPr>
        <w:pStyle w:val="BodyText"/>
        <w:spacing w:line="480" w:lineRule="auto"/>
        <w:rPr>
          <w:lang w:val="de-DE"/>
        </w:rPr>
      </w:pPr>
      <w:r w:rsidRPr="00F81F43">
        <w:rPr>
          <w:lang w:val="de-DE"/>
        </w:rPr>
        <w:t>Am 9. Juni 2023 auf der Deutschen Sommerschule von New Mexico wurde gehalten indem beschrieb Joseph Kuster die Entwicklung deutscher Propagandafilme während des Ersten Weltkriegs (Kuster 2023).</w:t>
      </w:r>
    </w:p>
    <w:p w14:paraId="3E5852C0" w14:textId="77777777" w:rsidR="00D6113C" w:rsidRPr="00F81F43" w:rsidRDefault="00000000" w:rsidP="00DB601F">
      <w:pPr>
        <w:pStyle w:val="BodyText"/>
        <w:spacing w:line="480" w:lineRule="auto"/>
        <w:rPr>
          <w:lang w:val="de-DE"/>
        </w:rPr>
      </w:pPr>
      <w:r w:rsidRPr="00F81F43">
        <w:rPr>
          <w:lang w:val="de-DE"/>
        </w:rPr>
        <w:t xml:space="preserve">Propaganda ist ein interessantes Thema zum Verständnis der modernen Geschichte der Filme. </w:t>
      </w:r>
      <w:r>
        <w:rPr>
          <w:rStyle w:val="FootnoteReference"/>
        </w:rPr>
        <w:footnoteReference w:id="1"/>
      </w:r>
      <w:r w:rsidRPr="00F81F43">
        <w:rPr>
          <w:lang w:val="de-DE"/>
        </w:rPr>
        <w:t xml:space="preserve"> Ohne Verständnis dessen, was Propaganda ist und wie sie in den Medien angewendet wird, läuft der Zuschauer </w:t>
      </w:r>
      <w:r w:rsidRPr="00F81F43">
        <w:rPr>
          <w:i/>
          <w:iCs/>
          <w:lang w:val="de-DE"/>
        </w:rPr>
        <w:t>in</w:t>
      </w:r>
      <w:r w:rsidRPr="00F81F43">
        <w:rPr>
          <w:lang w:val="de-DE"/>
        </w:rPr>
        <w:t xml:space="preserve"> Gefahr, manipuliert zu werden. Ohne solches Wissen wie kann man sich schützen? Die Studien der Propaganda sollten Teil </w:t>
      </w:r>
      <w:proofErr w:type="gramStart"/>
      <w:r w:rsidRPr="00F81F43">
        <w:rPr>
          <w:lang w:val="de-DE"/>
        </w:rPr>
        <w:t>von Kurse</w:t>
      </w:r>
      <w:proofErr w:type="gramEnd"/>
      <w:r w:rsidRPr="00F81F43">
        <w:rPr>
          <w:lang w:val="de-DE"/>
        </w:rPr>
        <w:t xml:space="preserve"> zum </w:t>
      </w:r>
      <w:proofErr w:type="spellStart"/>
      <w:r w:rsidRPr="00F81F43">
        <w:rPr>
          <w:lang w:val="de-DE"/>
        </w:rPr>
        <w:t>kritisichen</w:t>
      </w:r>
      <w:proofErr w:type="spellEnd"/>
      <w:r w:rsidRPr="00F81F43">
        <w:rPr>
          <w:lang w:val="de-DE"/>
        </w:rPr>
        <w:t xml:space="preserve"> Denken sein. </w:t>
      </w:r>
      <w:proofErr w:type="spellStart"/>
      <w:r w:rsidRPr="00F81F43">
        <w:rPr>
          <w:lang w:val="de-DE"/>
        </w:rPr>
        <w:t>So weit</w:t>
      </w:r>
      <w:proofErr w:type="spellEnd"/>
      <w:r w:rsidRPr="00F81F43">
        <w:rPr>
          <w:lang w:val="de-DE"/>
        </w:rPr>
        <w:t xml:space="preserve"> ich weiß auf Abiturniveau gibt es keine Kurse im </w:t>
      </w:r>
      <w:proofErr w:type="spellStart"/>
      <w:r w:rsidRPr="00F81F43">
        <w:rPr>
          <w:lang w:val="de-DE"/>
        </w:rPr>
        <w:t>kritisischen</w:t>
      </w:r>
      <w:proofErr w:type="spellEnd"/>
      <w:r w:rsidRPr="00F81F43">
        <w:rPr>
          <w:lang w:val="de-DE"/>
        </w:rPr>
        <w:t xml:space="preserve"> Denken. Das hat die Vereinigten Staaten beinahe in die Katastrophe geführt.</w:t>
      </w:r>
    </w:p>
    <w:p w14:paraId="5D6B57AE" w14:textId="0E1435C7" w:rsidR="00D6113C" w:rsidRPr="00F81F43" w:rsidRDefault="00000000" w:rsidP="00DB601F">
      <w:pPr>
        <w:pStyle w:val="BodyText"/>
        <w:spacing w:line="480" w:lineRule="auto"/>
        <w:rPr>
          <w:lang w:val="de-DE"/>
        </w:rPr>
      </w:pPr>
      <w:r w:rsidRPr="00F81F43">
        <w:rPr>
          <w:lang w:val="de-DE"/>
        </w:rPr>
        <w:t xml:space="preserve">Die Frage ist, wie können wir verhindern, dass Propaganda uns in die Katastrophe treibt. Die frühen wissenschaftlichen Studien der Propagandaindustrie ist ohne </w:t>
      </w:r>
      <w:proofErr w:type="spellStart"/>
      <w:r w:rsidRPr="00F81F43">
        <w:rPr>
          <w:lang w:val="de-DE"/>
        </w:rPr>
        <w:t>zweifel</w:t>
      </w:r>
      <w:proofErr w:type="spellEnd"/>
      <w:r w:rsidRPr="00F81F43">
        <w:rPr>
          <w:lang w:val="de-DE"/>
        </w:rPr>
        <w:t xml:space="preserve"> eine reichhaltige Quelle für Einblicke in das Verständnis der Auswirkungen von Propaganda auf uns als </w:t>
      </w:r>
      <w:r w:rsidR="00440009">
        <w:rPr>
          <w:lang w:val="de-DE"/>
        </w:rPr>
        <w:t>I</w:t>
      </w:r>
      <w:r w:rsidRPr="00F81F43">
        <w:rPr>
          <w:lang w:val="de-DE"/>
        </w:rPr>
        <w:t>ndividu</w:t>
      </w:r>
      <w:r w:rsidR="00440009">
        <w:rPr>
          <w:lang w:val="de-DE"/>
        </w:rPr>
        <w:t>en</w:t>
      </w:r>
      <w:r w:rsidRPr="00F81F43">
        <w:rPr>
          <w:lang w:val="de-DE"/>
        </w:rPr>
        <w:t xml:space="preserve"> und als Gesellschaft. Zum Beispiel wurde die erste öffentliche </w:t>
      </w:r>
      <w:r w:rsidRPr="00F81F43">
        <w:rPr>
          <w:lang w:val="de-DE"/>
        </w:rPr>
        <w:lastRenderedPageBreak/>
        <w:t xml:space="preserve">Filmvorführung von den Brüdern Lumière im Jahr 1895 in Paris geschaffen (Lumière 1996). Im Jahr 1897 erschien das Buch von Le Bon mit dem Titel “The </w:t>
      </w:r>
      <w:proofErr w:type="spellStart"/>
      <w:r w:rsidRPr="00F81F43">
        <w:rPr>
          <w:lang w:val="de-DE"/>
        </w:rPr>
        <w:t>Crowd</w:t>
      </w:r>
      <w:proofErr w:type="spellEnd"/>
      <w:r w:rsidRPr="00F81F43">
        <w:rPr>
          <w:lang w:val="de-DE"/>
        </w:rPr>
        <w:t xml:space="preserve">: A Study </w:t>
      </w:r>
      <w:proofErr w:type="spellStart"/>
      <w:r w:rsidRPr="00F81F43">
        <w:rPr>
          <w:lang w:val="de-DE"/>
        </w:rPr>
        <w:t>of</w:t>
      </w:r>
      <w:proofErr w:type="spellEnd"/>
      <w:r w:rsidRPr="00F81F43">
        <w:rPr>
          <w:lang w:val="de-DE"/>
        </w:rPr>
        <w:t xml:space="preserve"> </w:t>
      </w:r>
      <w:proofErr w:type="spellStart"/>
      <w:r w:rsidRPr="00F81F43">
        <w:rPr>
          <w:lang w:val="de-DE"/>
        </w:rPr>
        <w:t>the</w:t>
      </w:r>
      <w:proofErr w:type="spellEnd"/>
      <w:r w:rsidRPr="00F81F43">
        <w:rPr>
          <w:lang w:val="de-DE"/>
        </w:rPr>
        <w:t xml:space="preserve"> Popular </w:t>
      </w:r>
      <w:proofErr w:type="spellStart"/>
      <w:r w:rsidRPr="00F81F43">
        <w:rPr>
          <w:lang w:val="de-DE"/>
        </w:rPr>
        <w:t>Mind</w:t>
      </w:r>
      <w:proofErr w:type="spellEnd"/>
      <w:r w:rsidRPr="00F81F43">
        <w:rPr>
          <w:lang w:val="de-DE"/>
        </w:rPr>
        <w:t xml:space="preserve">” (Bon 1897). Le Bon beschreibt darin das Verhalten und den Einfluss von Menschenmassen. Das Buch von Le Bon </w:t>
      </w:r>
      <w:proofErr w:type="spellStart"/>
      <w:r w:rsidRPr="00F81F43">
        <w:rPr>
          <w:lang w:val="de-DE"/>
        </w:rPr>
        <w:t>muß</w:t>
      </w:r>
      <w:proofErr w:type="spellEnd"/>
      <w:r w:rsidRPr="00F81F43">
        <w:rPr>
          <w:lang w:val="de-DE"/>
        </w:rPr>
        <w:t xml:space="preserve"> sehr interessant sein. Ich habe es noch nicht gelesen, aber ich habe </w:t>
      </w:r>
      <w:proofErr w:type="spellStart"/>
      <w:r w:rsidRPr="00F81F43">
        <w:rPr>
          <w:lang w:val="de-DE"/>
        </w:rPr>
        <w:t>interesse</w:t>
      </w:r>
      <w:proofErr w:type="spellEnd"/>
      <w:r w:rsidRPr="00F81F43">
        <w:rPr>
          <w:lang w:val="de-DE"/>
        </w:rPr>
        <w:t xml:space="preserve"> dieses Buch zu erkunden. Dieses Buch war die Grundlage und wegweisende Arbeit für Propaganda.</w:t>
      </w:r>
    </w:p>
    <w:p w14:paraId="7A0F966F" w14:textId="77777777" w:rsidR="00D6113C" w:rsidRPr="00F81F43" w:rsidRDefault="00000000" w:rsidP="00DB601F">
      <w:pPr>
        <w:pStyle w:val="BodyText"/>
        <w:spacing w:line="480" w:lineRule="auto"/>
        <w:rPr>
          <w:lang w:val="de-DE"/>
        </w:rPr>
      </w:pPr>
      <w:r w:rsidRPr="00F81F43">
        <w:rPr>
          <w:lang w:val="de-DE"/>
        </w:rPr>
        <w:t xml:space="preserve">Die Benutzung der Propaganda </w:t>
      </w:r>
      <w:proofErr w:type="gramStart"/>
      <w:r w:rsidRPr="00F81F43">
        <w:rPr>
          <w:lang w:val="de-DE"/>
        </w:rPr>
        <w:t>in der Führungskräfte</w:t>
      </w:r>
      <w:proofErr w:type="gramEnd"/>
      <w:r w:rsidRPr="00F81F43">
        <w:rPr>
          <w:lang w:val="de-DE"/>
        </w:rPr>
        <w:t xml:space="preserve"> der Filmindustrie wurde schnell darauf entwickelt. Die Menschenmengenpsychologie von Le Bon bei der Filmgestaltung wurde gründlich angenommen.</w:t>
      </w:r>
      <w:r>
        <w:rPr>
          <w:rStyle w:val="FootnoteReference"/>
        </w:rPr>
        <w:footnoteReference w:id="2"/>
      </w:r>
    </w:p>
    <w:p w14:paraId="430B1390" w14:textId="77777777" w:rsidR="00D6113C" w:rsidRPr="00F81F43" w:rsidRDefault="00000000" w:rsidP="00DB601F">
      <w:pPr>
        <w:pStyle w:val="BodyText"/>
        <w:spacing w:line="480" w:lineRule="auto"/>
        <w:rPr>
          <w:lang w:val="de-DE"/>
        </w:rPr>
      </w:pPr>
      <w:r w:rsidRPr="00F81F43">
        <w:rPr>
          <w:lang w:val="de-DE"/>
        </w:rPr>
        <w:t>Ich schlage vor, dass die Studie zur frühen Geschichte der Propaganda im Film und zur Psychologie hinter Propaganda Teil des Lehrplans für das Abitur wird. Ich habe oben genannte Beispiele als Ausgangspunkt vorgeschlagen.</w:t>
      </w:r>
    </w:p>
    <w:p w14:paraId="1AFA633E" w14:textId="77777777" w:rsidR="00D6113C" w:rsidRPr="00F81F43" w:rsidRDefault="00000000">
      <w:pPr>
        <w:pStyle w:val="Heading3"/>
        <w:rPr>
          <w:lang w:val="de-DE"/>
        </w:rPr>
      </w:pPr>
      <w:bookmarkStart w:id="2" w:name="refererences"/>
      <w:bookmarkEnd w:id="1"/>
      <w:proofErr w:type="spellStart"/>
      <w:r w:rsidRPr="00F81F43">
        <w:rPr>
          <w:lang w:val="de-DE"/>
        </w:rPr>
        <w:t>Refererences</w:t>
      </w:r>
      <w:proofErr w:type="spellEnd"/>
      <w:r w:rsidRPr="00F81F43">
        <w:rPr>
          <w:lang w:val="de-DE"/>
        </w:rPr>
        <w:t>:</w:t>
      </w:r>
    </w:p>
    <w:p w14:paraId="12BDF288" w14:textId="77777777" w:rsidR="00D6113C" w:rsidRDefault="00000000">
      <w:pPr>
        <w:pStyle w:val="Bibliography"/>
      </w:pPr>
      <w:bookmarkStart w:id="3" w:name="ref-bon_crowd_1897"/>
      <w:bookmarkStart w:id="4" w:name="refs"/>
      <w:r w:rsidRPr="00F81F43">
        <w:rPr>
          <w:lang w:val="de-DE"/>
        </w:rPr>
        <w:t xml:space="preserve">Bon, Gustave Le. 1897. </w:t>
      </w:r>
      <w:r>
        <w:rPr>
          <w:i/>
          <w:iCs/>
        </w:rPr>
        <w:t>The Crowd: A Study of the Popular Mind</w:t>
      </w:r>
      <w:r>
        <w:t>. T.F. Unwin.</w:t>
      </w:r>
    </w:p>
    <w:p w14:paraId="1C0DF6F1" w14:textId="77777777" w:rsidR="00D6113C" w:rsidRDefault="00000000">
      <w:pPr>
        <w:pStyle w:val="Bibliography"/>
      </w:pPr>
      <w:bookmarkStart w:id="5" w:name="ref-kessler_french_1996"/>
      <w:bookmarkEnd w:id="3"/>
      <w:r>
        <w:t xml:space="preserve">Kessler, Frank, and Sabine Lenk. 1996. “The French Connection: Franco-German Film Relations Before World War I.” In </w:t>
      </w:r>
      <w:r>
        <w:rPr>
          <w:i/>
          <w:iCs/>
        </w:rPr>
        <w:t>A Second Life</w:t>
      </w:r>
      <w:r>
        <w:t xml:space="preserve">, edited by Thomas Elsaesser and Michael Wedel, 62–71. German Cinema’s First Decades. Amsterdam University Press. </w:t>
      </w:r>
      <w:hyperlink r:id="rId7">
        <w:r>
          <w:rPr>
            <w:rStyle w:val="Hyperlink"/>
          </w:rPr>
          <w:t>https://www.jstor.org/stable/j.ctt45kfh9.7</w:t>
        </w:r>
      </w:hyperlink>
      <w:r>
        <w:t>.</w:t>
      </w:r>
    </w:p>
    <w:p w14:paraId="5EC7437B" w14:textId="77777777" w:rsidR="00D6113C" w:rsidRPr="00F81F43" w:rsidRDefault="00000000">
      <w:pPr>
        <w:pStyle w:val="Bibliography"/>
        <w:rPr>
          <w:lang w:val="de-DE"/>
        </w:rPr>
      </w:pPr>
      <w:bookmarkStart w:id="6" w:name="ref-kuster_wer_2023"/>
      <w:bookmarkEnd w:id="5"/>
      <w:r w:rsidRPr="00F81F43">
        <w:rPr>
          <w:lang w:val="de-DE"/>
        </w:rPr>
        <w:t xml:space="preserve">Kuster, Joseph. 2023. “Wer Wird Ein Mann? Jugend Und Der Anfang Der Deutschen Filmpropaganda.” </w:t>
      </w:r>
      <w:proofErr w:type="spellStart"/>
      <w:r w:rsidRPr="00F81F43">
        <w:rPr>
          <w:lang w:val="de-DE"/>
        </w:rPr>
        <w:t>Lecture</w:t>
      </w:r>
      <w:proofErr w:type="spellEnd"/>
      <w:r w:rsidRPr="00F81F43">
        <w:rPr>
          <w:lang w:val="de-DE"/>
        </w:rPr>
        <w:t xml:space="preserve"> and {Slideshow}. Die Deutsche Sommerschule von New </w:t>
      </w:r>
      <w:proofErr w:type="spellStart"/>
      <w:r w:rsidRPr="00F81F43">
        <w:rPr>
          <w:lang w:val="de-DE"/>
        </w:rPr>
        <w:t>Meciso</w:t>
      </w:r>
      <w:proofErr w:type="spellEnd"/>
      <w:r w:rsidRPr="00F81F43">
        <w:rPr>
          <w:lang w:val="de-DE"/>
        </w:rPr>
        <w:t>.</w:t>
      </w:r>
    </w:p>
    <w:p w14:paraId="1D74ADE9" w14:textId="77777777" w:rsidR="00D6113C" w:rsidRPr="00F81F43" w:rsidRDefault="00000000">
      <w:pPr>
        <w:pStyle w:val="Bibliography"/>
        <w:rPr>
          <w:lang w:val="de-DE"/>
        </w:rPr>
      </w:pPr>
      <w:bookmarkStart w:id="7" w:name="ref-lumiere_1936_1996"/>
      <w:bookmarkEnd w:id="6"/>
      <w:r w:rsidRPr="00F81F43">
        <w:rPr>
          <w:lang w:val="de-DE"/>
        </w:rPr>
        <w:t xml:space="preserve">Lumière, Louis. 1996. “1936 </w:t>
      </w:r>
      <w:proofErr w:type="spellStart"/>
      <w:r w:rsidRPr="00F81F43">
        <w:rPr>
          <w:lang w:val="de-DE"/>
        </w:rPr>
        <w:t>the</w:t>
      </w:r>
      <w:proofErr w:type="spellEnd"/>
      <w:r w:rsidRPr="00F81F43">
        <w:rPr>
          <w:lang w:val="de-DE"/>
        </w:rPr>
        <w:t xml:space="preserve"> Lumière </w:t>
      </w:r>
      <w:proofErr w:type="spellStart"/>
      <w:r w:rsidRPr="00F81F43">
        <w:rPr>
          <w:lang w:val="de-DE"/>
        </w:rPr>
        <w:t>Cinematograph</w:t>
      </w:r>
      <w:proofErr w:type="spellEnd"/>
      <w:r w:rsidRPr="00F81F43">
        <w:rPr>
          <w:lang w:val="de-DE"/>
        </w:rPr>
        <w:t xml:space="preserve">.” </w:t>
      </w:r>
      <w:r w:rsidRPr="00F81F43">
        <w:rPr>
          <w:i/>
          <w:iCs/>
          <w:lang w:val="de-DE"/>
        </w:rPr>
        <w:t>SMPTE Journal</w:t>
      </w:r>
      <w:r w:rsidRPr="00F81F43">
        <w:rPr>
          <w:lang w:val="de-DE"/>
        </w:rPr>
        <w:t xml:space="preserve"> 105 (10): 608–11. </w:t>
      </w:r>
      <w:hyperlink r:id="rId8">
        <w:r w:rsidRPr="00F81F43">
          <w:rPr>
            <w:rStyle w:val="Hyperlink"/>
            <w:lang w:val="de-DE"/>
          </w:rPr>
          <w:t>https://doi.org/10.5594/J17187</w:t>
        </w:r>
      </w:hyperlink>
      <w:r w:rsidRPr="00F81F43">
        <w:rPr>
          <w:lang w:val="de-DE"/>
        </w:rPr>
        <w:t>.</w:t>
      </w:r>
      <w:bookmarkEnd w:id="0"/>
      <w:bookmarkEnd w:id="2"/>
      <w:bookmarkEnd w:id="4"/>
      <w:bookmarkEnd w:id="7"/>
    </w:p>
    <w:sectPr w:rsidR="00D6113C" w:rsidRPr="00F81F4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BD232" w14:textId="77777777" w:rsidR="00C50B5D" w:rsidRDefault="00C50B5D">
      <w:pPr>
        <w:spacing w:after="0"/>
      </w:pPr>
      <w:r>
        <w:separator/>
      </w:r>
    </w:p>
  </w:endnote>
  <w:endnote w:type="continuationSeparator" w:id="0">
    <w:p w14:paraId="78690E27" w14:textId="77777777" w:rsidR="00C50B5D" w:rsidRDefault="00C50B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1B171" w14:textId="77777777" w:rsidR="00C50B5D" w:rsidRDefault="00C50B5D">
      <w:r>
        <w:separator/>
      </w:r>
    </w:p>
  </w:footnote>
  <w:footnote w:type="continuationSeparator" w:id="0">
    <w:p w14:paraId="2C8C9634" w14:textId="77777777" w:rsidR="00C50B5D" w:rsidRDefault="00C50B5D">
      <w:r>
        <w:continuationSeparator/>
      </w:r>
    </w:p>
  </w:footnote>
  <w:footnote w:id="1">
    <w:p w14:paraId="0CF7ABFB" w14:textId="77777777" w:rsidR="00D6113C" w:rsidRPr="00F81F43" w:rsidRDefault="00000000">
      <w:pPr>
        <w:pStyle w:val="FootnoteText"/>
        <w:rPr>
          <w:lang w:val="de-DE"/>
        </w:rPr>
      </w:pPr>
      <w:r>
        <w:rPr>
          <w:rStyle w:val="FootnoteReference"/>
        </w:rPr>
        <w:footnoteRef/>
      </w:r>
      <w:r w:rsidRPr="00F81F43">
        <w:rPr>
          <w:lang w:val="de-DE"/>
        </w:rPr>
        <w:t xml:space="preserve"> Das Wort </w:t>
      </w:r>
      <w:r w:rsidRPr="00F81F43">
        <w:rPr>
          <w:i/>
          <w:iCs/>
          <w:lang w:val="de-DE"/>
        </w:rPr>
        <w:t>Films</w:t>
      </w:r>
      <w:r w:rsidRPr="00F81F43">
        <w:rPr>
          <w:lang w:val="de-DE"/>
        </w:rPr>
        <w:t xml:space="preserve"> wurde markiert. Meinen Sie das das Wort solte in Plural geschrieben?</w:t>
      </w:r>
    </w:p>
  </w:footnote>
  <w:footnote w:id="2">
    <w:p w14:paraId="148D70A3" w14:textId="77777777" w:rsidR="00D6113C" w:rsidRPr="00F81F43" w:rsidRDefault="00000000">
      <w:pPr>
        <w:pStyle w:val="FootnoteText"/>
        <w:rPr>
          <w:lang w:val="de-DE"/>
        </w:rPr>
      </w:pPr>
      <w:r>
        <w:rPr>
          <w:rStyle w:val="FootnoteReference"/>
        </w:rPr>
        <w:footnoteRef/>
      </w:r>
      <w:r w:rsidRPr="00F81F43">
        <w:rPr>
          <w:lang w:val="de-DE"/>
        </w:rPr>
        <w:t xml:space="preserve"> Verweisen Sie auf die Arbeit von Kessler und Link (Kessler and Sabine Lenk 1996), in der beschrieben wird, wie die Franzosen die frühe Filmindustrie dominierten und illustriert wird, wie diese Technologie auf die deutsche Filmindustrie übertragen wurde.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0F0F3D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9648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3C"/>
    <w:rsid w:val="00230121"/>
    <w:rsid w:val="00426DDA"/>
    <w:rsid w:val="00440009"/>
    <w:rsid w:val="00857510"/>
    <w:rsid w:val="00C50B5D"/>
    <w:rsid w:val="00D26A64"/>
    <w:rsid w:val="00D6113C"/>
    <w:rsid w:val="00DB601F"/>
    <w:rsid w:val="00E1404B"/>
    <w:rsid w:val="00F81F4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8489"/>
  <w15:docId w15:val="{3CED0E37-C563-4923-B856-B2F7FCAF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594/J17187" TargetMode="External"/><Relationship Id="rId3" Type="http://schemas.openxmlformats.org/officeDocument/2006/relationships/settings" Target="settings.xml"/><Relationship Id="rId7" Type="http://schemas.openxmlformats.org/officeDocument/2006/relationships/hyperlink" Target="https://www.jstor.org/stable/j.ctt45kfh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2450</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Deutsche Propagandafilme</dc:title>
  <dc:creator>Robert Cline</dc:creator>
  <cp:keywords/>
  <cp:lastModifiedBy>Robert Cline</cp:lastModifiedBy>
  <cp:revision>2</cp:revision>
  <dcterms:created xsi:type="dcterms:W3CDTF">2023-06-16T20:26:00Z</dcterms:created>
  <dcterms:modified xsi:type="dcterms:W3CDTF">2023-06-16T20:26:00Z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Deutsch.bib</vt:lpwstr>
  </property>
  <property fmtid="{D5CDD505-2E9C-101B-9397-08002B2CF9AE}" pid="3" name="output">
    <vt:lpwstr>word_document</vt:lpwstr>
  </property>
</Properties>
</file>