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7CCD35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 w:val="24"/>
        </w:rPr>
      </w:pPr>
      <w:r w:rsidRPr="00BD76F2">
        <w:rPr>
          <w:rFonts w:ascii="Iowan Old Style Roman" w:eastAsia="Cambria" w:hAnsi="Iowan Old Style Roman" w:cs="Cambria"/>
          <w:b/>
          <w:color w:val="000000" w:themeColor="text1"/>
          <w:sz w:val="24"/>
        </w:rPr>
        <w:t>Ryan Cordell</w:t>
      </w:r>
    </w:p>
    <w:p w14:paraId="40D92213" w14:textId="1CF2D95D" w:rsidR="00A42180" w:rsidRPr="00BD76F2" w:rsidRDefault="00E06FDB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r>
        <w:rPr>
          <w:rFonts w:ascii="Iowan Old Style Roman" w:eastAsia="Cambria" w:hAnsi="Iowan Old Style Roman" w:cs="Cambria"/>
          <w:color w:val="000000" w:themeColor="text1"/>
          <w:szCs w:val="22"/>
        </w:rPr>
        <w:t>Nightingale Hall 415</w:t>
      </w:r>
      <w:r w:rsidR="00FF26FF"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| Northeastern University | Boston, MA 02115</w:t>
      </w:r>
    </w:p>
    <w:p w14:paraId="3E101403" w14:textId="5C35FD20" w:rsidR="00FF26FF" w:rsidRPr="00BD76F2" w:rsidRDefault="00FF26FF" w:rsidP="004F02DA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i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r.cordell@neu.edu | </w:t>
      </w:r>
      <w:r w:rsidR="004F02DA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508.918.0125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| F</w:t>
      </w:r>
      <w:bookmarkStart w:id="0" w:name="id.c81i85tz2ept" w:colFirst="0" w:colLast="0"/>
      <w:bookmarkEnd w:id="0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ull CV availabl</w:t>
      </w:r>
      <w:r w:rsidR="00D641D5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e at http://</w:t>
      </w:r>
      <w:r w:rsidR="004F02DA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ryancordell.org/cv/</w:t>
      </w:r>
    </w:p>
    <w:p w14:paraId="09DC9CC5" w14:textId="77777777" w:rsidR="00FF26FF" w:rsidRPr="00BD76F2" w:rsidRDefault="00FF26FF" w:rsidP="00FF26FF">
      <w:pPr>
        <w:pStyle w:val="Normal1"/>
        <w:tabs>
          <w:tab w:val="right" w:pos="9360"/>
        </w:tabs>
        <w:spacing w:line="240" w:lineRule="auto"/>
        <w:contextualSpacing w:val="0"/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</w:pPr>
    </w:p>
    <w:p w14:paraId="6F76F7B2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contextualSpacing w:val="0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Current Position</w:t>
      </w:r>
    </w:p>
    <w:p w14:paraId="42096877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Assistant Professor of English, Northeastern University, August 2012-present</w:t>
      </w:r>
    </w:p>
    <w:p w14:paraId="7DF9805B" w14:textId="77777777" w:rsidR="00A42180" w:rsidRPr="00BD76F2" w:rsidRDefault="00A42180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</w:p>
    <w:p w14:paraId="67BE2F2C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1" w:name="id.hf9gw8uw6aic" w:colFirst="0" w:colLast="0"/>
      <w:bookmarkEnd w:id="1"/>
      <w:r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Education</w:t>
      </w:r>
    </w:p>
    <w:p w14:paraId="06249E9A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Ph.D., English Language and Literature, University of Virginia, August 2010</w:t>
      </w:r>
    </w:p>
    <w:p w14:paraId="45E537D6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B.A., English, </w:t>
      </w:r>
      <w:r w:rsidRPr="00BD76F2">
        <w:rPr>
          <w:rFonts w:ascii="Iowan Old Style Roman" w:eastAsia="Cambria" w:hAnsi="Iowan Old Style Roman" w:cs="Cambria"/>
          <w:i/>
          <w:color w:val="000000" w:themeColor="text1"/>
          <w:szCs w:val="22"/>
        </w:rPr>
        <w:t>magna cum laude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, The George Washington University, May 2004</w:t>
      </w:r>
    </w:p>
    <w:p w14:paraId="0289C82A" w14:textId="77777777" w:rsidR="00A42180" w:rsidRPr="00BD76F2" w:rsidRDefault="00A42180" w:rsidP="00785659">
      <w:pPr>
        <w:pStyle w:val="Normal1"/>
        <w:tabs>
          <w:tab w:val="right" w:pos="9360"/>
        </w:tabs>
        <w:spacing w:line="240" w:lineRule="auto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2" w:name="id.jbyeaeu9atmg" w:colFirst="0" w:colLast="0"/>
      <w:bookmarkEnd w:id="2"/>
    </w:p>
    <w:p w14:paraId="7AD0A5FB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3" w:name="id.orkm35owf499" w:colFirst="0" w:colLast="0"/>
      <w:bookmarkEnd w:id="3"/>
      <w:r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Selected Awards, Honors, and Grants</w:t>
      </w:r>
    </w:p>
    <w:p w14:paraId="29DF94DC" w14:textId="1DAA8483" w:rsidR="004F02DA" w:rsidRPr="00BD76F2" w:rsidRDefault="00A47EAB" w:rsidP="004F02DA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ACLS</w:t>
      </w:r>
      <w:r w:rsidR="004F02DA"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Digital Innovation Fellowship, for “Global Viral Texts,” 2015-2016 </w:t>
      </w:r>
    </w:p>
    <w:p w14:paraId="317C8D44" w14:textId="77777777" w:rsidR="00FF26FF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Andrew W. Mellon Fellow in Critical Bibliography, Rare Book School, Charlottesville, Virginia, 2013-2016</w:t>
      </w:r>
    </w:p>
    <w:p w14:paraId="5DF19369" w14:textId="3E2AE9DB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Primary Investigator, NEH Digital Humanities Start-Up Grant, “Uncovering Reprinting Networks in Nineteenth-Cent</w:t>
      </w:r>
      <w:r w:rsidR="00A47EAB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ury American Newspapers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,</w:t>
      </w:r>
      <w:r w:rsidR="00A47EAB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”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2013-2014 </w:t>
      </w:r>
    </w:p>
    <w:p w14:paraId="17B10ED2" w14:textId="77777777" w:rsidR="00A42180" w:rsidRPr="00BD76F2" w:rsidRDefault="00A42180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</w:p>
    <w:p w14:paraId="7E924270" w14:textId="5DF39A04" w:rsidR="00A42180" w:rsidRPr="00BD76F2" w:rsidRDefault="00BD76F2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4" w:name="id.k9dnvrbpf88e" w:colFirst="0" w:colLast="0"/>
      <w:bookmarkEnd w:id="4"/>
      <w:r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Recent</w:t>
      </w:r>
      <w:r w:rsidR="00FF26FF"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 xml:space="preserve"> Publications</w:t>
      </w:r>
    </w:p>
    <w:p w14:paraId="1CDA3B8C" w14:textId="1C6EDAC0" w:rsidR="00BD76F2" w:rsidRPr="00BD76F2" w:rsidRDefault="00BD76F2" w:rsidP="00BD76F2">
      <w:pPr>
        <w:pStyle w:val="Normal1"/>
        <w:tabs>
          <w:tab w:val="right" w:pos="9360"/>
        </w:tabs>
        <w:ind w:left="450" w:hanging="449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hAnsi="Iowan Old Style Roman"/>
          <w:color w:val="000000" w:themeColor="text1"/>
          <w:szCs w:val="22"/>
        </w:rPr>
        <w:t xml:space="preserve">“What Has the Digital Meant to American Periodicals Scholarship?” </w:t>
      </w:r>
      <w:r w:rsidRPr="00BD76F2">
        <w:rPr>
          <w:rFonts w:ascii="Iowan Old Style Roman" w:hAnsi="Iowan Old Style Roman"/>
          <w:i/>
          <w:iCs/>
          <w:color w:val="000000" w:themeColor="text1"/>
          <w:szCs w:val="22"/>
        </w:rPr>
        <w:t xml:space="preserve">American Periodicals </w:t>
      </w:r>
      <w:r w:rsidRPr="00BD76F2">
        <w:rPr>
          <w:rFonts w:ascii="Iowan Old Style Roman" w:hAnsi="Iowan Old Style Roman"/>
          <w:color w:val="000000" w:themeColor="text1"/>
          <w:szCs w:val="22"/>
        </w:rPr>
        <w:t>26.1 (Spring 2016)</w:t>
      </w:r>
    </w:p>
    <w:p w14:paraId="4E931CF5" w14:textId="1FBBEE7B" w:rsidR="004F02DA" w:rsidRPr="00BD76F2" w:rsidRDefault="004F02DA" w:rsidP="004F02DA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hAnsi="Iowan Old Style Roman"/>
          <w:color w:val="000000" w:themeColor="text1"/>
          <w:szCs w:val="22"/>
        </w:rPr>
        <w:t xml:space="preserve">"Reprinting, Circulation, and the Network Author in Antebellum Newspapers," </w:t>
      </w:r>
      <w:r w:rsidRPr="00BD76F2">
        <w:rPr>
          <w:rFonts w:ascii="Iowan Old Style Roman" w:hAnsi="Iowan Old Style Roman"/>
          <w:i/>
          <w:color w:val="000000" w:themeColor="text1"/>
          <w:szCs w:val="22"/>
        </w:rPr>
        <w:t xml:space="preserve">American Literary History </w:t>
      </w:r>
      <w:r w:rsidR="00414139" w:rsidRPr="00BD76F2">
        <w:rPr>
          <w:rFonts w:ascii="Iowan Old Style Roman" w:hAnsi="Iowan Old Style Roman"/>
          <w:color w:val="000000" w:themeColor="text1"/>
          <w:szCs w:val="22"/>
        </w:rPr>
        <w:t>27.3 (August 2015)</w:t>
      </w:r>
      <w:r w:rsidRPr="00BD76F2">
        <w:rPr>
          <w:rFonts w:ascii="Iowan Old Style Roman" w:hAnsi="Iowan Old Style Roman"/>
          <w:color w:val="000000" w:themeColor="text1"/>
          <w:szCs w:val="22"/>
        </w:rPr>
        <w:t>.</w:t>
      </w:r>
    </w:p>
    <w:p w14:paraId="44ED0C6B" w14:textId="1E738A60" w:rsidR="00414139" w:rsidRPr="00BD76F2" w:rsidRDefault="004F02DA" w:rsidP="00414139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“Viral Textuality in Nineteenth-Century U.S. Newspaper Exchanges,” in </w:t>
      </w:r>
      <w:r w:rsidRPr="00BD76F2">
        <w:rPr>
          <w:rFonts w:ascii="Iowan Old Style Roman" w:eastAsia="Cambria" w:hAnsi="Iowan Old Style Roman" w:cs="Cambria"/>
          <w:i/>
          <w:color w:val="000000" w:themeColor="text1"/>
          <w:szCs w:val="22"/>
        </w:rPr>
        <w:t>Virtual Victorians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, ed. Veronica </w:t>
      </w:r>
      <w:proofErr w:type="spellStart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Alfano</w:t>
      </w:r>
      <w:proofErr w:type="spellEnd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and Andrew Stauffer, Palgrave MacMillan (May 2015)</w:t>
      </w:r>
    </w:p>
    <w:p w14:paraId="16CCC5EC" w14:textId="77777777" w:rsidR="00A42180" w:rsidRPr="00BD76F2" w:rsidRDefault="00A42180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</w:p>
    <w:p w14:paraId="48D1B77D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5" w:name="id.qn7sf8unyo2k" w:colFirst="0" w:colLast="0"/>
      <w:bookmarkEnd w:id="5"/>
      <w:r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Selected Digital Initiatives and Projects</w:t>
      </w:r>
    </w:p>
    <w:p w14:paraId="128435A7" w14:textId="43EF4DFB" w:rsidR="00785659" w:rsidRPr="00BD76F2" w:rsidRDefault="00785659" w:rsidP="00785659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Viral Texts: Mapping Networks of Reprinting in Nineteenth-Century Periodicals, with David Smith (co-PI), Abigail Mullen, Jonathan Fitzgerald, and Kevin Smith, 2012-present</w:t>
      </w:r>
    </w:p>
    <w:p w14:paraId="30791E90" w14:textId="77777777" w:rsidR="00A42180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Our Marathon: The Boston Bombing Digital Archive (</w:t>
      </w:r>
      <w:hyperlink r:id="rId4">
        <w:r w:rsidRPr="00BD76F2">
          <w:rPr>
            <w:rFonts w:ascii="Iowan Old Style Roman" w:eastAsia="Cambria" w:hAnsi="Iowan Old Style Roman" w:cs="Cambria"/>
            <w:color w:val="000000" w:themeColor="text1"/>
            <w:szCs w:val="22"/>
          </w:rPr>
          <w:t>http://marathon.neu.edu</w:t>
        </w:r>
      </w:hyperlink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), with Elizabeth Dillon, Brian Keegan, and David </w:t>
      </w:r>
      <w:proofErr w:type="spellStart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Lazer</w:t>
      </w:r>
      <w:proofErr w:type="spellEnd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, 2013-present</w:t>
      </w:r>
    </w:p>
    <w:p w14:paraId="02B50281" w14:textId="77777777" w:rsidR="00FF26FF" w:rsidRPr="00BD76F2" w:rsidRDefault="00FF26FF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eastAsia="Cambria" w:hAnsi="Iowan Old Style Roman" w:cs="Cambria"/>
          <w:color w:val="000000" w:themeColor="text1"/>
          <w:szCs w:val="22"/>
        </w:rPr>
      </w:pPr>
      <w:bookmarkStart w:id="6" w:name="id.sucfoq2t4kiy" w:colFirst="0" w:colLast="0"/>
      <w:bookmarkStart w:id="7" w:name="id.djp0n4e71y9q" w:colFirst="0" w:colLast="0"/>
      <w:bookmarkEnd w:id="6"/>
      <w:bookmarkEnd w:id="7"/>
    </w:p>
    <w:p w14:paraId="752DCB41" w14:textId="57EFAE48" w:rsidR="00A42180" w:rsidRPr="00BD76F2" w:rsidRDefault="00BD76F2" w:rsidP="00FF26FF">
      <w:pPr>
        <w:pStyle w:val="Normal1"/>
        <w:tabs>
          <w:tab w:val="right" w:pos="9360"/>
        </w:tabs>
        <w:spacing w:line="240" w:lineRule="auto"/>
        <w:ind w:left="450" w:hanging="449"/>
        <w:contextualSpacing w:val="0"/>
        <w:rPr>
          <w:rFonts w:ascii="Iowan Old Style Roman" w:hAnsi="Iowan Old Style Roman"/>
          <w:color w:val="000000" w:themeColor="text1"/>
          <w:szCs w:val="22"/>
        </w:rPr>
      </w:pPr>
      <w:bookmarkStart w:id="8" w:name="id.rrf5pmlqup8d" w:colFirst="0" w:colLast="0"/>
      <w:bookmarkEnd w:id="8"/>
      <w:r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 xml:space="preserve">Selected </w:t>
      </w:r>
      <w:r w:rsidR="00A47EAB"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>Recent</w:t>
      </w:r>
      <w:r w:rsidR="00FF26FF" w:rsidRPr="00BD76F2">
        <w:rPr>
          <w:rFonts w:ascii="Iowan Old Style Roman" w:eastAsia="Cambria" w:hAnsi="Iowan Old Style Roman" w:cs="Cambria"/>
          <w:b/>
          <w:smallCaps/>
          <w:color w:val="000000" w:themeColor="text1"/>
          <w:szCs w:val="22"/>
        </w:rPr>
        <w:t xml:space="preserve"> Conferences and Panels</w:t>
      </w:r>
    </w:p>
    <w:p w14:paraId="2B898F91" w14:textId="12F8FD19" w:rsidR="00E06FDB" w:rsidRDefault="00E06FDB" w:rsidP="00E06FDB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bookmarkStart w:id="9" w:name="id.x4ywtjy17fq" w:colFirst="0" w:colLast="0"/>
      <w:bookmarkEnd w:id="9"/>
      <w:r w:rsidRPr="00E06FDB">
        <w:rPr>
          <w:rFonts w:ascii="Iowan Old Style Roman" w:eastAsia="Cambria" w:hAnsi="Iowan Old Style Roman" w:cs="Cambria"/>
          <w:color w:val="000000" w:themeColor="text1"/>
          <w:szCs w:val="22"/>
        </w:rPr>
        <w:t>"The Sentiment of Circulation," Modern Language Association Convention, Philadelphia, Penns</w:t>
      </w:r>
      <w:r>
        <w:rPr>
          <w:rFonts w:ascii="Iowan Old Style Roman" w:eastAsia="Cambria" w:hAnsi="Iowan Old Style Roman" w:cs="Cambria"/>
          <w:color w:val="000000" w:themeColor="text1"/>
          <w:szCs w:val="22"/>
        </w:rPr>
        <w:t>ylvania, January 2017</w:t>
      </w:r>
    </w:p>
    <w:p w14:paraId="5BDA6F75" w14:textId="77777777" w:rsidR="00E06FDB" w:rsidRDefault="00E06FDB" w:rsidP="00785659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E06FDB">
        <w:rPr>
          <w:rFonts w:ascii="Iowan Old Style Roman" w:eastAsia="Cambria" w:hAnsi="Iowan Old Style Roman" w:cs="Cambria"/>
          <w:color w:val="000000" w:themeColor="text1"/>
          <w:szCs w:val="22"/>
        </w:rPr>
        <w:t>"Viral Texts: Bottom-Up Bibliography and the Networks of 19th Century Newspaper Exchange," with David Smith, Center for Digital Humanities, University of South Carolina, September 20, 2016</w:t>
      </w:r>
      <w:r w:rsidR="00BD76F2"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</w:t>
      </w:r>
    </w:p>
    <w:p w14:paraId="33B76D65" w14:textId="65F2C1B4" w:rsidR="00785659" w:rsidRPr="00BD76F2" w:rsidRDefault="00785659" w:rsidP="00785659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“‘Q </w:t>
      </w:r>
      <w:proofErr w:type="spellStart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i-jtb</w:t>
      </w:r>
      <w:proofErr w:type="spellEnd"/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the Raven’: Taking Dirty OCR Seriously,” </w:t>
      </w:r>
      <w:r w:rsidR="00A47EAB" w:rsidRPr="00BD76F2">
        <w:rPr>
          <w:rFonts w:ascii="Iowan Old Style Roman" w:eastAsia="Cambria" w:hAnsi="Iowan Old Style Roman" w:cs="Cambria"/>
          <w:color w:val="000000" w:themeColor="text1"/>
          <w:szCs w:val="22"/>
        </w:rPr>
        <w:t>MLA</w:t>
      </w: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 xml:space="preserve"> Convention, January 2016</w:t>
      </w:r>
    </w:p>
    <w:p w14:paraId="6C9701F3" w14:textId="3FF39709" w:rsidR="00414139" w:rsidRPr="00BD76F2" w:rsidRDefault="00785659" w:rsidP="00E06FDB">
      <w:pPr>
        <w:pStyle w:val="Normal1"/>
        <w:tabs>
          <w:tab w:val="right" w:pos="9360"/>
        </w:tabs>
        <w:ind w:left="450" w:hanging="449"/>
        <w:rPr>
          <w:rFonts w:ascii="Iowan Old Style Roman" w:eastAsia="Cambria" w:hAnsi="Iowan Old Style Roman" w:cs="Cambria"/>
          <w:color w:val="000000" w:themeColor="text1"/>
          <w:szCs w:val="22"/>
        </w:rPr>
      </w:pPr>
      <w:r w:rsidRPr="00BD76F2">
        <w:rPr>
          <w:rFonts w:ascii="Iowan Old Style Roman" w:eastAsia="Cambria" w:hAnsi="Iowan Old Style Roman" w:cs="Cambria"/>
          <w:color w:val="000000" w:themeColor="text1"/>
          <w:szCs w:val="22"/>
        </w:rPr>
        <w:t>“Nineteenth-Century Systems of Circulation, Reprinting, and Remediation,” European Summer University in Digital Humanities, Leipzig University, Germany, August 6, 2015</w:t>
      </w:r>
      <w:bookmarkStart w:id="10" w:name="id.moroym2bkzqv" w:colFirst="0" w:colLast="0"/>
      <w:bookmarkStart w:id="11" w:name="_GoBack"/>
      <w:bookmarkEnd w:id="10"/>
      <w:bookmarkEnd w:id="11"/>
    </w:p>
    <w:sectPr w:rsidR="00414139" w:rsidRPr="00BD76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42180"/>
    <w:rsid w:val="00291C00"/>
    <w:rsid w:val="00414139"/>
    <w:rsid w:val="004F02DA"/>
    <w:rsid w:val="0064703A"/>
    <w:rsid w:val="00785659"/>
    <w:rsid w:val="008D75AE"/>
    <w:rsid w:val="00980CAD"/>
    <w:rsid w:val="00A42180"/>
    <w:rsid w:val="00A47EAB"/>
    <w:rsid w:val="00BD76F2"/>
    <w:rsid w:val="00D641D5"/>
    <w:rsid w:val="00E06FDB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403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291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rathon.ne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325</Words>
  <Characters>1859</Characters>
  <Application>Microsoft Macintosh Word</Application>
  <DocSecurity>0</DocSecurity>
  <Lines>15</Lines>
  <Paragraphs>4</Paragraphs>
  <ScaleCrop>false</ScaleCrop>
  <Company>Northeastern University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Cordell CV.docx</dc:title>
  <cp:lastModifiedBy>Cordell, Ryan</cp:lastModifiedBy>
  <cp:revision>11</cp:revision>
  <cp:lastPrinted>2016-12-22T16:30:00Z</cp:lastPrinted>
  <dcterms:created xsi:type="dcterms:W3CDTF">2014-01-07T21:20:00Z</dcterms:created>
  <dcterms:modified xsi:type="dcterms:W3CDTF">2016-12-22T16:30:00Z</dcterms:modified>
</cp:coreProperties>
</file>