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467100" cy="609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ASRCC Executive Meeting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91943359375" w:line="337.36498832702637" w:lineRule="auto"/>
        <w:ind w:left="646.640625" w:right="533.9172363281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ASRCC Executive Meeting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Tuesday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 September 23rd 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.77001953125" w:right="0" w:firstLine="0"/>
        <w:jc w:val="left"/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30"/>
          <w:szCs w:val="30"/>
          <w:u w:val="single"/>
          <w:rtl w:val="0"/>
        </w:rPr>
        <w:t xml:space="preserve">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2998046875" w:line="240" w:lineRule="auto"/>
        <w:ind w:left="213.046875" w:right="0" w:firstLine="0"/>
        <w:jc w:val="left"/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Meeting Start Time : 2:23pm 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06.5234375" w:right="0" w:firstLine="0"/>
        <w:jc w:val="left"/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Roll Call: </w:t>
      </w:r>
    </w:p>
    <w:tbl>
      <w:tblPr>
        <w:tblStyle w:val="Table1"/>
        <w:tblW w:w="9360.0" w:type="dxa"/>
        <w:jc w:val="left"/>
        <w:tblInd w:w="7.36999511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00"/>
        <w:gridCol w:w="3200"/>
        <w:gridCol w:w="2360"/>
        <w:tblGridChange w:id="0">
          <w:tblGrid>
            <w:gridCol w:w="3800"/>
            <w:gridCol w:w="3200"/>
            <w:gridCol w:w="236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41.62353515625" w:firstLine="0"/>
              <w:jc w:val="righ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[Position]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95.267333984375" w:firstLine="0"/>
              <w:jc w:val="righ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[Present/Absent]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8800048828125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President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Jackson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123.8800048828125" w:firstLine="0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Vice-President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Latiesha Williams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Present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Executive Secretary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Soto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Executive Treasure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Verango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Present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ICC Director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Moreno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Present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Special Events Director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Cervantes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Absent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Special Events Director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Vazquez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Present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Public Relations Direcor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Evangelista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Absent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Resource Center Director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Rynning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Present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Treasure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Semin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Absent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Quorum: </w:t>
            </w: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jc w:val="center"/>
        <w:rPr>
          <w:rFonts w:ascii="Century Schoolbook" w:cs="Century Schoolbook" w:eastAsia="Century Schoolbook" w:hAnsi="Century Schoolbook"/>
          <w:b w:val="1"/>
        </w:rPr>
        <w:sectPr>
          <w:headerReference r:id="rId7" w:type="default"/>
          <w:pgSz w:h="15840" w:w="12240" w:orient="portrait"/>
          <w:pgMar w:bottom="1873.800048828125" w:top="480" w:left="1422.6300048828125" w:right="1449.927978515625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jc w:val="center"/>
        <w:rPr>
          <w:rFonts w:ascii="Century Schoolbook" w:cs="Century Schoolbook" w:eastAsia="Century Schoolbook" w:hAnsi="Century Schoolbook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Call to order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Williams motioned to approve minutes (2nd)</w:t>
      </w:r>
    </w:p>
    <w:p w:rsidR="00000000" w:rsidDel="00000000" w:rsidP="00000000" w:rsidRDefault="00000000" w:rsidRPr="00000000" w14:paraId="00000033">
      <w:pPr>
        <w:widowControl w:val="0"/>
        <w:spacing w:before="184.9200439453125" w:line="240" w:lineRule="auto"/>
        <w:ind w:left="61.875" w:firstLine="0"/>
        <w:jc w:val="center"/>
        <w:rPr>
          <w:rFonts w:ascii="Century Schoolbook" w:cs="Century Schoolbook" w:eastAsia="Century Schoolbook" w:hAnsi="Century Schoolbook"/>
          <w:b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</w:rPr>
        <w:drawing>
          <wp:inline distB="19050" distT="19050" distL="19050" distR="19050">
            <wp:extent cx="3467100" cy="609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9200439453125" w:line="240" w:lineRule="auto"/>
        <w:ind w:left="61.875" w:right="0" w:firstLine="0"/>
        <w:jc w:val="left"/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II. Discussion / action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9200439453125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All executives gave out their reports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9200439453125" w:line="240" w:lineRule="auto"/>
        <w:ind w:left="61.875" w:right="0" w:firstLine="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entury Schoolbook" w:cs="Century Schoolbook" w:eastAsia="Century Schoolbook" w:hAnsi="Century Schoolbook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Introduction of Board Members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9200439453125" w:line="240" w:lineRule="auto"/>
        <w:ind w:left="1440" w:right="0" w:hanging="360"/>
        <w:jc w:val="left"/>
        <w:rPr>
          <w:rFonts w:ascii="Century Schoolbook" w:cs="Century Schoolbook" w:eastAsia="Century Schoolbook" w:hAnsi="Century Schoolbook"/>
          <w:sz w:val="24"/>
          <w:szCs w:val="24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4"/>
          <w:szCs w:val="24"/>
          <w:rtl w:val="0"/>
        </w:rPr>
        <w:t xml:space="preserve">Jefferson motioned to move on to the next topic (2nd)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entury Schoolbook" w:cs="Century Schoolbook" w:eastAsia="Century Schoolbook" w:hAnsi="Century Schoolbook"/>
          <w:b w:val="1"/>
        </w:rPr>
        <w:sectPr>
          <w:type w:val="continuous"/>
          <w:pgSz w:h="15840" w:w="12240" w:orient="portrait"/>
          <w:pgMar w:bottom="1873.800048828125" w:top="480" w:left="1422.6300048828125" w:right="1449.927978515625" w:header="0" w:footer="720"/>
          <w:cols w:equalWidth="0" w:num="1">
            <w:col w:space="0" w:w="9367.442016601562"/>
          </w:cols>
        </w:sect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b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2. Executive Branch ByLaws - Brimfield motioned (2nd)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b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3. Video Review: Brown Act and Parliamentary Procedure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Moreno Motioned (2nd)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Vazquez moved to being the next item (2nd)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b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4. Stipends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Vazquez motioned(2nd)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Money comes from the district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Will be on senate calendar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Funds for us to have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b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5. Conferences, Training, and Travel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Moreno motioned (2nd)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Try to travel to get training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Advocacy funding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b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6. Shared Governance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Moreno motioned (2nd)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Soto shared shared governance on Student Equity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b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7. Apparel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Brimfield motioned (2nd)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Will be receiving a polo and a sweater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b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8. Budget &amp; Line Items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Soto motioned (2nd)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b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9. Office Hours, Policies, and Procedures (Do’s &amp; Don’ts)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Soto motioned (2nd)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Go to your shared governance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Don’t have your friends in your office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Delegate to make your job better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b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10. Director Recruitment &amp; Volunteer Assistance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Soto motioned (2nd)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b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Adjourned at 3:06pm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  <w:sectPr>
          <w:type w:val="continuous"/>
          <w:pgSz w:h="15840" w:w="12240" w:orient="portrait"/>
          <w:pgMar w:bottom="1873.800048828125" w:top="480" w:left="1422.6300048828125" w:right="1449.927978515625" w:header="0" w:footer="720"/>
          <w:cols w:equalWidth="0" w:num="1">
            <w:col w:space="0" w:w="9367.44201660156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before="1279.9200439453125" w:line="240" w:lineRule="auto"/>
        <w:ind w:left="0" w:right="493.138427734375" w:firstLine="0"/>
        <w:jc w:val="center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ASSOCIATED STUDENTS OF RIVERSIDE CITY COLLEGE</w:t>
      </w:r>
    </w:p>
    <w:p w:rsidR="00000000" w:rsidDel="00000000" w:rsidP="00000000" w:rsidRDefault="00000000" w:rsidRPr="00000000" w14:paraId="00000058">
      <w:pPr>
        <w:widowControl w:val="0"/>
        <w:spacing w:before="1279.9200439453125" w:line="240" w:lineRule="auto"/>
        <w:ind w:left="23.60992431640625" w:right="493.138427734375" w:firstLine="2.64007568359375"/>
        <w:jc w:val="center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34912109375" w:line="274.8900032043457" w:lineRule="auto"/>
        <w:ind w:left="23.60992431640625" w:right="493.138427734375" w:firstLine="2.64007568359375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34912109375" w:line="274.8900032043457" w:lineRule="auto"/>
        <w:ind w:left="23.60992431640625" w:right="493.138427734375" w:firstLine="2.64007568359375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34912109375" w:line="274.8900032043457" w:lineRule="auto"/>
        <w:ind w:left="23.60992431640625" w:right="493.138427734375" w:firstLine="2.64007568359375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34912109375" w:line="274.8900032043457" w:lineRule="auto"/>
        <w:ind w:left="23.60992431640625" w:right="493.138427734375" w:firstLine="2.64007568359375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34912109375" w:line="274.8900032043457" w:lineRule="auto"/>
        <w:ind w:left="23.60992431640625" w:right="493.138427734375" w:firstLine="2.64007568359375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34912109375" w:line="274.8900032043457" w:lineRule="auto"/>
        <w:ind w:left="23.60992431640625" w:right="493.138427734375" w:firstLine="2.64007568359375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34912109375" w:line="274.8900032043457" w:lineRule="auto"/>
        <w:ind w:left="0" w:right="493.138427734375" w:firstLine="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030517578125" w:line="240" w:lineRule="auto"/>
        <w:ind w:left="0" w:right="495.545654296875" w:firstLine="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188232421875" w:line="240" w:lineRule="auto"/>
        <w:ind w:left="8.730010986328125" w:right="0" w:firstLine="0"/>
        <w:jc w:val="left"/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9.9200439453125" w:line="240" w:lineRule="auto"/>
        <w:ind w:left="0" w:right="0" w:firstLine="0"/>
        <w:jc w:val="center"/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873.800048828125" w:top="480" w:left="1422.6300048828125" w:right="1449.927978515625" w:header="0" w:footer="720"/>
      <w:cols w:equalWidth="0" w:num="1">
        <w:col w:space="0" w:w="9367.44201660156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entury Schoolboo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Schoolbook-regular.ttf"/><Relationship Id="rId2" Type="http://schemas.openxmlformats.org/officeDocument/2006/relationships/font" Target="fonts/CenturySchoolbook-bold.ttf"/><Relationship Id="rId3" Type="http://schemas.openxmlformats.org/officeDocument/2006/relationships/font" Target="fonts/CenturySchoolbook-italic.ttf"/><Relationship Id="rId4" Type="http://schemas.openxmlformats.org/officeDocument/2006/relationships/font" Target="fonts/CenturySchoolboo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