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6E8A"/>
          <w:sz w:val="40"/>
          <w:szCs w:val="40"/>
        </w:rPr>
        <w:t xml:space="preserve">Tilt-shift focus explorer</w:t>
      </w:r>
    </w:p>
    <w:p>
      <w:pPr>
        <w:spacing w:after="60"/>
      </w:pPr>
      <w:r>
        <w:rPr>
          <w:rFonts w:ascii="Arial" w:cs="Arial" w:eastAsia="Arial" w:hAnsi="Arial"/>
          <w:color w:val="333B40"/>
          <w:sz w:val="28"/>
          <w:szCs w:val="28"/>
        </w:rPr>
        <w:t xml:space="preserve">Main technical decisions and assumptions</w:t>
      </w:r>
    </w:p>
    <w:p>
      <w:pPr>
        <w:pBdr>
          <w:bottom w:val="single" w:color="0B6E8A" w:sz="8" w:space="6"/>
        </w:pBdr>
        <w:spacing w:after="240"/>
      </w:pPr>
      <w:r>
        <w:rPr>
          <w:rFonts w:ascii="Arial" w:cs="Arial" w:eastAsia="Arial" w:hAnsi="Arial"/>
          <w:color w:val="6B7378"/>
          <w:sz w:val="18"/>
          <w:szCs w:val="18"/>
        </w:rPr>
        <w:t xml:space="preserve">Created by Rob de Loë  |  Based on the Draft 2026-Oct-26 v0.259 version  |  26 October 2026 (updated)</w:t>
      </w:r>
    </w:p>
    <w:p>
      <w:pPr>
        <w:spacing w:after="120" w:line="276"/>
      </w:pPr>
      <w:r>
        <w:rPr>
          <w:rFonts w:ascii="Arial" w:cs="Arial" w:eastAsia="Arial" w:hAnsi="Arial"/>
          <w:sz w:val="20"/>
          <w:szCs w:val="20"/>
        </w:rPr>
        <w:t xml:space="preserve">This note lists the main modelling choices behind the tool. For each one it says what the choice means for how the tool behaves and gives the usual alternative. The tool is a teaching aid, and real lenses differ from these simplifications in many ways.</w:t>
      </w:r>
    </w:p>
    <w:p>
      <w:pPr>
        <w:pStyle w:val="Heading2"/>
        <w:keepNext/>
        <w:spacing w:after="120" w:before="280"/>
      </w:pPr>
      <w:r>
        <w:rPr>
          <w:rFonts w:ascii="Arial" w:cs="Arial" w:eastAsia="Arial" w:hAnsi="Arial"/>
          <w:b/>
          <w:bCs/>
          <w:color w:val="0B6E8A"/>
          <w:sz w:val="26"/>
          <w:szCs w:val="26"/>
        </w:rPr>
        <w:t xml:space="preserve">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Thin lens: one ideal lens, with no separation of principal planes and no pupil magnification</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maths is simple and exact for an ideal lens. Focus distance is measured to the lens centre. The hinge sits at exactly f / sin(tilt), and the limits of acceptable sharpness are exact straight lines through it. Accepted. See “Check of the straight-line limits” below.</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thick-lens model with two principal planes and a pupil ratio. Retrofocus wide-angles and telephotos differ most from the thin lens, especially at close range.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Geometric blur, with an optional diffraction term: the blur circle is the aperture (f/N) times the relative defocus. The diffraction code is kept, but the “Include diffraction” check box is hidden in this version, so diffraction is always off (see “Diffraction” below)</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With diffraction off, which is the only setting available in this version, small apertures such as f/16 and beyond look sharper than real lenses make them. Lens aberrations, vignetting and light fall-off, elliptical blur toward the corners, and any change in exposure caused by tilt are not modelled. Accepted as appropriate for a teaching tool.</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full wave-optics treatment, with aberrations and MTF.</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circle of confusion is a hard pass/fail threshold. Presets are 0.011 mm and 0.021 mm, or a custom value, and it is independent of the sensor</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sharp zone has crisp edges, and choosing a sensor never changes the threshold. Accepted as a single, fixed convention.</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Scale it to the sensor size and viewing conditions, or show a gradual transition from sharp to soft.</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Round, symmetric aperture</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blur is the same circle everywhere. There are no bokeh shapes and no cat’s-eye effect toward the corners. Accepted. In a tilted lens the aperture is also foreshortened by cos(tilt), at most about 1% at 8.5°, which is ignored.</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Model the aperture shape and how it changes across the field.</w:t>
            </w:r>
          </w:p>
        </w:tc>
      </w:tr>
    </w:tbl>
    <w:p>
      <w:pPr>
        <w:pStyle w:val="Heading2"/>
        <w:keepNext/>
        <w:spacing w:after="120" w:before="280"/>
      </w:pPr>
      <w:r>
        <w:rPr>
          <w:rFonts w:ascii="Arial" w:cs="Arial" w:eastAsia="Arial" w:hAnsi="Arial"/>
          <w:b/>
          <w:bCs/>
          <w:color w:val="0B6E8A"/>
          <w:sz w:val="26"/>
          <w:szCs w:val="26"/>
        </w:rPr>
        <w:t xml:space="preserve">Camera and tilt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Tilt pivots about the lens centre, and the sensor never moves</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Tilt turns the plane of focus without moving the lens sideways, so the hinge rule stays exact.</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Real tilt-shift lenses pivot about a mechanical axis, which moves the lens centre a little sideways. A sensor-tilt option is also possible, but it adds nothing for teaching. Accepted.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Focus is set by changing the lens-to-sensor distance, and shift moves the lens against a fixed sensor</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field of view changes slightly as you refocus close up. Focus distance is measured along the lens axis, to the point where the plane of focus crosses it.</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Internal focusing, with the distance measured from the sensor or the front of the lens.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Under lens shift the field of view is not symmetrical about the sensor normal, and its total angle is smaller than the unshifted angle</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sensor stays fixed and the lens moves, so the two half-angles are arctan((S/2 + x)/j) on one side and arctan((S/2 − x)/j) on the other, where S is the sensor size along the shift direction, x is the shift and j is the lens-to-sensor distance (equal to the focal length at infinity, and slightly more when focused closer). Their sum is less than 2·arctan((S/2)/j), and the difference grows with x/j. For example, a 24 mm lens on a 43.8 mm wide sensor gives about 51.2° and 30.1° (81.3° in total) with 8 mm of shift, against 84.1° with none. The readout gives the total of these two angles, and the orange field-of-view lines are drawn from the same geometry, but the two sides are not listed separately. With an example lens the total is shown in whole degrees.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Listing the two half-angles separately. Real focal lengths are often known only to about ±5%, and the angle of view also varies a little with focus distance, so quoted angles are approximate.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Closest focus is 0.3 m in Custom, and the lens’s own closest focus when an example lens is chosen</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focus slider runs from that distance through infinity and slightly past it. The published figures are measured from the focal plane, but the tool measures from the lens centre, so the closest focus is off by about the length of the lens, which matters most for the 90 mm and 135 mm macro lenses.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Closest focus measured from the sensor plane.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camera is on a tripod, and pitching or panning it is separate from tilt and shift</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Camera pitch (Tilt Up/Down view) and Pan camera (Tilt Left/Right view) lean the whole camera and change perspective. Lens tilt changes the plane of focus. Lens shift moves the lens against the fixed sensor and does not change perspective.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handheld camera, or sensor-side movements.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Three sensor formats: APS-C 23.5 × 15.6 mm, Full frame 36 × 24 mm and Medium format 43.8 × 32.9 mm</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medium format entry is taken to be the Fuji GFX sensor. Other medium format sizes, including 53.4 × 40 mm, are not offered. Choosing a sensor changes the field of view and the frame size shown, not the circle of confusion or the image circle. In Custom the sensor is free.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More formats, or an arbitrary sensor size.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Two separate flat views, not one 3D scene: Tilt Up/Down is a vertical slice and Tilt Left/Right a horizontal one</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Only one tilt direction is possible at a time, with no diagonal tilt. The ground exists only in the side view.</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full 3D plane of focus with tilt and swing combined.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ground is a flat, level surface (the default) or one of two procedurally generated uneven surfaces, in Tilt Up/Down view only. The camera height is measured from the ground directly below the lens</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Uneven ground is level for the first metre from the lens. After that it is built from short stretches, 2 to 9.5 m long, that slope with the overall trend (local slopes of 2% to 19%), mixed with stretches 1 to 5 m long that run against it (5% to 22%), plus small random bumps. The result is an overall slope of roughly 6% to 8% down or up. The surface is stored out to 650 m and has a constant 6% slope beyond that. It is generated from a fixed seed, so it is the same every time and is the same in a saved link. “Ground in acceptably sharp focus” is drawn as a heavy teal line on the parts of the surface that lie within the limits of acceptable sharpness, and only where the lens can see them: ground hidden behind a rise is not counted. Distances are measured level from the camera, not along the slope. The Details show “Plane first meets ground”, the nearest place to the camera where the plane of focus meets the surface; on uneven ground it may meet it again farther out. Auto Tilt/Focus traces each ray to the surface. The numeric “Ground in focus” readout was removed, so the teal line is the only indication of the sharp ground.</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real terrain model, or user-drawn ground. The ground is not available in Tilt Left/Right view, which looks down on it.</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image circle is a lens property set by the user: a diameter slider from 67 mm to 90 mm, default 85 mm (about that of the Fujifilm GF 30mm f/5.6 T/S), independent of the sensor in Custom. When an example lens is chosen the image circle is set by the lens and the slider is greyed</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Shading, curves and the usable picture stop at the edge of the circle, and the sensor can be shifted within it. Lens shift is limited to what physically keeps the whole sensor inside the circle, and never more than ±15 mm. The limit is the smallest of 15 mm (or the chosen lens’s own maximum shift) and sqrt(R² − (P/2)²) − S/2, rounded down to a multiple of 0.5 mm, where R is the circle radius, S is the sensor size along the shift direction and P is the size across it. For example, the 43.8 × 32.9 mm sensor allows ±15 mm with an 85 mm circle but ±8.5 mm with a 67 mm circle. If a change to the sensor or circle shrinks the limit, an existing shift is pulled back to it. The edge of the circle is sharp, with no fall-off or vignetting.</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soft edge and vignetting. Real lenses range from about 67 mm (Canon TS-E) to 90 mm.</w:t>
            </w:r>
          </w:p>
        </w:tc>
      </w:tr>
    </w:tbl>
    <w:p>
      <w:pPr>
        <w:pStyle w:val="Heading2"/>
        <w:keepNext/>
        <w:spacing w:after="120" w:before="280"/>
      </w:pPr>
      <w:r>
        <w:rPr>
          <w:rFonts w:ascii="Arial" w:cs="Arial" w:eastAsia="Arial" w:hAnsi="Arial"/>
          <w:b/>
          <w:bCs/>
          <w:color w:val="0B6E8A"/>
          <w:sz w:val="26"/>
          <w:szCs w:val="26"/>
        </w:rPr>
        <w:t xml:space="preserve">Example lenses (“Choose example lens”)</w:t>
      </w:r>
    </w:p>
    <w:p>
      <w:pPr>
        <w:spacing w:after="120" w:line="276"/>
      </w:pPr>
      <w:r>
        <w:rPr>
          <w:rFonts w:ascii="Arial" w:cs="Arial" w:eastAsia="Arial" w:hAnsi="Arial"/>
          <w:sz w:val="20"/>
          <w:szCs w:val="20"/>
        </w:rPr>
        <w:t xml:space="preserve">The picker under the view switch lets the user choose an example tilt-shift lens, or Custom. The table lists the lenses and the limits each one applies; the assumptions follow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1150"/>
        <w:gridCol w:w="950"/>
        <w:gridCol w:w="950"/>
        <w:gridCol w:w="1000"/>
        <w:gridCol w:w="1360"/>
      </w:tblGrid>
      <w:tr>
        <w:trPr>
          <w:cantSplit/>
          <w:tblHeader/>
        </w:trPr>
        <w:tc>
          <w:tcPr>
            <w:tcW w:type="dxa" w:w="270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Lens</w:t>
            </w:r>
          </w:p>
        </w:tc>
        <w:tc>
          <w:tcPr>
            <w:tcW w:type="dxa" w:w="125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Aperture</w:t>
            </w:r>
          </w:p>
        </w:tc>
        <w:tc>
          <w:tcPr>
            <w:tcW w:type="dxa" w:w="115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Closest focus</w:t>
            </w:r>
          </w:p>
        </w:tc>
        <w:tc>
          <w:tcPr>
            <w:tcW w:type="dxa" w:w="95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Max tilt</w:t>
            </w:r>
          </w:p>
        </w:tc>
        <w:tc>
          <w:tcPr>
            <w:tcW w:type="dxa" w:w="95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Max shift</w:t>
            </w:r>
          </w:p>
        </w:tc>
        <w:tc>
          <w:tcPr>
            <w:tcW w:type="dxa" w:w="100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Image circle</w:t>
            </w:r>
          </w:p>
        </w:tc>
        <w:tc>
          <w:tcPr>
            <w:tcW w:type="dxa" w:w="1360"/>
            <w:tcBorders>
              <w:top w:val="single" w:color="BFC5C9" w:sz="4"/>
              <w:left w:val="single" w:color="BFC5C9" w:sz="4"/>
              <w:bottom w:val="single" w:color="BFC5C9" w:sz="4"/>
              <w:right w:val="single" w:color="BFC5C9" w:sz="4"/>
            </w:tcBorders>
            <w:shd w:fill="0B6E8A" w:color="auto" w:val="clear"/>
            <w:tcMar>
              <w:top w:type="dxa" w:w="80"/>
              <w:left w:type="dxa" w:w="90"/>
              <w:bottom w:type="dxa" w:w="80"/>
              <w:right w:type="dxa" w:w="90"/>
            </w:tcMar>
          </w:tcPr>
          <w:p>
            <w:pPr>
              <w:spacing w:after="0"/>
            </w:pPr>
            <w:r>
              <w:rPr>
                <w:rFonts w:ascii="Arial" w:cs="Arial" w:eastAsia="Arial" w:hAnsi="Arial"/>
                <w:b/>
                <w:bCs/>
                <w:color w:val="FFFFFF"/>
                <w:sz w:val="18"/>
                <w:szCs w:val="18"/>
              </w:rPr>
              <w:t xml:space="preserve">Sensor</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Fujifilm GF 30mm f/5.6 T/S (30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f/5.6 to 32</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0.30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±8.5°</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±15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85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Medium format only</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Fujifilm GF 110mm f/5.6 T/S Macro (110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f/5.6 to 32</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0.43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±10°</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±15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85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Medium format only</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Canon TS-E 17mm f/4L (17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f/4 to 22</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0.25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±6.5°</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±12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67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All three</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Canon TS-E 24mm f/3.5L II (24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f/3.5 to 22</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0.21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±8.5°</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±12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67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All three</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Canon TS-E 50mm f/2.8L Macro (50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f/2.8 to 32</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0.27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±8.5°</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±12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67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All three</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Canon TS-E 90mm f/2.8L Macro (90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f/2.8 to 45</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0.39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±10°</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±12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67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All three</w:t>
            </w:r>
          </w:p>
        </w:tc>
      </w:tr>
      <w:tr>
        <w:trPr>
          <w:cantSplit/>
        </w:trPr>
        <w:tc>
          <w:tcPr>
            <w:tcW w:type="dxa" w:w="2700"/>
            <w:tcBorders>
              <w:top w:val="single" w:color="BFC5C9" w:sz="4"/>
              <w:left w:val="single" w:color="BFC5C9" w:sz="4"/>
              <w:bottom w:val="single" w:color="BFC5C9" w:sz="4"/>
              <w:right w:val="single" w:color="BFC5C9" w:sz="4"/>
            </w:tcBorders>
            <w:shd w:fill="EEF3F5" w:color="auto" w:val="clear"/>
            <w:tcMar>
              <w:top w:type="dxa" w:w="80"/>
              <w:left w:type="dxa" w:w="90"/>
              <w:bottom w:type="dxa" w:w="80"/>
              <w:right w:type="dxa" w:w="90"/>
            </w:tcMar>
          </w:tcPr>
          <w:p>
            <w:pPr>
              <w:spacing w:after="0"/>
            </w:pPr>
            <w:r>
              <w:rPr>
                <w:rFonts w:ascii="Arial" w:cs="Arial" w:eastAsia="Arial" w:hAnsi="Arial"/>
                <w:b/>
                <w:bCs/>
                <w:sz w:val="18"/>
                <w:szCs w:val="18"/>
              </w:rPr>
              <w:t xml:space="preserve">Canon TS-E 135mm f/4L Macro (135 mm)</w:t>
            </w:r>
          </w:p>
        </w:tc>
        <w:tc>
          <w:tcPr>
            <w:tcW w:type="dxa" w:w="12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f/4 to 45</w:t>
            </w:r>
          </w:p>
        </w:tc>
        <w:tc>
          <w:tcPr>
            <w:tcW w:type="dxa" w:w="11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0.49 m</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±10°</w:t>
            </w:r>
          </w:p>
        </w:tc>
        <w:tc>
          <w:tcPr>
            <w:tcW w:type="dxa" w:w="95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±12 mm</w:t>
            </w:r>
          </w:p>
        </w:tc>
        <w:tc>
          <w:tcPr>
            <w:tcW w:type="dxa" w:w="100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67 mm</w:t>
            </w:r>
          </w:p>
        </w:tc>
        <w:tc>
          <w:tcPr>
            <w:tcW w:type="dxa" w:w="1360"/>
            <w:tcBorders>
              <w:top w:val="single" w:color="BFC5C9" w:sz="4"/>
              <w:left w:val="single" w:color="BFC5C9" w:sz="4"/>
              <w:bottom w:val="single" w:color="BFC5C9" w:sz="4"/>
              <w:right w:val="single" w:color="BFC5C9" w:sz="4"/>
            </w:tcBorders>
            <w:tcMar>
              <w:top w:type="dxa" w:w="80"/>
              <w:left w:type="dxa" w:w="90"/>
              <w:bottom w:type="dxa" w:w="80"/>
              <w:right w:type="dxa" w:w="90"/>
            </w:tcMar>
          </w:tcPr>
          <w:p>
            <w:pPr>
              <w:spacing w:after="0"/>
            </w:pPr>
            <w:r>
              <w:rPr>
                <w:rFonts w:ascii="Arial" w:cs="Arial" w:eastAsia="Arial" w:hAnsi="Arial"/>
                <w:b w:val="false"/>
                <w:bCs w:val="false"/>
                <w:sz w:val="18"/>
                <w:szCs w:val="18"/>
              </w:rPr>
              <w:t xml:space="preserve">All three</w:t>
            </w:r>
          </w:p>
        </w:tc>
      </w:tr>
    </w:tbl>
    <w:p>
      <w:pPr>
        <w:spacing w:after="120" w:line="276"/>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An example lens supplies limits only. The optical model stays a generic thin lens</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Choosing a lens sets and locks the focal length and the image circle, limits the aperture range, tilt and shift, and sets the closest focus distance. It does not change how the lens focuses, where it pivots, its field curvature, its aberrations or its vignetting, so the results are not those of the real lens.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Per-lens optical data, such as measured field curvature, pivot position and resolution.</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Only lenses whose tilt and shift axes rotate independently are listed</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This lets tilt and shift act in the same direction, up/down in Tilt Up/Down view and left/right in Tilt Left/Right view. The first-generation Canon TS-E 24mm is excluded for this reason. Canon’s TS-E 90mm and 135mm are included because their rotation has been confirmed as independent.</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Lenses whose tilt and shift are fixed at 90° to each other, or at other angles.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two Fujifilm GF lenses work only on the Medium format 43.8 × 32.9 mm sensor, which is taken to be the Fuji GFX</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Choosing either one sets and locks the sensor format. The Canon lenses can be used with all three formats, with adapters on the Medium format sensor, and every lens is assumed to sit at the correct flange distance, so it focuses to infinity.</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Real adapter and flange-distance effects, and crop factors for lenses used on a smaller sensor.</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When a lens is chosen the aperture is set to the lens’s widest setting and moves in third-stop steps within the lens’s range. Custom keeps whole and half stops from f/2 to f/22</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aperture slider is limited to what the lens offers, up to f/45 for the Canon 90 mm and 135 mm.</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Real aperture scales and click stops, which vary by lens.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Controls feel like real scales when a lens is chosen: tilt in 0.25° steps and shift in 0.5 mm steps. Custom keeps fine control</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Tilt and shift, including the drag handle and Auto Tilt/Focus, settle on the nearest step. Distances are shown to about two figures and the field of view in whole degrees, because real focal lengths are often known only to about ±5%, the angle of view varies slightly with shift and focus, and a person can set a knob to perhaps ⅕° at best. A short note under the lens picker says this. The focus slider is still continuous, and only its displayed value is rounded.</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Steps and rounding set per lens, or detents like those on real tilt knobs.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lens-picker values are published or reported figures, some less certain than others</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Image circles are not published for most of these lenses: 67 mm is assumed for the Canon lenses (nominally 67.2 mm) and 85 mm for both Fujifilm lenses. The Canon TS-E 17mm closest focus is given as 0.25 m by Canon Europe, but Wikipedia says 0.28 m. Tilt for the Fuji GF 110mm is taken as ±10° from Fujifilm, although a database site lists ±8.5°.</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Values checked against the manufacturers’ data sheets.</w:t>
            </w:r>
          </w:p>
        </w:tc>
      </w:tr>
    </w:tbl>
    <w:p>
      <w:pPr>
        <w:pStyle w:val="Heading2"/>
        <w:keepNext/>
        <w:spacing w:after="120" w:before="280"/>
      </w:pPr>
      <w:r>
        <w:rPr>
          <w:rFonts w:ascii="Arial" w:cs="Arial" w:eastAsia="Arial" w:hAnsi="Arial"/>
          <w:b/>
          <w:bCs/>
          <w:color w:val="0B6E8A"/>
          <w:sz w:val="26"/>
          <w:szCs w:val="26"/>
        </w:rPr>
        <w:t xml:space="preserve">Field curvature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One smooth curve, symmetric about the lens axis and bending toward the camera</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Mild and Strong are quadratic bends. There is no astigmatism, and the direction of the bend is fixed.</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Separate tangential and sagittal surfaces, either direction of bend, or measured lens data.</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Strong puts the best focus 4% of the focus distance nearer at the edge of the image circle, and Mild 2%. The amounts are chosen for visibility, not taken from a real lens, and are larger than in real tilt-shift lenses, which are designed to be nearly flat</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curve is easy to see. Because the amount is tied to the image circle radius, it is the same in both views and with any sensor, and a larger image circle spreads the same bend over a larger area. At the edge of a medium format frame (21.9 mm) Strong is only about 1% nearer.</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Curvature fixed in image space, which would change with focus distance as it does in a real lens. Values taken from a real lens design.</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drag handles stay on the straight, flat-field reference lines</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With curvature on, the red and green handles sit on the dashed straight lines, so away from the lens axis they are off the solid curve. The faint dashed lines remain as a reference.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Handles that follow the curve.</w:t>
            </w:r>
          </w:p>
        </w:tc>
      </w:tr>
    </w:tbl>
    <w:p>
      <w:pPr>
        <w:pStyle w:val="Heading2"/>
        <w:keepNext/>
        <w:spacing w:after="120" w:before="280"/>
      </w:pPr>
      <w:r>
        <w:rPr>
          <w:rFonts w:ascii="Arial" w:cs="Arial" w:eastAsia="Arial" w:hAnsi="Arial"/>
          <w:b/>
          <w:bCs/>
          <w:color w:val="0B6E8A"/>
          <w:sz w:val="26"/>
          <w:szCs w:val="26"/>
        </w:rPr>
        <w:t xml:space="preserve">Scene, helpers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Background objects are drawings only</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They are never blurred and never hide anything. They are references for scale.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Render a simulated blurred picture.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Auto Tilt/Focus is a grid search. It tries positive tilt in whole and half degrees, up to 15° (or the chosen lens’s maximum), and focus distances in whole and half metres (feet when imperial) from the closest focus distance out to 100 m (300 ft), plus infinity, and scores 70% ground in the frame and 30% sharp area in the field of view out to 15 m</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Every combination is scored on a coarse grid and the best dozen are rescored on a finer one, so the answer is always on a whole or half value, as a person could set it. The result is a good compromise, not a mathematical optimum, and a value between the steps might score slightly higher. It works only in Tilt Up/Down; the button is disabled in Tilt Left/Right. On uneven ground it traces each ray from the sensor to the surface, so ground that is hidden behind a rise does not count. It is available with field curvature, and then scores the curved field, so the tilt and focus it chooses differ slightly from the flat-field answer. In Custom the tilt range searched is 0 to 15°, wider than the ±8.5° of many real lenses.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Focus on two chosen near and far points, or let the user set the weights.</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Hyperfocal distance uses the standard flat-field formula, measured on the lens axis, with no tilt</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marker and the button appear only when lens tilt is 0. They are greyed out or hidden with any tilt, because with tilt the sharp zone is a wedge from the hinge and no single distance has the usual meaning. With field curvature the button still works, using the flat-field value on the lens axis. The surface of best focus bends toward the camera away from the axis, so the sharp zone no longer reaches infinity near the edges of the picture. In the screenshot the purple triangle, and its legend entry, appear only when focus is at the hyperfocal distance, whether set by the button, by typing or by dragging.</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hyperfocal-style rule for a tilted plane: for example, focus so that the far limit of sharpness runs parallel to the camera’s line of sight.</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Everything is stored in metric, and imperial is display only</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There is no rounding drift between the two unit systems. Imperial has its own round-number defaults and limits: focus distance 10 ft, camera height 70 in, scene width 80 ft (range 15 to 325 ft). Values still at the other system’s default move to the new default when the units are switched.</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Store the units the user entered.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Scene width and depth run from 5 m to 100 m on a logarithmic slider, with a default of 25 m</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Small and large scenes are equally easy to set. Objects shrink at large widths, and the vertical axis shows height in metres (feet when imperial) in Tilt Up/Down and left/right distance in Tilt Left/Right.</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linear slider, or automatic scaling to the focus distance.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Side-view objects (low plant, boulder, shrub, tree, wall and building) are added with Add buttons. The first of each kind goes at a set distance (2, 5, 10, 15, 23 and 30 m, or 6, 15, 30, 50, 75 and 100 ft), and each further press adds another, bumped to the right to the nearest free spot</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small red X beside an object removes it, and a dark dot at its foot drags it nearer or farther along the ground, which on uneven ground is the surface. Objects cannot overlap, including the spreading top of a tree, but they can touch. Dragging one up to another and carrying on makes it jump past. Trees keep a separation set by canopy width. The side-view building is a drawing of a five-storey brick building, 22 m tall (a 21.6 m facade and a 0.4 m flat roof slab) and 15 m wide, with one window per floor in a column up the middle and a roof that projects 1 m on each side, so its outline is 17 m wide at the top. It starts at 30 m, which is partly outside the default scene width, so widen the scene to see all of it. Objects are still drawings only, are never blurred and hide nothing.</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Free placement with overlap allowed, or objects that can be resized.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Tilt Left/Right objects (wall, shrub, large tree and building) are also added with Add buttons, placed to the right of any copies already there, and removed with the small red X</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shrub is the same plant as in the side view, seen from above, 2 m across (wider than the small trees it replaced). The wall is 20 m long and 1 m thick, with dots to swing it about either end or slide it. The large tree has a 4.5 m canopy. The L-shaped building has dots to move and turn it. Walls and buildings, which can be added several times, are kept apart from one another by their true outlines, not by a fixed footprint. Nothing can be placed or dragged onto the camera, which has its own exclusion zone, although an object already overlapping it can be dragged out. If part of an object is out of view, or all of it is, for example after zooming in, its move dot and red X are kept inside the view (clear of the axes) so it can still be moved or removed. In the side view they sit in the middle of the part of the object that is showing. Dragging such a dot does not make the object jump. Objects avoid each other and the edge of the scene.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Free placement with overlap allowed.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Help bubbles: an always-visible “About” bubble beside the title, and information bubbles that show while Help is on</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About bubble says what the tool is for, that tilt and shift are in one direction at a time, and that the lens model is simple. The other bubbles sit by the controls, buttons, results, and on the lines and symbols in the view. Each legend entry that has a bubble in the view gets the same bubble beside it. Both read the same stored text, so the wording can never differ. The legend entries for “Ground in acceptably sharp focus” and the disabled diffraction option have no bubble of their own.</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Bubbles always on, or a separate help page.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camera is a schematic symbol, not a model of any real body</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It is drawn at a fixed size relative to the scene, shows the lens turning with tilt, and is shaped like an SLR: taller and shallower from the side, wide and shallow from above. It carries no information about the real size of any camera or lens.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symbol scaled to the chosen sensor and lens.</w:t>
            </w:r>
          </w:p>
        </w:tc>
      </w:tr>
    </w:tbl>
    <w:p>
      <w:pPr>
        <w:pStyle w:val="Heading2"/>
        <w:keepNext/>
        <w:spacing w:after="120" w:before="280"/>
      </w:pPr>
      <w:r>
        <w:rPr>
          <w:rFonts w:ascii="Arial" w:cs="Arial" w:eastAsia="Arial" w:hAnsi="Arial"/>
          <w:b/>
          <w:bCs/>
          <w:color w:val="0B6E8A"/>
          <w:sz w:val="26"/>
          <w:szCs w:val="26"/>
        </w:rPr>
        <w:t xml:space="preserve">Saving, screenshots and touch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Assumption</w:t>
            </w:r>
          </w:p>
        </w:tc>
        <w:tc>
          <w:tcPr>
            <w:tcW w:type="dxa" w:w="406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What it means for the tool</w:t>
            </w:r>
          </w:p>
        </w:tc>
        <w:tc>
          <w:tcPr>
            <w:tcW w:type="dxa" w:w="3000"/>
            <w:tcBorders>
              <w:top w:val="single" w:color="BFC5C9" w:sz="4"/>
              <w:left w:val="single" w:color="BFC5C9" w:sz="4"/>
              <w:bottom w:val="single" w:color="BFC5C9" w:sz="4"/>
              <w:right w:val="single" w:color="BFC5C9" w:sz="4"/>
            </w:tcBorders>
            <w:shd w:fill="0B6E8A" w:color="auto"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Alternative</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Save link copies a web address that holds the whole setup</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The address points at the shared copy of the tool at rcdeloe.github.io/Tilt-Shift-Demo and carries the view, units, lens, ground surface, every control, field curvature, the field-of-view option and all the background objects, encoded in the part after the # sign. It is copied to the clipboard only, and the button says “Link copied”, or “Copy not available here” where the browser refuses. Nothing is stored on a server. Opening the link restores the setup; fields the shared version does not know are ignored and missing ones take their defaults, so a link made with a newer version may not reproduce every feature of the current one.</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Storing setups on a server, or offering the address for copying by hand.</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screenshot is one picture on a white background, saved as JPEG or PDF, or copied as an image</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It is a single rounded panel holding the view as currently drawn (without drag handles or Help bubbles), the legend, and a plain-language summary of the setup, with “Created using Tilt-Shift Focus Explorer by Rob de Loë” below it. It is 8.5 inches wide at 400 pixels per inch (3400 pixels, and never more than 11 inches tall), and the PDF is one Letter page. The legend lists only what is shown. “Field of view” is given without the sensor name, and the purple hyperfocal triangle and its entry appear only when focus is at the hyperfocal distance. The clipboard copy is a PNG, because the clipboard does not take JPEG.</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Adding the full numeric details, or a free-form caption.</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The screenshot summary is written from the current settings, in a fixed form</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It names the focal length (and the example lens, if one is chosen), the aperture and the sensor class, then the focus distance and the tilt with its direction. Tilt reads “down” for positive and “up” for negative in Tilt Up/Down, and “right” for positive and “left” for negative in Tilt Left/Right. A shift sentence, with its direction, is added only when shift is not zero. The camera is described as on a tripod at its height and level or pointed up or down by the pitch (Up/Down), or pointed straight ahead or panned left or right (Left/Right). Uneven ground, field curvature (“flat”, “weakly curved” or “strongly curved”) and the circle of confusion complete it. Trailing zeros are dropped from distances. With an example lens, distances are rounded as they are on screen.</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Including the image circle, field of view, frame size and where the plane meets the ground. Those appear in the on-screen Details, not in the screenshot.</w:t>
            </w:r>
          </w:p>
        </w:tc>
      </w:tr>
      <w:tr>
        <w:trPr>
          <w:cantSplit/>
        </w:trPr>
        <w:tc>
          <w:tcPr>
            <w:tcW w:type="dxa" w:w="2300"/>
            <w:tcBorders>
              <w:top w:val="single" w:color="BFC5C9" w:sz="4"/>
              <w:left w:val="single" w:color="BFC5C9" w:sz="4"/>
              <w:bottom w:val="single" w:color="BFC5C9" w:sz="4"/>
              <w:right w:val="single" w:color="BFC5C9" w:sz="4"/>
            </w:tcBorders>
            <w:shd w:fill="EEF3F5" w:color="auto" w:val="clear"/>
            <w:tcMar>
              <w:top w:type="dxa" w:w="80"/>
              <w:left w:type="dxa" w:w="110"/>
              <w:bottom w:type="dxa" w:w="80"/>
              <w:right w:type="dxa" w:w="110"/>
            </w:tcMar>
          </w:tcPr>
          <w:p>
            <w:pPr>
              <w:spacing w:after="0"/>
            </w:pPr>
            <w:r>
              <w:rPr>
                <w:rFonts w:ascii="Arial" w:cs="Arial" w:eastAsia="Arial" w:hAnsi="Arial"/>
                <w:b/>
                <w:bCs/>
                <w:sz w:val="19"/>
                <w:szCs w:val="19"/>
              </w:rPr>
              <w:t xml:space="preserve">On touch screens a slider moves only when its handle is touched, and the page scrolls on a vertical swipe</w:t>
            </w:r>
          </w:p>
        </w:tc>
        <w:tc>
          <w:tcPr>
            <w:tcW w:type="dxa" w:w="406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 tap or drag that begins away from a slider’s handle is ignored, so a scrolling finger does not change a setting by accident. A vertical swipe over a slider scrolls the page. Mouse use is unchanged. Handles in the view are larger and easier to hit on touch screens. If a touch could be aimed either at an object’s move dot or at its X, the move dot wins.</w:t>
            </w:r>
          </w:p>
        </w:tc>
        <w:tc>
          <w:tcPr>
            <w:tcW w:type="dxa" w:w="3000"/>
            <w:tcBorders>
              <w:top w:val="single" w:color="BFC5C9" w:sz="4"/>
              <w:left w:val="single" w:color="BFC5C9" w:sz="4"/>
              <w:bottom w:val="single" w:color="BFC5C9" w:sz="4"/>
              <w:right w:val="single" w:color="BFC5C9" w:sz="4"/>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Separate touch and mouse layouts, or a lock for the controls.</w:t>
            </w:r>
          </w:p>
        </w:tc>
      </w:tr>
    </w:tbl>
    <w:p>
      <w:pPr>
        <w:pStyle w:val="Heading2"/>
        <w:keepNext/>
        <w:spacing w:after="120" w:before="280"/>
      </w:pPr>
      <w:r>
        <w:rPr>
          <w:rFonts w:ascii="Arial" w:cs="Arial" w:eastAsia="Arial" w:hAnsi="Arial"/>
          <w:b/>
          <w:bCs/>
          <w:color w:val="0B6E8A"/>
          <w:sz w:val="26"/>
          <w:szCs w:val="26"/>
        </w:rPr>
        <w:t xml:space="preserve">Check of the straight-line limits</w:t>
      </w:r>
    </w:p>
    <w:p>
      <w:pPr>
        <w:spacing w:after="120" w:line="276"/>
      </w:pPr>
      <w:r>
        <w:rPr>
          <w:rFonts w:ascii="Arial" w:cs="Arial" w:eastAsia="Arial" w:hAnsi="Arial"/>
          <w:sz w:val="20"/>
          <w:szCs w:val="20"/>
        </w:rPr>
        <w:t xml:space="preserve">The tool finds blur by ray tracing a thin lens. For a flat field, the plane of focus and the two limits of acceptable sharpness should be straight lines that meet at the hinge, at a distance of f / sin(tilt) from the lens centre. This was tested numerically for seven combinations of focal length (17 to 90 mm), aperture (f/4 to f/16), tilt (2 to 8°, up and down) and focus distance (0.6 to 50 m). In every case the three loci were straight to within 0.0000000001 mm, met at a single point, and that point lay at exactly f / sin(tilt) from the lens centre, directly above or below it when the camera is level. The tool therefore matches the thin-lens, flat-field assumptions it states. The one approximation inside the blur formula is that the blur spot is treated as a circle even though a tilted aperture is slightly foreshortened.</w:t>
      </w:r>
    </w:p>
    <w:p>
      <w:pPr>
        <w:pStyle w:val="Heading2"/>
        <w:keepNext/>
        <w:spacing w:after="120" w:before="280"/>
      </w:pPr>
      <w:r>
        <w:rPr>
          <w:rFonts w:ascii="Arial" w:cs="Arial" w:eastAsia="Arial" w:hAnsi="Arial"/>
          <w:b/>
          <w:bCs/>
          <w:color w:val="0B6E8A"/>
          <w:sz w:val="26"/>
          <w:szCs w:val="26"/>
        </w:rPr>
        <w:t xml:space="preserve">Diffraction</w:t>
      </w:r>
    </w:p>
    <w:p>
      <w:pPr>
        <w:spacing w:after="120" w:line="276"/>
      </w:pPr>
      <w:r>
        <w:rPr>
          <w:rFonts w:ascii="Arial" w:cs="Arial" w:eastAsia="Arial" w:hAnsi="Arial"/>
          <w:sz w:val="20"/>
          <w:szCs w:val="20"/>
        </w:rPr>
        <w:t xml:space="preserve">Diffraction sets a floor on blur that depends on the aperture, not on the sensor. The code for it is in the tool, but this function is disabled in this version: the “Include diffraction” check box has been removed from the controls, and the Diffraction line no longer appears in the Details. Diffraction is therefore always off. The description below is of the code that is kept, as it behaved when the check box was available.</w:t>
      </w:r>
    </w:p>
    <w:p>
      <w:pPr>
        <w:spacing w:after="120" w:line="276"/>
      </w:pPr>
      <w:r>
        <w:rPr>
          <w:rFonts w:ascii="Arial" w:cs="Arial" w:eastAsia="Arial" w:hAnsi="Arial"/>
          <w:sz w:val="20"/>
          <w:szCs w:val="20"/>
        </w:rPr>
        <w:t xml:space="preserve">How it works. The Airy disc diameter is 2.44 × λ × N, with λ = 550 nm, which is 1.34 µm × N: 10.7 µm at f/8, 21.5 µm at f/16 and 29.5 µm at f/22. N is the effective f-number, the set value × (1 + m), where m is the magnification at the focus distance, so close focus lengthens it slightly. The blur at every point becomes b = sqrt(b_geometric² + d_Airy²), the usual quadrature approximation. A point is acceptably sharp when b is no more than the circle of confusion c, so the geometric blur allowed shrinks to sqrt(c² − d_Airy²). The solid teal limits, the solid shading and the sharp-ground line use this reduced allowance, and the dotted and dashed marks use the plain circle of confusion.</w:t>
      </w:r>
    </w:p>
    <w:p>
      <w:pPr>
        <w:spacing w:after="120" w:line="276"/>
      </w:pPr>
      <w:r>
        <w:rPr>
          <w:rFonts w:ascii="Arial" w:cs="Arial" w:eastAsia="Arial" w:hAnsi="Arial"/>
          <w:sz w:val="20"/>
          <w:szCs w:val="20"/>
        </w:rPr>
        <w:t xml:space="preserve">What the user sees. The sharp zone narrows as the aperture closes, and the tool shows what diffraction takes away. The solid teal shading and solid teal limit lines mark the zone that is acceptably sharp with diffraction included. The strip between those limits and the limits that would apply without diffraction is marked as “sharp only if diffraction is ignored”: it is a dot screen, the outer limit lines are dashed lines of the same colour and intensity, and where the ground in that strip would be sharp the thick ground bar is dashed, at the same thickness and colour. The strip is a real image that can still look usably sharp, so it is shown, not hidden. It widens as the aperture closes, and once the Airy disc is larger than the circle of confusion no solid zone is left and only the dotted strip remains. With the box checked, asterisks follow “Ground in acceptably sharp focus” and “Limits of acceptable sharpness” in the legend and precede “Airy disc” in the Diffraction line of the Details, which would give the Airy disc size and, until it exceeds the circle of confusion, the aperture at which the two are equal (about f/8 for the 0.011 mm setting, f/15 for 0.021 mm and f/22 for 0.030 mm). A legend entry, “Sharp only if diffraction is ignored”, explains the dots and dashes.</w:t>
      </w:r>
    </w:p>
    <w:p>
      <w:pPr>
        <w:spacing w:after="120" w:line="276"/>
      </w:pPr>
      <w:r>
        <w:rPr>
          <w:rFonts w:ascii="Arial" w:cs="Arial" w:eastAsia="Arial" w:hAnsi="Arial"/>
          <w:sz w:val="20"/>
          <w:szCs w:val="20"/>
        </w:rPr>
        <w:t xml:space="preserve">Effect on the readouts and helpers. The sharp-ground line and the Sharp along lens axis readout describe the solid zone only, so nothing is marked once the Airy disc exceeds the circle of confusion. The hyperfocal distance uses the diffraction-reduced circle of confusion until that point, and the plain value after it. Auto Tilt/Focus likewise optimises the solid zone until that point, and the plain geometric zone after it, so that it still returns a useful answer.</w:t>
      </w:r>
    </w:p>
    <w:p>
      <w:pPr>
        <w:spacing w:after="120" w:line="276"/>
      </w:pPr>
      <w:r>
        <w:rPr>
          <w:rFonts w:ascii="Arial" w:cs="Arial" w:eastAsia="Arial" w:hAnsi="Arial"/>
          <w:sz w:val="20"/>
          <w:szCs w:val="20"/>
        </w:rPr>
        <w:t xml:space="preserve">Assumptions and limits. Sensor size matters only through the circle of confusion, because the Airy disc depends on the aperture alone: a smaller sensor with a proportionally smaller circle reaches its diffraction limit at a wider aperture. The quadrature sum is an approximation, and the tool does not compare the Airy disc with the pixel pitch of the sensor, which would be a possible later addition. A single wavelength is used, and the Airy disc is treated as circular and uniform across the field.</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378"/>
        <w:sz w:val="16"/>
        <w:szCs w:val="16"/>
      </w:rPr>
      <w:t xml:space="preserve">Tilt-shift focus explorer: technical assumptions   |   Page </w:t>
    </w:r>
    <w:r>
      <w:rPr>
        <w:rFonts w:ascii="Arial" w:cs="Arial" w:eastAsia="Arial" w:hAnsi="Arial"/>
        <w:color w:val="6B73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2026-10-26T15:33:13.157Z</dcterms:created>
  <dcterms:modified xsi:type="dcterms:W3CDTF">2026-10-26T15:33:13.165Z</dcterms:modified>
</cp:coreProperties>
</file>

<file path=docProps/custom.xml><?xml version="1.0" encoding="utf-8"?>
<Properties xmlns="http://schemas.openxmlformats.org/officeDocument/2006/custom-properties" xmlns:vt="http://schemas.openxmlformats.org/officeDocument/2006/docPropsVTypes"/>
</file>