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and-out-glossário-essencial-csc"/>
    <w:p>
      <w:pPr>
        <w:pStyle w:val="Heading1"/>
      </w:pPr>
      <w:r>
        <w:t xml:space="preserve">HAND-OUT — Glossário essencial (CSC)</w:t>
      </w:r>
    </w:p>
    <w:bookmarkStart w:id="20" w:name="predição-e-validação"/>
    <w:p>
      <w:pPr>
        <w:pStyle w:val="Heading2"/>
      </w:pPr>
      <w:r>
        <w:t xml:space="preserve">Predição e validação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Treino / validação / teste:</w:t>
      </w:r>
      <w:r>
        <w:t xml:space="preserve"> </w:t>
      </w:r>
      <w:r>
        <w:t xml:space="preserve">divisão de dados para ajustar, sintonizar e avaliar o modelo.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Validação cruzada (cross-validation):</w:t>
      </w:r>
      <w:r>
        <w:t xml:space="preserve"> </w:t>
      </w:r>
      <w:r>
        <w:t xml:space="preserve">reamostragem para estimar desempenho estável.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Generalização:</w:t>
      </w:r>
      <w:r>
        <w:t xml:space="preserve"> </w:t>
      </w:r>
      <w:r>
        <w:t xml:space="preserve">desempenho em dados novos (fora da amostra).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Overfitting / Underfitting:</w:t>
      </w:r>
      <w:r>
        <w:t xml:space="preserve"> </w:t>
      </w:r>
      <w:r>
        <w:t xml:space="preserve">ajuste excessivo / insuficiente aos padrões reais.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Leakage:</w:t>
      </w:r>
      <w:r>
        <w:t xml:space="preserve"> </w:t>
      </w:r>
      <w:r>
        <w:t xml:space="preserve">uso indevido de informação do futuro/externa no treino.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RMSE / MAE:</w:t>
      </w:r>
      <w:r>
        <w:t xml:space="preserve"> </w:t>
      </w:r>
      <w:r>
        <w:t xml:space="preserve">erro médio entre previsto e observado (alvos contínuos).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AUC (ROC):</w:t>
      </w:r>
      <w:r>
        <w:t xml:space="preserve"> </w:t>
      </w:r>
      <w:r>
        <w:t xml:space="preserve">capacidade de discriminar positivos de negativos (classificação).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Brier score:</w:t>
      </w:r>
      <w:r>
        <w:t xml:space="preserve"> </w:t>
      </w:r>
      <w:r>
        <w:t xml:space="preserve">erro quadrático médio para probabilidades (calibração global).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Acurácia (accuracy):</w:t>
      </w:r>
      <w:r>
        <w:t xml:space="preserve"> </w:t>
      </w:r>
      <w:r>
        <w:t xml:space="preserve">proporção de acertos (sensível a desbalanceamento).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Calibração:</w:t>
      </w:r>
      <w:r>
        <w:t xml:space="preserve"> </w:t>
      </w:r>
      <w:r>
        <w:t xml:space="preserve">proximidade entre probabilidades previstas e frequências observadas.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TPR / FPR; sensibilidade / especificidade:</w:t>
      </w:r>
      <w:r>
        <w:t xml:space="preserve"> </w:t>
      </w:r>
      <w:r>
        <w:t xml:space="preserve">taxas de verdadeiros positivos / falsos positivos.</w:t>
      </w:r>
    </w:p>
    <w:bookmarkEnd w:id="20"/>
    <w:bookmarkStart w:id="21" w:name="causalidade"/>
    <w:p>
      <w:pPr>
        <w:pStyle w:val="Heading2"/>
      </w:pPr>
      <w:r>
        <w:t xml:space="preserve">Causalidade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ATE / ATT:</w:t>
      </w:r>
      <w:r>
        <w:t xml:space="preserve"> </w:t>
      </w:r>
      <w:r>
        <w:t xml:space="preserve">efeito médio do tratamento (população / tratados).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Diferença de proporções (p.p.):</w:t>
      </w:r>
      <w:r>
        <w:t xml:space="preserve"> </w:t>
      </w:r>
      <w:r>
        <w:t xml:space="preserve">trat. − controle em percentuais.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 (intervalo de confiança):</w:t>
      </w:r>
      <w:r>
        <w:t xml:space="preserve"> </w:t>
      </w:r>
      <w:r>
        <w:t xml:space="preserve">precisão da estimativa.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Efeito direto / indireto (rede):</w:t>
      </w:r>
      <w:r>
        <w:t xml:space="preserve"> </w:t>
      </w:r>
      <w:r>
        <w:t xml:space="preserve">impacto no exposto e via laços sociais.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Interferência / contágio:</w:t>
      </w:r>
      <w:r>
        <w:t xml:space="preserve"> </w:t>
      </w:r>
      <w:r>
        <w:t xml:space="preserve">efeito do tratamento que se propaga entre unidades.</w:t>
      </w:r>
    </w:p>
    <w:bookmarkEnd w:id="21"/>
    <w:bookmarkStart w:id="22" w:name="dados-e-preparação"/>
    <w:p>
      <w:pPr>
        <w:pStyle w:val="Heading2"/>
      </w:pPr>
      <w:r>
        <w:t xml:space="preserve">Dados e preparação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CDR:</w:t>
      </w:r>
      <w:r>
        <w:t xml:space="preserve"> </w:t>
      </w:r>
      <w:r>
        <w:t xml:space="preserve">metadados de chamadas telefônicas.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 linkage:</w:t>
      </w:r>
      <w:r>
        <w:t xml:space="preserve"> </w:t>
      </w:r>
      <w:r>
        <w:t xml:space="preserve">vinculação de registros entre bases distintas.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(atributo):</w:t>
      </w:r>
      <w:r>
        <w:t xml:space="preserve"> </w:t>
      </w:r>
      <w:r>
        <w:t xml:space="preserve">variável derivada usada no modelo.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sequência reprodutível de etapas de dados e modelo.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runner / Makefile:</w:t>
      </w:r>
      <w:r>
        <w:t xml:space="preserve"> </w:t>
      </w:r>
      <w:r>
        <w:t xml:space="preserve">automação de tarefas do pipeline.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registro de execução e métricas.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Dicionário de dados:</w:t>
      </w:r>
      <w:r>
        <w:t xml:space="preserve"> </w:t>
      </w:r>
      <w:r>
        <w:t xml:space="preserve">definição e formato de variáveis.</w:t>
      </w:r>
    </w:p>
    <w:bookmarkEnd w:id="22"/>
    <w:bookmarkStart w:id="23" w:name="coleta-e-governança"/>
    <w:p>
      <w:pPr>
        <w:pStyle w:val="Heading2"/>
      </w:pPr>
      <w:r>
        <w:t xml:space="preserve">Coleta e governança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/ Scraping:</w:t>
      </w:r>
      <w:r>
        <w:t xml:space="preserve"> </w:t>
      </w:r>
      <w:r>
        <w:t xml:space="preserve">coleta programática (respeitar robots.txt e ToS).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LGPD:</w:t>
      </w:r>
      <w:r>
        <w:t xml:space="preserve"> </w:t>
      </w:r>
      <w:r>
        <w:t xml:space="preserve">princípios de finalidade, adequação, minimização e direitos do titular.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Card:</w:t>
      </w:r>
      <w:r>
        <w:t xml:space="preserve"> </w:t>
      </w:r>
      <w:r>
        <w:t xml:space="preserve">finalidade, dados, desempenho global/estratificado e limites.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Auditoria estratificada:</w:t>
      </w:r>
      <w:r>
        <w:t xml:space="preserve"> </w:t>
      </w:r>
      <w:r>
        <w:t xml:space="preserve">avaliação por subgrupos (raça/cor, sexo, idade, território).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NIST AI RMF:</w:t>
      </w:r>
      <w:r>
        <w:t xml:space="preserve"> </w:t>
      </w:r>
      <w:r>
        <w:t xml:space="preserve">referencial de gestão de risco em 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Minimização:</w:t>
      </w:r>
      <w:r>
        <w:t xml:space="preserve"> </w:t>
      </w:r>
      <w:r>
        <w:t xml:space="preserve">coletar apenas o necessário para a finalidade.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Drift:</w:t>
      </w:r>
      <w:r>
        <w:t xml:space="preserve"> </w:t>
      </w:r>
      <w:r>
        <w:t xml:space="preserve">mudança na distribuição de dados ao longo do tempo.</w:t>
      </w:r>
    </w:p>
    <w:bookmarkEnd w:id="23"/>
    <w:bookmarkStart w:id="24" w:name="X61c6a431953b4007f59984d9f24058ee083f55c"/>
    <w:p>
      <w:pPr>
        <w:pStyle w:val="Heading2"/>
      </w:pPr>
      <w:r>
        <w:t xml:space="preserve">Mapa rápido — Métrica certa para o objetivo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Prever riqueza (Blumenstock):</w:t>
      </w:r>
      <w:r>
        <w:t xml:space="preserve"> </w:t>
      </w:r>
      <w:r>
        <w:t xml:space="preserve">RMSE/MAE; AUC para cortes; Brier para calibração.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Mensurar efeito da mensagem (Bond):</w:t>
      </w:r>
      <w:r>
        <w:t xml:space="preserve"> </w:t>
      </w:r>
      <w:r>
        <w:t xml:space="preserve">p.p. e ATE; ICs; testes em rede.</w:t>
      </w:r>
    </w:p>
    <w:p>
      <w:pPr>
        <w:pStyle w:val="BlockText"/>
      </w:pPr>
      <w:r>
        <w:t xml:space="preserve">Uso em sala: consulte este glossário durante a exposição. Ajuste termos conforme seu projeto.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2025-10-27T11:08:00Z</dcterms:created>
  <dcterms:modified xsi:type="dcterms:W3CDTF">2025-10-27T11:08:00Z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