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F03E6" w14:textId="27C41C94" w:rsidR="00320857" w:rsidRPr="00C068B8" w:rsidRDefault="00320857" w:rsidP="00F709FB">
      <w:pPr>
        <w:pStyle w:val="Heading1"/>
        <w:jc w:val="left"/>
        <w:rPr>
          <w:rFonts w:ascii="Times New Roman" w:hAnsi="Times New Roman"/>
          <w:sz w:val="28"/>
          <w:szCs w:val="28"/>
        </w:rPr>
      </w:pPr>
    </w:p>
    <w:p w14:paraId="1CA9DB5C" w14:textId="18BDAB3D" w:rsidR="00CA576D" w:rsidRPr="00764FAC" w:rsidRDefault="3DBFACFF" w:rsidP="00764FAC">
      <w:pPr>
        <w:pStyle w:val="Heading1"/>
        <w:jc w:val="center"/>
        <w:rPr>
          <w:rFonts w:ascii="Times New Roman" w:hAnsi="Times New Roman"/>
          <w:sz w:val="28"/>
          <w:szCs w:val="28"/>
        </w:rPr>
      </w:pPr>
      <w:r w:rsidRPr="00764FAC">
        <w:rPr>
          <w:rFonts w:ascii="Times New Roman" w:hAnsi="Times New Roman"/>
          <w:sz w:val="28"/>
          <w:szCs w:val="28"/>
          <w:lang w:val="es-VE"/>
        </w:rPr>
        <w:t>XXVI SEMINARIO NACIONAL DE HIDRÁULICA E HIDROLOGÍA</w:t>
      </w:r>
    </w:p>
    <w:p w14:paraId="251FB457" w14:textId="1C5CD147" w:rsidR="00CA576D" w:rsidRPr="00764FAC" w:rsidRDefault="3DBFACFF" w:rsidP="00764FAC">
      <w:pPr>
        <w:pStyle w:val="Heading1"/>
        <w:jc w:val="center"/>
        <w:rPr>
          <w:rFonts w:ascii="Times New Roman" w:hAnsi="Times New Roman"/>
          <w:sz w:val="28"/>
          <w:szCs w:val="28"/>
        </w:rPr>
      </w:pPr>
      <w:r w:rsidRPr="00764FAC">
        <w:rPr>
          <w:rFonts w:ascii="Times New Roman" w:hAnsi="Times New Roman"/>
          <w:sz w:val="28"/>
          <w:szCs w:val="28"/>
        </w:rPr>
        <w:t>BOGOTÁ D.C., MAYO 13 AL 15 DE 2026.</w:t>
      </w:r>
    </w:p>
    <w:p w14:paraId="632B9DF4" w14:textId="4E554934" w:rsidR="232F2563" w:rsidRDefault="232F2563" w:rsidP="00447AEE">
      <w:pPr>
        <w:rPr>
          <w:lang w:val="es-VE"/>
        </w:rPr>
      </w:pPr>
    </w:p>
    <w:p w14:paraId="7AB1C4BE" w14:textId="56D8061B" w:rsidR="3DBFACFF" w:rsidRPr="00AA075C" w:rsidRDefault="00F669FF" w:rsidP="00AA075C">
      <w:pPr>
        <w:pStyle w:val="Heading1"/>
        <w:jc w:val="center"/>
        <w:rPr>
          <w:rFonts w:ascii="Times New Roman" w:hAnsi="Times New Roman"/>
          <w:sz w:val="28"/>
          <w:szCs w:val="28"/>
          <w:lang w:val="es-VE"/>
        </w:rPr>
      </w:pPr>
      <w:r w:rsidRPr="00AA075C">
        <w:rPr>
          <w:rFonts w:ascii="Times New Roman" w:hAnsi="Times New Roman"/>
          <w:sz w:val="28"/>
          <w:szCs w:val="28"/>
          <w:lang w:val="es-VE"/>
        </w:rPr>
        <w:t>ESTUDIO Y ANÁLISIS DE LA PRECIPITACIÓN MÁXIMA EN 24 HORAS (PMAX24H) EN LA RED DE ESTACIONES CLIMATOLÓGICAS AUTOMÁTICAS DE COLOMBIA</w:t>
      </w:r>
    </w:p>
    <w:p w14:paraId="653D4DFC" w14:textId="1D4448ED" w:rsidR="3DBFACFF" w:rsidRPr="00CB7129" w:rsidRDefault="3DBFACFF" w:rsidP="009447D6">
      <w:pPr>
        <w:jc w:val="center"/>
        <w:rPr>
          <w:b/>
          <w:bCs/>
          <w:i/>
          <w:iCs/>
        </w:rPr>
      </w:pPr>
      <w:r w:rsidRPr="00CB7129">
        <w:rPr>
          <w:b/>
          <w:bCs/>
          <w:i/>
          <w:iCs/>
          <w:lang w:val="es-VE"/>
        </w:rPr>
        <w:t>Héctor Alfonso Rodríguez Díaz, Juan David Rodríguez Acevedo, William Ricardo Aguilar Piña</w:t>
      </w:r>
    </w:p>
    <w:p w14:paraId="3889F000" w14:textId="1046E96B" w:rsidR="3DBFACFF" w:rsidRPr="00687CF3" w:rsidRDefault="3DBFACFF" w:rsidP="009447D6">
      <w:pPr>
        <w:jc w:val="center"/>
        <w:rPr>
          <w:i/>
          <w:iCs/>
          <w:sz w:val="20"/>
          <w:szCs w:val="20"/>
        </w:rPr>
      </w:pPr>
      <w:r w:rsidRPr="00687CF3">
        <w:rPr>
          <w:i/>
          <w:iCs/>
          <w:sz w:val="20"/>
          <w:szCs w:val="20"/>
          <w:lang w:val="es-VE"/>
        </w:rPr>
        <w:t>Universidad Escuela Colombiana de Ingeniería Julio Garavito, Colombia.</w:t>
      </w:r>
    </w:p>
    <w:p w14:paraId="07989EAC" w14:textId="6BEA885B" w:rsidR="3DBFACFF" w:rsidRPr="00687CF3" w:rsidRDefault="3DBFACFF" w:rsidP="009447D6">
      <w:pPr>
        <w:pStyle w:val="TituloseccionRECLH2024"/>
        <w:jc w:val="center"/>
        <w:rPr>
          <w:b w:val="0"/>
          <w:bCs/>
          <w:i/>
          <w:iCs/>
          <w:sz w:val="20"/>
          <w:szCs w:val="20"/>
        </w:rPr>
      </w:pPr>
      <w:hyperlink r:id="rId11">
        <w:r w:rsidRPr="00687CF3">
          <w:rPr>
            <w:rStyle w:val="Hyperlink"/>
            <w:rFonts w:ascii="Times New Roman" w:hAnsi="Times New Roman"/>
            <w:b w:val="0"/>
            <w:bCs/>
            <w:i/>
            <w:iCs/>
            <w:color w:val="0563C1"/>
            <w:sz w:val="20"/>
            <w:szCs w:val="20"/>
            <w:lang w:val="es-CO"/>
          </w:rPr>
          <w:t>alfonso.rodriguez@escuelaing.edu.co</w:t>
        </w:r>
      </w:hyperlink>
      <w:r w:rsidRPr="00687CF3">
        <w:rPr>
          <w:rFonts w:ascii="Times New Roman" w:hAnsi="Times New Roman"/>
          <w:b w:val="0"/>
          <w:bCs/>
          <w:i/>
          <w:iCs/>
          <w:sz w:val="20"/>
          <w:szCs w:val="20"/>
        </w:rPr>
        <w:t xml:space="preserve">, </w:t>
      </w:r>
      <w:hyperlink r:id="rId12">
        <w:r w:rsidRPr="00687CF3">
          <w:rPr>
            <w:rStyle w:val="Hyperlink"/>
            <w:rFonts w:ascii="Times New Roman" w:hAnsi="Times New Roman"/>
            <w:b w:val="0"/>
            <w:bCs/>
            <w:i/>
            <w:iCs/>
            <w:color w:val="0563C1"/>
            <w:sz w:val="20"/>
            <w:szCs w:val="20"/>
            <w:lang w:val="es-CO"/>
          </w:rPr>
          <w:t>juan.rodrigueza@escuelaing.edu.co</w:t>
        </w:r>
      </w:hyperlink>
      <w:r w:rsidRPr="00687CF3">
        <w:rPr>
          <w:rFonts w:ascii="Times New Roman" w:hAnsi="Times New Roman"/>
          <w:b w:val="0"/>
          <w:bCs/>
          <w:i/>
          <w:iCs/>
          <w:sz w:val="20"/>
          <w:szCs w:val="20"/>
        </w:rPr>
        <w:t xml:space="preserve">, </w:t>
      </w:r>
      <w:hyperlink r:id="rId13">
        <w:r w:rsidRPr="00687CF3">
          <w:rPr>
            <w:rStyle w:val="Hyperlink"/>
            <w:rFonts w:ascii="Times New Roman" w:hAnsi="Times New Roman"/>
            <w:b w:val="0"/>
            <w:bCs/>
            <w:i/>
            <w:iCs/>
            <w:color w:val="0563C1"/>
            <w:sz w:val="20"/>
            <w:szCs w:val="20"/>
            <w:lang w:val="es-CO"/>
          </w:rPr>
          <w:t>william.aguilar@escuelaing.edu.co</w:t>
        </w:r>
      </w:hyperlink>
    </w:p>
    <w:p w14:paraId="0FEC736F" w14:textId="27FC2C19" w:rsidR="232F2563" w:rsidRPr="008A7733" w:rsidRDefault="232F2563" w:rsidP="00447AEE"/>
    <w:p w14:paraId="69E24C55" w14:textId="21DCCB18" w:rsidR="232F2563" w:rsidRDefault="232F2563" w:rsidP="00447AEE">
      <w:pPr>
        <w:pStyle w:val="TituloseccionRECLH2024"/>
        <w:sectPr w:rsidR="232F2563" w:rsidSect="00320857">
          <w:headerReference w:type="default" r:id="rId14"/>
          <w:footerReference w:type="even" r:id="rId15"/>
          <w:footerReference w:type="default" r:id="rId16"/>
          <w:endnotePr>
            <w:numFmt w:val="decimal"/>
          </w:endnotePr>
          <w:pgSz w:w="11907" w:h="16839" w:code="9"/>
          <w:pgMar w:top="1134" w:right="1134" w:bottom="1134" w:left="1134" w:header="144" w:footer="360" w:gutter="0"/>
          <w:cols w:space="340"/>
          <w:noEndnote/>
          <w:docGrid w:linePitch="272"/>
        </w:sectPr>
      </w:pPr>
    </w:p>
    <w:p w14:paraId="185BAFF5" w14:textId="4AC27E01" w:rsidR="00CA576D" w:rsidRPr="006562C6" w:rsidRDefault="449527A7" w:rsidP="00447AEE">
      <w:pPr>
        <w:pStyle w:val="TituloseccionRECLH2024"/>
      </w:pPr>
      <w:r w:rsidRPr="232F2563">
        <w:t>RESUMEN</w:t>
      </w:r>
    </w:p>
    <w:p w14:paraId="37A31982" w14:textId="2DC56B4F" w:rsidR="00426F7B" w:rsidRPr="00C030E1" w:rsidRDefault="002E3522" w:rsidP="008117DB">
      <w:pPr>
        <w:pStyle w:val="BodyText"/>
        <w:widowControl w:val="0"/>
        <w:kinsoku w:val="0"/>
        <w:overflowPunct w:val="0"/>
        <w:autoSpaceDE w:val="0"/>
        <w:autoSpaceDN w:val="0"/>
        <w:adjustRightInd w:val="0"/>
        <w:ind w:right="110"/>
      </w:pPr>
      <w:r w:rsidRPr="002E3522">
        <w:t xml:space="preserve">La precipitación máxima en 24 horas (PMax24h), definida como el mayor acumulado de lluvia en 24 horas registrado en una estación para cada año de observación, es un insumo clave para la </w:t>
      </w:r>
      <w:r w:rsidR="00835273">
        <w:t>simulación</w:t>
      </w:r>
      <w:r w:rsidRPr="002E3522">
        <w:t xml:space="preserve"> de eventos extremos y el dimensionamiento de infraestructura hidráulica expuesta a lluvias intensas. En este trabajo se analiza la PMax24h en la red de estaciones climatológicas automáticas de Colombia mediante una metodología replicable de depuración, validación y procesamiento de series. Para cada estación con registros suficientes, se evalúa el ajuste de la serie de máximos a funciones empíricas (EDF) y a </w:t>
      </w:r>
      <w:r w:rsidR="00426F7B">
        <w:t xml:space="preserve">80 </w:t>
      </w:r>
      <w:r w:rsidRPr="002E3522">
        <w:t>distribuciones paramétricas (PDF), incluyendo variantes logarítmicas, utilizando la prueba de Kolmogorov–Smirnov como criterio de bondad de ajuste y selección. Con la distribución seleccionada</w:t>
      </w:r>
      <w:r w:rsidR="00BA61A1">
        <w:t>, con la metodología que se presenta en este artículo,</w:t>
      </w:r>
      <w:r w:rsidRPr="002E3522">
        <w:t xml:space="preserve"> se estiman cuantiles extremos asociados a diferentes periodos de retorno y se sintetizan patrones de ajuste a escala nacional y por </w:t>
      </w:r>
      <w:r w:rsidR="00386622">
        <w:t xml:space="preserve">áreas </w:t>
      </w:r>
      <w:r w:rsidRPr="002E3522">
        <w:t>hidrográficas. Los resultados evidencian la variabilidad espacial del comportamiento estadístico de la PMax24h y respaldan la conveniencia de seleccionar distribuciones con pruebas formales por estación y región, en lugar de asumir una familia única para todo el territorio</w:t>
      </w:r>
      <w:r w:rsidR="00C03C21">
        <w:t>.</w:t>
      </w:r>
      <w:r w:rsidR="00426F7B" w:rsidRPr="00426F7B">
        <w:t xml:space="preserve"> </w:t>
      </w:r>
      <w:r w:rsidR="00426F7B" w:rsidRPr="00E1497C">
        <w:t>Para el desarrollo del estudio se han seleccionado 80 de las más de 100 distribuciones de probabilidad del submódulo de estadística de Python dentro de la biblioteca SciPy</w:t>
      </w:r>
      <w:r w:rsidR="00C030E1">
        <w:t>.</w:t>
      </w:r>
    </w:p>
    <w:p w14:paraId="5E2DFB81" w14:textId="77777777" w:rsidR="00F90308" w:rsidRPr="00C030E1" w:rsidRDefault="00F90308" w:rsidP="00447AEE">
      <w:pPr>
        <w:pStyle w:val="TituloseccionRECLH2024"/>
        <w:rPr>
          <w:lang w:val="es-CO"/>
        </w:rPr>
      </w:pPr>
    </w:p>
    <w:p w14:paraId="0B389938" w14:textId="66AB8C30" w:rsidR="00CA576D" w:rsidRPr="00764FAC" w:rsidRDefault="449527A7" w:rsidP="00447AEE">
      <w:pPr>
        <w:pStyle w:val="TituloseccionRECLH2024"/>
        <w:rPr>
          <w:color w:val="auto"/>
          <w:lang w:val="en-US"/>
        </w:rPr>
      </w:pPr>
      <w:r w:rsidRPr="00764FAC">
        <w:rPr>
          <w:lang w:val="en-US"/>
        </w:rPr>
        <w:t>ABSTRACT</w:t>
      </w:r>
    </w:p>
    <w:p w14:paraId="10561FC7" w14:textId="36057434" w:rsidR="00426F7B" w:rsidRPr="004A1A81" w:rsidRDefault="00431C52" w:rsidP="008117DB">
      <w:pPr>
        <w:pStyle w:val="BodyText"/>
        <w:kinsoku w:val="0"/>
        <w:overflowPunct w:val="0"/>
        <w:autoSpaceDE w:val="0"/>
        <w:autoSpaceDN w:val="0"/>
        <w:adjustRightInd w:val="0"/>
        <w:ind w:right="110"/>
        <w:rPr>
          <w:lang w:val="en-US"/>
        </w:rPr>
      </w:pPr>
      <w:r w:rsidRPr="00764FAC">
        <w:rPr>
          <w:lang w:val="en-US"/>
        </w:rPr>
        <w:t xml:space="preserve">Maximum 24‑hour precipitation (PMax24h), defined as the largest 24‑hour rainfall accumulation recorded at a station for each year of observation, is a key input for extreme‑event hydrologic assessment and the design of hydraulic infrastructure exposed to intense rainfall. This study analyzes PMax24h across Colombia’s network of automatic climatological stations using a replicable workflow for data screening, validation, and time‑series processing. For each station with sufficient record length, the annual‑maximum series is fitted to empirical distribution functions (EDFs) and parametric probability distributions (PDFs), including logarithmic variants, applying the Kolmogorov–Smirnov test as the goodness‑of‑fit and selection criterion. Based on the selected distribution, extreme quantiles are estimated for multiple return periods, and the resulting best‑fit patterns are synthesized at the national scale and by hydrographic </w:t>
      </w:r>
      <w:r w:rsidR="00386622">
        <w:rPr>
          <w:lang w:val="en-US"/>
        </w:rPr>
        <w:t>areas</w:t>
      </w:r>
      <w:r w:rsidRPr="00764FAC">
        <w:rPr>
          <w:lang w:val="en-US"/>
        </w:rPr>
        <w:t>. The outcomes highlight the spatial variability of PMax24h statistical behavior and support distribution selection through formal tests by station and region rather than assuming a single distribution nationwide.</w:t>
      </w:r>
      <w:r w:rsidR="00426F7B" w:rsidRPr="00426F7B">
        <w:rPr>
          <w:rFonts w:ascii="inherit" w:hAnsi="inherit" w:cs="Courier New"/>
          <w:color w:val="1F1F1F"/>
          <w:sz w:val="42"/>
          <w:szCs w:val="42"/>
          <w:lang w:val="en" w:eastAsia="es-CO"/>
        </w:rPr>
        <w:t xml:space="preserve"> </w:t>
      </w:r>
      <w:r w:rsidR="00426F7B" w:rsidRPr="00426F7B">
        <w:rPr>
          <w:lang w:val="en"/>
        </w:rPr>
        <w:t>For the development of the study, 80 of the more than 100 probability distributions of the Python statistics submodule within the SciPy library have been selected.</w:t>
      </w:r>
    </w:p>
    <w:p w14:paraId="24841868" w14:textId="404DB418" w:rsidR="232F2563" w:rsidRPr="008A7733" w:rsidRDefault="232F2563" w:rsidP="00C03C21">
      <w:pPr>
        <w:pStyle w:val="BodyText"/>
        <w:widowControl w:val="0"/>
        <w:kinsoku w:val="0"/>
        <w:overflowPunct w:val="0"/>
        <w:autoSpaceDE w:val="0"/>
        <w:autoSpaceDN w:val="0"/>
        <w:adjustRightInd w:val="0"/>
        <w:ind w:left="112" w:right="110" w:firstLine="708"/>
        <w:rPr>
          <w:sz w:val="12"/>
          <w:szCs w:val="12"/>
          <w:highlight w:val="yellow"/>
          <w:lang w:val="en-US"/>
        </w:rPr>
      </w:pPr>
    </w:p>
    <w:p w14:paraId="3BA94527" w14:textId="77777777" w:rsidR="008117DB" w:rsidRPr="00E77937" w:rsidRDefault="008117DB" w:rsidP="00447AEE">
      <w:pPr>
        <w:pStyle w:val="TituloseccionRECLH2024"/>
        <w:rPr>
          <w:lang w:val="en-US"/>
        </w:rPr>
      </w:pPr>
    </w:p>
    <w:p w14:paraId="73E5B8FB" w14:textId="52A2692A" w:rsidR="000535C3" w:rsidRPr="006562C6" w:rsidRDefault="449527A7" w:rsidP="00447AEE">
      <w:pPr>
        <w:pStyle w:val="TituloseccionRECLH2024"/>
      </w:pPr>
      <w:r w:rsidRPr="232F2563">
        <w:t>PALABRAS CLAVE</w:t>
      </w:r>
    </w:p>
    <w:p w14:paraId="0430A2F7" w14:textId="57AC2A9E" w:rsidR="232F2563" w:rsidRPr="00DB2828" w:rsidRDefault="000A0561" w:rsidP="008117DB">
      <w:pPr>
        <w:pStyle w:val="BodyText"/>
        <w:widowControl w:val="0"/>
        <w:kinsoku w:val="0"/>
        <w:overflowPunct w:val="0"/>
        <w:autoSpaceDE w:val="0"/>
        <w:autoSpaceDN w:val="0"/>
        <w:adjustRightInd w:val="0"/>
        <w:ind w:right="110"/>
      </w:pPr>
      <w:r w:rsidRPr="000A0561">
        <w:t>PMax24h</w:t>
      </w:r>
      <w:r>
        <w:t>,</w:t>
      </w:r>
      <w:r w:rsidRPr="000A0561">
        <w:t xml:space="preserve"> Kolmogorov–Smirnov</w:t>
      </w:r>
      <w:r>
        <w:t>,</w:t>
      </w:r>
      <w:r w:rsidRPr="000A0561">
        <w:t xml:space="preserve"> Distribuciones de probabilidad</w:t>
      </w:r>
      <w:r>
        <w:t>.</w:t>
      </w:r>
      <w:r w:rsidR="232F2563" w:rsidRPr="008A7733">
        <w:br w:type="page"/>
      </w:r>
    </w:p>
    <w:p w14:paraId="41B599E5" w14:textId="1A658135" w:rsidR="008C280A" w:rsidRPr="00DA41B6" w:rsidRDefault="03D535D9" w:rsidP="00447AEE">
      <w:pPr>
        <w:pStyle w:val="TituloseccionRECLH2024"/>
        <w:rPr>
          <w:rFonts w:ascii="Times New Roman" w:hAnsi="Times New Roman"/>
          <w:sz w:val="24"/>
          <w:szCs w:val="24"/>
        </w:rPr>
      </w:pPr>
      <w:r w:rsidRPr="00DA41B6">
        <w:rPr>
          <w:rFonts w:ascii="Times New Roman" w:hAnsi="Times New Roman"/>
          <w:sz w:val="24"/>
          <w:szCs w:val="24"/>
        </w:rPr>
        <w:lastRenderedPageBreak/>
        <w:t>INTRODUCCIÓN</w:t>
      </w:r>
    </w:p>
    <w:p w14:paraId="269864B5" w14:textId="21F1BF6F" w:rsidR="00771806" w:rsidRPr="00F659C0" w:rsidRDefault="00771806" w:rsidP="008117DB">
      <w:pPr>
        <w:pStyle w:val="BodyText"/>
        <w:widowControl w:val="0"/>
        <w:kinsoku w:val="0"/>
        <w:overflowPunct w:val="0"/>
        <w:autoSpaceDE w:val="0"/>
        <w:autoSpaceDN w:val="0"/>
        <w:adjustRightInd w:val="0"/>
        <w:ind w:right="110"/>
        <w:rPr>
          <w:color w:val="auto"/>
          <w:spacing w:val="-2"/>
          <w:lang w:eastAsia="es-CO"/>
        </w:rPr>
      </w:pPr>
      <w:r w:rsidRPr="00F659C0">
        <w:rPr>
          <w:color w:val="auto"/>
          <w:spacing w:val="-2"/>
          <w:lang w:eastAsia="es-CO"/>
        </w:rPr>
        <w:t xml:space="preserve">La caracterización probabilística de la precipitación máxima en 24 horas (PMax24h) es esencial para la modelación hidrológica de eventos extremos y para el diseño de infraestructura expuesta a lluvias intensas. En este estudio se evalúa el ajuste de registros de PMax24h de la red de estaciones automáticas de Colombia a funciones empíricas de distribución (EDF) y a </w:t>
      </w:r>
      <w:r w:rsidR="002D77DA" w:rsidRPr="00F659C0">
        <w:rPr>
          <w:color w:val="auto"/>
          <w:spacing w:val="-2"/>
          <w:lang w:eastAsia="es-CO"/>
        </w:rPr>
        <w:t xml:space="preserve">funciones de </w:t>
      </w:r>
      <w:r w:rsidRPr="00F659C0">
        <w:rPr>
          <w:color w:val="auto"/>
          <w:spacing w:val="-2"/>
          <w:lang w:eastAsia="es-CO"/>
        </w:rPr>
        <w:t>distribuci</w:t>
      </w:r>
      <w:r w:rsidR="002D77DA" w:rsidRPr="00F659C0">
        <w:rPr>
          <w:color w:val="auto"/>
          <w:spacing w:val="-2"/>
          <w:lang w:eastAsia="es-CO"/>
        </w:rPr>
        <w:t>ón</w:t>
      </w:r>
      <w:r w:rsidRPr="00F659C0">
        <w:rPr>
          <w:color w:val="auto"/>
          <w:spacing w:val="-2"/>
          <w:lang w:eastAsia="es-CO"/>
        </w:rPr>
        <w:t xml:space="preserve"> de probabilidad paramétricas (PDF)</w:t>
      </w:r>
      <w:r w:rsidR="002D77DA" w:rsidRPr="00F659C0">
        <w:rPr>
          <w:color w:val="auto"/>
          <w:spacing w:val="-2"/>
          <w:lang w:eastAsia="es-CO"/>
        </w:rPr>
        <w:t>. Se</w:t>
      </w:r>
      <w:r w:rsidRPr="00F659C0">
        <w:rPr>
          <w:color w:val="auto"/>
          <w:spacing w:val="-2"/>
          <w:lang w:eastAsia="es-CO"/>
        </w:rPr>
        <w:t xml:space="preserve"> utiliz</w:t>
      </w:r>
      <w:r w:rsidR="002D77DA" w:rsidRPr="00F659C0">
        <w:rPr>
          <w:color w:val="auto"/>
          <w:spacing w:val="-2"/>
          <w:lang w:eastAsia="es-CO"/>
        </w:rPr>
        <w:t>ó</w:t>
      </w:r>
      <w:r w:rsidRPr="00F659C0">
        <w:rPr>
          <w:color w:val="auto"/>
          <w:spacing w:val="-2"/>
          <w:lang w:eastAsia="es-CO"/>
        </w:rPr>
        <w:t xml:space="preserve"> la prueba de Kolmogorov–Smirnov como criterio de </w:t>
      </w:r>
      <w:r w:rsidR="002D77DA" w:rsidRPr="00F659C0">
        <w:rPr>
          <w:color w:val="auto"/>
          <w:spacing w:val="-2"/>
          <w:lang w:eastAsia="es-CO"/>
        </w:rPr>
        <w:t>evaluación</w:t>
      </w:r>
      <w:r w:rsidRPr="00F659C0">
        <w:rPr>
          <w:color w:val="auto"/>
          <w:spacing w:val="-2"/>
          <w:lang w:eastAsia="es-CO"/>
        </w:rPr>
        <w:t>.</w:t>
      </w:r>
    </w:p>
    <w:p w14:paraId="2A960F45" w14:textId="77777777" w:rsidR="00771806" w:rsidRPr="006562C6" w:rsidRDefault="00771806" w:rsidP="008117DB"/>
    <w:p w14:paraId="2521682B" w14:textId="77777777" w:rsidR="001A6EE5" w:rsidRPr="001A6EE5" w:rsidRDefault="001A6EE5" w:rsidP="008117DB">
      <w:pPr>
        <w:pStyle w:val="BodyText"/>
        <w:widowControl w:val="0"/>
        <w:kinsoku w:val="0"/>
        <w:overflowPunct w:val="0"/>
        <w:autoSpaceDE w:val="0"/>
        <w:autoSpaceDN w:val="0"/>
        <w:adjustRightInd w:val="0"/>
        <w:ind w:right="110"/>
      </w:pPr>
      <w:r w:rsidRPr="001A6EE5">
        <w:t>En Colombia, la disponibilidad de datos abiertos de la red de estaciones automáticas del IDEAM y de otras entidades, accesibles a través del portal de Datos Abiertos de Colombia y del Sistema de Información para la Gestión de Datos Hidrológicos y Meteorológicos del IDEAM (DHIME), facilita el monitoreo de la precipitación, el apoyo a la gestión del riesgo por eventos hidrometeorológicos y la planificación de obras e intervenciones asociadas al recurso hídrico.</w:t>
      </w:r>
    </w:p>
    <w:p w14:paraId="30CE4D54" w14:textId="77777777" w:rsidR="00F77030" w:rsidRDefault="00F77030" w:rsidP="008117DB"/>
    <w:p w14:paraId="4F6110F7" w14:textId="0DDBBF99" w:rsidR="004117F5" w:rsidRPr="00710F80" w:rsidRDefault="00F77030" w:rsidP="008117DB">
      <w:pPr>
        <w:pStyle w:val="BodyText"/>
        <w:widowControl w:val="0"/>
        <w:kinsoku w:val="0"/>
        <w:overflowPunct w:val="0"/>
        <w:autoSpaceDE w:val="0"/>
        <w:autoSpaceDN w:val="0"/>
        <w:adjustRightInd w:val="0"/>
        <w:ind w:right="110"/>
      </w:pPr>
      <w:r w:rsidRPr="00F77030">
        <w:t xml:space="preserve">En este contexto, el estudio compara de manera sistemática funciones empíricas de distribución (EDF) y </w:t>
      </w:r>
      <w:r w:rsidR="00BA61A1">
        <w:t xml:space="preserve">múltiples </w:t>
      </w:r>
      <w:r w:rsidRPr="00F77030">
        <w:t>distribuciones paramétricas (PDF) utilizadas en hidrología, junto con un conjunto ampliado de distribuciones empleadas en ingeniería. El análisis se implementa con herramientas de código abierto (Python y SciPy) y permite estimar cuantiles extremos de PMax24h para distintos periodos de retorno, además de sintetizar los resultados por áreas hidrográficas</w:t>
      </w:r>
      <w:r w:rsidR="00447AEE">
        <w:t>.</w:t>
      </w:r>
    </w:p>
    <w:p w14:paraId="3C3962DC" w14:textId="72798A50" w:rsidR="232F2563" w:rsidRDefault="232F2563" w:rsidP="00447AEE"/>
    <w:p w14:paraId="1EA50902" w14:textId="17CCC921" w:rsidR="009515A4" w:rsidRPr="00DA41B6" w:rsidRDefault="11931CAB" w:rsidP="00447AEE">
      <w:pPr>
        <w:pStyle w:val="TituloseccionRECLH2024"/>
        <w:rPr>
          <w:rFonts w:ascii="Times New Roman" w:hAnsi="Times New Roman"/>
          <w:sz w:val="24"/>
          <w:szCs w:val="24"/>
        </w:rPr>
      </w:pPr>
      <w:r w:rsidRPr="00DA41B6">
        <w:rPr>
          <w:rFonts w:ascii="Times New Roman" w:hAnsi="Times New Roman"/>
          <w:sz w:val="24"/>
          <w:szCs w:val="24"/>
        </w:rPr>
        <w:t>E</w:t>
      </w:r>
      <w:r w:rsidR="2D1266C3" w:rsidRPr="00DA41B6">
        <w:rPr>
          <w:rFonts w:ascii="Times New Roman" w:hAnsi="Times New Roman"/>
          <w:sz w:val="24"/>
          <w:szCs w:val="24"/>
        </w:rPr>
        <w:t>STADO DEL ARTE</w:t>
      </w:r>
    </w:p>
    <w:p w14:paraId="071FF430" w14:textId="77777777" w:rsidR="006B1E6A" w:rsidRDefault="006B1E6A" w:rsidP="008117DB">
      <w:pPr>
        <w:pStyle w:val="BodyText"/>
        <w:widowControl w:val="0"/>
        <w:kinsoku w:val="0"/>
        <w:overflowPunct w:val="0"/>
        <w:autoSpaceDE w:val="0"/>
        <w:autoSpaceDN w:val="0"/>
        <w:adjustRightInd w:val="0"/>
        <w:ind w:right="110"/>
      </w:pPr>
      <w:r w:rsidRPr="006B1E6A">
        <w:t>La precipitación máxima en 24 horas (PMax24h) se emplea de manera habitual como variable de diseño y verificación en hidrología aplicada, dada su relación con crecidas rápidas, inundaciones y el dimensionamiento de obras de drenaje y control. Por ello, la estimación de valores de diseño para diferentes periodos de retorno (Tr) se apoya en el análisis estadístico de extremos, donde la elección del modelo probabilístico incide directamente en los valores proyectados y puede alterar los cuantiles de interés, especialmente al extrapolar hacia eventos altos (Montes</w:t>
      </w:r>
      <w:r w:rsidRPr="006B1E6A">
        <w:noBreakHyphen/>
        <w:t>Pajuelo et al., 2024). En consecuencia, la literatura científica reciente muestra interés por comparar de forma sistemática funciones empíricas de distribución (EDF) y distribuciones paramétricas (PDF), utilizando criterios formales de ajuste como Kolmogorov–Smirnov (K–S), con el fin de reducir la arbitrariedad en la selección del método de proyección y evaluar su sensibilidad en distintos periodos de retorno (Montes</w:t>
      </w:r>
      <w:r w:rsidRPr="006B1E6A">
        <w:noBreakHyphen/>
        <w:t>Pajuelo et al., 2024; Sasanya &amp; Adesogan, 2022).</w:t>
      </w:r>
    </w:p>
    <w:p w14:paraId="570CC4E3" w14:textId="77777777" w:rsidR="008D08BA" w:rsidRPr="006B1E6A" w:rsidRDefault="008D08BA" w:rsidP="008117DB">
      <w:pPr>
        <w:pStyle w:val="BodyText"/>
        <w:widowControl w:val="0"/>
        <w:kinsoku w:val="0"/>
        <w:overflowPunct w:val="0"/>
        <w:autoSpaceDE w:val="0"/>
        <w:autoSpaceDN w:val="0"/>
        <w:adjustRightInd w:val="0"/>
        <w:ind w:right="110" w:firstLine="708"/>
      </w:pPr>
    </w:p>
    <w:p w14:paraId="6FE787C9" w14:textId="77777777" w:rsidR="006B1E6A" w:rsidRPr="006B1E6A" w:rsidRDefault="006B1E6A" w:rsidP="008117DB">
      <w:pPr>
        <w:pStyle w:val="BodyText"/>
        <w:widowControl w:val="0"/>
        <w:kinsoku w:val="0"/>
        <w:overflowPunct w:val="0"/>
        <w:autoSpaceDE w:val="0"/>
        <w:autoSpaceDN w:val="0"/>
        <w:adjustRightInd w:val="0"/>
        <w:ind w:right="110"/>
      </w:pPr>
      <w:r w:rsidRPr="006B1E6A">
        <w:t>El enfoque más extendido en el análisis de frecuencia de precipitación extrema se basa en series de máximos por bloque (por ejemplo, máximos anuales de 24 h) y en el ajuste de distribuciones de valores extremos o familias afines para derivar cuantiles asociados a periodos de retorno de uso habitual (Gründemann et al., 2023; Chen et al., 2023). La evidencia reciente respalda la evaluación de más de una familia de distribuciones cuando el objetivo es extrapolar hacia periodos de retorno moderados y altos, debido a que el muestreo de eventos y la forma de la cola pueden afectar de manera apreciable los valores estimados (Gründemann et al., 2023).</w:t>
      </w:r>
    </w:p>
    <w:p w14:paraId="3A698D01" w14:textId="77777777" w:rsidR="006B1E6A" w:rsidRPr="00935D21" w:rsidRDefault="006B1E6A" w:rsidP="0057626A">
      <w:pPr>
        <w:pStyle w:val="BodyText"/>
        <w:widowControl w:val="0"/>
        <w:kinsoku w:val="0"/>
        <w:overflowPunct w:val="0"/>
        <w:autoSpaceDE w:val="0"/>
        <w:autoSpaceDN w:val="0"/>
        <w:adjustRightInd w:val="0"/>
        <w:ind w:left="112" w:right="110" w:firstLine="708"/>
      </w:pPr>
    </w:p>
    <w:p w14:paraId="4BF0D1D3" w14:textId="77777777" w:rsidR="002D08B2" w:rsidRDefault="002D08B2" w:rsidP="008117DB">
      <w:pPr>
        <w:pStyle w:val="BodyText"/>
        <w:widowControl w:val="0"/>
        <w:kinsoku w:val="0"/>
        <w:overflowPunct w:val="0"/>
        <w:autoSpaceDE w:val="0"/>
        <w:autoSpaceDN w:val="0"/>
        <w:adjustRightInd w:val="0"/>
        <w:ind w:right="110"/>
      </w:pPr>
      <w:r w:rsidRPr="002D08B2">
        <w:t>En investigaciones recientes se mantiene una línea de trabajo orientada a contrastar múltiples PDF sobre series anuales de PMax24h para identificar modelos con mejor desempeño local, evitando adoptar de forma generalizada una distribución “estándar”. Se reporta el uso de familias como Gumbel, Gamma, lognormal (2 y 3 parámetros), Pearson tipo III y log</w:t>
      </w:r>
      <w:r w:rsidRPr="002D08B2">
        <w:noBreakHyphen/>
        <w:t>Pearson tipo III, además de variantes transformadas, con resultados que difieren entre estaciones y periodos de retorno (Montes</w:t>
      </w:r>
      <w:r w:rsidRPr="002D08B2">
        <w:noBreakHyphen/>
        <w:t>Pajuelo et al., 2024).</w:t>
      </w:r>
    </w:p>
    <w:p w14:paraId="23599989" w14:textId="77777777" w:rsidR="002D08B2" w:rsidRPr="002D08B2" w:rsidRDefault="002D08B2" w:rsidP="0057626A">
      <w:pPr>
        <w:pStyle w:val="BodyText"/>
        <w:widowControl w:val="0"/>
        <w:kinsoku w:val="0"/>
        <w:overflowPunct w:val="0"/>
        <w:autoSpaceDE w:val="0"/>
        <w:autoSpaceDN w:val="0"/>
        <w:adjustRightInd w:val="0"/>
        <w:ind w:left="112" w:right="110" w:firstLine="708"/>
      </w:pPr>
    </w:p>
    <w:p w14:paraId="70AE6E41" w14:textId="5555C66F" w:rsidR="002D08B2" w:rsidRPr="002D08B2" w:rsidRDefault="002D08B2" w:rsidP="008117DB">
      <w:pPr>
        <w:pStyle w:val="BodyText"/>
        <w:widowControl w:val="0"/>
        <w:kinsoku w:val="0"/>
        <w:overflowPunct w:val="0"/>
        <w:autoSpaceDE w:val="0"/>
        <w:autoSpaceDN w:val="0"/>
        <w:adjustRightInd w:val="0"/>
        <w:ind w:right="110"/>
      </w:pPr>
      <w:r w:rsidRPr="002D08B2">
        <w:t>En esa dirección, Montes</w:t>
      </w:r>
      <w:r w:rsidRPr="002D08B2">
        <w:noBreakHyphen/>
        <w:t>Pajuelo et al. (2024) analizan series de máximos en 24 h y comparan diez distribuciones, aplicando pruebas de bondad de ajuste como K–S y chi</w:t>
      </w:r>
      <w:r w:rsidRPr="002D08B2">
        <w:noBreakHyphen/>
        <w:t xml:space="preserve">cuadrado, complementadas </w:t>
      </w:r>
      <w:r w:rsidRPr="002D08B2">
        <w:lastRenderedPageBreak/>
        <w:t xml:space="preserve">con evaluación multicriterio para distintos rangos de retorno. Los resultados muestran que el desempeño relativo de las distribuciones depende del horizonte de extrapolación, con familias que destacan en </w:t>
      </w:r>
      <w:r w:rsidR="000851B8">
        <w:t xml:space="preserve">periodos de </w:t>
      </w:r>
      <w:r w:rsidRPr="002D08B2">
        <w:t xml:space="preserve">retornos altos y otras con ventajas en </w:t>
      </w:r>
      <w:r w:rsidR="000851B8">
        <w:t xml:space="preserve">periodos </w:t>
      </w:r>
      <w:r w:rsidRPr="002D08B2">
        <w:t>bajos o intermedios; por ello, se recomienda reportar la distribución seleccionada, el criterio de selección y contrastes de sensibilidad entre candidatas cuando el objetivo es estimar cuantiles extremos (Montes</w:t>
      </w:r>
      <w:r w:rsidRPr="002D08B2">
        <w:noBreakHyphen/>
        <w:t>Pajuelo et al., 2024; Milojevic et al., 2023).</w:t>
      </w:r>
    </w:p>
    <w:p w14:paraId="052D801F" w14:textId="77777777" w:rsidR="002D08B2" w:rsidRDefault="002D08B2" w:rsidP="0057626A">
      <w:pPr>
        <w:pStyle w:val="BodyText"/>
        <w:widowControl w:val="0"/>
        <w:kinsoku w:val="0"/>
        <w:overflowPunct w:val="0"/>
        <w:autoSpaceDE w:val="0"/>
        <w:autoSpaceDN w:val="0"/>
        <w:adjustRightInd w:val="0"/>
        <w:ind w:left="112" w:right="110" w:firstLine="708"/>
      </w:pPr>
    </w:p>
    <w:p w14:paraId="76A377AA" w14:textId="2FD8DC04" w:rsidR="009F3F72" w:rsidRDefault="009F3F72" w:rsidP="008117DB">
      <w:pPr>
        <w:pStyle w:val="BodyText"/>
        <w:widowControl w:val="0"/>
        <w:kinsoku w:val="0"/>
        <w:overflowPunct w:val="0"/>
        <w:autoSpaceDE w:val="0"/>
        <w:autoSpaceDN w:val="0"/>
        <w:adjustRightInd w:val="0"/>
        <w:ind w:right="110"/>
      </w:pPr>
      <w:r w:rsidRPr="009F3F72">
        <w:t xml:space="preserve">Las funciones empíricas (EDF) representan de manera no paramétrica la probabilidad de no excedencia o excedencia de datos ordenados y permiten construir curvas de frecuencia empíricas útiles como referencia diagnóstica frente a ajustes paramétricos. Diferentes </w:t>
      </w:r>
      <w:r w:rsidR="00A36B6D">
        <w:t>funciones</w:t>
      </w:r>
      <w:r w:rsidRPr="009F3F72">
        <w:t xml:space="preserve"> (por ejemplo, Hazen, Weibull, Gringorten) asignan probabilidades distintas a los rangos, modificando la lectura de rareza de los valores altos (Sasanya &amp; Adesogan, 2022). En ese sentido, Sasanya &amp; Adesogan (2022) muestran que el desempeño de la representación empírica depende de la regla adoptada, lo que respalda la conveniencia de evaluar varias EDF cuando se busca un procedimiento sistemático aplicable a múltiples estaciones.</w:t>
      </w:r>
    </w:p>
    <w:p w14:paraId="7E13ED99" w14:textId="77777777" w:rsidR="009F3F72" w:rsidRPr="009F3F72" w:rsidRDefault="009F3F72" w:rsidP="0057626A">
      <w:pPr>
        <w:pStyle w:val="BodyText"/>
        <w:widowControl w:val="0"/>
        <w:kinsoku w:val="0"/>
        <w:overflowPunct w:val="0"/>
        <w:autoSpaceDE w:val="0"/>
        <w:autoSpaceDN w:val="0"/>
        <w:adjustRightInd w:val="0"/>
        <w:ind w:left="112" w:right="110" w:firstLine="708"/>
      </w:pPr>
    </w:p>
    <w:p w14:paraId="7832A958" w14:textId="0412D25D" w:rsidR="009F3F72" w:rsidRPr="009F3F72" w:rsidRDefault="009F3F72" w:rsidP="008117DB">
      <w:pPr>
        <w:pStyle w:val="BodyText"/>
        <w:widowControl w:val="0"/>
        <w:kinsoku w:val="0"/>
        <w:overflowPunct w:val="0"/>
        <w:autoSpaceDE w:val="0"/>
        <w:autoSpaceDN w:val="0"/>
        <w:adjustRightInd w:val="0"/>
        <w:ind w:right="110"/>
      </w:pPr>
      <w:r w:rsidRPr="009F3F72">
        <w:t>En redes climatológicas con marcada heterogeneidad espacial, la EDF también se utiliza para contrastar cuantiles observados con los estimados por distribuciones candidatas mediante la comparación entre la</w:t>
      </w:r>
      <w:r w:rsidR="006724B0">
        <w:t xml:space="preserve"> </w:t>
      </w:r>
      <w:r w:rsidR="006724B0" w:rsidRPr="006724B0">
        <w:t>Función de Distribución Acumulada</w:t>
      </w:r>
      <w:r w:rsidRPr="009F3F72">
        <w:t xml:space="preserve"> </w:t>
      </w:r>
      <w:r w:rsidR="006724B0">
        <w:t>(</w:t>
      </w:r>
      <w:r w:rsidRPr="009F3F72">
        <w:t>CDF</w:t>
      </w:r>
      <w:r w:rsidR="006724B0">
        <w:t>)</w:t>
      </w:r>
      <w:r w:rsidRPr="009F3F72">
        <w:t xml:space="preserve"> empírica y la CDF teórica; esta comparación se formaliza con medidas de distancia entre CDF, en particular la prueba Kolmogorov–Smirnov (K–S), ampliamente utilizada por su implementación directa y por resumir el ajuste en un estadístico de discrepancia máxima (SciPy Developers, 2026; Montes</w:t>
      </w:r>
      <w:r w:rsidRPr="009F3F72">
        <w:noBreakHyphen/>
        <w:t>Pajuelo et al., 2024).</w:t>
      </w:r>
    </w:p>
    <w:p w14:paraId="6420998C" w14:textId="77777777" w:rsidR="009F3F72" w:rsidRDefault="009F3F72" w:rsidP="0057626A">
      <w:pPr>
        <w:pStyle w:val="BodyText"/>
        <w:widowControl w:val="0"/>
        <w:kinsoku w:val="0"/>
        <w:overflowPunct w:val="0"/>
        <w:autoSpaceDE w:val="0"/>
        <w:autoSpaceDN w:val="0"/>
        <w:adjustRightInd w:val="0"/>
        <w:ind w:left="112" w:right="110" w:firstLine="708"/>
      </w:pPr>
    </w:p>
    <w:p w14:paraId="2F45D778" w14:textId="2F46B9D8" w:rsidR="00C51AB0" w:rsidRPr="00C51AB0" w:rsidRDefault="00C51AB0" w:rsidP="008117DB">
      <w:pPr>
        <w:pStyle w:val="BodyText"/>
        <w:widowControl w:val="0"/>
        <w:kinsoku w:val="0"/>
        <w:overflowPunct w:val="0"/>
        <w:autoSpaceDE w:val="0"/>
        <w:autoSpaceDN w:val="0"/>
        <w:adjustRightInd w:val="0"/>
        <w:ind w:right="110"/>
      </w:pPr>
      <w:r w:rsidRPr="00C51AB0">
        <w:t xml:space="preserve">Cuando se analizan registros cortos o heterogéneos, distintas PDF pueden producir diferencias relevantes en los cuantiles de </w:t>
      </w:r>
      <w:r w:rsidR="002A0382">
        <w:t xml:space="preserve">periodos de </w:t>
      </w:r>
      <w:r w:rsidRPr="00C51AB0">
        <w:t xml:space="preserve">retorno aun con ajustes globales similares; por </w:t>
      </w:r>
      <w:r w:rsidR="002A0382">
        <w:t xml:space="preserve">lo que es importante </w:t>
      </w:r>
      <w:r w:rsidRPr="00C51AB0">
        <w:t>documentar la distribución elegida y contrastarla con alternativas de uso común para cuantificar sesgos relativos de extrapolación (Milojevic et al., 2023).</w:t>
      </w:r>
      <w:r w:rsidR="002A0382">
        <w:t xml:space="preserve"> </w:t>
      </w:r>
      <w:r w:rsidR="00E70A2B">
        <w:t>Así mismo, e</w:t>
      </w:r>
      <w:r w:rsidRPr="00C51AB0">
        <w:t>l desempeño de las EDF y PDF tiende a variar espacialmente, razón por la cual se privilegian estrategias replicables que evalúan de manera sistemática varias distribuciones y sintetizan resultados por regiones o unidades hidrográficas, permitiendo identificar patrones de preferencia (Chen et al., 2023; Green et al., 2026).</w:t>
      </w:r>
    </w:p>
    <w:p w14:paraId="20964B59" w14:textId="77777777" w:rsidR="00C51AB0" w:rsidRDefault="00C51AB0" w:rsidP="0057626A">
      <w:pPr>
        <w:pStyle w:val="BodyText"/>
        <w:widowControl w:val="0"/>
        <w:kinsoku w:val="0"/>
        <w:overflowPunct w:val="0"/>
        <w:autoSpaceDE w:val="0"/>
        <w:autoSpaceDN w:val="0"/>
        <w:adjustRightInd w:val="0"/>
        <w:ind w:left="112" w:right="110" w:firstLine="708"/>
      </w:pPr>
    </w:p>
    <w:p w14:paraId="7B45CF7F" w14:textId="57D2987F" w:rsidR="00E70A2B" w:rsidRPr="00E70A2B" w:rsidRDefault="00E70A2B" w:rsidP="008117DB">
      <w:pPr>
        <w:pStyle w:val="BodyText"/>
        <w:widowControl w:val="0"/>
        <w:kinsoku w:val="0"/>
        <w:overflowPunct w:val="0"/>
        <w:autoSpaceDE w:val="0"/>
        <w:autoSpaceDN w:val="0"/>
        <w:adjustRightInd w:val="0"/>
        <w:ind w:right="110"/>
      </w:pPr>
      <w:r w:rsidRPr="00E70A2B">
        <w:t xml:space="preserve">En conjunto, el estado del arte sustenta decisiones metodológicas para el análisis de PMax24h en redes extensas: (i) evaluar múltiples PDF debido a la variación espacial del ajuste y a la sensibilidad en </w:t>
      </w:r>
      <w:r w:rsidR="0008430E">
        <w:t xml:space="preserve">periodos de </w:t>
      </w:r>
      <w:r w:rsidRPr="00E70A2B">
        <w:t>retornos altos; (ii) ampliar el conjunto de familias respecto a las usadas tradicionalmente en hidrología; (iii) incluir EDF como referencia empírica y apoyo diagnóstico; y (iv) aplicar un criterio uniforme y automatizable de selección, donde K–S es una práctica extendida para comparar CDF empírica y teórica. Estas tendencias son coherentes con un flujo que compara EDF y PDF por estación, selecciona el mejor ajuste mediante una prueba formal y consolida resultados por regiones hidrográficas, evitando adoptar una distribución única para todo el territorio.</w:t>
      </w:r>
    </w:p>
    <w:p w14:paraId="45F6225A" w14:textId="77777777" w:rsidR="00E70A2B" w:rsidRDefault="00E70A2B" w:rsidP="00447AEE"/>
    <w:p w14:paraId="03BCAA36" w14:textId="72D278BA" w:rsidR="508A3117" w:rsidRDefault="508A3117" w:rsidP="00447AEE">
      <w:pPr>
        <w:pStyle w:val="TituloseccionRECLH2024"/>
      </w:pPr>
      <w:r w:rsidRPr="00DA41B6">
        <w:rPr>
          <w:rFonts w:ascii="Times New Roman" w:hAnsi="Times New Roman"/>
          <w:sz w:val="24"/>
          <w:szCs w:val="24"/>
        </w:rPr>
        <w:t>METODOLOGÍA</w:t>
      </w:r>
    </w:p>
    <w:p w14:paraId="4C65EC12" w14:textId="16155076" w:rsidR="00AA5F6D" w:rsidRPr="006562C6" w:rsidRDefault="00973451" w:rsidP="008117DB">
      <w:pPr>
        <w:pStyle w:val="BodyText"/>
        <w:widowControl w:val="0"/>
        <w:kinsoku w:val="0"/>
        <w:overflowPunct w:val="0"/>
        <w:autoSpaceDE w:val="0"/>
        <w:autoSpaceDN w:val="0"/>
        <w:adjustRightInd w:val="0"/>
        <w:ind w:right="110"/>
      </w:pPr>
      <w:r w:rsidRPr="4D8DFACD">
        <w:t xml:space="preserve">La metodología </w:t>
      </w:r>
      <w:r w:rsidR="001B1EE2" w:rsidRPr="4D8DFACD">
        <w:t>del estudio</w:t>
      </w:r>
      <w:r w:rsidR="00426F7B">
        <w:t>, que se presenta en este artículo,</w:t>
      </w:r>
      <w:r w:rsidR="001B1EE2" w:rsidRPr="4D8DFACD">
        <w:t xml:space="preserve"> </w:t>
      </w:r>
      <w:r w:rsidRPr="4D8DFACD">
        <w:t xml:space="preserve">comprendió: (i) identificación de estaciones automáticas en el territorio nacional; (ii) análisis y evaluación de la integridad y calidad de </w:t>
      </w:r>
      <w:r w:rsidR="00A45F76" w:rsidRPr="4D8DFACD">
        <w:t xml:space="preserve">los datos de cada </w:t>
      </w:r>
      <w:r w:rsidRPr="4D8DFACD">
        <w:t xml:space="preserve">serie; (iii) clasificación de registros por tipología y por área hidrográfica; (iv) identificación de funciones EDF y PDF candidatas; (v) estimación de parámetros y evaluación de bondad de ajuste en cada estación válida mediante Kolmogorov–Smirnov; (vi) síntesis de los mejores ajustes a escala nacional y por </w:t>
      </w:r>
      <w:r w:rsidR="007E7BBC" w:rsidRPr="4D8DFACD">
        <w:t>áreas hidrográficas</w:t>
      </w:r>
      <w:r w:rsidRPr="4D8DFACD">
        <w:t>;</w:t>
      </w:r>
      <w:r w:rsidR="1BBACA91" w:rsidRPr="4D8DFACD">
        <w:t xml:space="preserve"> (vii) contraste frente a distribuciones tradicionalmente empleadas en hidrología y (viii) estimación de precipitación máxima para múltiples periodos de retorno</w:t>
      </w:r>
      <w:r w:rsidR="6AF94C68" w:rsidRPr="4D8DFACD">
        <w:t xml:space="preserve"> (Figura 1).</w:t>
      </w:r>
      <w:r w:rsidRPr="4D8DFACD">
        <w:t xml:space="preserve"> </w:t>
      </w:r>
      <w:r w:rsidR="00A61684" w:rsidRPr="4D8DFACD">
        <w:t xml:space="preserve">En el estudio y análisis se </w:t>
      </w:r>
      <w:r w:rsidRPr="4D8DFACD">
        <w:t>integra</w:t>
      </w:r>
      <w:r w:rsidR="00A45F76" w:rsidRPr="4D8DFACD">
        <w:t>n</w:t>
      </w:r>
      <w:r w:rsidRPr="4D8DFACD">
        <w:t xml:space="preserve"> herramientas para </w:t>
      </w:r>
      <w:r w:rsidR="00A45F76" w:rsidRPr="4D8DFACD">
        <w:t xml:space="preserve">el </w:t>
      </w:r>
      <w:r w:rsidRPr="4D8DFACD">
        <w:t>análisis estadístico</w:t>
      </w:r>
      <w:r w:rsidR="00A45F76" w:rsidRPr="4D8DFACD">
        <w:t xml:space="preserve"> de las series hidrológicas</w:t>
      </w:r>
      <w:r w:rsidRPr="4D8DFACD">
        <w:t>.</w:t>
      </w:r>
    </w:p>
    <w:p w14:paraId="51827458" w14:textId="77777777" w:rsidR="00404DFD" w:rsidRPr="006562C6" w:rsidRDefault="00404DFD" w:rsidP="00447AEE">
      <w:pPr>
        <w:pStyle w:val="ListParagraph"/>
      </w:pPr>
    </w:p>
    <w:p w14:paraId="3106CC04" w14:textId="290785CE" w:rsidR="0819CA55" w:rsidRDefault="0819CA55" w:rsidP="007A7BFF">
      <w:pPr>
        <w:pStyle w:val="ListParagraph"/>
        <w:ind w:left="0"/>
        <w:jc w:val="center"/>
      </w:pPr>
      <w:r>
        <w:rPr>
          <w:noProof/>
        </w:rPr>
        <w:drawing>
          <wp:inline distT="0" distB="0" distL="0" distR="0" wp14:anchorId="75914281" wp14:editId="5C28C420">
            <wp:extent cx="5212080" cy="1354932"/>
            <wp:effectExtent l="0" t="0" r="7620" b="0"/>
            <wp:docPr id="437598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98119" name="Picture 437598119"/>
                    <pic:cNvPicPr/>
                  </pic:nvPicPr>
                  <pic:blipFill>
                    <a:blip r:embed="rId17">
                      <a:extLst>
                        <a:ext uri="{28A0092B-C50C-407E-A947-70E740481C1C}">
                          <a14:useLocalDpi xmlns:a14="http://schemas.microsoft.com/office/drawing/2010/main"/>
                        </a:ext>
                      </a:extLst>
                    </a:blip>
                    <a:stretch>
                      <a:fillRect/>
                    </a:stretch>
                  </pic:blipFill>
                  <pic:spPr>
                    <a:xfrm>
                      <a:off x="0" y="0"/>
                      <a:ext cx="5212080" cy="1354932"/>
                    </a:xfrm>
                    <a:prstGeom prst="rect">
                      <a:avLst/>
                    </a:prstGeom>
                  </pic:spPr>
                </pic:pic>
              </a:graphicData>
            </a:graphic>
          </wp:inline>
        </w:drawing>
      </w:r>
    </w:p>
    <w:p w14:paraId="1B160608" w14:textId="356969E8" w:rsidR="0819CA55" w:rsidRPr="007A7BFF" w:rsidRDefault="0819CA55" w:rsidP="00447AEE">
      <w:pPr>
        <w:jc w:val="center"/>
        <w:rPr>
          <w:sz w:val="22"/>
          <w:szCs w:val="22"/>
        </w:rPr>
      </w:pPr>
      <w:r w:rsidRPr="007A7BFF">
        <w:rPr>
          <w:b/>
          <w:bCs/>
          <w:sz w:val="22"/>
          <w:szCs w:val="22"/>
        </w:rPr>
        <w:t>Figura 1.</w:t>
      </w:r>
      <w:r w:rsidRPr="007A7BFF">
        <w:rPr>
          <w:sz w:val="22"/>
          <w:szCs w:val="22"/>
        </w:rPr>
        <w:t xml:space="preserve"> Diagrama de procesos.</w:t>
      </w:r>
    </w:p>
    <w:p w14:paraId="0A20EE01" w14:textId="585D0B13" w:rsidR="4D8DFACD" w:rsidRPr="008A7733" w:rsidRDefault="4D8DFACD" w:rsidP="00447AEE">
      <w:pPr>
        <w:pStyle w:val="ListParagraph"/>
      </w:pPr>
    </w:p>
    <w:p w14:paraId="5064B4C5" w14:textId="3CFEA86D" w:rsidR="5029CFC7" w:rsidRPr="00DA41B6" w:rsidRDefault="5029CFC7" w:rsidP="00447AEE">
      <w:pPr>
        <w:pStyle w:val="TituloseccionRECLH2024"/>
        <w:rPr>
          <w:rFonts w:ascii="Times New Roman" w:hAnsi="Times New Roman"/>
          <w:sz w:val="24"/>
          <w:szCs w:val="24"/>
        </w:rPr>
      </w:pPr>
      <w:r w:rsidRPr="00DA41B6">
        <w:rPr>
          <w:rFonts w:ascii="Times New Roman" w:hAnsi="Times New Roman"/>
          <w:sz w:val="24"/>
          <w:szCs w:val="24"/>
        </w:rPr>
        <w:t>ESTACIONES EVALUADAS</w:t>
      </w:r>
    </w:p>
    <w:p w14:paraId="49E279B5" w14:textId="74E559F1" w:rsidR="00425BCE" w:rsidRDefault="00425BCE" w:rsidP="008117DB">
      <w:pPr>
        <w:pStyle w:val="BodyText"/>
        <w:widowControl w:val="0"/>
        <w:kinsoku w:val="0"/>
        <w:overflowPunct w:val="0"/>
        <w:autoSpaceDE w:val="0"/>
        <w:autoSpaceDN w:val="0"/>
        <w:adjustRightInd w:val="0"/>
        <w:ind w:right="110"/>
      </w:pPr>
      <w:r w:rsidRPr="00447AEE">
        <w:t>Una estación hidrometeorológica es una instalación con instrumentos para medir datos meteorológicos (temperatura, viento, humedad, presión) e hidrológicos (niveles de los ríos, caudal, precipitaciones, humedad del suelo, calidad del agua). Est</w:t>
      </w:r>
      <w:r w:rsidR="00A45F76" w:rsidRPr="00447AEE">
        <w:t>as variables</w:t>
      </w:r>
      <w:r w:rsidRPr="00447AEE">
        <w:t xml:space="preserve"> proporciona</w:t>
      </w:r>
      <w:r w:rsidR="00A45F76" w:rsidRPr="00447AEE">
        <w:t>n</w:t>
      </w:r>
      <w:r w:rsidRPr="00447AEE">
        <w:t xml:space="preserve"> una visión integral del ciclo hidrológico para pronosticar inundaciones y sequías, gestionar recursos y apoyar la agricultura y los ecosistemas. Estas estaciones son cruciales para comprender la interacción entre el agua y la atmósfera, lo que permite una mejor toma de decisiones para la preparación ante desastres y la gestión sostenible del agua.</w:t>
      </w:r>
    </w:p>
    <w:p w14:paraId="46BD91B6" w14:textId="77777777" w:rsidR="00720B53" w:rsidRPr="00720B53" w:rsidRDefault="00720B53" w:rsidP="0057626A">
      <w:pPr>
        <w:pStyle w:val="BodyText"/>
        <w:widowControl w:val="0"/>
        <w:kinsoku w:val="0"/>
        <w:overflowPunct w:val="0"/>
        <w:autoSpaceDE w:val="0"/>
        <w:autoSpaceDN w:val="0"/>
        <w:adjustRightInd w:val="0"/>
        <w:ind w:left="112" w:right="110" w:firstLine="708"/>
      </w:pPr>
    </w:p>
    <w:p w14:paraId="55E61AD2" w14:textId="2C64A1F1" w:rsidR="00B161D0" w:rsidRPr="00720B53" w:rsidRDefault="00B161D0" w:rsidP="00720B53">
      <w:pPr>
        <w:pStyle w:val="Subtitle"/>
        <w:spacing w:after="0"/>
        <w:jc w:val="center"/>
        <w:rPr>
          <w:rFonts w:ascii="Times New Roman" w:hAnsi="Times New Roman" w:cs="Times New Roman"/>
        </w:rPr>
      </w:pPr>
      <w:r w:rsidRPr="00720B53">
        <w:rPr>
          <w:rFonts w:ascii="Times New Roman" w:hAnsi="Times New Roman" w:cs="Times New Roman"/>
          <w:noProof/>
        </w:rPr>
        <w:drawing>
          <wp:inline distT="0" distB="0" distL="0" distR="0" wp14:anchorId="18F3C555" wp14:editId="34FC2936">
            <wp:extent cx="3484799" cy="4558352"/>
            <wp:effectExtent l="0" t="0" r="1905" b="0"/>
            <wp:docPr id="1433376950" name="Imagen 1"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ydroTools"/>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805" t="7214" r="14060" b="4077"/>
                    <a:stretch>
                      <a:fillRect/>
                    </a:stretch>
                  </pic:blipFill>
                  <pic:spPr bwMode="auto">
                    <a:xfrm>
                      <a:off x="0" y="0"/>
                      <a:ext cx="3498548" cy="4576337"/>
                    </a:xfrm>
                    <a:prstGeom prst="rect">
                      <a:avLst/>
                    </a:prstGeom>
                    <a:noFill/>
                    <a:ln>
                      <a:noFill/>
                    </a:ln>
                    <a:extLst>
                      <a:ext uri="{53640926-AAD7-44D8-BBD7-CCE9431645EC}">
                        <a14:shadowObscured xmlns:a14="http://schemas.microsoft.com/office/drawing/2010/main"/>
                      </a:ext>
                    </a:extLst>
                  </pic:spPr>
                </pic:pic>
              </a:graphicData>
            </a:graphic>
          </wp:inline>
        </w:drawing>
      </w:r>
    </w:p>
    <w:p w14:paraId="30C72754" w14:textId="455159B5" w:rsidR="00720B53" w:rsidRDefault="00720B53" w:rsidP="00144DF2">
      <w:pPr>
        <w:pStyle w:val="IECA-Figuras"/>
      </w:pPr>
      <w:r w:rsidRPr="4D8DFACD">
        <w:rPr>
          <w:rStyle w:val="FiguraCar"/>
          <w:rFonts w:ascii="Times New Roman" w:hAnsi="Times New Roman" w:cs="Times New Roman"/>
          <w:sz w:val="22"/>
          <w:lang w:val="es-CO"/>
        </w:rPr>
        <w:t>Figura 2.</w:t>
      </w:r>
      <w:r>
        <w:t xml:space="preserve"> Mapa de estaciones automáticas por </w:t>
      </w:r>
      <w:r w:rsidR="00386622">
        <w:t>áreas</w:t>
      </w:r>
      <w:r>
        <w:t xml:space="preserve"> hidrográficas en Colombia.</w:t>
      </w:r>
    </w:p>
    <w:p w14:paraId="538D576C" w14:textId="77777777" w:rsidR="00DA41B6" w:rsidRDefault="00DA41B6" w:rsidP="00144DF2">
      <w:pPr>
        <w:pStyle w:val="IECA-Figuras"/>
      </w:pPr>
    </w:p>
    <w:p w14:paraId="37DC1206" w14:textId="77777777" w:rsidR="007A7BFF" w:rsidRPr="00447AEE" w:rsidRDefault="007A7BFF" w:rsidP="008117DB">
      <w:pPr>
        <w:pStyle w:val="BodyText"/>
        <w:widowControl w:val="0"/>
        <w:kinsoku w:val="0"/>
        <w:overflowPunct w:val="0"/>
        <w:autoSpaceDE w:val="0"/>
        <w:autoSpaceDN w:val="0"/>
        <w:adjustRightInd w:val="0"/>
        <w:ind w:right="110"/>
      </w:pPr>
      <w:r w:rsidRPr="00447AEE">
        <w:t xml:space="preserve">En Colombia, el Catálogo Nacional de Estaciones (CNE), las Subzonas Hidrográficas (SZH) y los valores de lluvia registrados cada 10 minutos de la red de estaciones automáticas se pueden obtener y descargar a través del servicio nacional de datos abiertos www.datos.gov.co (Figura 2). </w:t>
      </w:r>
    </w:p>
    <w:p w14:paraId="50D8E956" w14:textId="29CEFF0E" w:rsidR="004710C8" w:rsidRPr="00760650" w:rsidRDefault="3CB89809" w:rsidP="00447AEE">
      <w:pPr>
        <w:pStyle w:val="TituloseccionRECLH2024"/>
        <w:rPr>
          <w:rFonts w:ascii="Times New Roman" w:hAnsi="Times New Roman"/>
          <w:sz w:val="24"/>
          <w:szCs w:val="24"/>
        </w:rPr>
      </w:pPr>
      <w:r w:rsidRPr="00760650">
        <w:rPr>
          <w:rFonts w:ascii="Times New Roman" w:hAnsi="Times New Roman"/>
          <w:sz w:val="24"/>
          <w:szCs w:val="24"/>
        </w:rPr>
        <w:lastRenderedPageBreak/>
        <w:t>FUNCIONES DE DISTRIBUCIÓN DE PROBABILIDAD</w:t>
      </w:r>
      <w:r w:rsidR="00CA3EF7" w:rsidRPr="00760650">
        <w:rPr>
          <w:rFonts w:ascii="Times New Roman" w:hAnsi="Times New Roman"/>
          <w:sz w:val="24"/>
          <w:szCs w:val="24"/>
        </w:rPr>
        <w:t xml:space="preserve"> (PDF) </w:t>
      </w:r>
      <w:r w:rsidR="676E8CF1" w:rsidRPr="00760650">
        <w:rPr>
          <w:rFonts w:ascii="Times New Roman" w:hAnsi="Times New Roman"/>
          <w:sz w:val="24"/>
          <w:szCs w:val="24"/>
        </w:rPr>
        <w:t>Y FUNCIONES DE DISTRIBUCIÓN EMPÍRICA</w:t>
      </w:r>
      <w:r w:rsidR="00CA3EF7" w:rsidRPr="00760650">
        <w:rPr>
          <w:rFonts w:ascii="Times New Roman" w:hAnsi="Times New Roman"/>
          <w:sz w:val="24"/>
          <w:szCs w:val="24"/>
        </w:rPr>
        <w:t xml:space="preserve"> (EDF)</w:t>
      </w:r>
    </w:p>
    <w:p w14:paraId="4CC864C7" w14:textId="5927592F" w:rsidR="000B1C3A" w:rsidRDefault="000B1C3A" w:rsidP="008117DB">
      <w:pPr>
        <w:pStyle w:val="BodyText"/>
        <w:widowControl w:val="0"/>
        <w:kinsoku w:val="0"/>
        <w:overflowPunct w:val="0"/>
        <w:autoSpaceDE w:val="0"/>
        <w:autoSpaceDN w:val="0"/>
        <w:adjustRightInd w:val="0"/>
        <w:ind w:right="110"/>
      </w:pPr>
      <w:r w:rsidRPr="4D8DFACD">
        <w:t>Una función de distribución de probabilidad (PDF) describe la probabilidad relativa de que una variable aleatoria continua se encuentre dentro de un rango específico, donde el área total bajo su curva es igual a 1 y el área sobre cualquier intervalo proporciona la probabilidad real para ese rango. A diferencia de las probabilidades discretas (como lanzar un dado), una PDF muestra la densidad, no la probabilidad directa para un punto único (que es cero), donde los puntos más altos indican una mayor probabilidad, a menudo visualizada como una curva de campana para distribuciones normales</w:t>
      </w:r>
      <w:r w:rsidR="00B5499F" w:rsidRPr="4D8DFACD">
        <w:t xml:space="preserve"> (Figura </w:t>
      </w:r>
      <w:r w:rsidR="3D5ECDE7" w:rsidRPr="4D8DFACD">
        <w:t>3</w:t>
      </w:r>
      <w:r w:rsidR="00B5499F" w:rsidRPr="4D8DFACD">
        <w:t>).</w:t>
      </w:r>
    </w:p>
    <w:p w14:paraId="4C471CAD" w14:textId="77777777" w:rsidR="007A7BFF" w:rsidRPr="007A7BFF" w:rsidRDefault="007A7BFF" w:rsidP="007A7BFF">
      <w:pPr>
        <w:pStyle w:val="BodyText"/>
        <w:widowControl w:val="0"/>
        <w:kinsoku w:val="0"/>
        <w:overflowPunct w:val="0"/>
        <w:autoSpaceDE w:val="0"/>
        <w:autoSpaceDN w:val="0"/>
        <w:adjustRightInd w:val="0"/>
        <w:ind w:left="112" w:right="110" w:firstLine="708"/>
      </w:pPr>
    </w:p>
    <w:p w14:paraId="28B1CE17" w14:textId="3E8FED91" w:rsidR="000B1C3A" w:rsidRDefault="00732AC0" w:rsidP="008117DB">
      <w:pPr>
        <w:pStyle w:val="BodyText"/>
        <w:widowControl w:val="0"/>
        <w:kinsoku w:val="0"/>
        <w:overflowPunct w:val="0"/>
        <w:autoSpaceDE w:val="0"/>
        <w:autoSpaceDN w:val="0"/>
        <w:adjustRightInd w:val="0"/>
        <w:ind w:right="110"/>
      </w:pPr>
      <w:r w:rsidRPr="006562C6">
        <w:t xml:space="preserve">Una distribución de probabilidad continua </w:t>
      </w:r>
      <w:r w:rsidR="00AE7740" w:rsidRPr="006562C6">
        <w:t>determina</w:t>
      </w:r>
      <w:r w:rsidRPr="006562C6">
        <w:t xml:space="preserve"> las probabilidades de variables que pueden tomar cualquier valor dentro de un rango (como la lluvia en cualquier momento), a diferencia de las variables discretas con resultados específicos (como la temperatura). </w:t>
      </w:r>
      <w:r w:rsidR="00E26F2E" w:rsidRPr="006562C6">
        <w:t>L</w:t>
      </w:r>
      <w:r w:rsidRPr="006562C6">
        <w:t>a probabilidad de que la variable se encuentre dentro de un intervalo</w:t>
      </w:r>
      <w:r w:rsidR="00A94630" w:rsidRPr="006562C6">
        <w:t xml:space="preserve"> (de ‘i’ a ‘j’)</w:t>
      </w:r>
      <w:r w:rsidRPr="006562C6">
        <w:t xml:space="preserve"> se </w:t>
      </w:r>
      <w:r w:rsidR="006A41DD" w:rsidRPr="006562C6">
        <w:t>estima</w:t>
      </w:r>
      <w:r w:rsidRPr="006562C6">
        <w:t xml:space="preserve"> calculando el área bajo la curva </w:t>
      </w:r>
      <w:r w:rsidR="00A94630" w:rsidRPr="006562C6">
        <w:t xml:space="preserve">de distribución continua </w:t>
      </w:r>
      <w:r w:rsidRPr="006562C6">
        <w:t xml:space="preserve">entre esos puntos. Una característica clave es que la probabilidad de acertar cualquier valor exacto es cero, por lo que las probabilidades siempre se expresan en rangos, </w:t>
      </w:r>
      <w:r w:rsidR="000F50E4" w:rsidRPr="006562C6">
        <w:t>(</w:t>
      </w:r>
      <w:r w:rsidRPr="006562C6">
        <w:t>p.e.,</w:t>
      </w:r>
      <w:r w:rsidR="007038BD" w:rsidRPr="006562C6">
        <w:t xml:space="preserve"> </w:t>
      </w:r>
      <m:oMath>
        <m:r>
          <m:rPr>
            <m:sty m:val="bi"/>
          </m:rPr>
          <w:rPr>
            <w:rFonts w:ascii="Cambria Math" w:hAnsi="Cambria Math"/>
          </w:rPr>
          <m:t>P</m:t>
        </m:r>
        <m:r>
          <m:rPr>
            <m:sty m:val="p"/>
          </m:rPr>
          <w:rPr>
            <w:rFonts w:ascii="Cambria Math" w:hAnsi="Cambria Math"/>
          </w:rPr>
          <m:t>(</m:t>
        </m:r>
        <m:r>
          <m:rPr>
            <m:sty m:val="bi"/>
          </m:rPr>
          <w:rPr>
            <w:rFonts w:ascii="Cambria Math" w:hAnsi="Cambria Math"/>
          </w:rPr>
          <m:t>a</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b</m:t>
        </m:r>
        <m:r>
          <m:rPr>
            <m:sty m:val="p"/>
          </m:rPr>
          <w:rPr>
            <w:rFonts w:ascii="Cambria Math" w:hAnsi="Cambria Math"/>
          </w:rPr>
          <m:t>)</m:t>
        </m:r>
      </m:oMath>
      <w:r w:rsidR="007038BD" w:rsidRPr="006562C6">
        <w:t>)</w:t>
      </w:r>
      <w:r w:rsidR="00A07322" w:rsidRPr="006562C6">
        <w:t>.</w:t>
      </w:r>
    </w:p>
    <w:p w14:paraId="21DDE4DD" w14:textId="77777777" w:rsidR="007A7BFF" w:rsidRPr="007A7BFF" w:rsidRDefault="007A7BFF" w:rsidP="007A7BFF">
      <w:pPr>
        <w:pStyle w:val="BodyText"/>
        <w:widowControl w:val="0"/>
        <w:kinsoku w:val="0"/>
        <w:overflowPunct w:val="0"/>
        <w:autoSpaceDE w:val="0"/>
        <w:autoSpaceDN w:val="0"/>
        <w:adjustRightInd w:val="0"/>
        <w:ind w:left="112" w:right="110" w:firstLine="708"/>
      </w:pPr>
    </w:p>
    <w:p w14:paraId="77484296" w14:textId="690A1EF5" w:rsidR="00AA0D8B" w:rsidRDefault="00A07322" w:rsidP="008117DB">
      <w:pPr>
        <w:pStyle w:val="BodyText"/>
        <w:widowControl w:val="0"/>
        <w:kinsoku w:val="0"/>
        <w:overflowPunct w:val="0"/>
        <w:autoSpaceDE w:val="0"/>
        <w:autoSpaceDN w:val="0"/>
        <w:adjustRightInd w:val="0"/>
        <w:ind w:right="110"/>
      </w:pPr>
      <w:r w:rsidRPr="4D8DFACD">
        <w:t xml:space="preserve">Por otro lado, el logaritmo de una función de </w:t>
      </w:r>
      <w:r w:rsidR="00630866" w:rsidRPr="4D8DFACD">
        <w:t xml:space="preserve">distribución </w:t>
      </w:r>
      <w:r w:rsidRPr="4D8DFACD">
        <w:t>de probabilidad (log-PDF) es simplemente el logaritmo del valor de la PDF, denotado como log(f(x)), útil para convertir la multiplicación de probabilidades en suma</w:t>
      </w:r>
      <w:r w:rsidR="00156B99" w:rsidRPr="4D8DFACD">
        <w:t xml:space="preserve"> de estas</w:t>
      </w:r>
      <w:r w:rsidRPr="4D8DFACD">
        <w:t xml:space="preserve">, mejorar la estabilidad numérica con números pequeños y conectar con conceptos de la teoría de la información como la entropía. En lugar de trabajar con probabilidades muy pequeñas, las PDF logarítmicas utilizan números negativos que son más fáciles de manejar para las computadoras, lo que evita errores de subdesbordamiento y simplifica cálculos complejos. </w:t>
      </w:r>
    </w:p>
    <w:p w14:paraId="5B13290D" w14:textId="77777777" w:rsidR="00720B53" w:rsidRPr="007A7BFF" w:rsidRDefault="00720B53" w:rsidP="007A7BFF">
      <w:pPr>
        <w:pStyle w:val="BodyText"/>
        <w:widowControl w:val="0"/>
        <w:kinsoku w:val="0"/>
        <w:overflowPunct w:val="0"/>
        <w:autoSpaceDE w:val="0"/>
        <w:autoSpaceDN w:val="0"/>
        <w:adjustRightInd w:val="0"/>
        <w:ind w:left="112" w:right="110" w:firstLine="708"/>
      </w:pPr>
    </w:p>
    <w:p w14:paraId="3CB1CCEF" w14:textId="21A0D762" w:rsidR="00A07322" w:rsidRPr="006562C6" w:rsidRDefault="003802E7" w:rsidP="00720B53">
      <w:pPr>
        <w:pStyle w:val="TituloseccionRECLH2024"/>
        <w:spacing w:after="0"/>
        <w:jc w:val="center"/>
        <w:rPr>
          <w:color w:val="auto"/>
          <w:lang w:val="es-CO"/>
        </w:rPr>
      </w:pPr>
      <w:r w:rsidRPr="006562C6">
        <w:rPr>
          <w:noProof/>
        </w:rPr>
        <w:drawing>
          <wp:inline distT="0" distB="0" distL="0" distR="0" wp14:anchorId="6A7968B6" wp14:editId="7FAC6CD8">
            <wp:extent cx="3225708" cy="1920240"/>
            <wp:effectExtent l="0" t="0" r="0" b="3810"/>
            <wp:docPr id="325846617"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46617" name="Imagen 2" descr="Gráfico, Gráfico de líneas&#10;&#10;El contenido generado por IA puede ser incorrecto."/>
                    <pic:cNvPicPr>
                      <a:picLocks noChangeAspect="1" noChangeArrowheads="1"/>
                    </pic:cNvPicPr>
                  </pic:nvPicPr>
                  <pic:blipFill rotWithShape="1">
                    <a:blip r:embed="rId19">
                      <a:extLst>
                        <a:ext uri="{28A0092B-C50C-407E-A947-70E740481C1C}">
                          <a14:useLocalDpi xmlns:a14="http://schemas.microsoft.com/office/drawing/2010/main" val="0"/>
                        </a:ext>
                      </a:extLst>
                    </a:blip>
                    <a:srcRect l="11101" t="12436" r="9224" b="10976"/>
                    <a:stretch>
                      <a:fillRect/>
                    </a:stretch>
                  </pic:blipFill>
                  <pic:spPr bwMode="auto">
                    <a:xfrm>
                      <a:off x="0" y="0"/>
                      <a:ext cx="3225708" cy="1920240"/>
                    </a:xfrm>
                    <a:prstGeom prst="rect">
                      <a:avLst/>
                    </a:prstGeom>
                    <a:noFill/>
                    <a:ln>
                      <a:noFill/>
                    </a:ln>
                    <a:extLst>
                      <a:ext uri="{53640926-AAD7-44D8-BBD7-CCE9431645EC}">
                        <a14:shadowObscured xmlns:a14="http://schemas.microsoft.com/office/drawing/2010/main"/>
                      </a:ext>
                    </a:extLst>
                  </pic:spPr>
                </pic:pic>
              </a:graphicData>
            </a:graphic>
          </wp:inline>
        </w:drawing>
      </w:r>
    </w:p>
    <w:p w14:paraId="3A41A7E1" w14:textId="6872BFDA" w:rsidR="003802E7" w:rsidRPr="0012685C" w:rsidRDefault="003802E7" w:rsidP="00144DF2">
      <w:pPr>
        <w:pStyle w:val="IECA-Figuras"/>
      </w:pPr>
      <w:r w:rsidRPr="4D8DFACD">
        <w:rPr>
          <w:rStyle w:val="FiguraCar"/>
          <w:rFonts w:ascii="Times New Roman" w:hAnsi="Times New Roman" w:cs="Times New Roman"/>
          <w:sz w:val="22"/>
        </w:rPr>
        <w:t xml:space="preserve">Figura </w:t>
      </w:r>
      <w:r w:rsidR="1839F7F7" w:rsidRPr="4D8DFACD">
        <w:rPr>
          <w:rStyle w:val="FiguraCar"/>
          <w:rFonts w:ascii="Times New Roman" w:hAnsi="Times New Roman" w:cs="Times New Roman"/>
          <w:sz w:val="22"/>
        </w:rPr>
        <w:t>3</w:t>
      </w:r>
      <w:r w:rsidRPr="4D8DFACD">
        <w:rPr>
          <w:rStyle w:val="FiguraCar"/>
          <w:rFonts w:ascii="Times New Roman" w:hAnsi="Times New Roman" w:cs="Times New Roman"/>
          <w:sz w:val="22"/>
        </w:rPr>
        <w:t>.</w:t>
      </w:r>
      <w:r>
        <w:t xml:space="preserve"> Esquema de la distribución de proba</w:t>
      </w:r>
      <w:r w:rsidR="00156B99">
        <w:t>bilidad Gumbel con sesgo derecho</w:t>
      </w:r>
      <w:r>
        <w:t>.</w:t>
      </w:r>
      <w:r w:rsidR="00156B99">
        <w:t xml:space="preserve"> </w:t>
      </w:r>
      <w:r w:rsidR="00720B53">
        <w:t>(</w:t>
      </w:r>
      <w:r w:rsidR="00156B99" w:rsidRPr="4D8DFACD">
        <w:rPr>
          <w:i/>
          <w:iCs/>
        </w:rPr>
        <w:t>Tomado de scipy.stats.gumbel_r.</w:t>
      </w:r>
      <w:r w:rsidR="00720B53">
        <w:rPr>
          <w:i/>
          <w:iCs/>
        </w:rPr>
        <w:t>)</w:t>
      </w:r>
    </w:p>
    <w:p w14:paraId="2CE5C333" w14:textId="77777777" w:rsidR="002E2E30" w:rsidRDefault="002E2E30" w:rsidP="00E1497C">
      <w:pPr>
        <w:pStyle w:val="BodyText"/>
        <w:widowControl w:val="0"/>
        <w:kinsoku w:val="0"/>
        <w:overflowPunct w:val="0"/>
        <w:autoSpaceDE w:val="0"/>
        <w:autoSpaceDN w:val="0"/>
        <w:adjustRightInd w:val="0"/>
        <w:ind w:left="112" w:right="110" w:firstLine="708"/>
      </w:pPr>
    </w:p>
    <w:p w14:paraId="6DE7218C" w14:textId="5172AE66" w:rsidR="7D5DDA9A" w:rsidRDefault="7D5DDA9A" w:rsidP="008117DB">
      <w:pPr>
        <w:pStyle w:val="BodyText"/>
        <w:widowControl w:val="0"/>
        <w:kinsoku w:val="0"/>
        <w:overflowPunct w:val="0"/>
        <w:autoSpaceDE w:val="0"/>
        <w:autoSpaceDN w:val="0"/>
        <w:adjustRightInd w:val="0"/>
        <w:ind w:right="110"/>
      </w:pPr>
      <w:r w:rsidRPr="00E1497C">
        <w:t xml:space="preserve">Para el desarrollo del estudio y </w:t>
      </w:r>
      <w:r w:rsidR="002D6987">
        <w:t xml:space="preserve">los </w:t>
      </w:r>
      <w:r w:rsidRPr="00E1497C">
        <w:t xml:space="preserve">análisis, se han seleccionado 80 de las más de 100 distribuciones de probabilidad del submódulo de estadística de Python dentro de la biblioteca SciPy (Tabla 1).  </w:t>
      </w:r>
    </w:p>
    <w:p w14:paraId="00F3E2B9" w14:textId="77777777" w:rsidR="008117DB" w:rsidRPr="00E1497C" w:rsidRDefault="008117DB" w:rsidP="008117DB">
      <w:pPr>
        <w:pStyle w:val="BodyText"/>
        <w:widowControl w:val="0"/>
        <w:kinsoku w:val="0"/>
        <w:overflowPunct w:val="0"/>
        <w:autoSpaceDE w:val="0"/>
        <w:autoSpaceDN w:val="0"/>
        <w:adjustRightInd w:val="0"/>
        <w:ind w:right="110"/>
      </w:pPr>
    </w:p>
    <w:p w14:paraId="6E1B7F22" w14:textId="40818DE6" w:rsidR="7D5DDA9A" w:rsidRPr="00D2758D" w:rsidRDefault="7D5DDA9A" w:rsidP="00FF38DB">
      <w:pPr>
        <w:jc w:val="center"/>
        <w:rPr>
          <w:sz w:val="22"/>
          <w:szCs w:val="22"/>
        </w:rPr>
      </w:pPr>
      <w:r w:rsidRPr="00D2758D">
        <w:rPr>
          <w:b/>
          <w:bCs/>
          <w:sz w:val="22"/>
          <w:szCs w:val="22"/>
        </w:rPr>
        <w:t>Tabla 1.</w:t>
      </w:r>
      <w:r w:rsidR="00E77937">
        <w:rPr>
          <w:b/>
          <w:bCs/>
          <w:sz w:val="22"/>
          <w:szCs w:val="22"/>
        </w:rPr>
        <w:t xml:space="preserve"> </w:t>
      </w:r>
      <w:r w:rsidR="00E363D7" w:rsidRPr="00D2758D">
        <w:rPr>
          <w:sz w:val="22"/>
          <w:szCs w:val="22"/>
        </w:rPr>
        <w:t>Funciones de d</w:t>
      </w:r>
      <w:r w:rsidRPr="00D2758D">
        <w:rPr>
          <w:sz w:val="22"/>
          <w:szCs w:val="22"/>
        </w:rPr>
        <w:t>istribuciones de probabilidad empleadas</w:t>
      </w:r>
      <w:r w:rsidR="00E363D7" w:rsidRPr="00D2758D">
        <w:rPr>
          <w:sz w:val="22"/>
          <w:szCs w:val="22"/>
        </w:rPr>
        <w:t>.</w:t>
      </w:r>
    </w:p>
    <w:tbl>
      <w:tblPr>
        <w:tblW w:w="0" w:type="auto"/>
        <w:jc w:val="center"/>
        <w:tblLook w:val="04A0" w:firstRow="1" w:lastRow="0" w:firstColumn="1" w:lastColumn="0" w:noHBand="0" w:noVBand="1"/>
      </w:tblPr>
      <w:tblGrid>
        <w:gridCol w:w="3554"/>
        <w:gridCol w:w="1136"/>
        <w:gridCol w:w="2060"/>
      </w:tblGrid>
      <w:tr w:rsidR="4D8DFACD" w14:paraId="02D92ACE" w14:textId="77777777" w:rsidTr="00B67C21">
        <w:trPr>
          <w:trHeight w:val="385"/>
          <w:tblHeader/>
          <w:jc w:val="center"/>
        </w:trPr>
        <w:tc>
          <w:tcPr>
            <w:tcW w:w="3554"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70" w:type="dxa"/>
              <w:right w:w="70" w:type="dxa"/>
            </w:tcMar>
            <w:vAlign w:val="center"/>
          </w:tcPr>
          <w:p w14:paraId="2B31DB91" w14:textId="0B156194" w:rsidR="4D8DFACD" w:rsidRPr="00392058" w:rsidRDefault="4D8DFACD" w:rsidP="00392058">
            <w:pPr>
              <w:jc w:val="center"/>
              <w:rPr>
                <w:sz w:val="22"/>
                <w:szCs w:val="22"/>
              </w:rPr>
            </w:pPr>
            <w:r w:rsidRPr="00392058">
              <w:rPr>
                <w:sz w:val="22"/>
                <w:szCs w:val="22"/>
              </w:rPr>
              <w:t>Distribución SciPy</w:t>
            </w:r>
          </w:p>
        </w:tc>
        <w:tc>
          <w:tcPr>
            <w:tcW w:w="1136"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70" w:type="dxa"/>
              <w:right w:w="70" w:type="dxa"/>
            </w:tcMar>
            <w:vAlign w:val="center"/>
          </w:tcPr>
          <w:p w14:paraId="61F2AAF5" w14:textId="1CE788E6" w:rsidR="4D8DFACD" w:rsidRPr="00392058" w:rsidRDefault="4D8DFACD" w:rsidP="00392058">
            <w:pPr>
              <w:jc w:val="center"/>
              <w:rPr>
                <w:sz w:val="22"/>
                <w:szCs w:val="22"/>
              </w:rPr>
            </w:pPr>
            <w:r w:rsidRPr="00392058">
              <w:rPr>
                <w:sz w:val="22"/>
                <w:szCs w:val="22"/>
              </w:rPr>
              <w:t>Parámetros</w:t>
            </w:r>
          </w:p>
        </w:tc>
        <w:tc>
          <w:tcPr>
            <w:tcW w:w="206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70" w:type="dxa"/>
              <w:right w:w="70" w:type="dxa"/>
            </w:tcMar>
            <w:vAlign w:val="center"/>
          </w:tcPr>
          <w:p w14:paraId="40CF67CE" w14:textId="2858451D" w:rsidR="4D8DFACD" w:rsidRPr="00392058" w:rsidRDefault="4D8DFACD" w:rsidP="00392058">
            <w:pPr>
              <w:jc w:val="center"/>
              <w:rPr>
                <w:sz w:val="22"/>
                <w:szCs w:val="22"/>
              </w:rPr>
            </w:pPr>
            <w:r w:rsidRPr="00392058">
              <w:rPr>
                <w:sz w:val="22"/>
                <w:szCs w:val="22"/>
              </w:rPr>
              <w:t>Método de ajuste</w:t>
            </w:r>
          </w:p>
        </w:tc>
      </w:tr>
      <w:tr w:rsidR="4D8DFACD" w14:paraId="14D503F8"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43216AF" w14:textId="09894621" w:rsidR="4D8DFACD" w:rsidRPr="00392058" w:rsidRDefault="4D8DFACD" w:rsidP="00392058">
            <w:pPr>
              <w:jc w:val="center"/>
              <w:rPr>
                <w:sz w:val="18"/>
                <w:szCs w:val="18"/>
              </w:rPr>
            </w:pPr>
            <w:hyperlink r:id="rId20">
              <w:r w:rsidRPr="00392058">
                <w:rPr>
                  <w:rStyle w:val="Hyperlink"/>
                  <w:color w:val="467886"/>
                  <w:sz w:val="18"/>
                  <w:szCs w:val="18"/>
                </w:rPr>
                <w:t>Alpha</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1D90872" w14:textId="2DD30B88"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AE74D62" w14:textId="1ADBC749" w:rsidR="4D8DFACD" w:rsidRPr="00392058" w:rsidRDefault="4D8DFACD" w:rsidP="00392058">
            <w:pPr>
              <w:jc w:val="center"/>
              <w:rPr>
                <w:sz w:val="18"/>
                <w:szCs w:val="18"/>
              </w:rPr>
            </w:pPr>
            <w:r w:rsidRPr="00392058">
              <w:rPr>
                <w:sz w:val="18"/>
                <w:szCs w:val="18"/>
              </w:rPr>
              <w:t>MLE</w:t>
            </w:r>
          </w:p>
        </w:tc>
      </w:tr>
      <w:tr w:rsidR="4D8DFACD" w14:paraId="161B560C"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5B015F6" w14:textId="76A0C99C" w:rsidR="4D8DFACD" w:rsidRPr="00392058" w:rsidRDefault="4D8DFACD" w:rsidP="00392058">
            <w:pPr>
              <w:jc w:val="center"/>
              <w:rPr>
                <w:sz w:val="18"/>
                <w:szCs w:val="18"/>
              </w:rPr>
            </w:pPr>
            <w:hyperlink r:id="rId21">
              <w:r w:rsidRPr="00392058">
                <w:rPr>
                  <w:rStyle w:val="Hyperlink"/>
                  <w:color w:val="467886"/>
                  <w:sz w:val="18"/>
                  <w:szCs w:val="18"/>
                </w:rPr>
                <w:t>Anglit</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42A5B9A" w14:textId="682E7E62"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F39A510" w14:textId="6743EE0F" w:rsidR="4D8DFACD" w:rsidRPr="00392058" w:rsidRDefault="4D8DFACD" w:rsidP="00392058">
            <w:pPr>
              <w:jc w:val="center"/>
              <w:rPr>
                <w:sz w:val="18"/>
                <w:szCs w:val="18"/>
              </w:rPr>
            </w:pPr>
            <w:r w:rsidRPr="00392058">
              <w:rPr>
                <w:sz w:val="18"/>
                <w:szCs w:val="18"/>
              </w:rPr>
              <w:t>MM</w:t>
            </w:r>
          </w:p>
        </w:tc>
      </w:tr>
      <w:tr w:rsidR="4D8DFACD" w14:paraId="06FADA0C"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D204291" w14:textId="0439ECC7" w:rsidR="4D8DFACD" w:rsidRPr="00392058" w:rsidRDefault="4D8DFACD" w:rsidP="00392058">
            <w:pPr>
              <w:jc w:val="center"/>
              <w:rPr>
                <w:sz w:val="18"/>
                <w:szCs w:val="18"/>
              </w:rPr>
            </w:pPr>
            <w:hyperlink r:id="rId22">
              <w:r w:rsidRPr="00392058">
                <w:rPr>
                  <w:rStyle w:val="Hyperlink"/>
                  <w:color w:val="467886"/>
                  <w:sz w:val="18"/>
                  <w:szCs w:val="18"/>
                </w:rPr>
                <w:t>Arcsine</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81E01ED" w14:textId="66DD5431"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7A9F1AE" w14:textId="7A291FF5" w:rsidR="4D8DFACD" w:rsidRPr="00392058" w:rsidRDefault="4D8DFACD" w:rsidP="00392058">
            <w:pPr>
              <w:jc w:val="center"/>
              <w:rPr>
                <w:sz w:val="18"/>
                <w:szCs w:val="18"/>
              </w:rPr>
            </w:pPr>
            <w:r w:rsidRPr="00392058">
              <w:rPr>
                <w:sz w:val="18"/>
                <w:szCs w:val="18"/>
              </w:rPr>
              <w:t>MM</w:t>
            </w:r>
          </w:p>
        </w:tc>
      </w:tr>
      <w:tr w:rsidR="4D8DFACD" w14:paraId="2B8E4A97"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1320E01" w14:textId="64D609AA" w:rsidR="4D8DFACD" w:rsidRPr="00392058" w:rsidRDefault="4D8DFACD" w:rsidP="00392058">
            <w:pPr>
              <w:jc w:val="center"/>
              <w:rPr>
                <w:sz w:val="18"/>
                <w:szCs w:val="18"/>
              </w:rPr>
            </w:pPr>
            <w:hyperlink r:id="rId23">
              <w:r w:rsidRPr="00392058">
                <w:rPr>
                  <w:rStyle w:val="Hyperlink"/>
                  <w:color w:val="467886"/>
                  <w:sz w:val="18"/>
                  <w:szCs w:val="18"/>
                </w:rPr>
                <w:t>Argus</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397B154" w14:textId="3B6E3385"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6CAFA19" w14:textId="7D0B91C3" w:rsidR="4D8DFACD" w:rsidRPr="00392058" w:rsidRDefault="4D8DFACD" w:rsidP="00392058">
            <w:pPr>
              <w:jc w:val="center"/>
              <w:rPr>
                <w:sz w:val="18"/>
                <w:szCs w:val="18"/>
              </w:rPr>
            </w:pPr>
            <w:r w:rsidRPr="00392058">
              <w:rPr>
                <w:sz w:val="18"/>
                <w:szCs w:val="18"/>
              </w:rPr>
              <w:t>MLE</w:t>
            </w:r>
          </w:p>
        </w:tc>
      </w:tr>
      <w:tr w:rsidR="4D8DFACD" w14:paraId="2E3CD515"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2D9A376" w14:textId="7C663E62" w:rsidR="4D8DFACD" w:rsidRPr="00392058" w:rsidRDefault="4D8DFACD" w:rsidP="00392058">
            <w:pPr>
              <w:jc w:val="center"/>
              <w:rPr>
                <w:sz w:val="18"/>
                <w:szCs w:val="18"/>
              </w:rPr>
            </w:pPr>
            <w:hyperlink r:id="rId24">
              <w:r w:rsidRPr="00392058">
                <w:rPr>
                  <w:rStyle w:val="Hyperlink"/>
                  <w:color w:val="467886"/>
                  <w:sz w:val="18"/>
                  <w:szCs w:val="18"/>
                </w:rPr>
                <w:t>Beta</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783D9B8" w14:textId="3045799E" w:rsidR="4D8DFACD" w:rsidRPr="00392058" w:rsidRDefault="4D8DFACD" w:rsidP="00392058">
            <w:pPr>
              <w:jc w:val="center"/>
              <w:rPr>
                <w:sz w:val="18"/>
                <w:szCs w:val="18"/>
              </w:rPr>
            </w:pPr>
            <w:r w:rsidRPr="00392058">
              <w:rPr>
                <w:sz w:val="18"/>
                <w:szCs w:val="18"/>
              </w:rPr>
              <w:t>4</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8D2358D" w14:textId="11A427F1" w:rsidR="4D8DFACD" w:rsidRPr="00392058" w:rsidRDefault="4D8DFACD" w:rsidP="00392058">
            <w:pPr>
              <w:jc w:val="center"/>
              <w:rPr>
                <w:sz w:val="18"/>
                <w:szCs w:val="18"/>
              </w:rPr>
            </w:pPr>
            <w:r w:rsidRPr="00392058">
              <w:rPr>
                <w:sz w:val="18"/>
                <w:szCs w:val="18"/>
              </w:rPr>
              <w:t>MLE</w:t>
            </w:r>
          </w:p>
        </w:tc>
      </w:tr>
      <w:tr w:rsidR="4D8DFACD" w14:paraId="19D5ABAB"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C79D024" w14:textId="6FD5C389" w:rsidR="4D8DFACD" w:rsidRPr="00392058" w:rsidRDefault="4D8DFACD" w:rsidP="00392058">
            <w:pPr>
              <w:jc w:val="center"/>
              <w:rPr>
                <w:sz w:val="18"/>
                <w:szCs w:val="18"/>
              </w:rPr>
            </w:pPr>
            <w:hyperlink r:id="rId25">
              <w:r w:rsidRPr="00392058">
                <w:rPr>
                  <w:rStyle w:val="Hyperlink"/>
                  <w:color w:val="467886"/>
                  <w:sz w:val="18"/>
                  <w:szCs w:val="18"/>
                </w:rPr>
                <w:t>Beta prime</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E5E3902" w14:textId="7BE1D571" w:rsidR="4D8DFACD" w:rsidRPr="00392058" w:rsidRDefault="4D8DFACD" w:rsidP="00392058">
            <w:pPr>
              <w:jc w:val="center"/>
              <w:rPr>
                <w:sz w:val="18"/>
                <w:szCs w:val="18"/>
              </w:rPr>
            </w:pPr>
            <w:r w:rsidRPr="00392058">
              <w:rPr>
                <w:sz w:val="18"/>
                <w:szCs w:val="18"/>
              </w:rPr>
              <w:t>4</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A7B8080" w14:textId="09857EEE" w:rsidR="4D8DFACD" w:rsidRPr="00392058" w:rsidRDefault="4D8DFACD" w:rsidP="00392058">
            <w:pPr>
              <w:jc w:val="center"/>
              <w:rPr>
                <w:sz w:val="18"/>
                <w:szCs w:val="18"/>
              </w:rPr>
            </w:pPr>
            <w:r w:rsidRPr="00392058">
              <w:rPr>
                <w:sz w:val="18"/>
                <w:szCs w:val="18"/>
              </w:rPr>
              <w:t>MLE</w:t>
            </w:r>
          </w:p>
        </w:tc>
      </w:tr>
      <w:tr w:rsidR="4D8DFACD" w14:paraId="0DAA2745"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CAAD9C2" w14:textId="142F8D65" w:rsidR="4D8DFACD" w:rsidRPr="00392058" w:rsidRDefault="4D8DFACD" w:rsidP="00392058">
            <w:pPr>
              <w:jc w:val="center"/>
              <w:rPr>
                <w:sz w:val="18"/>
                <w:szCs w:val="18"/>
              </w:rPr>
            </w:pPr>
            <w:hyperlink r:id="rId26">
              <w:r w:rsidRPr="00392058">
                <w:rPr>
                  <w:rStyle w:val="Hyperlink"/>
                  <w:color w:val="467886"/>
                  <w:sz w:val="18"/>
                  <w:szCs w:val="18"/>
                </w:rPr>
                <w:t>Bradford</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83B8988" w14:textId="045CEC59"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2F8931F" w14:textId="3C90DFD5" w:rsidR="4D8DFACD" w:rsidRPr="00392058" w:rsidRDefault="4D8DFACD" w:rsidP="00392058">
            <w:pPr>
              <w:jc w:val="center"/>
              <w:rPr>
                <w:sz w:val="18"/>
                <w:szCs w:val="18"/>
              </w:rPr>
            </w:pPr>
            <w:r w:rsidRPr="00392058">
              <w:rPr>
                <w:sz w:val="18"/>
                <w:szCs w:val="18"/>
              </w:rPr>
              <w:t>MLE</w:t>
            </w:r>
          </w:p>
        </w:tc>
      </w:tr>
      <w:tr w:rsidR="4D8DFACD" w14:paraId="30277D79"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B8E2DBE" w14:textId="7C2DC569" w:rsidR="4D8DFACD" w:rsidRPr="00392058" w:rsidRDefault="4D8DFACD" w:rsidP="00392058">
            <w:pPr>
              <w:jc w:val="center"/>
              <w:rPr>
                <w:sz w:val="18"/>
                <w:szCs w:val="18"/>
              </w:rPr>
            </w:pPr>
            <w:hyperlink r:id="rId27">
              <w:r w:rsidRPr="00392058">
                <w:rPr>
                  <w:rStyle w:val="Hyperlink"/>
                  <w:color w:val="467886"/>
                  <w:sz w:val="18"/>
                  <w:szCs w:val="18"/>
                </w:rPr>
                <w:t>Burr (Type III)</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6A2F2D2" w14:textId="255F8676" w:rsidR="4D8DFACD" w:rsidRPr="00392058" w:rsidRDefault="4D8DFACD" w:rsidP="00392058">
            <w:pPr>
              <w:jc w:val="center"/>
              <w:rPr>
                <w:sz w:val="18"/>
                <w:szCs w:val="18"/>
              </w:rPr>
            </w:pPr>
            <w:r w:rsidRPr="00392058">
              <w:rPr>
                <w:sz w:val="18"/>
                <w:szCs w:val="18"/>
              </w:rPr>
              <w:t>4</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11F2CAE" w14:textId="040E18D4" w:rsidR="4D8DFACD" w:rsidRPr="00392058" w:rsidRDefault="4D8DFACD" w:rsidP="00392058">
            <w:pPr>
              <w:jc w:val="center"/>
              <w:rPr>
                <w:sz w:val="18"/>
                <w:szCs w:val="18"/>
              </w:rPr>
            </w:pPr>
            <w:r w:rsidRPr="00392058">
              <w:rPr>
                <w:sz w:val="18"/>
                <w:szCs w:val="18"/>
              </w:rPr>
              <w:t>MLE</w:t>
            </w:r>
          </w:p>
        </w:tc>
      </w:tr>
      <w:tr w:rsidR="4D8DFACD" w14:paraId="18E182D3"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454EF5E" w14:textId="4D992653" w:rsidR="4D8DFACD" w:rsidRPr="00392058" w:rsidRDefault="4D8DFACD" w:rsidP="00392058">
            <w:pPr>
              <w:jc w:val="center"/>
              <w:rPr>
                <w:sz w:val="18"/>
                <w:szCs w:val="18"/>
              </w:rPr>
            </w:pPr>
            <w:hyperlink r:id="rId28">
              <w:r w:rsidRPr="00392058">
                <w:rPr>
                  <w:rStyle w:val="Hyperlink"/>
                  <w:color w:val="467886"/>
                  <w:sz w:val="18"/>
                  <w:szCs w:val="18"/>
                </w:rPr>
                <w:t>Burr (Type III) 12</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B6EB3BA" w14:textId="36750E59" w:rsidR="4D8DFACD" w:rsidRPr="00392058" w:rsidRDefault="4D8DFACD" w:rsidP="00392058">
            <w:pPr>
              <w:jc w:val="center"/>
              <w:rPr>
                <w:sz w:val="18"/>
                <w:szCs w:val="18"/>
              </w:rPr>
            </w:pPr>
            <w:r w:rsidRPr="00392058">
              <w:rPr>
                <w:sz w:val="18"/>
                <w:szCs w:val="18"/>
              </w:rPr>
              <w:t>4</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50CDDBB" w14:textId="6683C93E" w:rsidR="4D8DFACD" w:rsidRPr="00392058" w:rsidRDefault="4D8DFACD" w:rsidP="00392058">
            <w:pPr>
              <w:jc w:val="center"/>
              <w:rPr>
                <w:sz w:val="18"/>
                <w:szCs w:val="18"/>
              </w:rPr>
            </w:pPr>
            <w:r w:rsidRPr="00392058">
              <w:rPr>
                <w:sz w:val="18"/>
                <w:szCs w:val="18"/>
              </w:rPr>
              <w:t>MLE</w:t>
            </w:r>
          </w:p>
        </w:tc>
      </w:tr>
      <w:tr w:rsidR="4D8DFACD" w14:paraId="659ACDA3"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2D2962F" w14:textId="1C4F836C" w:rsidR="4D8DFACD" w:rsidRPr="00392058" w:rsidRDefault="4D8DFACD" w:rsidP="00392058">
            <w:pPr>
              <w:jc w:val="center"/>
              <w:rPr>
                <w:sz w:val="18"/>
                <w:szCs w:val="18"/>
              </w:rPr>
            </w:pPr>
            <w:hyperlink r:id="rId29">
              <w:r w:rsidRPr="00392058">
                <w:rPr>
                  <w:rStyle w:val="Hyperlink"/>
                  <w:color w:val="467886"/>
                  <w:sz w:val="18"/>
                  <w:szCs w:val="18"/>
                </w:rPr>
                <w:t>Cosine</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1EE6FCF" w14:textId="464664B7"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28E6E78" w14:textId="17F4DD69" w:rsidR="4D8DFACD" w:rsidRPr="00392058" w:rsidRDefault="4D8DFACD" w:rsidP="00392058">
            <w:pPr>
              <w:jc w:val="center"/>
              <w:rPr>
                <w:sz w:val="18"/>
                <w:szCs w:val="18"/>
              </w:rPr>
            </w:pPr>
            <w:r w:rsidRPr="00392058">
              <w:rPr>
                <w:sz w:val="18"/>
                <w:szCs w:val="18"/>
              </w:rPr>
              <w:t>MLE</w:t>
            </w:r>
          </w:p>
        </w:tc>
      </w:tr>
      <w:tr w:rsidR="4D8DFACD" w14:paraId="6640C94F"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FED43D6" w14:textId="3E37B69E" w:rsidR="4D8DFACD" w:rsidRPr="00392058" w:rsidRDefault="4D8DFACD" w:rsidP="00392058">
            <w:pPr>
              <w:jc w:val="center"/>
              <w:rPr>
                <w:sz w:val="18"/>
                <w:szCs w:val="18"/>
              </w:rPr>
            </w:pPr>
            <w:hyperlink r:id="rId30">
              <w:r w:rsidRPr="00392058">
                <w:rPr>
                  <w:rStyle w:val="Hyperlink"/>
                  <w:color w:val="467886"/>
                  <w:sz w:val="18"/>
                  <w:szCs w:val="18"/>
                </w:rPr>
                <w:t>Crystalball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98E6DEB" w14:textId="0B91DF1F" w:rsidR="4D8DFACD" w:rsidRPr="00392058" w:rsidRDefault="4D8DFACD" w:rsidP="00392058">
            <w:pPr>
              <w:jc w:val="center"/>
              <w:rPr>
                <w:sz w:val="18"/>
                <w:szCs w:val="18"/>
              </w:rPr>
            </w:pPr>
            <w:r w:rsidRPr="00392058">
              <w:rPr>
                <w:sz w:val="18"/>
                <w:szCs w:val="18"/>
              </w:rPr>
              <w:t>4</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3083AED" w14:textId="593F2C64" w:rsidR="4D8DFACD" w:rsidRPr="00392058" w:rsidRDefault="4D8DFACD" w:rsidP="00392058">
            <w:pPr>
              <w:jc w:val="center"/>
              <w:rPr>
                <w:sz w:val="18"/>
                <w:szCs w:val="18"/>
              </w:rPr>
            </w:pPr>
            <w:r w:rsidRPr="00392058">
              <w:rPr>
                <w:sz w:val="18"/>
                <w:szCs w:val="18"/>
              </w:rPr>
              <w:t>MLE</w:t>
            </w:r>
          </w:p>
        </w:tc>
      </w:tr>
      <w:tr w:rsidR="4D8DFACD" w14:paraId="099CED6E"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EDC2145" w14:textId="040A542C" w:rsidR="4D8DFACD" w:rsidRPr="00392058" w:rsidRDefault="4D8DFACD" w:rsidP="00392058">
            <w:pPr>
              <w:jc w:val="center"/>
              <w:rPr>
                <w:sz w:val="18"/>
                <w:szCs w:val="18"/>
              </w:rPr>
            </w:pPr>
            <w:hyperlink r:id="rId31">
              <w:r w:rsidRPr="00392058">
                <w:rPr>
                  <w:rStyle w:val="Hyperlink"/>
                  <w:color w:val="467886"/>
                  <w:sz w:val="18"/>
                  <w:szCs w:val="18"/>
                </w:rPr>
                <w:t>Double gamma</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8439D5B" w14:textId="6C2224E7"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4389205" w14:textId="6C180265" w:rsidR="4D8DFACD" w:rsidRPr="00392058" w:rsidRDefault="4D8DFACD" w:rsidP="00392058">
            <w:pPr>
              <w:jc w:val="center"/>
              <w:rPr>
                <w:sz w:val="18"/>
                <w:szCs w:val="18"/>
              </w:rPr>
            </w:pPr>
            <w:r w:rsidRPr="00392058">
              <w:rPr>
                <w:sz w:val="18"/>
                <w:szCs w:val="18"/>
              </w:rPr>
              <w:t>MLE</w:t>
            </w:r>
          </w:p>
        </w:tc>
      </w:tr>
      <w:tr w:rsidR="4D8DFACD" w14:paraId="021443BE"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7996A12" w14:textId="273CCDDB" w:rsidR="4D8DFACD" w:rsidRPr="00392058" w:rsidRDefault="4D8DFACD" w:rsidP="00392058">
            <w:pPr>
              <w:jc w:val="center"/>
              <w:rPr>
                <w:sz w:val="18"/>
                <w:szCs w:val="18"/>
              </w:rPr>
            </w:pPr>
            <w:hyperlink r:id="rId32">
              <w:r w:rsidRPr="00392058">
                <w:rPr>
                  <w:rStyle w:val="Hyperlink"/>
                  <w:color w:val="467886"/>
                  <w:sz w:val="18"/>
                  <w:szCs w:val="18"/>
                </w:rPr>
                <w:t>Double Weibull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C463F59" w14:textId="7C36BC5E"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D766EEB" w14:textId="081431B4" w:rsidR="4D8DFACD" w:rsidRPr="00392058" w:rsidRDefault="4D8DFACD" w:rsidP="00392058">
            <w:pPr>
              <w:jc w:val="center"/>
              <w:rPr>
                <w:sz w:val="18"/>
                <w:szCs w:val="18"/>
              </w:rPr>
            </w:pPr>
            <w:r w:rsidRPr="00392058">
              <w:rPr>
                <w:sz w:val="18"/>
                <w:szCs w:val="18"/>
              </w:rPr>
              <w:t>MLE</w:t>
            </w:r>
          </w:p>
        </w:tc>
      </w:tr>
      <w:tr w:rsidR="4D8DFACD" w14:paraId="03632612"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5EACD89" w14:textId="10F2F827" w:rsidR="4D8DFACD" w:rsidRPr="00392058" w:rsidRDefault="4D8DFACD" w:rsidP="00392058">
            <w:pPr>
              <w:jc w:val="center"/>
              <w:rPr>
                <w:sz w:val="18"/>
                <w:szCs w:val="18"/>
              </w:rPr>
            </w:pPr>
            <w:hyperlink r:id="rId33">
              <w:r w:rsidRPr="00392058">
                <w:rPr>
                  <w:rStyle w:val="Hyperlink"/>
                  <w:color w:val="467886"/>
                  <w:sz w:val="18"/>
                  <w:szCs w:val="18"/>
                </w:rPr>
                <w:t>Erlang</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8A4F5D9" w14:textId="406DF010"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EA054A9" w14:textId="14EE8362" w:rsidR="4D8DFACD" w:rsidRPr="00392058" w:rsidRDefault="4D8DFACD" w:rsidP="00392058">
            <w:pPr>
              <w:jc w:val="center"/>
              <w:rPr>
                <w:sz w:val="18"/>
                <w:szCs w:val="18"/>
              </w:rPr>
            </w:pPr>
            <w:r w:rsidRPr="00392058">
              <w:rPr>
                <w:sz w:val="18"/>
                <w:szCs w:val="18"/>
              </w:rPr>
              <w:t>MLE</w:t>
            </w:r>
          </w:p>
        </w:tc>
      </w:tr>
      <w:tr w:rsidR="4D8DFACD" w14:paraId="1B8F249D"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31623EE" w14:textId="5C2C8F95" w:rsidR="4D8DFACD" w:rsidRPr="00392058" w:rsidRDefault="4D8DFACD" w:rsidP="00392058">
            <w:pPr>
              <w:jc w:val="center"/>
              <w:rPr>
                <w:sz w:val="18"/>
                <w:szCs w:val="18"/>
              </w:rPr>
            </w:pPr>
            <w:hyperlink r:id="rId34">
              <w:r w:rsidRPr="00392058">
                <w:rPr>
                  <w:rStyle w:val="Hyperlink"/>
                  <w:color w:val="467886"/>
                  <w:sz w:val="18"/>
                  <w:szCs w:val="18"/>
                </w:rPr>
                <w:t>Exponentially modified Normal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4914F41" w14:textId="68A2CFA2"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FA53D7B" w14:textId="26336317" w:rsidR="4D8DFACD" w:rsidRPr="00392058" w:rsidRDefault="4D8DFACD" w:rsidP="00392058">
            <w:pPr>
              <w:jc w:val="center"/>
              <w:rPr>
                <w:sz w:val="18"/>
                <w:szCs w:val="18"/>
              </w:rPr>
            </w:pPr>
            <w:r w:rsidRPr="00392058">
              <w:rPr>
                <w:sz w:val="18"/>
                <w:szCs w:val="18"/>
              </w:rPr>
              <w:t>MLE</w:t>
            </w:r>
          </w:p>
        </w:tc>
      </w:tr>
      <w:tr w:rsidR="4D8DFACD" w14:paraId="166833B6"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A0FDBF4" w14:textId="5C1976D0" w:rsidR="4D8DFACD" w:rsidRPr="00392058" w:rsidRDefault="4D8DFACD" w:rsidP="00392058">
            <w:pPr>
              <w:jc w:val="center"/>
              <w:rPr>
                <w:sz w:val="18"/>
                <w:szCs w:val="18"/>
              </w:rPr>
            </w:pPr>
            <w:hyperlink r:id="rId35">
              <w:r w:rsidRPr="00392058">
                <w:rPr>
                  <w:rStyle w:val="Hyperlink"/>
                  <w:color w:val="467886"/>
                  <w:sz w:val="18"/>
                  <w:szCs w:val="18"/>
                </w:rPr>
                <w:t>Exponential power</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8492A97" w14:textId="5495AA97"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9B21D32" w14:textId="1115AE2D" w:rsidR="4D8DFACD" w:rsidRPr="00392058" w:rsidRDefault="4D8DFACD" w:rsidP="00392058">
            <w:pPr>
              <w:jc w:val="center"/>
              <w:rPr>
                <w:sz w:val="18"/>
                <w:szCs w:val="18"/>
              </w:rPr>
            </w:pPr>
            <w:r w:rsidRPr="00392058">
              <w:rPr>
                <w:sz w:val="18"/>
                <w:szCs w:val="18"/>
              </w:rPr>
              <w:t>MLE</w:t>
            </w:r>
          </w:p>
        </w:tc>
      </w:tr>
      <w:tr w:rsidR="4D8DFACD" w14:paraId="7D94CB02"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7B38698" w14:textId="7BD02D9F" w:rsidR="4D8DFACD" w:rsidRPr="00392058" w:rsidRDefault="4D8DFACD" w:rsidP="00392058">
            <w:pPr>
              <w:jc w:val="center"/>
              <w:rPr>
                <w:sz w:val="18"/>
                <w:szCs w:val="18"/>
              </w:rPr>
            </w:pPr>
            <w:hyperlink r:id="rId36">
              <w:r w:rsidRPr="00392058">
                <w:rPr>
                  <w:rStyle w:val="Hyperlink"/>
                  <w:color w:val="467886"/>
                  <w:sz w:val="18"/>
                  <w:szCs w:val="18"/>
                </w:rPr>
                <w:t>Exponentiated Weibull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05DED01" w14:textId="000F2F27" w:rsidR="4D8DFACD" w:rsidRPr="00392058" w:rsidRDefault="4D8DFACD" w:rsidP="00392058">
            <w:pPr>
              <w:jc w:val="center"/>
              <w:rPr>
                <w:sz w:val="18"/>
                <w:szCs w:val="18"/>
              </w:rPr>
            </w:pPr>
            <w:r w:rsidRPr="00392058">
              <w:rPr>
                <w:sz w:val="18"/>
                <w:szCs w:val="18"/>
              </w:rPr>
              <w:t>4</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B7A35C6" w14:textId="08804826" w:rsidR="4D8DFACD" w:rsidRPr="00392058" w:rsidRDefault="4D8DFACD" w:rsidP="00392058">
            <w:pPr>
              <w:jc w:val="center"/>
              <w:rPr>
                <w:sz w:val="18"/>
                <w:szCs w:val="18"/>
              </w:rPr>
            </w:pPr>
            <w:r w:rsidRPr="00392058">
              <w:rPr>
                <w:sz w:val="18"/>
                <w:szCs w:val="18"/>
              </w:rPr>
              <w:t>MLE</w:t>
            </w:r>
          </w:p>
        </w:tc>
      </w:tr>
      <w:tr w:rsidR="4D8DFACD" w14:paraId="1F2FBD70"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C0DA774" w14:textId="670C99E8" w:rsidR="4D8DFACD" w:rsidRPr="00392058" w:rsidRDefault="4D8DFACD" w:rsidP="00392058">
            <w:pPr>
              <w:jc w:val="center"/>
              <w:rPr>
                <w:sz w:val="18"/>
                <w:szCs w:val="18"/>
              </w:rPr>
            </w:pPr>
            <w:hyperlink r:id="rId37">
              <w:r w:rsidRPr="00392058">
                <w:rPr>
                  <w:rStyle w:val="Hyperlink"/>
                  <w:color w:val="467886"/>
                  <w:sz w:val="18"/>
                  <w:szCs w:val="18"/>
                </w:rPr>
                <w:t>F</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24AD42E" w14:textId="760B8BA8" w:rsidR="4D8DFACD" w:rsidRPr="00392058" w:rsidRDefault="4D8DFACD" w:rsidP="00392058">
            <w:pPr>
              <w:jc w:val="center"/>
              <w:rPr>
                <w:sz w:val="18"/>
                <w:szCs w:val="18"/>
              </w:rPr>
            </w:pPr>
            <w:r w:rsidRPr="00392058">
              <w:rPr>
                <w:sz w:val="18"/>
                <w:szCs w:val="18"/>
              </w:rPr>
              <w:t>4</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5350EAB" w14:textId="45783E4F" w:rsidR="4D8DFACD" w:rsidRPr="00392058" w:rsidRDefault="4D8DFACD" w:rsidP="00392058">
            <w:pPr>
              <w:jc w:val="center"/>
              <w:rPr>
                <w:sz w:val="18"/>
                <w:szCs w:val="18"/>
              </w:rPr>
            </w:pPr>
            <w:r w:rsidRPr="00392058">
              <w:rPr>
                <w:sz w:val="18"/>
                <w:szCs w:val="18"/>
              </w:rPr>
              <w:t>MLE</w:t>
            </w:r>
          </w:p>
        </w:tc>
      </w:tr>
      <w:tr w:rsidR="4D8DFACD" w14:paraId="6BCCFA93"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D1D7F1F" w14:textId="6C692753" w:rsidR="4D8DFACD" w:rsidRPr="00392058" w:rsidRDefault="4D8DFACD" w:rsidP="00392058">
            <w:pPr>
              <w:jc w:val="center"/>
              <w:rPr>
                <w:sz w:val="18"/>
                <w:szCs w:val="18"/>
              </w:rPr>
            </w:pPr>
            <w:hyperlink r:id="rId38">
              <w:r w:rsidRPr="00392058">
                <w:rPr>
                  <w:rStyle w:val="Hyperlink"/>
                  <w:color w:val="467886"/>
                  <w:sz w:val="18"/>
                  <w:szCs w:val="18"/>
                </w:rPr>
                <w:t>Fatigue-life (Birnbaum-Saunders)</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10CFC9B" w14:textId="471A4963"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0B21BC9" w14:textId="564FB4D6" w:rsidR="4D8DFACD" w:rsidRPr="00392058" w:rsidRDefault="4D8DFACD" w:rsidP="00392058">
            <w:pPr>
              <w:jc w:val="center"/>
              <w:rPr>
                <w:sz w:val="18"/>
                <w:szCs w:val="18"/>
              </w:rPr>
            </w:pPr>
            <w:r w:rsidRPr="00392058">
              <w:rPr>
                <w:sz w:val="18"/>
                <w:szCs w:val="18"/>
              </w:rPr>
              <w:t>MLE</w:t>
            </w:r>
          </w:p>
        </w:tc>
      </w:tr>
      <w:tr w:rsidR="4D8DFACD" w14:paraId="7243B747"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EB14A5A" w14:textId="398ABAB8" w:rsidR="4D8DFACD" w:rsidRPr="00392058" w:rsidRDefault="4D8DFACD" w:rsidP="00392058">
            <w:pPr>
              <w:jc w:val="center"/>
              <w:rPr>
                <w:sz w:val="18"/>
                <w:szCs w:val="18"/>
              </w:rPr>
            </w:pPr>
            <w:hyperlink r:id="rId39">
              <w:r w:rsidRPr="00392058">
                <w:rPr>
                  <w:rStyle w:val="Hyperlink"/>
                  <w:color w:val="467886"/>
                  <w:sz w:val="18"/>
                  <w:szCs w:val="18"/>
                </w:rPr>
                <w:t>Fold Normal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4EFBCDB" w14:textId="30C1AC26"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4D9C668" w14:textId="32FDAC56" w:rsidR="4D8DFACD" w:rsidRPr="00392058" w:rsidRDefault="4D8DFACD" w:rsidP="00392058">
            <w:pPr>
              <w:jc w:val="center"/>
              <w:rPr>
                <w:sz w:val="18"/>
                <w:szCs w:val="18"/>
              </w:rPr>
            </w:pPr>
            <w:r w:rsidRPr="00392058">
              <w:rPr>
                <w:sz w:val="18"/>
                <w:szCs w:val="18"/>
              </w:rPr>
              <w:t>MM</w:t>
            </w:r>
          </w:p>
        </w:tc>
      </w:tr>
      <w:tr w:rsidR="4D8DFACD" w14:paraId="4968CE83"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5F15674" w14:textId="03D97547" w:rsidR="4D8DFACD" w:rsidRPr="00392058" w:rsidRDefault="4D8DFACD" w:rsidP="00392058">
            <w:pPr>
              <w:jc w:val="center"/>
              <w:rPr>
                <w:sz w:val="18"/>
                <w:szCs w:val="18"/>
              </w:rPr>
            </w:pPr>
            <w:hyperlink r:id="rId40">
              <w:r w:rsidRPr="00392058">
                <w:rPr>
                  <w:rStyle w:val="Hyperlink"/>
                  <w:color w:val="467886"/>
                  <w:sz w:val="18"/>
                  <w:szCs w:val="18"/>
                </w:rPr>
                <w:t>Gamma</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94A9835" w14:textId="2E683E41"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5DD52D8" w14:textId="03FCAB63" w:rsidR="4D8DFACD" w:rsidRPr="00392058" w:rsidRDefault="4D8DFACD" w:rsidP="00392058">
            <w:pPr>
              <w:jc w:val="center"/>
              <w:rPr>
                <w:sz w:val="18"/>
                <w:szCs w:val="18"/>
              </w:rPr>
            </w:pPr>
            <w:r w:rsidRPr="00392058">
              <w:rPr>
                <w:sz w:val="18"/>
                <w:szCs w:val="18"/>
              </w:rPr>
              <w:t>MLE</w:t>
            </w:r>
          </w:p>
        </w:tc>
      </w:tr>
      <w:tr w:rsidR="4D8DFACD" w14:paraId="08B06ADE"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3F1FB0E" w14:textId="3D224BDD" w:rsidR="4D8DFACD" w:rsidRPr="00392058" w:rsidRDefault="4D8DFACD" w:rsidP="00392058">
            <w:pPr>
              <w:jc w:val="center"/>
              <w:rPr>
                <w:sz w:val="18"/>
                <w:szCs w:val="18"/>
              </w:rPr>
            </w:pPr>
            <w:hyperlink r:id="rId41">
              <w:r w:rsidRPr="00392058">
                <w:rPr>
                  <w:rStyle w:val="Hyperlink"/>
                  <w:color w:val="467886"/>
                  <w:sz w:val="18"/>
                  <w:szCs w:val="18"/>
                </w:rPr>
                <w:t>Gauss hypergeometric</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ABD1510" w14:textId="3606A178" w:rsidR="4D8DFACD" w:rsidRPr="00392058" w:rsidRDefault="4D8DFACD" w:rsidP="00392058">
            <w:pPr>
              <w:jc w:val="center"/>
              <w:rPr>
                <w:sz w:val="18"/>
                <w:szCs w:val="18"/>
              </w:rPr>
            </w:pPr>
            <w:r w:rsidRPr="00392058">
              <w:rPr>
                <w:sz w:val="18"/>
                <w:szCs w:val="18"/>
              </w:rPr>
              <w:t>6</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B02B32C" w14:textId="14B1EFDC" w:rsidR="4D8DFACD" w:rsidRPr="00392058" w:rsidRDefault="4D8DFACD" w:rsidP="00392058">
            <w:pPr>
              <w:jc w:val="center"/>
              <w:rPr>
                <w:sz w:val="18"/>
                <w:szCs w:val="18"/>
              </w:rPr>
            </w:pPr>
            <w:r w:rsidRPr="00392058">
              <w:rPr>
                <w:sz w:val="18"/>
                <w:szCs w:val="18"/>
              </w:rPr>
              <w:t>MLE</w:t>
            </w:r>
          </w:p>
        </w:tc>
      </w:tr>
      <w:tr w:rsidR="4D8DFACD" w14:paraId="23832338"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45C7C08" w14:textId="3A372642" w:rsidR="4D8DFACD" w:rsidRPr="00392058" w:rsidRDefault="4D8DFACD" w:rsidP="00392058">
            <w:pPr>
              <w:jc w:val="center"/>
              <w:rPr>
                <w:sz w:val="18"/>
                <w:szCs w:val="18"/>
              </w:rPr>
            </w:pPr>
            <w:hyperlink r:id="rId42">
              <w:r w:rsidRPr="00392058">
                <w:rPr>
                  <w:rStyle w:val="Hyperlink"/>
                  <w:color w:val="467886"/>
                  <w:sz w:val="18"/>
                  <w:szCs w:val="18"/>
                </w:rPr>
                <w:t>Generalized exponential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C7C57A2" w14:textId="3950225D" w:rsidR="4D8DFACD" w:rsidRPr="00392058" w:rsidRDefault="4D8DFACD" w:rsidP="00392058">
            <w:pPr>
              <w:jc w:val="center"/>
              <w:rPr>
                <w:sz w:val="18"/>
                <w:szCs w:val="18"/>
              </w:rPr>
            </w:pPr>
            <w:r w:rsidRPr="00392058">
              <w:rPr>
                <w:sz w:val="18"/>
                <w:szCs w:val="18"/>
              </w:rPr>
              <w:t>5</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13C035E" w14:textId="249ADCB7" w:rsidR="4D8DFACD" w:rsidRPr="00392058" w:rsidRDefault="4D8DFACD" w:rsidP="00392058">
            <w:pPr>
              <w:jc w:val="center"/>
              <w:rPr>
                <w:sz w:val="18"/>
                <w:szCs w:val="18"/>
              </w:rPr>
            </w:pPr>
            <w:r w:rsidRPr="00392058">
              <w:rPr>
                <w:sz w:val="18"/>
                <w:szCs w:val="18"/>
              </w:rPr>
              <w:t>MLE</w:t>
            </w:r>
          </w:p>
        </w:tc>
      </w:tr>
      <w:tr w:rsidR="4D8DFACD" w14:paraId="6CFB3E5B"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22C5F95" w14:textId="54417919" w:rsidR="4D8DFACD" w:rsidRPr="00392058" w:rsidRDefault="4D8DFACD" w:rsidP="00392058">
            <w:pPr>
              <w:jc w:val="center"/>
              <w:rPr>
                <w:sz w:val="18"/>
                <w:szCs w:val="18"/>
              </w:rPr>
            </w:pPr>
            <w:hyperlink r:id="rId43">
              <w:r w:rsidRPr="00392058">
                <w:rPr>
                  <w:rStyle w:val="Hyperlink"/>
                  <w:color w:val="467886"/>
                  <w:sz w:val="18"/>
                  <w:szCs w:val="18"/>
                </w:rPr>
                <w:t>Generalized exponential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70B5038" w14:textId="457C1CD1"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9DAE91D" w14:textId="1AA9C538" w:rsidR="4D8DFACD" w:rsidRPr="00392058" w:rsidRDefault="4D8DFACD" w:rsidP="00392058">
            <w:pPr>
              <w:jc w:val="center"/>
              <w:rPr>
                <w:sz w:val="18"/>
                <w:szCs w:val="18"/>
              </w:rPr>
            </w:pPr>
            <w:r w:rsidRPr="00392058">
              <w:rPr>
                <w:sz w:val="18"/>
                <w:szCs w:val="18"/>
              </w:rPr>
              <w:t>MLE</w:t>
            </w:r>
          </w:p>
        </w:tc>
      </w:tr>
      <w:tr w:rsidR="4D8DFACD" w14:paraId="53A701D3"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EB51B83" w14:textId="71A43EF0" w:rsidR="4D8DFACD" w:rsidRPr="00392058" w:rsidRDefault="4D8DFACD" w:rsidP="00392058">
            <w:pPr>
              <w:jc w:val="center"/>
              <w:rPr>
                <w:sz w:val="18"/>
                <w:szCs w:val="18"/>
              </w:rPr>
            </w:pPr>
            <w:hyperlink r:id="rId44">
              <w:r w:rsidRPr="00392058">
                <w:rPr>
                  <w:rStyle w:val="Hyperlink"/>
                  <w:color w:val="467886"/>
                  <w:sz w:val="18"/>
                  <w:szCs w:val="18"/>
                </w:rPr>
                <w:t>Generalized gamma</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210352F" w14:textId="4D772ED9" w:rsidR="4D8DFACD" w:rsidRPr="00392058" w:rsidRDefault="4D8DFACD" w:rsidP="00392058">
            <w:pPr>
              <w:jc w:val="center"/>
              <w:rPr>
                <w:sz w:val="18"/>
                <w:szCs w:val="18"/>
              </w:rPr>
            </w:pPr>
            <w:r w:rsidRPr="00392058">
              <w:rPr>
                <w:sz w:val="18"/>
                <w:szCs w:val="18"/>
              </w:rPr>
              <w:t>4</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5ADDE58" w14:textId="4AF1CE72" w:rsidR="4D8DFACD" w:rsidRPr="00392058" w:rsidRDefault="4D8DFACD" w:rsidP="00392058">
            <w:pPr>
              <w:jc w:val="center"/>
              <w:rPr>
                <w:sz w:val="18"/>
                <w:szCs w:val="18"/>
              </w:rPr>
            </w:pPr>
            <w:r w:rsidRPr="00392058">
              <w:rPr>
                <w:sz w:val="18"/>
                <w:szCs w:val="18"/>
              </w:rPr>
              <w:t>MLE</w:t>
            </w:r>
          </w:p>
        </w:tc>
      </w:tr>
      <w:tr w:rsidR="4D8DFACD" w14:paraId="4A5D1D46"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BD57A5C" w14:textId="6FD417BC" w:rsidR="4D8DFACD" w:rsidRPr="00392058" w:rsidRDefault="4D8DFACD" w:rsidP="00392058">
            <w:pPr>
              <w:jc w:val="center"/>
              <w:rPr>
                <w:sz w:val="18"/>
                <w:szCs w:val="18"/>
              </w:rPr>
            </w:pPr>
            <w:hyperlink r:id="rId45">
              <w:r w:rsidRPr="00392058">
                <w:rPr>
                  <w:rStyle w:val="Hyperlink"/>
                  <w:color w:val="467886"/>
                  <w:sz w:val="18"/>
                  <w:szCs w:val="18"/>
                </w:rPr>
                <w:t>Generalized half-logistic</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65898CC" w14:textId="08558F5A"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921DFAD" w14:textId="30880C64" w:rsidR="4D8DFACD" w:rsidRPr="00392058" w:rsidRDefault="4D8DFACD" w:rsidP="00392058">
            <w:pPr>
              <w:jc w:val="center"/>
              <w:rPr>
                <w:sz w:val="18"/>
                <w:szCs w:val="18"/>
              </w:rPr>
            </w:pPr>
            <w:r w:rsidRPr="00392058">
              <w:rPr>
                <w:sz w:val="18"/>
                <w:szCs w:val="18"/>
              </w:rPr>
              <w:t>MLE</w:t>
            </w:r>
          </w:p>
        </w:tc>
      </w:tr>
      <w:tr w:rsidR="4D8DFACD" w14:paraId="637D615D"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C7A80F8" w14:textId="5E2A1F3A" w:rsidR="4D8DFACD" w:rsidRPr="00392058" w:rsidRDefault="4D8DFACD" w:rsidP="00392058">
            <w:pPr>
              <w:jc w:val="center"/>
              <w:rPr>
                <w:sz w:val="18"/>
                <w:szCs w:val="18"/>
              </w:rPr>
            </w:pPr>
            <w:hyperlink r:id="rId46">
              <w:r w:rsidRPr="00392058">
                <w:rPr>
                  <w:rStyle w:val="Hyperlink"/>
                  <w:color w:val="467886"/>
                  <w:sz w:val="18"/>
                  <w:szCs w:val="18"/>
                </w:rPr>
                <w:t>Generalized logistic</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D61300E" w14:textId="185ACED4"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E15B9DF" w14:textId="026C47CA" w:rsidR="4D8DFACD" w:rsidRPr="00392058" w:rsidRDefault="4D8DFACD" w:rsidP="00392058">
            <w:pPr>
              <w:jc w:val="center"/>
              <w:rPr>
                <w:sz w:val="18"/>
                <w:szCs w:val="18"/>
              </w:rPr>
            </w:pPr>
            <w:r w:rsidRPr="00392058">
              <w:rPr>
                <w:sz w:val="18"/>
                <w:szCs w:val="18"/>
              </w:rPr>
              <w:t>MLE</w:t>
            </w:r>
          </w:p>
        </w:tc>
      </w:tr>
      <w:tr w:rsidR="4D8DFACD" w14:paraId="3303285E"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103E0DF" w14:textId="30E4EFD9" w:rsidR="4D8DFACD" w:rsidRPr="00392058" w:rsidRDefault="4D8DFACD" w:rsidP="00392058">
            <w:pPr>
              <w:jc w:val="center"/>
              <w:rPr>
                <w:sz w:val="18"/>
                <w:szCs w:val="18"/>
              </w:rPr>
            </w:pPr>
            <w:hyperlink r:id="rId47">
              <w:r w:rsidRPr="00392058">
                <w:rPr>
                  <w:rStyle w:val="Hyperlink"/>
                  <w:color w:val="467886"/>
                  <w:sz w:val="18"/>
                  <w:szCs w:val="18"/>
                </w:rPr>
                <w:t>Generalized Normal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CA51A47" w14:textId="5043B121"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F583AD1" w14:textId="0171BA09" w:rsidR="4D8DFACD" w:rsidRPr="00392058" w:rsidRDefault="4D8DFACD" w:rsidP="00392058">
            <w:pPr>
              <w:jc w:val="center"/>
              <w:rPr>
                <w:sz w:val="18"/>
                <w:szCs w:val="18"/>
              </w:rPr>
            </w:pPr>
            <w:r w:rsidRPr="00392058">
              <w:rPr>
                <w:sz w:val="18"/>
                <w:szCs w:val="18"/>
              </w:rPr>
              <w:t>MLE</w:t>
            </w:r>
          </w:p>
        </w:tc>
      </w:tr>
      <w:tr w:rsidR="4D8DFACD" w14:paraId="0B13A699"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A044007" w14:textId="204D476D" w:rsidR="4D8DFACD" w:rsidRPr="00392058" w:rsidRDefault="4D8DFACD" w:rsidP="00392058">
            <w:pPr>
              <w:jc w:val="center"/>
              <w:rPr>
                <w:sz w:val="18"/>
                <w:szCs w:val="18"/>
              </w:rPr>
            </w:pPr>
            <w:hyperlink r:id="rId48">
              <w:r w:rsidRPr="00392058">
                <w:rPr>
                  <w:rStyle w:val="Hyperlink"/>
                  <w:color w:val="467886"/>
                  <w:sz w:val="18"/>
                  <w:szCs w:val="18"/>
                </w:rPr>
                <w:t>Generalized Pareto</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5E9BE90" w14:textId="2326A9BE"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DA29464" w14:textId="631E8584" w:rsidR="4D8DFACD" w:rsidRPr="00392058" w:rsidRDefault="4D8DFACD" w:rsidP="00392058">
            <w:pPr>
              <w:jc w:val="center"/>
              <w:rPr>
                <w:sz w:val="18"/>
                <w:szCs w:val="18"/>
              </w:rPr>
            </w:pPr>
            <w:r w:rsidRPr="00392058">
              <w:rPr>
                <w:sz w:val="18"/>
                <w:szCs w:val="18"/>
              </w:rPr>
              <w:t>MLE</w:t>
            </w:r>
          </w:p>
        </w:tc>
      </w:tr>
      <w:tr w:rsidR="4D8DFACD" w14:paraId="30FA3FAA"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D33DF43" w14:textId="4792D303" w:rsidR="4D8DFACD" w:rsidRPr="00392058" w:rsidRDefault="4D8DFACD" w:rsidP="00392058">
            <w:pPr>
              <w:jc w:val="center"/>
              <w:rPr>
                <w:sz w:val="18"/>
                <w:szCs w:val="18"/>
              </w:rPr>
            </w:pPr>
            <w:hyperlink r:id="rId49">
              <w:r w:rsidRPr="00392058">
                <w:rPr>
                  <w:rStyle w:val="Hyperlink"/>
                  <w:color w:val="467886"/>
                  <w:sz w:val="18"/>
                  <w:szCs w:val="18"/>
                </w:rPr>
                <w:t>Gompertz (or truncated Gumbel)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55BB8A2" w14:textId="33F0220E"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39EC7F9" w14:textId="03DA9153" w:rsidR="4D8DFACD" w:rsidRPr="00392058" w:rsidRDefault="4D8DFACD" w:rsidP="00392058">
            <w:pPr>
              <w:jc w:val="center"/>
              <w:rPr>
                <w:sz w:val="18"/>
                <w:szCs w:val="18"/>
              </w:rPr>
            </w:pPr>
            <w:r w:rsidRPr="00392058">
              <w:rPr>
                <w:sz w:val="18"/>
                <w:szCs w:val="18"/>
              </w:rPr>
              <w:t>MLE</w:t>
            </w:r>
          </w:p>
        </w:tc>
      </w:tr>
      <w:tr w:rsidR="4D8DFACD" w14:paraId="3663EC9F"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B14E5C4" w14:textId="3B73C97B" w:rsidR="4D8DFACD" w:rsidRPr="00392058" w:rsidRDefault="4D8DFACD" w:rsidP="00392058">
            <w:pPr>
              <w:jc w:val="center"/>
              <w:rPr>
                <w:sz w:val="18"/>
                <w:szCs w:val="18"/>
              </w:rPr>
            </w:pPr>
            <w:hyperlink r:id="rId50">
              <w:r w:rsidRPr="00392058">
                <w:rPr>
                  <w:rStyle w:val="Hyperlink"/>
                  <w:color w:val="467886"/>
                  <w:sz w:val="18"/>
                  <w:szCs w:val="18"/>
                </w:rPr>
                <w:t>Gumbel Left Skew</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ED27EFD" w14:textId="2071EF60"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3E86DF7" w14:textId="237163AE" w:rsidR="4D8DFACD" w:rsidRPr="00392058" w:rsidRDefault="4D8DFACD" w:rsidP="00392058">
            <w:pPr>
              <w:jc w:val="center"/>
              <w:rPr>
                <w:sz w:val="18"/>
                <w:szCs w:val="18"/>
              </w:rPr>
            </w:pPr>
            <w:r w:rsidRPr="00392058">
              <w:rPr>
                <w:sz w:val="18"/>
                <w:szCs w:val="18"/>
              </w:rPr>
              <w:t>MM</w:t>
            </w:r>
          </w:p>
        </w:tc>
      </w:tr>
      <w:tr w:rsidR="4D8DFACD" w14:paraId="10A9E498"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F338469" w14:textId="64939270" w:rsidR="4D8DFACD" w:rsidRPr="00392058" w:rsidRDefault="4D8DFACD" w:rsidP="00392058">
            <w:pPr>
              <w:jc w:val="center"/>
              <w:rPr>
                <w:sz w:val="18"/>
                <w:szCs w:val="18"/>
              </w:rPr>
            </w:pPr>
            <w:hyperlink r:id="rId51">
              <w:r w:rsidRPr="00392058">
                <w:rPr>
                  <w:rStyle w:val="Hyperlink"/>
                  <w:color w:val="467886"/>
                  <w:sz w:val="18"/>
                  <w:szCs w:val="18"/>
                </w:rPr>
                <w:t>Gumbel Right Skew</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40CEE5C" w14:textId="55E84CF7"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011EB45" w14:textId="6580551E" w:rsidR="4D8DFACD" w:rsidRPr="00392058" w:rsidRDefault="4D8DFACD" w:rsidP="00392058">
            <w:pPr>
              <w:jc w:val="center"/>
              <w:rPr>
                <w:sz w:val="18"/>
                <w:szCs w:val="18"/>
              </w:rPr>
            </w:pPr>
            <w:r w:rsidRPr="00392058">
              <w:rPr>
                <w:sz w:val="18"/>
                <w:szCs w:val="18"/>
              </w:rPr>
              <w:t>MM</w:t>
            </w:r>
          </w:p>
        </w:tc>
      </w:tr>
      <w:tr w:rsidR="4D8DFACD" w14:paraId="38C7B8C3"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005E1E1" w14:textId="63F1B056" w:rsidR="4D8DFACD" w:rsidRPr="00392058" w:rsidRDefault="4D8DFACD" w:rsidP="00392058">
            <w:pPr>
              <w:jc w:val="center"/>
              <w:rPr>
                <w:sz w:val="18"/>
                <w:szCs w:val="18"/>
                <w:lang w:val="en-US"/>
              </w:rPr>
            </w:pPr>
            <w:hyperlink r:id="rId52">
              <w:r w:rsidRPr="00392058">
                <w:rPr>
                  <w:rStyle w:val="Hyperlink"/>
                  <w:color w:val="467886"/>
                  <w:sz w:val="18"/>
                  <w:szCs w:val="18"/>
                  <w:lang w:val="en-US"/>
                </w:rPr>
                <w:t>Upper half of a generalized normal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AE9AE45" w14:textId="334CE1E7"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B9AC458" w14:textId="437D3C73" w:rsidR="4D8DFACD" w:rsidRPr="00392058" w:rsidRDefault="4D8DFACD" w:rsidP="00392058">
            <w:pPr>
              <w:jc w:val="center"/>
              <w:rPr>
                <w:sz w:val="18"/>
                <w:szCs w:val="18"/>
              </w:rPr>
            </w:pPr>
            <w:r w:rsidRPr="00392058">
              <w:rPr>
                <w:sz w:val="18"/>
                <w:szCs w:val="18"/>
              </w:rPr>
              <w:t>MLE</w:t>
            </w:r>
          </w:p>
        </w:tc>
      </w:tr>
      <w:tr w:rsidR="4D8DFACD" w14:paraId="20F51333"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53BA7EE" w14:textId="271BB838" w:rsidR="4D8DFACD" w:rsidRPr="00392058" w:rsidRDefault="4D8DFACD" w:rsidP="00392058">
            <w:pPr>
              <w:jc w:val="center"/>
              <w:rPr>
                <w:sz w:val="18"/>
                <w:szCs w:val="18"/>
              </w:rPr>
            </w:pPr>
            <w:hyperlink r:id="rId53">
              <w:r w:rsidRPr="00392058">
                <w:rPr>
                  <w:rStyle w:val="Hyperlink"/>
                  <w:color w:val="467886"/>
                  <w:sz w:val="18"/>
                  <w:szCs w:val="18"/>
                </w:rPr>
                <w:t>Half-logistic</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6177C39" w14:textId="342042A2"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E9C6B0E" w14:textId="4F88D15C" w:rsidR="4D8DFACD" w:rsidRPr="00392058" w:rsidRDefault="4D8DFACD" w:rsidP="00392058">
            <w:pPr>
              <w:jc w:val="center"/>
              <w:rPr>
                <w:sz w:val="18"/>
                <w:szCs w:val="18"/>
              </w:rPr>
            </w:pPr>
            <w:r w:rsidRPr="00392058">
              <w:rPr>
                <w:sz w:val="18"/>
                <w:szCs w:val="18"/>
              </w:rPr>
              <w:t>MM</w:t>
            </w:r>
          </w:p>
        </w:tc>
      </w:tr>
      <w:tr w:rsidR="4D8DFACD" w14:paraId="001E1051"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6B5FF53" w14:textId="087DFCD4" w:rsidR="4D8DFACD" w:rsidRPr="00392058" w:rsidRDefault="4D8DFACD" w:rsidP="00392058">
            <w:pPr>
              <w:jc w:val="center"/>
              <w:rPr>
                <w:sz w:val="18"/>
                <w:szCs w:val="18"/>
              </w:rPr>
            </w:pPr>
            <w:hyperlink r:id="rId54">
              <w:r w:rsidRPr="00392058">
                <w:rPr>
                  <w:rStyle w:val="Hyperlink"/>
                  <w:color w:val="467886"/>
                  <w:sz w:val="18"/>
                  <w:szCs w:val="18"/>
                </w:rPr>
                <w:t>Half Normal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24B0329" w14:textId="4DBFB914"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CE6EBBE" w14:textId="5CE28353" w:rsidR="4D8DFACD" w:rsidRPr="00392058" w:rsidRDefault="4D8DFACD" w:rsidP="00392058">
            <w:pPr>
              <w:jc w:val="center"/>
              <w:rPr>
                <w:sz w:val="18"/>
                <w:szCs w:val="18"/>
              </w:rPr>
            </w:pPr>
            <w:r w:rsidRPr="00392058">
              <w:rPr>
                <w:sz w:val="18"/>
                <w:szCs w:val="18"/>
              </w:rPr>
              <w:t>MM</w:t>
            </w:r>
          </w:p>
        </w:tc>
      </w:tr>
      <w:tr w:rsidR="4D8DFACD" w14:paraId="6E6FE4E0"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5D9DCEA" w14:textId="15BEF2ED" w:rsidR="4D8DFACD" w:rsidRPr="00392058" w:rsidRDefault="4D8DFACD" w:rsidP="00392058">
            <w:pPr>
              <w:jc w:val="center"/>
              <w:rPr>
                <w:sz w:val="18"/>
                <w:szCs w:val="18"/>
              </w:rPr>
            </w:pPr>
            <w:hyperlink r:id="rId55">
              <w:r w:rsidRPr="00392058">
                <w:rPr>
                  <w:rStyle w:val="Hyperlink"/>
                  <w:color w:val="467886"/>
                  <w:sz w:val="18"/>
                  <w:szCs w:val="18"/>
                </w:rPr>
                <w:t>hyperbolic secant</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A833565" w14:textId="3537D78A"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F2B2844" w14:textId="2F3D895C" w:rsidR="4D8DFACD" w:rsidRPr="00392058" w:rsidRDefault="4D8DFACD" w:rsidP="00392058">
            <w:pPr>
              <w:jc w:val="center"/>
              <w:rPr>
                <w:sz w:val="18"/>
                <w:szCs w:val="18"/>
              </w:rPr>
            </w:pPr>
            <w:r w:rsidRPr="00392058">
              <w:rPr>
                <w:sz w:val="18"/>
                <w:szCs w:val="18"/>
              </w:rPr>
              <w:t>MM</w:t>
            </w:r>
          </w:p>
        </w:tc>
      </w:tr>
      <w:tr w:rsidR="4D8DFACD" w14:paraId="071A630D"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BDEDA85" w14:textId="41061820" w:rsidR="4D8DFACD" w:rsidRPr="00392058" w:rsidRDefault="4D8DFACD" w:rsidP="00392058">
            <w:pPr>
              <w:jc w:val="center"/>
              <w:rPr>
                <w:sz w:val="18"/>
                <w:szCs w:val="18"/>
              </w:rPr>
            </w:pPr>
            <w:hyperlink r:id="rId56">
              <w:r w:rsidRPr="00392058">
                <w:rPr>
                  <w:rStyle w:val="Hyperlink"/>
                  <w:color w:val="467886"/>
                  <w:sz w:val="18"/>
                  <w:szCs w:val="18"/>
                </w:rPr>
                <w:t>Inverted gamma</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C73AD7A" w14:textId="0F2BB1EC"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CA6CCB1" w14:textId="24519140" w:rsidR="4D8DFACD" w:rsidRPr="00392058" w:rsidRDefault="4D8DFACD" w:rsidP="00392058">
            <w:pPr>
              <w:jc w:val="center"/>
              <w:rPr>
                <w:sz w:val="18"/>
                <w:szCs w:val="18"/>
              </w:rPr>
            </w:pPr>
            <w:r w:rsidRPr="00392058">
              <w:rPr>
                <w:sz w:val="18"/>
                <w:szCs w:val="18"/>
              </w:rPr>
              <w:t>MLE</w:t>
            </w:r>
          </w:p>
        </w:tc>
      </w:tr>
      <w:tr w:rsidR="4D8DFACD" w14:paraId="1E218FC9"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2136808" w14:textId="5C6C4ECD" w:rsidR="4D8DFACD" w:rsidRPr="00392058" w:rsidRDefault="4D8DFACD" w:rsidP="00392058">
            <w:pPr>
              <w:jc w:val="center"/>
              <w:rPr>
                <w:sz w:val="18"/>
                <w:szCs w:val="18"/>
              </w:rPr>
            </w:pPr>
            <w:hyperlink r:id="rId57">
              <w:r w:rsidRPr="00392058">
                <w:rPr>
                  <w:rStyle w:val="Hyperlink"/>
                  <w:color w:val="467886"/>
                  <w:sz w:val="18"/>
                  <w:szCs w:val="18"/>
                </w:rPr>
                <w:t>Inverse Gaussian</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E456AFC" w14:textId="1B9009D9"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8772CFD" w14:textId="1F4E30AA" w:rsidR="4D8DFACD" w:rsidRPr="00392058" w:rsidRDefault="4D8DFACD" w:rsidP="00392058">
            <w:pPr>
              <w:jc w:val="center"/>
              <w:rPr>
                <w:sz w:val="18"/>
                <w:szCs w:val="18"/>
              </w:rPr>
            </w:pPr>
            <w:r w:rsidRPr="00392058">
              <w:rPr>
                <w:sz w:val="18"/>
                <w:szCs w:val="18"/>
              </w:rPr>
              <w:t>MLE</w:t>
            </w:r>
          </w:p>
        </w:tc>
      </w:tr>
      <w:tr w:rsidR="4D8DFACD" w14:paraId="798AFDC3"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544A63B" w14:textId="3E287D53" w:rsidR="4D8DFACD" w:rsidRPr="00392058" w:rsidRDefault="4D8DFACD" w:rsidP="00392058">
            <w:pPr>
              <w:jc w:val="center"/>
              <w:rPr>
                <w:sz w:val="18"/>
                <w:szCs w:val="18"/>
              </w:rPr>
            </w:pPr>
            <w:hyperlink r:id="rId58">
              <w:r w:rsidRPr="00392058">
                <w:rPr>
                  <w:rStyle w:val="Hyperlink"/>
                  <w:color w:val="467886"/>
                  <w:sz w:val="18"/>
                  <w:szCs w:val="18"/>
                </w:rPr>
                <w:t>Inverted Weibull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2F49F6B" w14:textId="0B5E9DB8"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6B32620" w14:textId="45196D10" w:rsidR="4D8DFACD" w:rsidRPr="00392058" w:rsidRDefault="4D8DFACD" w:rsidP="00392058">
            <w:pPr>
              <w:jc w:val="center"/>
              <w:rPr>
                <w:sz w:val="18"/>
                <w:szCs w:val="18"/>
              </w:rPr>
            </w:pPr>
            <w:r w:rsidRPr="00392058">
              <w:rPr>
                <w:sz w:val="18"/>
                <w:szCs w:val="18"/>
              </w:rPr>
              <w:t>MLE</w:t>
            </w:r>
          </w:p>
        </w:tc>
      </w:tr>
      <w:tr w:rsidR="4D8DFACD" w14:paraId="401E3F59"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29A393C" w14:textId="2DBB1F24" w:rsidR="4D8DFACD" w:rsidRPr="00392058" w:rsidRDefault="4D8DFACD" w:rsidP="00392058">
            <w:pPr>
              <w:jc w:val="center"/>
              <w:rPr>
                <w:sz w:val="18"/>
                <w:szCs w:val="18"/>
              </w:rPr>
            </w:pPr>
            <w:hyperlink r:id="rId59">
              <w:r w:rsidRPr="00392058">
                <w:rPr>
                  <w:rStyle w:val="Hyperlink"/>
                  <w:color w:val="467886"/>
                  <w:sz w:val="18"/>
                  <w:szCs w:val="18"/>
                </w:rPr>
                <w:t>Johnson SB</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CD1E21C" w14:textId="4D18C919" w:rsidR="4D8DFACD" w:rsidRPr="00392058" w:rsidRDefault="4D8DFACD" w:rsidP="00392058">
            <w:pPr>
              <w:jc w:val="center"/>
              <w:rPr>
                <w:sz w:val="18"/>
                <w:szCs w:val="18"/>
              </w:rPr>
            </w:pPr>
            <w:r w:rsidRPr="00392058">
              <w:rPr>
                <w:sz w:val="18"/>
                <w:szCs w:val="18"/>
              </w:rPr>
              <w:t>4</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1C37172" w14:textId="61C9755F" w:rsidR="4D8DFACD" w:rsidRPr="00392058" w:rsidRDefault="4D8DFACD" w:rsidP="00392058">
            <w:pPr>
              <w:jc w:val="center"/>
              <w:rPr>
                <w:sz w:val="18"/>
                <w:szCs w:val="18"/>
              </w:rPr>
            </w:pPr>
            <w:r w:rsidRPr="00392058">
              <w:rPr>
                <w:sz w:val="18"/>
                <w:szCs w:val="18"/>
              </w:rPr>
              <w:t>MLE</w:t>
            </w:r>
          </w:p>
        </w:tc>
      </w:tr>
      <w:tr w:rsidR="4D8DFACD" w14:paraId="62AD87C8"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524F640" w14:textId="7999843E" w:rsidR="4D8DFACD" w:rsidRPr="00392058" w:rsidRDefault="4D8DFACD" w:rsidP="00392058">
            <w:pPr>
              <w:jc w:val="center"/>
              <w:rPr>
                <w:sz w:val="18"/>
                <w:szCs w:val="18"/>
              </w:rPr>
            </w:pPr>
            <w:hyperlink r:id="rId60">
              <w:r w:rsidRPr="00392058">
                <w:rPr>
                  <w:rStyle w:val="Hyperlink"/>
                  <w:color w:val="467886"/>
                  <w:sz w:val="18"/>
                  <w:szCs w:val="18"/>
                </w:rPr>
                <w:t>Johnson Su</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F178B0B" w14:textId="1F84E160" w:rsidR="4D8DFACD" w:rsidRPr="00392058" w:rsidRDefault="4D8DFACD" w:rsidP="00392058">
            <w:pPr>
              <w:jc w:val="center"/>
              <w:rPr>
                <w:sz w:val="18"/>
                <w:szCs w:val="18"/>
              </w:rPr>
            </w:pPr>
            <w:r w:rsidRPr="00392058">
              <w:rPr>
                <w:sz w:val="18"/>
                <w:szCs w:val="18"/>
              </w:rPr>
              <w:t>4</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7880AF0" w14:textId="080BF4CF" w:rsidR="4D8DFACD" w:rsidRPr="00392058" w:rsidRDefault="4D8DFACD" w:rsidP="00392058">
            <w:pPr>
              <w:jc w:val="center"/>
              <w:rPr>
                <w:sz w:val="18"/>
                <w:szCs w:val="18"/>
              </w:rPr>
            </w:pPr>
            <w:r w:rsidRPr="00392058">
              <w:rPr>
                <w:sz w:val="18"/>
                <w:szCs w:val="18"/>
              </w:rPr>
              <w:t>MLE</w:t>
            </w:r>
          </w:p>
        </w:tc>
      </w:tr>
      <w:tr w:rsidR="4D8DFACD" w14:paraId="3CC52E33"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61E9A23" w14:textId="68381B94" w:rsidR="4D8DFACD" w:rsidRPr="00392058" w:rsidRDefault="4D8DFACD" w:rsidP="00392058">
            <w:pPr>
              <w:jc w:val="center"/>
              <w:rPr>
                <w:sz w:val="18"/>
                <w:szCs w:val="18"/>
              </w:rPr>
            </w:pPr>
            <w:hyperlink r:id="rId61">
              <w:r w:rsidRPr="00392058">
                <w:rPr>
                  <w:rStyle w:val="Hyperlink"/>
                  <w:color w:val="467886"/>
                  <w:sz w:val="18"/>
                  <w:szCs w:val="18"/>
                </w:rPr>
                <w:t>Kappa 3</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160C979" w14:textId="5828B0FB"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F0EC0BC" w14:textId="14E177A1" w:rsidR="4D8DFACD" w:rsidRPr="00392058" w:rsidRDefault="4D8DFACD" w:rsidP="00392058">
            <w:pPr>
              <w:jc w:val="center"/>
              <w:rPr>
                <w:sz w:val="18"/>
                <w:szCs w:val="18"/>
              </w:rPr>
            </w:pPr>
            <w:r w:rsidRPr="00392058">
              <w:rPr>
                <w:sz w:val="18"/>
                <w:szCs w:val="18"/>
              </w:rPr>
              <w:t>MLE</w:t>
            </w:r>
          </w:p>
        </w:tc>
      </w:tr>
      <w:tr w:rsidR="4D8DFACD" w14:paraId="36129C38"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D30B0B6" w14:textId="47EC5F98" w:rsidR="4D8DFACD" w:rsidRPr="00392058" w:rsidRDefault="4D8DFACD" w:rsidP="00392058">
            <w:pPr>
              <w:jc w:val="center"/>
              <w:rPr>
                <w:sz w:val="18"/>
                <w:szCs w:val="18"/>
              </w:rPr>
            </w:pPr>
            <w:hyperlink r:id="rId62">
              <w:r w:rsidRPr="00392058">
                <w:rPr>
                  <w:rStyle w:val="Hyperlink"/>
                  <w:color w:val="467886"/>
                  <w:sz w:val="18"/>
                  <w:szCs w:val="18"/>
                </w:rPr>
                <w:t>Kappa 4</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7F3685F" w14:textId="06F806FF" w:rsidR="4D8DFACD" w:rsidRPr="00392058" w:rsidRDefault="4D8DFACD" w:rsidP="00392058">
            <w:pPr>
              <w:jc w:val="center"/>
              <w:rPr>
                <w:sz w:val="18"/>
                <w:szCs w:val="18"/>
              </w:rPr>
            </w:pPr>
            <w:r w:rsidRPr="00392058">
              <w:rPr>
                <w:sz w:val="18"/>
                <w:szCs w:val="18"/>
              </w:rPr>
              <w:t>4</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0EC005B" w14:textId="4C600094" w:rsidR="4D8DFACD" w:rsidRPr="00392058" w:rsidRDefault="4D8DFACD" w:rsidP="00392058">
            <w:pPr>
              <w:jc w:val="center"/>
              <w:rPr>
                <w:sz w:val="18"/>
                <w:szCs w:val="18"/>
              </w:rPr>
            </w:pPr>
            <w:r w:rsidRPr="00392058">
              <w:rPr>
                <w:sz w:val="18"/>
                <w:szCs w:val="18"/>
              </w:rPr>
              <w:t>MLE</w:t>
            </w:r>
          </w:p>
        </w:tc>
      </w:tr>
      <w:tr w:rsidR="4D8DFACD" w14:paraId="7025D32B"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AF1259F" w14:textId="4B35BB2B" w:rsidR="4D8DFACD" w:rsidRPr="00392058" w:rsidRDefault="4D8DFACD" w:rsidP="00392058">
            <w:pPr>
              <w:jc w:val="center"/>
              <w:rPr>
                <w:sz w:val="18"/>
                <w:szCs w:val="18"/>
                <w:lang w:val="en-US"/>
              </w:rPr>
            </w:pPr>
            <w:hyperlink r:id="rId63">
              <w:r w:rsidRPr="00392058">
                <w:rPr>
                  <w:rStyle w:val="Hyperlink"/>
                  <w:color w:val="467886"/>
                  <w:sz w:val="18"/>
                  <w:szCs w:val="18"/>
                  <w:lang w:val="en-US"/>
                </w:rPr>
                <w:t>Kolmogorov-Smirnov one-sided test statistic distribution</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671A3FA" w14:textId="3C2678AB"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6D3F525" w14:textId="35D9D951" w:rsidR="4D8DFACD" w:rsidRPr="00392058" w:rsidRDefault="4D8DFACD" w:rsidP="00392058">
            <w:pPr>
              <w:jc w:val="center"/>
              <w:rPr>
                <w:sz w:val="18"/>
                <w:szCs w:val="18"/>
              </w:rPr>
            </w:pPr>
            <w:r w:rsidRPr="00392058">
              <w:rPr>
                <w:sz w:val="18"/>
                <w:szCs w:val="18"/>
              </w:rPr>
              <w:t>MLE</w:t>
            </w:r>
          </w:p>
        </w:tc>
      </w:tr>
      <w:tr w:rsidR="4D8DFACD" w14:paraId="70AC6493"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AF1763A" w14:textId="3C7779DD" w:rsidR="4D8DFACD" w:rsidRPr="00392058" w:rsidRDefault="4D8DFACD" w:rsidP="00392058">
            <w:pPr>
              <w:jc w:val="center"/>
              <w:rPr>
                <w:sz w:val="18"/>
                <w:szCs w:val="18"/>
                <w:lang w:val="en-US"/>
              </w:rPr>
            </w:pPr>
            <w:hyperlink r:id="rId64">
              <w:r w:rsidRPr="00392058">
                <w:rPr>
                  <w:rStyle w:val="Hyperlink"/>
                  <w:color w:val="467886"/>
                  <w:sz w:val="18"/>
                  <w:szCs w:val="18"/>
                  <w:lang w:val="en-US"/>
                </w:rPr>
                <w:t>Limiting distribution of scaled Kolmogorov-Smirnov two-sided test statistic</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2D6CE17" w14:textId="5C40886C"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35D1C3E" w14:textId="74451FB3" w:rsidR="4D8DFACD" w:rsidRPr="00392058" w:rsidRDefault="4D8DFACD" w:rsidP="00392058">
            <w:pPr>
              <w:jc w:val="center"/>
              <w:rPr>
                <w:sz w:val="18"/>
                <w:szCs w:val="18"/>
              </w:rPr>
            </w:pPr>
            <w:r w:rsidRPr="00392058">
              <w:rPr>
                <w:sz w:val="18"/>
                <w:szCs w:val="18"/>
              </w:rPr>
              <w:t>MLE</w:t>
            </w:r>
          </w:p>
        </w:tc>
      </w:tr>
      <w:tr w:rsidR="4D8DFACD" w14:paraId="414A1E81"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CFE54CF" w14:textId="3B1117C6" w:rsidR="4D8DFACD" w:rsidRPr="00392058" w:rsidRDefault="4D8DFACD" w:rsidP="00392058">
            <w:pPr>
              <w:jc w:val="center"/>
              <w:rPr>
                <w:sz w:val="18"/>
                <w:szCs w:val="18"/>
              </w:rPr>
            </w:pPr>
            <w:hyperlink r:id="rId65">
              <w:r w:rsidRPr="00392058">
                <w:rPr>
                  <w:rStyle w:val="Hyperlink"/>
                  <w:color w:val="467886"/>
                  <w:sz w:val="18"/>
                  <w:szCs w:val="18"/>
                </w:rPr>
                <w:t>Laplace</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AE45F10" w14:textId="76C73C0C"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E85F8C4" w14:textId="2EDFDCE9" w:rsidR="4D8DFACD" w:rsidRPr="00392058" w:rsidRDefault="4D8DFACD" w:rsidP="00392058">
            <w:pPr>
              <w:jc w:val="center"/>
              <w:rPr>
                <w:sz w:val="18"/>
                <w:szCs w:val="18"/>
              </w:rPr>
            </w:pPr>
            <w:r w:rsidRPr="00392058">
              <w:rPr>
                <w:sz w:val="18"/>
                <w:szCs w:val="18"/>
              </w:rPr>
              <w:t>MM</w:t>
            </w:r>
          </w:p>
        </w:tc>
      </w:tr>
      <w:tr w:rsidR="4D8DFACD" w14:paraId="2B710D4F"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213AF0E" w14:textId="61FD3DB2" w:rsidR="4D8DFACD" w:rsidRPr="00392058" w:rsidRDefault="4D8DFACD" w:rsidP="00392058">
            <w:pPr>
              <w:jc w:val="center"/>
              <w:rPr>
                <w:sz w:val="18"/>
                <w:szCs w:val="18"/>
              </w:rPr>
            </w:pPr>
            <w:hyperlink r:id="rId66">
              <w:r w:rsidRPr="00392058">
                <w:rPr>
                  <w:rStyle w:val="Hyperlink"/>
                  <w:color w:val="467886"/>
                  <w:sz w:val="18"/>
                  <w:szCs w:val="18"/>
                </w:rPr>
                <w:t>Left-skewed Levy</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F7BDB32" w14:textId="6396D586"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50B546D" w14:textId="5B68914D" w:rsidR="4D8DFACD" w:rsidRPr="00392058" w:rsidRDefault="4D8DFACD" w:rsidP="00392058">
            <w:pPr>
              <w:jc w:val="center"/>
              <w:rPr>
                <w:sz w:val="18"/>
                <w:szCs w:val="18"/>
              </w:rPr>
            </w:pPr>
            <w:r w:rsidRPr="00392058">
              <w:rPr>
                <w:sz w:val="18"/>
                <w:szCs w:val="18"/>
              </w:rPr>
              <w:t>MLE</w:t>
            </w:r>
          </w:p>
        </w:tc>
      </w:tr>
      <w:tr w:rsidR="4D8DFACD" w14:paraId="37F435DC"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DF52517" w14:textId="2584CCE7" w:rsidR="4D8DFACD" w:rsidRPr="00392058" w:rsidRDefault="4D8DFACD" w:rsidP="00392058">
            <w:pPr>
              <w:jc w:val="center"/>
              <w:rPr>
                <w:sz w:val="18"/>
                <w:szCs w:val="18"/>
              </w:rPr>
            </w:pPr>
            <w:hyperlink r:id="rId67">
              <w:r w:rsidRPr="00392058">
                <w:rPr>
                  <w:rStyle w:val="Hyperlink"/>
                  <w:color w:val="467886"/>
                  <w:sz w:val="18"/>
                  <w:szCs w:val="18"/>
                </w:rPr>
                <w:t>Log gamma</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F02BD45" w14:textId="5BF649E6"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3205478" w14:textId="0ABB04BB" w:rsidR="4D8DFACD" w:rsidRPr="00392058" w:rsidRDefault="4D8DFACD" w:rsidP="00392058">
            <w:pPr>
              <w:jc w:val="center"/>
              <w:rPr>
                <w:sz w:val="18"/>
                <w:szCs w:val="18"/>
              </w:rPr>
            </w:pPr>
            <w:r w:rsidRPr="00392058">
              <w:rPr>
                <w:sz w:val="18"/>
                <w:szCs w:val="18"/>
              </w:rPr>
              <w:t>MLE</w:t>
            </w:r>
          </w:p>
        </w:tc>
      </w:tr>
      <w:tr w:rsidR="4D8DFACD" w14:paraId="4BC5B781"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68A91A1" w14:textId="40687095" w:rsidR="4D8DFACD" w:rsidRPr="00392058" w:rsidRDefault="4D8DFACD" w:rsidP="00392058">
            <w:pPr>
              <w:jc w:val="center"/>
              <w:rPr>
                <w:sz w:val="18"/>
                <w:szCs w:val="18"/>
              </w:rPr>
            </w:pPr>
            <w:hyperlink r:id="rId68">
              <w:r w:rsidRPr="00392058">
                <w:rPr>
                  <w:rStyle w:val="Hyperlink"/>
                  <w:color w:val="467886"/>
                  <w:sz w:val="18"/>
                  <w:szCs w:val="18"/>
                </w:rPr>
                <w:t>Logistic (or Sech-squared)</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B511981" w14:textId="166D4393"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2509881" w14:textId="022D7BE2" w:rsidR="4D8DFACD" w:rsidRPr="00392058" w:rsidRDefault="4D8DFACD" w:rsidP="00392058">
            <w:pPr>
              <w:jc w:val="center"/>
              <w:rPr>
                <w:sz w:val="18"/>
                <w:szCs w:val="18"/>
              </w:rPr>
            </w:pPr>
            <w:r w:rsidRPr="00392058">
              <w:rPr>
                <w:sz w:val="18"/>
                <w:szCs w:val="18"/>
              </w:rPr>
              <w:t>MM</w:t>
            </w:r>
          </w:p>
        </w:tc>
      </w:tr>
      <w:tr w:rsidR="4D8DFACD" w14:paraId="7D6C1ABD"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1C1B60A" w14:textId="41C3D7A6" w:rsidR="4D8DFACD" w:rsidRPr="00392058" w:rsidRDefault="4D8DFACD" w:rsidP="00392058">
            <w:pPr>
              <w:jc w:val="center"/>
              <w:rPr>
                <w:sz w:val="18"/>
                <w:szCs w:val="18"/>
              </w:rPr>
            </w:pPr>
            <w:hyperlink r:id="rId69">
              <w:r w:rsidRPr="00392058">
                <w:rPr>
                  <w:rStyle w:val="Hyperlink"/>
                  <w:color w:val="467886"/>
                  <w:sz w:val="18"/>
                  <w:szCs w:val="18"/>
                </w:rPr>
                <w:t>Log-Laplace</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D73C3E5" w14:textId="115B3F4C"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B435A42" w14:textId="5BA629F7" w:rsidR="4D8DFACD" w:rsidRPr="00392058" w:rsidRDefault="4D8DFACD" w:rsidP="00392058">
            <w:pPr>
              <w:jc w:val="center"/>
              <w:rPr>
                <w:sz w:val="18"/>
                <w:szCs w:val="18"/>
              </w:rPr>
            </w:pPr>
            <w:r w:rsidRPr="00392058">
              <w:rPr>
                <w:sz w:val="18"/>
                <w:szCs w:val="18"/>
              </w:rPr>
              <w:t>MLE</w:t>
            </w:r>
          </w:p>
        </w:tc>
      </w:tr>
      <w:tr w:rsidR="4D8DFACD" w14:paraId="236B3124"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DA3B595" w14:textId="5A9EFB27" w:rsidR="4D8DFACD" w:rsidRPr="00392058" w:rsidRDefault="4D8DFACD" w:rsidP="00392058">
            <w:pPr>
              <w:jc w:val="center"/>
              <w:rPr>
                <w:sz w:val="18"/>
                <w:szCs w:val="18"/>
                <w:lang w:val="en-US"/>
              </w:rPr>
            </w:pPr>
            <w:hyperlink r:id="rId70">
              <w:r w:rsidRPr="00392058">
                <w:rPr>
                  <w:rStyle w:val="Hyperlink"/>
                  <w:color w:val="467886"/>
                  <w:sz w:val="18"/>
                  <w:szCs w:val="18"/>
                  <w:lang w:val="en-US"/>
                </w:rPr>
                <w:t>Lomax (Pareto of the second kind)</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E8EFDDF" w14:textId="529EFC0E"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29BB377" w14:textId="4538E09F" w:rsidR="4D8DFACD" w:rsidRPr="00392058" w:rsidRDefault="4D8DFACD" w:rsidP="00392058">
            <w:pPr>
              <w:jc w:val="center"/>
              <w:rPr>
                <w:sz w:val="18"/>
                <w:szCs w:val="18"/>
              </w:rPr>
            </w:pPr>
            <w:r w:rsidRPr="00392058">
              <w:rPr>
                <w:sz w:val="18"/>
                <w:szCs w:val="18"/>
              </w:rPr>
              <w:t>MLE</w:t>
            </w:r>
          </w:p>
        </w:tc>
      </w:tr>
      <w:tr w:rsidR="4D8DFACD" w14:paraId="7DE5D9CF"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926C878" w14:textId="144329AF" w:rsidR="4D8DFACD" w:rsidRPr="00392058" w:rsidRDefault="4D8DFACD" w:rsidP="00392058">
            <w:pPr>
              <w:jc w:val="center"/>
              <w:rPr>
                <w:sz w:val="18"/>
                <w:szCs w:val="18"/>
              </w:rPr>
            </w:pPr>
            <w:hyperlink r:id="rId71">
              <w:r w:rsidRPr="00392058">
                <w:rPr>
                  <w:rStyle w:val="Hyperlink"/>
                  <w:color w:val="467886"/>
                  <w:sz w:val="18"/>
                  <w:szCs w:val="18"/>
                </w:rPr>
                <w:t>Maxwell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3DE6422" w14:textId="0240FB14"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C52BA6B" w14:textId="0F928E32" w:rsidR="4D8DFACD" w:rsidRPr="00392058" w:rsidRDefault="4D8DFACD" w:rsidP="00392058">
            <w:pPr>
              <w:jc w:val="center"/>
              <w:rPr>
                <w:sz w:val="18"/>
                <w:szCs w:val="18"/>
              </w:rPr>
            </w:pPr>
            <w:r w:rsidRPr="00392058">
              <w:rPr>
                <w:sz w:val="18"/>
                <w:szCs w:val="18"/>
              </w:rPr>
              <w:t>MM</w:t>
            </w:r>
          </w:p>
        </w:tc>
      </w:tr>
      <w:tr w:rsidR="4D8DFACD" w14:paraId="6E26F5E8"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59C8F12" w14:textId="464B4100" w:rsidR="4D8DFACD" w:rsidRPr="00392058" w:rsidRDefault="4D8DFACD" w:rsidP="00392058">
            <w:pPr>
              <w:jc w:val="center"/>
              <w:rPr>
                <w:sz w:val="18"/>
                <w:szCs w:val="18"/>
              </w:rPr>
            </w:pPr>
            <w:hyperlink r:id="rId72">
              <w:r w:rsidRPr="00392058">
                <w:rPr>
                  <w:rStyle w:val="Hyperlink"/>
                  <w:color w:val="467886"/>
                  <w:sz w:val="18"/>
                  <w:szCs w:val="18"/>
                </w:rPr>
                <w:t>Mielke Beta-Kappa / Dagum</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B3076F2" w14:textId="0512811D" w:rsidR="4D8DFACD" w:rsidRPr="00392058" w:rsidRDefault="4D8DFACD" w:rsidP="00392058">
            <w:pPr>
              <w:jc w:val="center"/>
              <w:rPr>
                <w:sz w:val="18"/>
                <w:szCs w:val="18"/>
              </w:rPr>
            </w:pPr>
            <w:r w:rsidRPr="00392058">
              <w:rPr>
                <w:sz w:val="18"/>
                <w:szCs w:val="18"/>
              </w:rPr>
              <w:t>4</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EC14877" w14:textId="750AAFD6" w:rsidR="4D8DFACD" w:rsidRPr="00392058" w:rsidRDefault="4D8DFACD" w:rsidP="00392058">
            <w:pPr>
              <w:jc w:val="center"/>
              <w:rPr>
                <w:sz w:val="18"/>
                <w:szCs w:val="18"/>
              </w:rPr>
            </w:pPr>
            <w:r w:rsidRPr="00392058">
              <w:rPr>
                <w:sz w:val="18"/>
                <w:szCs w:val="18"/>
              </w:rPr>
              <w:t>MLE</w:t>
            </w:r>
          </w:p>
        </w:tc>
      </w:tr>
      <w:tr w:rsidR="4D8DFACD" w14:paraId="60F6A2DD"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B185249" w14:textId="40CE9386" w:rsidR="4D8DFACD" w:rsidRPr="00392058" w:rsidRDefault="4D8DFACD" w:rsidP="00392058">
            <w:pPr>
              <w:jc w:val="center"/>
              <w:rPr>
                <w:sz w:val="18"/>
                <w:szCs w:val="18"/>
              </w:rPr>
            </w:pPr>
            <w:hyperlink r:id="rId73">
              <w:r w:rsidRPr="00392058">
                <w:rPr>
                  <w:rStyle w:val="Hyperlink"/>
                  <w:color w:val="467886"/>
                  <w:sz w:val="18"/>
                  <w:szCs w:val="18"/>
                </w:rPr>
                <w:t>Moyal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BA983CD" w14:textId="295596ED"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8947C97" w14:textId="7AE7AF04" w:rsidR="4D8DFACD" w:rsidRPr="00392058" w:rsidRDefault="4D8DFACD" w:rsidP="00392058">
            <w:pPr>
              <w:jc w:val="center"/>
              <w:rPr>
                <w:sz w:val="18"/>
                <w:szCs w:val="18"/>
              </w:rPr>
            </w:pPr>
            <w:r w:rsidRPr="00392058">
              <w:rPr>
                <w:sz w:val="18"/>
                <w:szCs w:val="18"/>
              </w:rPr>
              <w:t>MM</w:t>
            </w:r>
          </w:p>
        </w:tc>
      </w:tr>
      <w:tr w:rsidR="4D8DFACD" w14:paraId="05D783D6"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5A00CA3" w14:textId="02CDFC98" w:rsidR="4D8DFACD" w:rsidRPr="00392058" w:rsidRDefault="4D8DFACD" w:rsidP="00392058">
            <w:pPr>
              <w:jc w:val="center"/>
              <w:rPr>
                <w:sz w:val="18"/>
                <w:szCs w:val="18"/>
              </w:rPr>
            </w:pPr>
            <w:hyperlink r:id="rId74">
              <w:r w:rsidRPr="00392058">
                <w:rPr>
                  <w:rStyle w:val="Hyperlink"/>
                  <w:color w:val="467886"/>
                  <w:sz w:val="18"/>
                  <w:szCs w:val="18"/>
                </w:rPr>
                <w:t>Nakagami</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61CACA2" w14:textId="495D1449"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58B5D93" w14:textId="0F0A2153" w:rsidR="4D8DFACD" w:rsidRPr="00392058" w:rsidRDefault="4D8DFACD" w:rsidP="00392058">
            <w:pPr>
              <w:jc w:val="center"/>
              <w:rPr>
                <w:sz w:val="18"/>
                <w:szCs w:val="18"/>
              </w:rPr>
            </w:pPr>
            <w:r w:rsidRPr="00392058">
              <w:rPr>
                <w:sz w:val="18"/>
                <w:szCs w:val="18"/>
              </w:rPr>
              <w:t>MLE</w:t>
            </w:r>
          </w:p>
        </w:tc>
      </w:tr>
      <w:tr w:rsidR="4D8DFACD" w14:paraId="2416B2EB"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3CBE288" w14:textId="7DBDA948" w:rsidR="4D8DFACD" w:rsidRPr="00392058" w:rsidRDefault="4D8DFACD" w:rsidP="00392058">
            <w:pPr>
              <w:jc w:val="center"/>
              <w:rPr>
                <w:sz w:val="18"/>
                <w:szCs w:val="18"/>
              </w:rPr>
            </w:pPr>
            <w:hyperlink r:id="rId75">
              <w:r w:rsidRPr="00392058">
                <w:rPr>
                  <w:rStyle w:val="Hyperlink"/>
                  <w:color w:val="467886"/>
                  <w:sz w:val="18"/>
                  <w:szCs w:val="18"/>
                </w:rPr>
                <w:t>Non-central F distribution</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76FF66B" w14:textId="06F53213" w:rsidR="4D8DFACD" w:rsidRPr="00392058" w:rsidRDefault="4D8DFACD" w:rsidP="00392058">
            <w:pPr>
              <w:jc w:val="center"/>
              <w:rPr>
                <w:sz w:val="18"/>
                <w:szCs w:val="18"/>
              </w:rPr>
            </w:pPr>
            <w:r w:rsidRPr="00392058">
              <w:rPr>
                <w:sz w:val="18"/>
                <w:szCs w:val="18"/>
              </w:rPr>
              <w:t>5</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70249A6" w14:textId="36BA2639" w:rsidR="4D8DFACD" w:rsidRPr="00392058" w:rsidRDefault="4D8DFACD" w:rsidP="00392058">
            <w:pPr>
              <w:jc w:val="center"/>
              <w:rPr>
                <w:sz w:val="18"/>
                <w:szCs w:val="18"/>
              </w:rPr>
            </w:pPr>
            <w:r w:rsidRPr="00392058">
              <w:rPr>
                <w:sz w:val="18"/>
                <w:szCs w:val="18"/>
              </w:rPr>
              <w:t>MLE</w:t>
            </w:r>
          </w:p>
        </w:tc>
      </w:tr>
      <w:tr w:rsidR="4D8DFACD" w14:paraId="28A52D5C"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79C3E34" w14:textId="5FC95737" w:rsidR="4D8DFACD" w:rsidRPr="00392058" w:rsidRDefault="4D8DFACD" w:rsidP="00392058">
            <w:pPr>
              <w:jc w:val="center"/>
              <w:rPr>
                <w:sz w:val="18"/>
                <w:szCs w:val="18"/>
              </w:rPr>
            </w:pPr>
            <w:hyperlink r:id="rId76">
              <w:r w:rsidRPr="00392058">
                <w:rPr>
                  <w:rStyle w:val="Hyperlink"/>
                  <w:color w:val="467886"/>
                  <w:sz w:val="18"/>
                  <w:szCs w:val="18"/>
                </w:rPr>
                <w:t>Non-central Student’s t</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34CE1FD" w14:textId="21AD05B2" w:rsidR="4D8DFACD" w:rsidRPr="00392058" w:rsidRDefault="4D8DFACD" w:rsidP="00392058">
            <w:pPr>
              <w:jc w:val="center"/>
              <w:rPr>
                <w:sz w:val="18"/>
                <w:szCs w:val="18"/>
              </w:rPr>
            </w:pPr>
            <w:r w:rsidRPr="00392058">
              <w:rPr>
                <w:sz w:val="18"/>
                <w:szCs w:val="18"/>
              </w:rPr>
              <w:t>4</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40E71F6" w14:textId="3577A4D4" w:rsidR="4D8DFACD" w:rsidRPr="00392058" w:rsidRDefault="4D8DFACD" w:rsidP="00392058">
            <w:pPr>
              <w:jc w:val="center"/>
              <w:rPr>
                <w:sz w:val="18"/>
                <w:szCs w:val="18"/>
              </w:rPr>
            </w:pPr>
            <w:r w:rsidRPr="00392058">
              <w:rPr>
                <w:sz w:val="18"/>
                <w:szCs w:val="18"/>
              </w:rPr>
              <w:t>MLE</w:t>
            </w:r>
          </w:p>
        </w:tc>
      </w:tr>
      <w:tr w:rsidR="4D8DFACD" w14:paraId="21F658C3"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1509ED0" w14:textId="0B65E7E8" w:rsidR="4D8DFACD" w:rsidRPr="00392058" w:rsidRDefault="4D8DFACD" w:rsidP="00392058">
            <w:pPr>
              <w:jc w:val="center"/>
              <w:rPr>
                <w:sz w:val="18"/>
                <w:szCs w:val="18"/>
              </w:rPr>
            </w:pPr>
            <w:hyperlink r:id="rId77">
              <w:r w:rsidRPr="00392058">
                <w:rPr>
                  <w:rStyle w:val="Hyperlink"/>
                  <w:color w:val="467886"/>
                  <w:sz w:val="18"/>
                  <w:szCs w:val="18"/>
                </w:rPr>
                <w:t>Normal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2D702D3" w14:textId="1D9C3E1E"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37B7013" w14:textId="5A994301" w:rsidR="4D8DFACD" w:rsidRPr="00392058" w:rsidRDefault="4D8DFACD" w:rsidP="00392058">
            <w:pPr>
              <w:jc w:val="center"/>
              <w:rPr>
                <w:sz w:val="18"/>
                <w:szCs w:val="18"/>
              </w:rPr>
            </w:pPr>
            <w:r w:rsidRPr="00392058">
              <w:rPr>
                <w:sz w:val="18"/>
                <w:szCs w:val="18"/>
              </w:rPr>
              <w:t>MM</w:t>
            </w:r>
          </w:p>
        </w:tc>
      </w:tr>
      <w:tr w:rsidR="4D8DFACD" w14:paraId="654127D8"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50AF3F5" w14:textId="460F72B5" w:rsidR="4D8DFACD" w:rsidRPr="00392058" w:rsidRDefault="4D8DFACD" w:rsidP="00392058">
            <w:pPr>
              <w:jc w:val="center"/>
              <w:rPr>
                <w:sz w:val="18"/>
                <w:szCs w:val="18"/>
              </w:rPr>
            </w:pPr>
            <w:hyperlink r:id="rId78">
              <w:r w:rsidRPr="00392058">
                <w:rPr>
                  <w:rStyle w:val="Hyperlink"/>
                  <w:color w:val="467886"/>
                  <w:sz w:val="18"/>
                  <w:szCs w:val="18"/>
                </w:rPr>
                <w:t>Pearson type III</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7395F4E" w14:textId="297A3A06"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37197B9" w14:textId="1F0BDE8C" w:rsidR="4D8DFACD" w:rsidRPr="00392058" w:rsidRDefault="4D8DFACD" w:rsidP="00392058">
            <w:pPr>
              <w:jc w:val="center"/>
              <w:rPr>
                <w:sz w:val="18"/>
                <w:szCs w:val="18"/>
              </w:rPr>
            </w:pPr>
            <w:r w:rsidRPr="00392058">
              <w:rPr>
                <w:sz w:val="18"/>
                <w:szCs w:val="18"/>
              </w:rPr>
              <w:t>MM</w:t>
            </w:r>
          </w:p>
        </w:tc>
      </w:tr>
      <w:tr w:rsidR="4D8DFACD" w14:paraId="07BE4E19"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07E63B2" w14:textId="5069C503" w:rsidR="4D8DFACD" w:rsidRPr="00392058" w:rsidRDefault="4D8DFACD" w:rsidP="00392058">
            <w:pPr>
              <w:jc w:val="center"/>
              <w:rPr>
                <w:sz w:val="18"/>
                <w:szCs w:val="18"/>
              </w:rPr>
            </w:pPr>
            <w:hyperlink r:id="rId79">
              <w:r w:rsidRPr="00392058">
                <w:rPr>
                  <w:rStyle w:val="Hyperlink"/>
                  <w:color w:val="467886"/>
                  <w:sz w:val="18"/>
                  <w:szCs w:val="18"/>
                </w:rPr>
                <w:t>Power-function</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B58EB0E" w14:textId="7815BFD7"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D90674F" w14:textId="631DC28B" w:rsidR="4D8DFACD" w:rsidRPr="00392058" w:rsidRDefault="4D8DFACD" w:rsidP="00392058">
            <w:pPr>
              <w:jc w:val="center"/>
              <w:rPr>
                <w:sz w:val="18"/>
                <w:szCs w:val="18"/>
              </w:rPr>
            </w:pPr>
            <w:r w:rsidRPr="00392058">
              <w:rPr>
                <w:sz w:val="18"/>
                <w:szCs w:val="18"/>
              </w:rPr>
              <w:t>MLE</w:t>
            </w:r>
          </w:p>
        </w:tc>
      </w:tr>
      <w:tr w:rsidR="4D8DFACD" w14:paraId="75F2D4B6"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CC01ACE" w14:textId="26496569" w:rsidR="4D8DFACD" w:rsidRPr="00392058" w:rsidRDefault="4D8DFACD" w:rsidP="00392058">
            <w:pPr>
              <w:jc w:val="center"/>
              <w:rPr>
                <w:sz w:val="18"/>
                <w:szCs w:val="18"/>
              </w:rPr>
            </w:pPr>
            <w:hyperlink r:id="rId80">
              <w:r w:rsidRPr="00392058">
                <w:rPr>
                  <w:rStyle w:val="Hyperlink"/>
                  <w:color w:val="467886"/>
                  <w:sz w:val="18"/>
                  <w:szCs w:val="18"/>
                </w:rPr>
                <w:t>Rayleigh</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1628DEC" w14:textId="3DB36689"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27EB9D2" w14:textId="3EE0A065" w:rsidR="4D8DFACD" w:rsidRPr="00392058" w:rsidRDefault="4D8DFACD" w:rsidP="00392058">
            <w:pPr>
              <w:jc w:val="center"/>
              <w:rPr>
                <w:sz w:val="18"/>
                <w:szCs w:val="18"/>
              </w:rPr>
            </w:pPr>
            <w:r w:rsidRPr="00392058">
              <w:rPr>
                <w:sz w:val="18"/>
                <w:szCs w:val="18"/>
              </w:rPr>
              <w:t>MM</w:t>
            </w:r>
          </w:p>
        </w:tc>
      </w:tr>
      <w:tr w:rsidR="4D8DFACD" w14:paraId="6E2D4EFF"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D113B6F" w14:textId="1939C5D6" w:rsidR="4D8DFACD" w:rsidRPr="00392058" w:rsidRDefault="4D8DFACD" w:rsidP="00392058">
            <w:pPr>
              <w:jc w:val="center"/>
              <w:rPr>
                <w:sz w:val="18"/>
                <w:szCs w:val="18"/>
              </w:rPr>
            </w:pPr>
            <w:hyperlink r:id="rId81">
              <w:r w:rsidRPr="00392058">
                <w:rPr>
                  <w:rStyle w:val="Hyperlink"/>
                  <w:color w:val="467886"/>
                  <w:sz w:val="18"/>
                  <w:szCs w:val="18"/>
                </w:rPr>
                <w:t>R-distributed (symmetric beta)</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370C9F0" w14:textId="568297E2"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084A472" w14:textId="47E966B7" w:rsidR="4D8DFACD" w:rsidRPr="00392058" w:rsidRDefault="4D8DFACD" w:rsidP="00392058">
            <w:pPr>
              <w:jc w:val="center"/>
              <w:rPr>
                <w:sz w:val="18"/>
                <w:szCs w:val="18"/>
              </w:rPr>
            </w:pPr>
            <w:r w:rsidRPr="00392058">
              <w:rPr>
                <w:sz w:val="18"/>
                <w:szCs w:val="18"/>
              </w:rPr>
              <w:t>MLE</w:t>
            </w:r>
          </w:p>
        </w:tc>
      </w:tr>
      <w:tr w:rsidR="4D8DFACD" w14:paraId="102F5751"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D1FE47E" w14:textId="34C005F3" w:rsidR="4D8DFACD" w:rsidRPr="00392058" w:rsidRDefault="4D8DFACD" w:rsidP="00392058">
            <w:pPr>
              <w:jc w:val="center"/>
              <w:rPr>
                <w:sz w:val="18"/>
                <w:szCs w:val="18"/>
              </w:rPr>
            </w:pPr>
            <w:hyperlink r:id="rId82">
              <w:r w:rsidRPr="00392058">
                <w:rPr>
                  <w:rStyle w:val="Hyperlink"/>
                  <w:color w:val="467886"/>
                  <w:sz w:val="18"/>
                  <w:szCs w:val="18"/>
                </w:rPr>
                <w:t>Rice</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510500B" w14:textId="78FBD95E"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205836B" w14:textId="3C14D1F3" w:rsidR="4D8DFACD" w:rsidRPr="00392058" w:rsidRDefault="4D8DFACD" w:rsidP="00392058">
            <w:pPr>
              <w:jc w:val="center"/>
              <w:rPr>
                <w:sz w:val="18"/>
                <w:szCs w:val="18"/>
              </w:rPr>
            </w:pPr>
            <w:r w:rsidRPr="00392058">
              <w:rPr>
                <w:sz w:val="18"/>
                <w:szCs w:val="18"/>
              </w:rPr>
              <w:t>MLE</w:t>
            </w:r>
          </w:p>
        </w:tc>
      </w:tr>
      <w:tr w:rsidR="4D8DFACD" w14:paraId="672431B6"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7B77806" w14:textId="3C13274D" w:rsidR="4D8DFACD" w:rsidRPr="00392058" w:rsidRDefault="4D8DFACD" w:rsidP="00392058">
            <w:pPr>
              <w:jc w:val="center"/>
              <w:rPr>
                <w:sz w:val="18"/>
                <w:szCs w:val="18"/>
              </w:rPr>
            </w:pPr>
            <w:hyperlink r:id="rId83">
              <w:r w:rsidRPr="00392058">
                <w:rPr>
                  <w:rStyle w:val="Hyperlink"/>
                  <w:color w:val="467886"/>
                  <w:sz w:val="18"/>
                  <w:szCs w:val="18"/>
                </w:rPr>
                <w:t>Semicircular</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E265B3C" w14:textId="3D96E94B"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8AEF13E" w14:textId="4B1A6087" w:rsidR="4D8DFACD" w:rsidRPr="00392058" w:rsidRDefault="4D8DFACD" w:rsidP="00392058">
            <w:pPr>
              <w:jc w:val="center"/>
              <w:rPr>
                <w:sz w:val="18"/>
                <w:szCs w:val="18"/>
              </w:rPr>
            </w:pPr>
            <w:r w:rsidRPr="00392058">
              <w:rPr>
                <w:sz w:val="18"/>
                <w:szCs w:val="18"/>
              </w:rPr>
              <w:t>MM</w:t>
            </w:r>
          </w:p>
        </w:tc>
      </w:tr>
      <w:tr w:rsidR="4D8DFACD" w14:paraId="3C2F41DA"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24E37DD" w14:textId="00A0075B" w:rsidR="4D8DFACD" w:rsidRPr="00392058" w:rsidRDefault="4D8DFACD" w:rsidP="00392058">
            <w:pPr>
              <w:jc w:val="center"/>
              <w:rPr>
                <w:sz w:val="18"/>
                <w:szCs w:val="18"/>
              </w:rPr>
            </w:pPr>
            <w:hyperlink r:id="rId84">
              <w:r w:rsidRPr="00392058">
                <w:rPr>
                  <w:rStyle w:val="Hyperlink"/>
                  <w:color w:val="467886"/>
                  <w:sz w:val="18"/>
                  <w:szCs w:val="18"/>
                </w:rPr>
                <w:t>Skew normal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1EEC700" w14:textId="0434F4FB"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4E79006" w14:textId="6F546399" w:rsidR="4D8DFACD" w:rsidRPr="00392058" w:rsidRDefault="4D8DFACD" w:rsidP="00392058">
            <w:pPr>
              <w:jc w:val="center"/>
              <w:rPr>
                <w:sz w:val="18"/>
                <w:szCs w:val="18"/>
              </w:rPr>
            </w:pPr>
            <w:r w:rsidRPr="00392058">
              <w:rPr>
                <w:sz w:val="18"/>
                <w:szCs w:val="18"/>
              </w:rPr>
              <w:t>MLE</w:t>
            </w:r>
          </w:p>
        </w:tc>
      </w:tr>
      <w:tr w:rsidR="4D8DFACD" w14:paraId="7C3A1FB1"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74F4E11" w14:textId="45FEFABF" w:rsidR="4D8DFACD" w:rsidRPr="00392058" w:rsidRDefault="4D8DFACD" w:rsidP="00392058">
            <w:pPr>
              <w:jc w:val="center"/>
              <w:rPr>
                <w:sz w:val="18"/>
                <w:szCs w:val="18"/>
              </w:rPr>
            </w:pPr>
            <w:hyperlink r:id="rId85">
              <w:r w:rsidRPr="00392058">
                <w:rPr>
                  <w:rStyle w:val="Hyperlink"/>
                  <w:color w:val="467886"/>
                  <w:sz w:val="18"/>
                  <w:szCs w:val="18"/>
                </w:rPr>
                <w:t>Student’s t</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604FECC" w14:textId="5C8CE831"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473A9ED" w14:textId="17AFA626" w:rsidR="4D8DFACD" w:rsidRPr="00392058" w:rsidRDefault="4D8DFACD" w:rsidP="00392058">
            <w:pPr>
              <w:jc w:val="center"/>
              <w:rPr>
                <w:sz w:val="18"/>
                <w:szCs w:val="18"/>
              </w:rPr>
            </w:pPr>
            <w:r w:rsidRPr="00392058">
              <w:rPr>
                <w:sz w:val="18"/>
                <w:szCs w:val="18"/>
              </w:rPr>
              <w:t>MLE</w:t>
            </w:r>
          </w:p>
        </w:tc>
      </w:tr>
      <w:tr w:rsidR="4D8DFACD" w14:paraId="54F1A3C5"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B2BF47A" w14:textId="736E0A51" w:rsidR="4D8DFACD" w:rsidRPr="00392058" w:rsidRDefault="4D8DFACD" w:rsidP="00392058">
            <w:pPr>
              <w:jc w:val="center"/>
              <w:rPr>
                <w:sz w:val="18"/>
                <w:szCs w:val="18"/>
              </w:rPr>
            </w:pPr>
            <w:hyperlink r:id="rId86">
              <w:r w:rsidRPr="00392058">
                <w:rPr>
                  <w:rStyle w:val="Hyperlink"/>
                  <w:color w:val="467886"/>
                  <w:sz w:val="18"/>
                  <w:szCs w:val="18"/>
                </w:rPr>
                <w:t>Trapezoid</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6B4238D" w14:textId="1D8E2EC1" w:rsidR="4D8DFACD" w:rsidRPr="00392058" w:rsidRDefault="4D8DFACD" w:rsidP="00392058">
            <w:pPr>
              <w:jc w:val="center"/>
              <w:rPr>
                <w:sz w:val="18"/>
                <w:szCs w:val="18"/>
              </w:rPr>
            </w:pPr>
            <w:r w:rsidRPr="00392058">
              <w:rPr>
                <w:sz w:val="18"/>
                <w:szCs w:val="18"/>
              </w:rPr>
              <w:t>4</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72961A6" w14:textId="021B7E8A" w:rsidR="4D8DFACD" w:rsidRPr="00392058" w:rsidRDefault="4D8DFACD" w:rsidP="00392058">
            <w:pPr>
              <w:jc w:val="center"/>
              <w:rPr>
                <w:sz w:val="18"/>
                <w:szCs w:val="18"/>
              </w:rPr>
            </w:pPr>
            <w:r w:rsidRPr="00392058">
              <w:rPr>
                <w:sz w:val="18"/>
                <w:szCs w:val="18"/>
              </w:rPr>
              <w:t>MLE</w:t>
            </w:r>
          </w:p>
        </w:tc>
      </w:tr>
      <w:tr w:rsidR="4D8DFACD" w14:paraId="32422CB3"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0A92F72" w14:textId="06E750C2" w:rsidR="4D8DFACD" w:rsidRPr="00392058" w:rsidRDefault="4D8DFACD" w:rsidP="00392058">
            <w:pPr>
              <w:jc w:val="center"/>
              <w:rPr>
                <w:sz w:val="18"/>
                <w:szCs w:val="18"/>
              </w:rPr>
            </w:pPr>
            <w:hyperlink r:id="rId87">
              <w:r w:rsidRPr="00392058">
                <w:rPr>
                  <w:rStyle w:val="Hyperlink"/>
                  <w:color w:val="467886"/>
                  <w:sz w:val="18"/>
                  <w:szCs w:val="18"/>
                </w:rPr>
                <w:t>Triangular</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9369003" w14:textId="348D3204"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62276AA" w14:textId="6DAFF8A3" w:rsidR="4D8DFACD" w:rsidRPr="00392058" w:rsidRDefault="4D8DFACD" w:rsidP="00392058">
            <w:pPr>
              <w:jc w:val="center"/>
              <w:rPr>
                <w:sz w:val="18"/>
                <w:szCs w:val="18"/>
              </w:rPr>
            </w:pPr>
            <w:r w:rsidRPr="00392058">
              <w:rPr>
                <w:sz w:val="18"/>
                <w:szCs w:val="18"/>
              </w:rPr>
              <w:t>MLE</w:t>
            </w:r>
          </w:p>
        </w:tc>
      </w:tr>
      <w:tr w:rsidR="4D8DFACD" w14:paraId="1922A878"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0D35F4A" w14:textId="74B74826" w:rsidR="4D8DFACD" w:rsidRPr="00392058" w:rsidRDefault="4D8DFACD" w:rsidP="00392058">
            <w:pPr>
              <w:jc w:val="center"/>
              <w:rPr>
                <w:sz w:val="18"/>
                <w:szCs w:val="18"/>
              </w:rPr>
            </w:pPr>
            <w:hyperlink r:id="rId88">
              <w:r w:rsidRPr="00392058">
                <w:rPr>
                  <w:rStyle w:val="Hyperlink"/>
                  <w:color w:val="467886"/>
                  <w:sz w:val="18"/>
                  <w:szCs w:val="18"/>
                </w:rPr>
                <w:t>Truncated exponential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9E9AFF1" w14:textId="0AEFF853"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4F51952" w14:textId="6C155A59" w:rsidR="4D8DFACD" w:rsidRPr="00392058" w:rsidRDefault="4D8DFACD" w:rsidP="00392058">
            <w:pPr>
              <w:jc w:val="center"/>
              <w:rPr>
                <w:sz w:val="18"/>
                <w:szCs w:val="18"/>
              </w:rPr>
            </w:pPr>
            <w:r w:rsidRPr="00392058">
              <w:rPr>
                <w:sz w:val="18"/>
                <w:szCs w:val="18"/>
              </w:rPr>
              <w:t>MLE</w:t>
            </w:r>
          </w:p>
        </w:tc>
      </w:tr>
      <w:tr w:rsidR="4D8DFACD" w14:paraId="2580A281"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75657C6" w14:textId="127C38B6" w:rsidR="4D8DFACD" w:rsidRPr="00392058" w:rsidRDefault="4D8DFACD" w:rsidP="00392058">
            <w:pPr>
              <w:jc w:val="center"/>
              <w:rPr>
                <w:sz w:val="18"/>
                <w:szCs w:val="18"/>
              </w:rPr>
            </w:pPr>
            <w:hyperlink r:id="rId89">
              <w:r w:rsidRPr="00392058">
                <w:rPr>
                  <w:rStyle w:val="Hyperlink"/>
                  <w:color w:val="467886"/>
                  <w:sz w:val="18"/>
                  <w:szCs w:val="18"/>
                </w:rPr>
                <w:t>Truncated normal</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24111FF" w14:textId="1E5C2107" w:rsidR="4D8DFACD" w:rsidRPr="00392058" w:rsidRDefault="4D8DFACD" w:rsidP="00392058">
            <w:pPr>
              <w:jc w:val="center"/>
              <w:rPr>
                <w:sz w:val="18"/>
                <w:szCs w:val="18"/>
              </w:rPr>
            </w:pPr>
            <w:r w:rsidRPr="00392058">
              <w:rPr>
                <w:sz w:val="18"/>
                <w:szCs w:val="18"/>
              </w:rPr>
              <w:t>4</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2E22418" w14:textId="412A8436" w:rsidR="4D8DFACD" w:rsidRPr="00392058" w:rsidRDefault="4D8DFACD" w:rsidP="00392058">
            <w:pPr>
              <w:jc w:val="center"/>
              <w:rPr>
                <w:sz w:val="18"/>
                <w:szCs w:val="18"/>
              </w:rPr>
            </w:pPr>
            <w:r w:rsidRPr="00392058">
              <w:rPr>
                <w:sz w:val="18"/>
                <w:szCs w:val="18"/>
              </w:rPr>
              <w:t>MLE</w:t>
            </w:r>
          </w:p>
        </w:tc>
      </w:tr>
      <w:tr w:rsidR="4D8DFACD" w14:paraId="4DAE6C53"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6E07465" w14:textId="34CB592B" w:rsidR="4D8DFACD" w:rsidRPr="00392058" w:rsidRDefault="4D8DFACD" w:rsidP="00392058">
            <w:pPr>
              <w:jc w:val="center"/>
              <w:rPr>
                <w:sz w:val="18"/>
                <w:szCs w:val="18"/>
              </w:rPr>
            </w:pPr>
            <w:hyperlink r:id="rId90">
              <w:r w:rsidRPr="00392058">
                <w:rPr>
                  <w:rStyle w:val="Hyperlink"/>
                  <w:color w:val="467886"/>
                  <w:sz w:val="18"/>
                  <w:szCs w:val="18"/>
                </w:rPr>
                <w:t>Upper truncated Pareto</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F8DB66A" w14:textId="5D4E31C8" w:rsidR="4D8DFACD" w:rsidRPr="00392058" w:rsidRDefault="4D8DFACD" w:rsidP="00392058">
            <w:pPr>
              <w:jc w:val="center"/>
              <w:rPr>
                <w:sz w:val="18"/>
                <w:szCs w:val="18"/>
              </w:rPr>
            </w:pPr>
            <w:r w:rsidRPr="00392058">
              <w:rPr>
                <w:sz w:val="18"/>
                <w:szCs w:val="18"/>
              </w:rPr>
              <w:t>4</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F883BBC" w14:textId="2187536B" w:rsidR="4D8DFACD" w:rsidRPr="00392058" w:rsidRDefault="4D8DFACD" w:rsidP="00392058">
            <w:pPr>
              <w:jc w:val="center"/>
              <w:rPr>
                <w:sz w:val="18"/>
                <w:szCs w:val="18"/>
              </w:rPr>
            </w:pPr>
            <w:r w:rsidRPr="00392058">
              <w:rPr>
                <w:sz w:val="18"/>
                <w:szCs w:val="18"/>
              </w:rPr>
              <w:t>MLE</w:t>
            </w:r>
          </w:p>
        </w:tc>
      </w:tr>
      <w:tr w:rsidR="4D8DFACD" w14:paraId="7BEAB617"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47416B1" w14:textId="32CC59B8" w:rsidR="4D8DFACD" w:rsidRPr="00392058" w:rsidRDefault="4D8DFACD" w:rsidP="00392058">
            <w:pPr>
              <w:jc w:val="center"/>
              <w:rPr>
                <w:sz w:val="18"/>
                <w:szCs w:val="18"/>
              </w:rPr>
            </w:pPr>
            <w:hyperlink r:id="rId91">
              <w:r w:rsidRPr="00392058">
                <w:rPr>
                  <w:rStyle w:val="Hyperlink"/>
                  <w:color w:val="467886"/>
                  <w:sz w:val="18"/>
                  <w:szCs w:val="18"/>
                </w:rPr>
                <w:t>Doubly truncated Weibull minimum</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B6F0122" w14:textId="625D133E" w:rsidR="4D8DFACD" w:rsidRPr="00392058" w:rsidRDefault="4D8DFACD" w:rsidP="00392058">
            <w:pPr>
              <w:jc w:val="center"/>
              <w:rPr>
                <w:sz w:val="18"/>
                <w:szCs w:val="18"/>
              </w:rPr>
            </w:pPr>
            <w:r w:rsidRPr="00392058">
              <w:rPr>
                <w:sz w:val="18"/>
                <w:szCs w:val="18"/>
              </w:rPr>
              <w:t>5</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02FADF6" w14:textId="0D906280" w:rsidR="4D8DFACD" w:rsidRPr="00392058" w:rsidRDefault="4D8DFACD" w:rsidP="00392058">
            <w:pPr>
              <w:jc w:val="center"/>
              <w:rPr>
                <w:sz w:val="18"/>
                <w:szCs w:val="18"/>
              </w:rPr>
            </w:pPr>
            <w:r w:rsidRPr="00392058">
              <w:rPr>
                <w:sz w:val="18"/>
                <w:szCs w:val="18"/>
              </w:rPr>
              <w:t>MLE</w:t>
            </w:r>
          </w:p>
        </w:tc>
      </w:tr>
      <w:tr w:rsidR="4D8DFACD" w14:paraId="413EEAEA"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6FDCF32" w14:textId="774BE0C2" w:rsidR="4D8DFACD" w:rsidRPr="00392058" w:rsidRDefault="4D8DFACD" w:rsidP="00392058">
            <w:pPr>
              <w:jc w:val="center"/>
              <w:rPr>
                <w:sz w:val="18"/>
                <w:szCs w:val="18"/>
              </w:rPr>
            </w:pPr>
            <w:hyperlink r:id="rId92">
              <w:r w:rsidRPr="00392058">
                <w:rPr>
                  <w:rStyle w:val="Hyperlink"/>
                  <w:color w:val="467886"/>
                  <w:sz w:val="18"/>
                  <w:szCs w:val="18"/>
                </w:rPr>
                <w:t>Tukey-Lamdba</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3D5DE6A" w14:textId="1B13EB4A"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74EC3FD" w14:textId="14AC3478" w:rsidR="4D8DFACD" w:rsidRPr="00392058" w:rsidRDefault="4D8DFACD" w:rsidP="00392058">
            <w:pPr>
              <w:jc w:val="center"/>
              <w:rPr>
                <w:sz w:val="18"/>
                <w:szCs w:val="18"/>
              </w:rPr>
            </w:pPr>
            <w:r w:rsidRPr="00392058">
              <w:rPr>
                <w:sz w:val="18"/>
                <w:szCs w:val="18"/>
              </w:rPr>
              <w:t>MLE</w:t>
            </w:r>
          </w:p>
        </w:tc>
      </w:tr>
      <w:tr w:rsidR="4D8DFACD" w14:paraId="3A6D821B"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EC1974A" w14:textId="635F10A1" w:rsidR="4D8DFACD" w:rsidRPr="00392058" w:rsidRDefault="4D8DFACD" w:rsidP="00392058">
            <w:pPr>
              <w:jc w:val="center"/>
              <w:rPr>
                <w:sz w:val="18"/>
                <w:szCs w:val="18"/>
              </w:rPr>
            </w:pPr>
            <w:hyperlink r:id="rId93">
              <w:r w:rsidRPr="00392058">
                <w:rPr>
                  <w:rStyle w:val="Hyperlink"/>
                  <w:color w:val="467886"/>
                  <w:sz w:val="18"/>
                  <w:szCs w:val="18"/>
                </w:rPr>
                <w:t>Uniform</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CB1B491" w14:textId="6274ED28"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80C31DE" w14:textId="72BEE747" w:rsidR="4D8DFACD" w:rsidRPr="00392058" w:rsidRDefault="4D8DFACD" w:rsidP="00392058">
            <w:pPr>
              <w:jc w:val="center"/>
              <w:rPr>
                <w:sz w:val="18"/>
                <w:szCs w:val="18"/>
              </w:rPr>
            </w:pPr>
            <w:r w:rsidRPr="00392058">
              <w:rPr>
                <w:sz w:val="18"/>
                <w:szCs w:val="18"/>
              </w:rPr>
              <w:t>MLE</w:t>
            </w:r>
          </w:p>
        </w:tc>
      </w:tr>
      <w:tr w:rsidR="4D8DFACD" w14:paraId="187F2DC4"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D0D1B37" w14:textId="22E08FB1" w:rsidR="4D8DFACD" w:rsidRPr="00392058" w:rsidRDefault="4D8DFACD" w:rsidP="00392058">
            <w:pPr>
              <w:jc w:val="center"/>
              <w:rPr>
                <w:sz w:val="18"/>
                <w:szCs w:val="18"/>
              </w:rPr>
            </w:pPr>
            <w:hyperlink r:id="rId94">
              <w:r w:rsidRPr="00392058">
                <w:rPr>
                  <w:rStyle w:val="Hyperlink"/>
                  <w:color w:val="467886"/>
                  <w:sz w:val="18"/>
                  <w:szCs w:val="18"/>
                </w:rPr>
                <w:t>Von Mises</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FEFD70A" w14:textId="54E0FDD0"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DE8538E" w14:textId="7994FEAB" w:rsidR="4D8DFACD" w:rsidRPr="00392058" w:rsidRDefault="4D8DFACD" w:rsidP="00392058">
            <w:pPr>
              <w:jc w:val="center"/>
              <w:rPr>
                <w:sz w:val="18"/>
                <w:szCs w:val="18"/>
              </w:rPr>
            </w:pPr>
            <w:r w:rsidRPr="00392058">
              <w:rPr>
                <w:sz w:val="18"/>
                <w:szCs w:val="18"/>
              </w:rPr>
              <w:t>MLE</w:t>
            </w:r>
          </w:p>
        </w:tc>
      </w:tr>
      <w:tr w:rsidR="4D8DFACD" w14:paraId="089A7A0D"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72C417F" w14:textId="119929C0" w:rsidR="4D8DFACD" w:rsidRPr="00392058" w:rsidRDefault="4D8DFACD" w:rsidP="00392058">
            <w:pPr>
              <w:jc w:val="center"/>
              <w:rPr>
                <w:sz w:val="18"/>
                <w:szCs w:val="18"/>
              </w:rPr>
            </w:pPr>
            <w:hyperlink r:id="rId95">
              <w:r w:rsidRPr="00392058">
                <w:rPr>
                  <w:rStyle w:val="Hyperlink"/>
                  <w:color w:val="467886"/>
                  <w:sz w:val="18"/>
                  <w:szCs w:val="18"/>
                </w:rPr>
                <w:t>Von Mises line</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2E3BD75" w14:textId="4A255C6C"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FA66056" w14:textId="79250D69" w:rsidR="4D8DFACD" w:rsidRPr="00392058" w:rsidRDefault="4D8DFACD" w:rsidP="00392058">
            <w:pPr>
              <w:jc w:val="center"/>
              <w:rPr>
                <w:sz w:val="18"/>
                <w:szCs w:val="18"/>
              </w:rPr>
            </w:pPr>
            <w:r w:rsidRPr="00392058">
              <w:rPr>
                <w:sz w:val="18"/>
                <w:szCs w:val="18"/>
              </w:rPr>
              <w:t>MLE</w:t>
            </w:r>
          </w:p>
        </w:tc>
      </w:tr>
      <w:tr w:rsidR="4D8DFACD" w14:paraId="47AEDE32"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10E5CBD" w14:textId="40C50F0D" w:rsidR="4D8DFACD" w:rsidRPr="00392058" w:rsidRDefault="4D8DFACD" w:rsidP="00392058">
            <w:pPr>
              <w:jc w:val="center"/>
              <w:rPr>
                <w:sz w:val="18"/>
                <w:szCs w:val="18"/>
              </w:rPr>
            </w:pPr>
            <w:hyperlink r:id="rId96">
              <w:r w:rsidRPr="00392058">
                <w:rPr>
                  <w:rStyle w:val="Hyperlink"/>
                  <w:color w:val="467886"/>
                  <w:sz w:val="18"/>
                  <w:szCs w:val="18"/>
                </w:rPr>
                <w:t>Wald</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9E65A01" w14:textId="7067CE5A" w:rsidR="4D8DFACD" w:rsidRPr="00392058" w:rsidRDefault="4D8DFACD" w:rsidP="00392058">
            <w:pPr>
              <w:jc w:val="center"/>
              <w:rPr>
                <w:sz w:val="18"/>
                <w:szCs w:val="18"/>
              </w:rPr>
            </w:pPr>
            <w:r w:rsidRPr="00392058">
              <w:rPr>
                <w:sz w:val="18"/>
                <w:szCs w:val="18"/>
              </w:rPr>
              <w:t>2</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5CD7711" w14:textId="16384420" w:rsidR="4D8DFACD" w:rsidRPr="00392058" w:rsidRDefault="4D8DFACD" w:rsidP="00392058">
            <w:pPr>
              <w:jc w:val="center"/>
              <w:rPr>
                <w:sz w:val="18"/>
                <w:szCs w:val="18"/>
              </w:rPr>
            </w:pPr>
            <w:r w:rsidRPr="00392058">
              <w:rPr>
                <w:sz w:val="18"/>
                <w:szCs w:val="18"/>
              </w:rPr>
              <w:t>MM</w:t>
            </w:r>
          </w:p>
        </w:tc>
      </w:tr>
      <w:tr w:rsidR="4D8DFACD" w14:paraId="4D8BEF1D"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A8711E5" w14:textId="107FAFAC" w:rsidR="4D8DFACD" w:rsidRPr="00392058" w:rsidRDefault="4D8DFACD" w:rsidP="00392058">
            <w:pPr>
              <w:jc w:val="center"/>
              <w:rPr>
                <w:sz w:val="18"/>
                <w:szCs w:val="18"/>
              </w:rPr>
            </w:pPr>
            <w:hyperlink r:id="rId97">
              <w:r w:rsidRPr="00392058">
                <w:rPr>
                  <w:rStyle w:val="Hyperlink"/>
                  <w:color w:val="467886"/>
                  <w:sz w:val="18"/>
                  <w:szCs w:val="18"/>
                </w:rPr>
                <w:t>Weibull maximum</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FAC63B2" w14:textId="45084108"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A63BA72" w14:textId="2ADFD88C" w:rsidR="4D8DFACD" w:rsidRPr="00392058" w:rsidRDefault="4D8DFACD" w:rsidP="00392058">
            <w:pPr>
              <w:jc w:val="center"/>
              <w:rPr>
                <w:sz w:val="18"/>
                <w:szCs w:val="18"/>
              </w:rPr>
            </w:pPr>
            <w:r w:rsidRPr="00392058">
              <w:rPr>
                <w:sz w:val="18"/>
                <w:szCs w:val="18"/>
              </w:rPr>
              <w:t>MLE</w:t>
            </w:r>
          </w:p>
        </w:tc>
      </w:tr>
      <w:tr w:rsidR="4D8DFACD" w14:paraId="04085703"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9C00A68" w14:textId="10A3940D" w:rsidR="4D8DFACD" w:rsidRPr="00392058" w:rsidRDefault="4D8DFACD" w:rsidP="00392058">
            <w:pPr>
              <w:jc w:val="center"/>
              <w:rPr>
                <w:sz w:val="18"/>
                <w:szCs w:val="18"/>
              </w:rPr>
            </w:pPr>
            <w:hyperlink r:id="rId98">
              <w:r w:rsidRPr="00392058">
                <w:rPr>
                  <w:rStyle w:val="Hyperlink"/>
                  <w:color w:val="467886"/>
                  <w:sz w:val="18"/>
                  <w:szCs w:val="18"/>
                </w:rPr>
                <w:t>Weibull minimum</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703C4FC" w14:textId="16BB95C4"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03EF234" w14:textId="7EC01677" w:rsidR="4D8DFACD" w:rsidRPr="00392058" w:rsidRDefault="4D8DFACD" w:rsidP="00392058">
            <w:pPr>
              <w:jc w:val="center"/>
              <w:rPr>
                <w:sz w:val="18"/>
                <w:szCs w:val="18"/>
              </w:rPr>
            </w:pPr>
            <w:r w:rsidRPr="00392058">
              <w:rPr>
                <w:sz w:val="18"/>
                <w:szCs w:val="18"/>
              </w:rPr>
              <w:t>MLE</w:t>
            </w:r>
          </w:p>
        </w:tc>
      </w:tr>
      <w:tr w:rsidR="4D8DFACD" w14:paraId="32FB996B" w14:textId="77777777" w:rsidTr="00B67C21">
        <w:trPr>
          <w:trHeight w:val="255"/>
          <w:jc w:val="center"/>
        </w:trPr>
        <w:tc>
          <w:tcPr>
            <w:tcW w:w="3554"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BCBEA3F" w14:textId="7480E68A" w:rsidR="4D8DFACD" w:rsidRPr="00392058" w:rsidRDefault="4D8DFACD" w:rsidP="00392058">
            <w:pPr>
              <w:jc w:val="center"/>
              <w:rPr>
                <w:sz w:val="18"/>
                <w:szCs w:val="18"/>
              </w:rPr>
            </w:pPr>
            <w:hyperlink r:id="rId99">
              <w:r w:rsidRPr="00392058">
                <w:rPr>
                  <w:rStyle w:val="Hyperlink"/>
                  <w:color w:val="467886"/>
                  <w:sz w:val="18"/>
                  <w:szCs w:val="18"/>
                </w:rPr>
                <w:t>Wrapped Cauchy</w:t>
              </w:r>
            </w:hyperlink>
          </w:p>
        </w:tc>
        <w:tc>
          <w:tcPr>
            <w:tcW w:w="113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E34044F" w14:textId="2D9AAA2B" w:rsidR="4D8DFACD" w:rsidRPr="00392058" w:rsidRDefault="4D8DFACD" w:rsidP="00392058">
            <w:pPr>
              <w:jc w:val="center"/>
              <w:rPr>
                <w:sz w:val="18"/>
                <w:szCs w:val="18"/>
              </w:rPr>
            </w:pPr>
            <w:r w:rsidRPr="00392058">
              <w:rPr>
                <w:sz w:val="18"/>
                <w:szCs w:val="18"/>
              </w:rPr>
              <w:t>3</w:t>
            </w:r>
          </w:p>
        </w:tc>
        <w:tc>
          <w:tcPr>
            <w:tcW w:w="20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EA4850F" w14:textId="16E163BA" w:rsidR="4D8DFACD" w:rsidRPr="00392058" w:rsidRDefault="4D8DFACD" w:rsidP="00392058">
            <w:pPr>
              <w:jc w:val="center"/>
              <w:rPr>
                <w:sz w:val="18"/>
                <w:szCs w:val="18"/>
              </w:rPr>
            </w:pPr>
            <w:r w:rsidRPr="00392058">
              <w:rPr>
                <w:sz w:val="18"/>
                <w:szCs w:val="18"/>
              </w:rPr>
              <w:t>MLE</w:t>
            </w:r>
          </w:p>
        </w:tc>
      </w:tr>
    </w:tbl>
    <w:p w14:paraId="7D240E79" w14:textId="41E0263D" w:rsidR="548D8949" w:rsidRPr="00E240E6" w:rsidRDefault="548D8949" w:rsidP="00A54B6F">
      <w:pPr>
        <w:ind w:left="450"/>
        <w:jc w:val="center"/>
        <w:rPr>
          <w:i/>
          <w:iCs/>
        </w:rPr>
      </w:pPr>
      <w:r w:rsidRPr="00E240E6">
        <w:rPr>
          <w:i/>
          <w:iCs/>
          <w:sz w:val="20"/>
          <w:szCs w:val="20"/>
        </w:rPr>
        <w:t xml:space="preserve">Métodos de ajuste: (MLE) máxima verosimilitud, (MM) </w:t>
      </w:r>
      <w:r w:rsidR="00A54B6F">
        <w:rPr>
          <w:i/>
          <w:iCs/>
          <w:sz w:val="20"/>
          <w:szCs w:val="20"/>
        </w:rPr>
        <w:t>método de los</w:t>
      </w:r>
      <w:r w:rsidR="00A51E53">
        <w:rPr>
          <w:i/>
          <w:iCs/>
          <w:sz w:val="20"/>
          <w:szCs w:val="20"/>
        </w:rPr>
        <w:t xml:space="preserve"> </w:t>
      </w:r>
      <w:r w:rsidRPr="00E240E6">
        <w:rPr>
          <w:i/>
          <w:iCs/>
          <w:sz w:val="20"/>
          <w:szCs w:val="20"/>
        </w:rPr>
        <w:t>momentos.</w:t>
      </w:r>
    </w:p>
    <w:p w14:paraId="648255C1" w14:textId="77777777" w:rsidR="008117DB" w:rsidRDefault="008117DB" w:rsidP="008117DB">
      <w:pPr>
        <w:pStyle w:val="BodyText"/>
        <w:widowControl w:val="0"/>
        <w:kinsoku w:val="0"/>
        <w:overflowPunct w:val="0"/>
        <w:autoSpaceDE w:val="0"/>
        <w:autoSpaceDN w:val="0"/>
        <w:adjustRightInd w:val="0"/>
        <w:ind w:left="112" w:right="110"/>
      </w:pPr>
    </w:p>
    <w:p w14:paraId="1DB39FFA" w14:textId="274D88B5" w:rsidR="00BA3EDE" w:rsidRDefault="007614E5" w:rsidP="008117DB">
      <w:pPr>
        <w:pStyle w:val="BodyText"/>
        <w:widowControl w:val="0"/>
        <w:kinsoku w:val="0"/>
        <w:overflowPunct w:val="0"/>
        <w:autoSpaceDE w:val="0"/>
        <w:autoSpaceDN w:val="0"/>
        <w:adjustRightInd w:val="0"/>
        <w:ind w:left="112" w:right="110"/>
      </w:pPr>
      <w:r w:rsidRPr="007D0C11">
        <w:t xml:space="preserve">La </w:t>
      </w:r>
      <w:r w:rsidR="00475ABF" w:rsidRPr="007D0C11">
        <w:t>Función de Distribución Acumula</w:t>
      </w:r>
      <w:r w:rsidRPr="007D0C11">
        <w:t>da</w:t>
      </w:r>
      <w:r w:rsidR="00475ABF" w:rsidRPr="007D0C11">
        <w:t xml:space="preserve"> (CDF), denotada como </w:t>
      </w:r>
      <m:oMath>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r>
          <w:rPr>
            <w:rFonts w:ascii="Cambria Math" w:hAnsi="Cambria Math"/>
          </w:rPr>
          <m:t>x</m:t>
        </m:r>
        <m:r>
          <m:rPr>
            <m:sty m:val="p"/>
          </m:rPr>
          <w:rPr>
            <w:rFonts w:ascii="Cambria Math" w:hAnsi="Cambria Math"/>
          </w:rPr>
          <m:t>)</m:t>
        </m:r>
      </m:oMath>
      <w:r w:rsidR="00475ABF" w:rsidRPr="007D0C11">
        <w:t>, es una función que da la probabilidad de que una variable aleatoria </w:t>
      </w:r>
      <m:oMath>
        <m:r>
          <w:rPr>
            <w:rFonts w:ascii="Cambria Math" w:hAnsi="Cambria Math"/>
          </w:rPr>
          <m:t>X</m:t>
        </m:r>
      </m:oMath>
      <w:r w:rsidR="00475ABF" w:rsidRPr="007D0C11">
        <w:t> </w:t>
      </w:r>
      <w:r w:rsidR="00AE7740" w:rsidRPr="007D0C11">
        <w:t>tome</w:t>
      </w:r>
      <w:r w:rsidR="00475ABF" w:rsidRPr="007D0C11">
        <w:t xml:space="preserve"> un valor menor o igual a un valor específico, </w:t>
      </w:r>
      <m:oMath>
        <m:r>
          <w:rPr>
            <w:rFonts w:ascii="Cambria Math" w:hAnsi="Cambria Math"/>
          </w:rPr>
          <m:t>x</m:t>
        </m:r>
      </m:oMath>
      <w:r w:rsidR="00475ABF" w:rsidRPr="007D0C11">
        <w:t> (</w:t>
      </w:r>
      <w:r w:rsidR="00E85236" w:rsidRPr="007D0C11">
        <w:t>p.e.</w:t>
      </w:r>
      <w:r w:rsidR="00475ABF" w:rsidRPr="007D0C11">
        <w:t>,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rsidR="00E85236" w:rsidRPr="007D0C11">
        <w:t>)</w:t>
      </w:r>
      <w:r w:rsidR="00475ABF" w:rsidRPr="007D0C11">
        <w:t>.</w:t>
      </w:r>
      <w:r w:rsidR="00E85236" w:rsidRPr="007D0C11">
        <w:t xml:space="preserve"> </w:t>
      </w:r>
      <w:r w:rsidR="00475ABF" w:rsidRPr="007D0C11">
        <w:t xml:space="preserve">Esencialmente </w:t>
      </w:r>
      <w:r w:rsidR="00BA3EDE" w:rsidRPr="007D0C11">
        <w:t>‘</w:t>
      </w:r>
      <w:r w:rsidR="00475ABF" w:rsidRPr="007D0C11">
        <w:t>acumula</w:t>
      </w:r>
      <w:r w:rsidR="00BA3EDE" w:rsidRPr="007D0C11">
        <w:t>’</w:t>
      </w:r>
      <w:r w:rsidR="00475ABF" w:rsidRPr="007D0C11">
        <w:t xml:space="preserve"> probabilidades desde un punto dado hasta el extremo derecho (infinito positivo), proporcionando una imagen completa de las probabilidades de la distribución tanto para variables discretas (como lluvia) como continuas (como la temperatura), ayudando a encontrar probabilidades en rangos o por encima de ciertos valores. </w:t>
      </w:r>
    </w:p>
    <w:p w14:paraId="3CEC469B" w14:textId="77777777" w:rsidR="008117DB" w:rsidRDefault="008117DB" w:rsidP="008117DB">
      <w:pPr>
        <w:pStyle w:val="BodyText"/>
        <w:widowControl w:val="0"/>
        <w:kinsoku w:val="0"/>
        <w:overflowPunct w:val="0"/>
        <w:autoSpaceDE w:val="0"/>
        <w:autoSpaceDN w:val="0"/>
        <w:adjustRightInd w:val="0"/>
        <w:ind w:left="112" w:right="110"/>
      </w:pPr>
    </w:p>
    <w:p w14:paraId="39E91B2A" w14:textId="7720B5D3" w:rsidR="00FE6F30" w:rsidRDefault="00BA3EDE" w:rsidP="008117DB">
      <w:pPr>
        <w:pStyle w:val="BodyText"/>
        <w:widowControl w:val="0"/>
        <w:kinsoku w:val="0"/>
        <w:overflowPunct w:val="0"/>
        <w:autoSpaceDE w:val="0"/>
        <w:autoSpaceDN w:val="0"/>
        <w:adjustRightInd w:val="0"/>
        <w:ind w:left="112" w:right="110"/>
      </w:pPr>
      <w:r w:rsidRPr="007D0C11">
        <w:t xml:space="preserve">En el estudio los registros </w:t>
      </w:r>
      <w:r w:rsidR="00AE7740" w:rsidRPr="007D0C11">
        <w:t>P</w:t>
      </w:r>
      <w:r w:rsidR="00901747">
        <w:t>M</w:t>
      </w:r>
      <w:r w:rsidR="00AE7740" w:rsidRPr="007D0C11">
        <w:t>a</w:t>
      </w:r>
      <w:r w:rsidR="00901747">
        <w:t>x</w:t>
      </w:r>
      <w:r w:rsidR="00AE7740" w:rsidRPr="007D0C11">
        <w:t xml:space="preserve">24h </w:t>
      </w:r>
      <w:r w:rsidRPr="007D0C11">
        <w:t>de c</w:t>
      </w:r>
      <w:r w:rsidR="00475ABF" w:rsidRPr="007D0C11">
        <w:t xml:space="preserve">ada estación </w:t>
      </w:r>
      <w:r w:rsidRPr="007D0C11">
        <w:t xml:space="preserve">son </w:t>
      </w:r>
      <w:r w:rsidR="00475ABF" w:rsidRPr="007D0C11">
        <w:t>evaluad</w:t>
      </w:r>
      <w:r w:rsidRPr="007D0C11">
        <w:t>os</w:t>
      </w:r>
      <w:r w:rsidR="00475ABF" w:rsidRPr="007D0C11">
        <w:t xml:space="preserve"> por separado</w:t>
      </w:r>
      <w:r w:rsidR="00574A49" w:rsidRPr="007D0C11">
        <w:t>,</w:t>
      </w:r>
      <w:r w:rsidR="00475ABF" w:rsidRPr="007D0C11">
        <w:t xml:space="preserve"> ordenando </w:t>
      </w:r>
      <w:r w:rsidR="00574A49" w:rsidRPr="007D0C11">
        <w:t>los</w:t>
      </w:r>
      <w:r w:rsidR="00475ABF" w:rsidRPr="007D0C11">
        <w:t> </w:t>
      </w:r>
      <m:oMath>
        <m:r>
          <w:rPr>
            <w:rFonts w:ascii="Cambria Math" w:hAnsi="Cambria Math"/>
          </w:rPr>
          <m:t>x</m:t>
        </m:r>
      </m:oMath>
      <w:r w:rsidR="00475ABF" w:rsidRPr="007D0C11">
        <w:t xml:space="preserve"> valores ascendentes, calculando los valores CDF y PDF para las distribuciones </w:t>
      </w:r>
      <w:r w:rsidR="00574A49" w:rsidRPr="007D0C11">
        <w:t xml:space="preserve">definidas </w:t>
      </w:r>
      <w:r w:rsidR="00475ABF" w:rsidRPr="007D0C11">
        <w:t>y sus formas logarítmicas.</w:t>
      </w:r>
    </w:p>
    <w:p w14:paraId="4EE9D969" w14:textId="77777777" w:rsidR="008117DB" w:rsidRDefault="008117DB" w:rsidP="008117DB">
      <w:pPr>
        <w:pStyle w:val="BodyText"/>
        <w:widowControl w:val="0"/>
        <w:kinsoku w:val="0"/>
        <w:overflowPunct w:val="0"/>
        <w:autoSpaceDE w:val="0"/>
        <w:autoSpaceDN w:val="0"/>
        <w:adjustRightInd w:val="0"/>
        <w:ind w:left="112" w:right="110"/>
      </w:pPr>
    </w:p>
    <w:p w14:paraId="63ADF1B6" w14:textId="4F5D71F6" w:rsidR="00DA41B6" w:rsidRDefault="00DA41B6" w:rsidP="008117DB">
      <w:pPr>
        <w:pStyle w:val="BodyText"/>
        <w:widowControl w:val="0"/>
        <w:kinsoku w:val="0"/>
        <w:overflowPunct w:val="0"/>
        <w:autoSpaceDE w:val="0"/>
        <w:autoSpaceDN w:val="0"/>
        <w:adjustRightInd w:val="0"/>
        <w:ind w:left="112" w:right="110"/>
      </w:pPr>
      <w:r w:rsidRPr="00FE6F30">
        <w:t>Por su parte, una Función de Distribución Empírica (EDF) es una estimación escalonada de una verdadera CDF basada en datos de muestra observados, que representa la proporción de puntos de datos menores o iguales a un valor dado. Se calcula con el tamaño total de la muestra (n) y el parámetro el número de orden (</w:t>
      </w:r>
      <m:oMath>
        <m:r>
          <w:rPr>
            <w:rFonts w:ascii="Cambria Math" w:hAnsi="Cambria Math"/>
          </w:rPr>
          <m:t>m</m:t>
        </m:r>
      </m:oMath>
      <w:r w:rsidRPr="00FE6F30">
        <w:t>) de cada dato, que significa la posición de la </w:t>
      </w:r>
      <m:oMath>
        <m:r>
          <w:rPr>
            <w:rFonts w:ascii="Cambria Math" w:hAnsi="Cambria Math"/>
          </w:rPr>
          <m:t>x</m:t>
        </m:r>
      </m:oMath>
      <w:r w:rsidRPr="00FE6F30">
        <w:t xml:space="preserve"> valores en una lista de orden ascendente. En </w:t>
      </w:r>
      <w:r w:rsidR="002D6987">
        <w:t>el</w:t>
      </w:r>
      <w:r w:rsidRPr="00FE6F30">
        <w:t xml:space="preserve"> estudio se han considerado doce EDF para el análisis de ajuste de las diferentes estaciones automáticas analizadas, donde se incluyen las distribuciones de California, Hazen, Weibull, Beard, Gringorten, entre otras (Figura 4, Tabla 2).</w:t>
      </w:r>
    </w:p>
    <w:p w14:paraId="0884A4AB" w14:textId="77777777" w:rsidR="00DA41B6" w:rsidRPr="007D0C11" w:rsidRDefault="00DA41B6" w:rsidP="00DA41B6">
      <w:pPr>
        <w:pStyle w:val="BodyText"/>
        <w:widowControl w:val="0"/>
        <w:kinsoku w:val="0"/>
        <w:overflowPunct w:val="0"/>
        <w:autoSpaceDE w:val="0"/>
        <w:autoSpaceDN w:val="0"/>
        <w:adjustRightInd w:val="0"/>
        <w:ind w:left="112" w:right="110" w:firstLine="708"/>
      </w:pPr>
    </w:p>
    <w:p w14:paraId="1F094888" w14:textId="10B637EE" w:rsidR="001509AF" w:rsidRPr="006562C6" w:rsidRDefault="001509AF" w:rsidP="00144DF2">
      <w:pPr>
        <w:pStyle w:val="IECA-Figuras"/>
        <w:rPr>
          <w:color w:val="auto"/>
        </w:rPr>
      </w:pPr>
      <w:r w:rsidRPr="006562C6">
        <w:rPr>
          <w:noProof/>
        </w:rPr>
        <w:lastRenderedPageBreak/>
        <w:drawing>
          <wp:inline distT="0" distB="0" distL="0" distR="0" wp14:anchorId="6377EC73" wp14:editId="03D92340">
            <wp:extent cx="4571365" cy="3174521"/>
            <wp:effectExtent l="0" t="0" r="635" b="6985"/>
            <wp:docPr id="2931842" name="Imagen 6"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HydroTools"/>
                    <pic:cNvPicPr>
                      <a:picLocks noChangeAspect="1" noChangeArrowheads="1"/>
                    </pic:cNvPicPr>
                  </pic:nvPicPr>
                  <pic:blipFill rotWithShape="1">
                    <a:blip r:embed="rId100">
                      <a:extLst>
                        <a:ext uri="{28A0092B-C50C-407E-A947-70E740481C1C}">
                          <a14:useLocalDpi xmlns:a14="http://schemas.microsoft.com/office/drawing/2010/main" val="0"/>
                        </a:ext>
                      </a:extLst>
                    </a:blip>
                    <a:srcRect t="6803" b="452"/>
                    <a:stretch>
                      <a:fillRect/>
                    </a:stretch>
                  </pic:blipFill>
                  <pic:spPr bwMode="auto">
                    <a:xfrm>
                      <a:off x="0" y="0"/>
                      <a:ext cx="4572000" cy="3174962"/>
                    </a:xfrm>
                    <a:prstGeom prst="rect">
                      <a:avLst/>
                    </a:prstGeom>
                    <a:noFill/>
                    <a:ln>
                      <a:noFill/>
                    </a:ln>
                    <a:extLst>
                      <a:ext uri="{53640926-AAD7-44D8-BBD7-CCE9431645EC}">
                        <a14:shadowObscured xmlns:a14="http://schemas.microsoft.com/office/drawing/2010/main"/>
                      </a:ext>
                    </a:extLst>
                  </pic:spPr>
                </pic:pic>
              </a:graphicData>
            </a:graphic>
          </wp:inline>
        </w:drawing>
      </w:r>
    </w:p>
    <w:p w14:paraId="5746D088" w14:textId="3BFAE83D" w:rsidR="001F779E" w:rsidRDefault="001F779E" w:rsidP="00144DF2">
      <w:pPr>
        <w:pStyle w:val="IECA-Figuras"/>
      </w:pPr>
      <w:r w:rsidRPr="4D8DFACD">
        <w:rPr>
          <w:rStyle w:val="FiguraCar"/>
          <w:rFonts w:ascii="Times New Roman" w:hAnsi="Times New Roman" w:cs="Times New Roman"/>
          <w:sz w:val="22"/>
        </w:rPr>
        <w:t xml:space="preserve">Figura </w:t>
      </w:r>
      <w:r w:rsidR="39A6B4CD" w:rsidRPr="4D8DFACD">
        <w:rPr>
          <w:rStyle w:val="FiguraCar"/>
          <w:rFonts w:ascii="Times New Roman" w:hAnsi="Times New Roman" w:cs="Times New Roman"/>
          <w:sz w:val="22"/>
        </w:rPr>
        <w:t>4</w:t>
      </w:r>
      <w:r w:rsidRPr="4D8DFACD">
        <w:rPr>
          <w:rStyle w:val="FiguraCar"/>
          <w:rFonts w:ascii="Times New Roman" w:hAnsi="Times New Roman" w:cs="Times New Roman"/>
          <w:sz w:val="22"/>
        </w:rPr>
        <w:t>.</w:t>
      </w:r>
      <w:r>
        <w:t xml:space="preserve"> Ejemplo de análisis </w:t>
      </w:r>
      <w:r w:rsidR="00147877">
        <w:t>CDF con la función log-Angli</w:t>
      </w:r>
      <w:r w:rsidR="004A1A81">
        <w:t>t</w:t>
      </w:r>
      <w:r w:rsidR="00147877">
        <w:t xml:space="preserve"> y EDF</w:t>
      </w:r>
      <w:r w:rsidR="00615C8D">
        <w:t xml:space="preserve"> California para la estación </w:t>
      </w:r>
      <w:r w:rsidR="00534832">
        <w:t>Paramo Guerrero (</w:t>
      </w:r>
      <w:r w:rsidR="00615C8D">
        <w:t>21206930</w:t>
      </w:r>
      <w:r w:rsidR="00534832">
        <w:t>).</w:t>
      </w:r>
    </w:p>
    <w:p w14:paraId="001521D7" w14:textId="77777777" w:rsidR="00A57AA3" w:rsidRDefault="00A57AA3" w:rsidP="00144DF2">
      <w:pPr>
        <w:pStyle w:val="IECA-Figuras"/>
      </w:pPr>
    </w:p>
    <w:p w14:paraId="65FDEBAF" w14:textId="452D96E8" w:rsidR="5DA82C65" w:rsidRDefault="5DA82C65" w:rsidP="00FE6F30">
      <w:pPr>
        <w:jc w:val="center"/>
      </w:pPr>
      <w:r w:rsidRPr="00FE6F30">
        <w:rPr>
          <w:b/>
          <w:bCs/>
          <w:sz w:val="22"/>
          <w:szCs w:val="22"/>
        </w:rPr>
        <w:t>Tabla 2</w:t>
      </w:r>
      <w:r w:rsidRPr="006C5A32">
        <w:rPr>
          <w:b/>
          <w:bCs/>
          <w:sz w:val="22"/>
          <w:szCs w:val="22"/>
        </w:rPr>
        <w:t>.</w:t>
      </w:r>
      <w:r w:rsidRPr="00FE6F30">
        <w:rPr>
          <w:sz w:val="22"/>
          <w:szCs w:val="22"/>
        </w:rPr>
        <w:t xml:space="preserve"> Distribuciones empíricas empleadas</w:t>
      </w:r>
    </w:p>
    <w:tbl>
      <w:tblPr>
        <w:tblW w:w="0" w:type="auto"/>
        <w:jc w:val="center"/>
        <w:tblLook w:val="04A0" w:firstRow="1" w:lastRow="0" w:firstColumn="1" w:lastColumn="0" w:noHBand="0" w:noVBand="1"/>
      </w:tblPr>
      <w:tblGrid>
        <w:gridCol w:w="1520"/>
        <w:gridCol w:w="990"/>
        <w:gridCol w:w="4680"/>
        <w:gridCol w:w="2168"/>
        <w:gridCol w:w="10"/>
      </w:tblGrid>
      <w:tr w:rsidR="4D8DFACD" w14:paraId="70710652" w14:textId="77777777" w:rsidTr="00FE6F30">
        <w:trPr>
          <w:trHeight w:val="315"/>
          <w:tblHeader/>
          <w:jc w:val="center"/>
        </w:trPr>
        <w:tc>
          <w:tcPr>
            <w:tcW w:w="152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70" w:type="dxa"/>
              <w:right w:w="70" w:type="dxa"/>
            </w:tcMar>
            <w:vAlign w:val="center"/>
          </w:tcPr>
          <w:p w14:paraId="5107EAB3" w14:textId="3F3EF3D9" w:rsidR="4D8DFACD" w:rsidRPr="00FE6F30" w:rsidRDefault="4D8DFACD" w:rsidP="00FE6F30">
            <w:pPr>
              <w:jc w:val="center"/>
              <w:rPr>
                <w:sz w:val="22"/>
                <w:szCs w:val="22"/>
              </w:rPr>
            </w:pPr>
            <w:r w:rsidRPr="00FE6F30">
              <w:rPr>
                <w:sz w:val="22"/>
                <w:szCs w:val="22"/>
              </w:rPr>
              <w:t>EDF</w:t>
            </w:r>
          </w:p>
        </w:tc>
        <w:tc>
          <w:tcPr>
            <w:tcW w:w="99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70" w:type="dxa"/>
              <w:right w:w="70" w:type="dxa"/>
            </w:tcMar>
            <w:vAlign w:val="center"/>
          </w:tcPr>
          <w:p w14:paraId="77D3531E" w14:textId="17069BB0" w:rsidR="4D8DFACD" w:rsidRPr="00FE6F30" w:rsidRDefault="4D8DFACD" w:rsidP="00FE6F30">
            <w:pPr>
              <w:jc w:val="center"/>
              <w:rPr>
                <w:sz w:val="22"/>
                <w:szCs w:val="22"/>
              </w:rPr>
            </w:pPr>
            <w:r w:rsidRPr="00FE6F30">
              <w:rPr>
                <w:sz w:val="22"/>
                <w:szCs w:val="22"/>
              </w:rPr>
              <w:t>Año</w:t>
            </w:r>
          </w:p>
        </w:tc>
        <w:tc>
          <w:tcPr>
            <w:tcW w:w="468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70" w:type="dxa"/>
              <w:right w:w="70" w:type="dxa"/>
            </w:tcMar>
            <w:vAlign w:val="center"/>
          </w:tcPr>
          <w:p w14:paraId="265059F8" w14:textId="74FB1C07" w:rsidR="4D8DFACD" w:rsidRPr="00FE6F30" w:rsidRDefault="4D8DFACD" w:rsidP="00FE6F30">
            <w:pPr>
              <w:jc w:val="center"/>
              <w:rPr>
                <w:sz w:val="22"/>
                <w:szCs w:val="22"/>
              </w:rPr>
            </w:pPr>
            <w:r w:rsidRPr="00FE6F30">
              <w:rPr>
                <w:sz w:val="22"/>
                <w:szCs w:val="22"/>
              </w:rPr>
              <w:t>Descripción</w:t>
            </w:r>
          </w:p>
        </w:tc>
        <w:tc>
          <w:tcPr>
            <w:tcW w:w="2170"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70" w:type="dxa"/>
              <w:right w:w="70" w:type="dxa"/>
            </w:tcMar>
            <w:vAlign w:val="center"/>
          </w:tcPr>
          <w:p w14:paraId="7B6B9641" w14:textId="2FC52EDF" w:rsidR="4D8DFACD" w:rsidRPr="00FE6F30" w:rsidRDefault="4D8DFACD" w:rsidP="00FE6F30">
            <w:pPr>
              <w:jc w:val="center"/>
              <w:rPr>
                <w:sz w:val="22"/>
                <w:szCs w:val="22"/>
              </w:rPr>
            </w:pPr>
            <w:r w:rsidRPr="00FE6F30">
              <w:rPr>
                <w:sz w:val="22"/>
                <w:szCs w:val="22"/>
              </w:rPr>
              <w:t>Ecuación</w:t>
            </w:r>
          </w:p>
        </w:tc>
      </w:tr>
      <w:tr w:rsidR="4D8DFACD" w14:paraId="765586E2" w14:textId="77777777" w:rsidTr="00FE6F30">
        <w:trPr>
          <w:gridAfter w:val="1"/>
          <w:wAfter w:w="10" w:type="dxa"/>
          <w:trHeight w:val="1152"/>
          <w:jc w:val="center"/>
        </w:trPr>
        <w:tc>
          <w:tcPr>
            <w:tcW w:w="15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B9191A7" w14:textId="63FB4822" w:rsidR="4D8DFACD" w:rsidRPr="00FE6F30" w:rsidRDefault="4D8DFACD" w:rsidP="00FE6F30">
            <w:pPr>
              <w:jc w:val="center"/>
              <w:rPr>
                <w:sz w:val="20"/>
                <w:szCs w:val="20"/>
              </w:rPr>
            </w:pPr>
            <w:r w:rsidRPr="00FE6F30">
              <w:rPr>
                <w:sz w:val="20"/>
                <w:szCs w:val="20"/>
              </w:rPr>
              <w:t>EDF California</w:t>
            </w:r>
          </w:p>
        </w:tc>
        <w:tc>
          <w:tcPr>
            <w:tcW w:w="99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AC3F120" w14:textId="7E04F67F" w:rsidR="4D8DFACD" w:rsidRPr="00FE6F30" w:rsidRDefault="4D8DFACD" w:rsidP="00FE6F30">
            <w:pPr>
              <w:jc w:val="center"/>
              <w:rPr>
                <w:sz w:val="20"/>
                <w:szCs w:val="20"/>
              </w:rPr>
            </w:pPr>
            <w:r w:rsidRPr="00FE6F30">
              <w:rPr>
                <w:sz w:val="20"/>
                <w:szCs w:val="20"/>
              </w:rPr>
              <w:t>1923</w:t>
            </w:r>
          </w:p>
        </w:tc>
        <w:tc>
          <w:tcPr>
            <w:tcW w:w="468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3F23781" w14:textId="1863CA9A" w:rsidR="4D8DFACD" w:rsidRPr="00FE6F30" w:rsidRDefault="4D8DFACD" w:rsidP="00447AEE">
            <w:pPr>
              <w:rPr>
                <w:sz w:val="20"/>
                <w:szCs w:val="20"/>
              </w:rPr>
            </w:pPr>
            <w:r w:rsidRPr="00FE6F30">
              <w:rPr>
                <w:sz w:val="20"/>
                <w:szCs w:val="20"/>
              </w:rPr>
              <w:t>Estima la verdadera distribución de probabilidad de datos relacionados con el agua (como la lluvia y el caudal de los ríos) utilizando muestras observadas, lo cual es crucial para la evaluación de riesgos.</w:t>
            </w:r>
          </w:p>
        </w:tc>
        <w:tc>
          <w:tcPr>
            <w:tcW w:w="21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C49A86B" w14:textId="137C97E9" w:rsidR="4D8DFACD" w:rsidRPr="00FE6F30" w:rsidRDefault="4D8DFACD" w:rsidP="00FE6F30">
            <w:pPr>
              <w:jc w:val="center"/>
              <w:rPr>
                <w:sz w:val="20"/>
                <w:szCs w:val="20"/>
              </w:rPr>
            </w:pPr>
            <w:r w:rsidRPr="00FE6F30">
              <w:rPr>
                <w:sz w:val="20"/>
                <w:szCs w:val="20"/>
              </w:rPr>
              <w:t>P=m/n</w:t>
            </w:r>
          </w:p>
        </w:tc>
      </w:tr>
      <w:tr w:rsidR="4D8DFACD" w14:paraId="63AD6E43" w14:textId="77777777" w:rsidTr="00FE6F30">
        <w:trPr>
          <w:gridAfter w:val="1"/>
          <w:wAfter w:w="10" w:type="dxa"/>
          <w:trHeight w:val="675"/>
          <w:jc w:val="center"/>
        </w:trPr>
        <w:tc>
          <w:tcPr>
            <w:tcW w:w="15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B48E69C" w14:textId="59D49618" w:rsidR="4D8DFACD" w:rsidRPr="00FE6F30" w:rsidRDefault="4D8DFACD" w:rsidP="00FE6F30">
            <w:pPr>
              <w:jc w:val="center"/>
              <w:rPr>
                <w:sz w:val="20"/>
                <w:szCs w:val="20"/>
              </w:rPr>
            </w:pPr>
            <w:r w:rsidRPr="00FE6F30">
              <w:rPr>
                <w:sz w:val="20"/>
                <w:szCs w:val="20"/>
              </w:rPr>
              <w:t>EDF Hazen</w:t>
            </w:r>
          </w:p>
        </w:tc>
        <w:tc>
          <w:tcPr>
            <w:tcW w:w="99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5CBFE51" w14:textId="2A16AD11" w:rsidR="4D8DFACD" w:rsidRPr="00FE6F30" w:rsidRDefault="4D8DFACD" w:rsidP="00FE6F30">
            <w:pPr>
              <w:jc w:val="center"/>
              <w:rPr>
                <w:sz w:val="20"/>
                <w:szCs w:val="20"/>
              </w:rPr>
            </w:pPr>
            <w:r w:rsidRPr="00FE6F30">
              <w:rPr>
                <w:sz w:val="20"/>
                <w:szCs w:val="20"/>
              </w:rPr>
              <w:t>1930</w:t>
            </w:r>
          </w:p>
        </w:tc>
        <w:tc>
          <w:tcPr>
            <w:tcW w:w="468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383FF35" w14:textId="51D9D355" w:rsidR="4D8DFACD" w:rsidRPr="00FE6F30" w:rsidRDefault="4D8DFACD" w:rsidP="00447AEE">
            <w:pPr>
              <w:rPr>
                <w:sz w:val="20"/>
                <w:szCs w:val="20"/>
              </w:rPr>
            </w:pPr>
            <w:r w:rsidRPr="00FE6F30">
              <w:rPr>
                <w:sz w:val="20"/>
                <w:szCs w:val="20"/>
              </w:rPr>
              <w:t>Es una fórmula que se utiliza para estimar la distribución de probabilidad acumulada empírica de eventos de inundación u otros datos hidrológicos. Esta fórmula suele generar estimaciones sesgadas, especialmente al extrapolar a eventos extremos (periodos de retorno elevados).</w:t>
            </w:r>
          </w:p>
        </w:tc>
        <w:tc>
          <w:tcPr>
            <w:tcW w:w="21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74C0924" w14:textId="0D91C0D0" w:rsidR="4D8DFACD" w:rsidRPr="00FE6F30" w:rsidRDefault="4D8DFACD" w:rsidP="00FE6F30">
            <w:pPr>
              <w:jc w:val="center"/>
              <w:rPr>
                <w:sz w:val="20"/>
                <w:szCs w:val="20"/>
              </w:rPr>
            </w:pPr>
            <w:r w:rsidRPr="00FE6F30">
              <w:rPr>
                <w:sz w:val="20"/>
                <w:szCs w:val="20"/>
              </w:rPr>
              <w:t>P=(m−0.5)/n</w:t>
            </w:r>
          </w:p>
        </w:tc>
      </w:tr>
      <w:tr w:rsidR="4D8DFACD" w14:paraId="702BE3A6" w14:textId="77777777" w:rsidTr="00FE6F30">
        <w:trPr>
          <w:gridAfter w:val="1"/>
          <w:wAfter w:w="10" w:type="dxa"/>
          <w:trHeight w:val="735"/>
          <w:jc w:val="center"/>
        </w:trPr>
        <w:tc>
          <w:tcPr>
            <w:tcW w:w="15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DFC6045" w14:textId="10C4BC19" w:rsidR="4D8DFACD" w:rsidRPr="00FE6F30" w:rsidRDefault="4D8DFACD" w:rsidP="00FE6F30">
            <w:pPr>
              <w:jc w:val="center"/>
              <w:rPr>
                <w:sz w:val="20"/>
                <w:szCs w:val="20"/>
              </w:rPr>
            </w:pPr>
            <w:r w:rsidRPr="00FE6F30">
              <w:rPr>
                <w:sz w:val="20"/>
                <w:szCs w:val="20"/>
              </w:rPr>
              <w:t>EDF Weibull</w:t>
            </w:r>
          </w:p>
        </w:tc>
        <w:tc>
          <w:tcPr>
            <w:tcW w:w="99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C538CA8" w14:textId="4EC87682" w:rsidR="4D8DFACD" w:rsidRPr="00FE6F30" w:rsidRDefault="4D8DFACD" w:rsidP="00FE6F30">
            <w:pPr>
              <w:jc w:val="center"/>
              <w:rPr>
                <w:sz w:val="20"/>
                <w:szCs w:val="20"/>
              </w:rPr>
            </w:pPr>
            <w:r w:rsidRPr="00FE6F30">
              <w:rPr>
                <w:sz w:val="20"/>
                <w:szCs w:val="20"/>
              </w:rPr>
              <w:t>1939</w:t>
            </w:r>
          </w:p>
        </w:tc>
        <w:tc>
          <w:tcPr>
            <w:tcW w:w="468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C2BA483" w14:textId="593447E0" w:rsidR="4D8DFACD" w:rsidRPr="00FE6F30" w:rsidRDefault="4D8DFACD" w:rsidP="00447AEE">
            <w:pPr>
              <w:rPr>
                <w:sz w:val="20"/>
                <w:szCs w:val="20"/>
              </w:rPr>
            </w:pPr>
            <w:r w:rsidRPr="00FE6F30">
              <w:rPr>
                <w:sz w:val="20"/>
                <w:szCs w:val="20"/>
                <w:lang w:val="es"/>
              </w:rPr>
              <w:t>Es un método empírico que se utiliza para estimar la probabilidad de no excedencia o la posición de trazado para un conjunto de datos observados, y se recomienda o utiliza ampliamente en la práctica, particularmente en el análisis de frecuencia de inundaciones.</w:t>
            </w:r>
          </w:p>
        </w:tc>
        <w:tc>
          <w:tcPr>
            <w:tcW w:w="21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932D3B8" w14:textId="7281AE1A" w:rsidR="4D8DFACD" w:rsidRPr="00FE6F30" w:rsidRDefault="4D8DFACD" w:rsidP="00FE6F30">
            <w:pPr>
              <w:jc w:val="center"/>
              <w:rPr>
                <w:sz w:val="20"/>
                <w:szCs w:val="20"/>
              </w:rPr>
            </w:pPr>
            <w:r w:rsidRPr="00FE6F30">
              <w:rPr>
                <w:sz w:val="20"/>
                <w:szCs w:val="20"/>
              </w:rPr>
              <w:t>P=m/(n+1)</w:t>
            </w:r>
          </w:p>
        </w:tc>
      </w:tr>
      <w:tr w:rsidR="4D8DFACD" w14:paraId="07E98931" w14:textId="77777777" w:rsidTr="00FE6F30">
        <w:trPr>
          <w:gridAfter w:val="1"/>
          <w:wAfter w:w="10" w:type="dxa"/>
          <w:trHeight w:val="1152"/>
          <w:jc w:val="center"/>
        </w:trPr>
        <w:tc>
          <w:tcPr>
            <w:tcW w:w="15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E76593C" w14:textId="48B4AE8D" w:rsidR="4D8DFACD" w:rsidRPr="00FE6F30" w:rsidRDefault="4D8DFACD" w:rsidP="00FE6F30">
            <w:pPr>
              <w:jc w:val="center"/>
              <w:rPr>
                <w:sz w:val="20"/>
                <w:szCs w:val="20"/>
              </w:rPr>
            </w:pPr>
            <w:r w:rsidRPr="00FE6F30">
              <w:rPr>
                <w:sz w:val="20"/>
                <w:szCs w:val="20"/>
              </w:rPr>
              <w:t>EDF Beard</w:t>
            </w:r>
          </w:p>
        </w:tc>
        <w:tc>
          <w:tcPr>
            <w:tcW w:w="99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D41A1C1" w14:textId="5CBC2F39" w:rsidR="4D8DFACD" w:rsidRPr="00FE6F30" w:rsidRDefault="4D8DFACD" w:rsidP="00FE6F30">
            <w:pPr>
              <w:jc w:val="center"/>
              <w:rPr>
                <w:sz w:val="20"/>
                <w:szCs w:val="20"/>
              </w:rPr>
            </w:pPr>
            <w:r w:rsidRPr="00FE6F30">
              <w:rPr>
                <w:sz w:val="20"/>
                <w:szCs w:val="20"/>
              </w:rPr>
              <w:t>1943</w:t>
            </w:r>
          </w:p>
        </w:tc>
        <w:tc>
          <w:tcPr>
            <w:tcW w:w="468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B353126" w14:textId="1A87C059" w:rsidR="4D8DFACD" w:rsidRPr="00FE6F30" w:rsidRDefault="4D8DFACD" w:rsidP="00447AEE">
            <w:pPr>
              <w:rPr>
                <w:sz w:val="20"/>
                <w:szCs w:val="20"/>
              </w:rPr>
            </w:pPr>
            <w:r w:rsidRPr="00FE6F30">
              <w:rPr>
                <w:sz w:val="20"/>
                <w:szCs w:val="20"/>
              </w:rPr>
              <w:t>Se utiliza para estimar la probabilidad empírica de no excedencia (P) de un evento de inundación (u otro punto de datos hidrológicos extremos) dentro de un conjunto de datos dado.</w:t>
            </w:r>
          </w:p>
        </w:tc>
        <w:tc>
          <w:tcPr>
            <w:tcW w:w="21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10ED898" w14:textId="559471A3" w:rsidR="4D8DFACD" w:rsidRPr="00FE6F30" w:rsidRDefault="4D8DFACD" w:rsidP="00FE6F30">
            <w:pPr>
              <w:jc w:val="center"/>
              <w:rPr>
                <w:sz w:val="20"/>
                <w:szCs w:val="20"/>
              </w:rPr>
            </w:pPr>
            <w:r w:rsidRPr="00FE6F30">
              <w:rPr>
                <w:sz w:val="20"/>
                <w:szCs w:val="20"/>
              </w:rPr>
              <w:t>P=(m−0.31)/(n+0.38)</w:t>
            </w:r>
          </w:p>
        </w:tc>
      </w:tr>
      <w:tr w:rsidR="4D8DFACD" w14:paraId="2404BA28" w14:textId="77777777" w:rsidTr="00FE6F30">
        <w:trPr>
          <w:gridAfter w:val="1"/>
          <w:wAfter w:w="10" w:type="dxa"/>
          <w:trHeight w:val="1584"/>
          <w:jc w:val="center"/>
        </w:trPr>
        <w:tc>
          <w:tcPr>
            <w:tcW w:w="15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B523663" w14:textId="01CA3D85" w:rsidR="4D8DFACD" w:rsidRPr="00FE6F30" w:rsidRDefault="4D8DFACD" w:rsidP="00FE6F30">
            <w:pPr>
              <w:jc w:val="center"/>
              <w:rPr>
                <w:sz w:val="20"/>
                <w:szCs w:val="20"/>
              </w:rPr>
            </w:pPr>
            <w:r w:rsidRPr="00FE6F30">
              <w:rPr>
                <w:sz w:val="20"/>
                <w:szCs w:val="20"/>
              </w:rPr>
              <w:t>EDF Chegodayev</w:t>
            </w:r>
          </w:p>
        </w:tc>
        <w:tc>
          <w:tcPr>
            <w:tcW w:w="99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99A8969" w14:textId="3229936E" w:rsidR="4D8DFACD" w:rsidRPr="00FE6F30" w:rsidRDefault="4D8DFACD" w:rsidP="00FE6F30">
            <w:pPr>
              <w:jc w:val="center"/>
              <w:rPr>
                <w:sz w:val="20"/>
                <w:szCs w:val="20"/>
              </w:rPr>
            </w:pPr>
            <w:r w:rsidRPr="00FE6F30">
              <w:rPr>
                <w:sz w:val="20"/>
                <w:szCs w:val="20"/>
              </w:rPr>
              <w:t>1955</w:t>
            </w:r>
          </w:p>
        </w:tc>
        <w:tc>
          <w:tcPr>
            <w:tcW w:w="468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48CEE15" w14:textId="398C63BA" w:rsidR="4D8DFACD" w:rsidRPr="00FE6F30" w:rsidRDefault="4D8DFACD" w:rsidP="00447AEE">
            <w:pPr>
              <w:rPr>
                <w:sz w:val="20"/>
                <w:szCs w:val="20"/>
              </w:rPr>
            </w:pPr>
            <w:r w:rsidRPr="00FE6F30">
              <w:rPr>
                <w:sz w:val="20"/>
                <w:szCs w:val="20"/>
              </w:rPr>
              <w:t>Es una fórmula empírica de representación gráfica utilizada en el análisis de frecuencia hidrológica para estimar la probabilidad de excedencia o el período de retorno de un evento específico a partir de un conjunto de datos observados. El valor constante b en la fórmula generalizada de representación gráfica es ≈ 0,3.</w:t>
            </w:r>
          </w:p>
        </w:tc>
        <w:tc>
          <w:tcPr>
            <w:tcW w:w="21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F82D6A3" w14:textId="2CA523F6" w:rsidR="4D8DFACD" w:rsidRPr="00FE6F30" w:rsidRDefault="4D8DFACD" w:rsidP="00FE6F30">
            <w:pPr>
              <w:jc w:val="center"/>
              <w:rPr>
                <w:sz w:val="20"/>
                <w:szCs w:val="20"/>
              </w:rPr>
            </w:pPr>
            <w:r w:rsidRPr="00FE6F30">
              <w:rPr>
                <w:sz w:val="20"/>
                <w:szCs w:val="20"/>
              </w:rPr>
              <w:t>P=(m−b)/(n+1−2b)</w:t>
            </w:r>
          </w:p>
        </w:tc>
      </w:tr>
      <w:tr w:rsidR="4D8DFACD" w14:paraId="08BA75E7" w14:textId="77777777" w:rsidTr="00FE6F30">
        <w:trPr>
          <w:gridAfter w:val="1"/>
          <w:wAfter w:w="10" w:type="dxa"/>
          <w:trHeight w:val="1728"/>
          <w:jc w:val="center"/>
        </w:trPr>
        <w:tc>
          <w:tcPr>
            <w:tcW w:w="15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76EE156" w14:textId="791D8BF5" w:rsidR="4D8DFACD" w:rsidRPr="00FE6F30" w:rsidRDefault="4D8DFACD" w:rsidP="00FE6F30">
            <w:pPr>
              <w:jc w:val="center"/>
              <w:rPr>
                <w:sz w:val="20"/>
                <w:szCs w:val="20"/>
              </w:rPr>
            </w:pPr>
            <w:r w:rsidRPr="00FE6F30">
              <w:rPr>
                <w:sz w:val="20"/>
                <w:szCs w:val="20"/>
              </w:rPr>
              <w:lastRenderedPageBreak/>
              <w:t>EDF Blom</w:t>
            </w:r>
          </w:p>
        </w:tc>
        <w:tc>
          <w:tcPr>
            <w:tcW w:w="99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BC6F894" w14:textId="52A4A53A" w:rsidR="4D8DFACD" w:rsidRPr="00FE6F30" w:rsidRDefault="4D8DFACD" w:rsidP="00FE6F30">
            <w:pPr>
              <w:jc w:val="center"/>
              <w:rPr>
                <w:sz w:val="20"/>
                <w:szCs w:val="20"/>
              </w:rPr>
            </w:pPr>
            <w:r w:rsidRPr="00FE6F30">
              <w:rPr>
                <w:sz w:val="20"/>
                <w:szCs w:val="20"/>
              </w:rPr>
              <w:t>1958</w:t>
            </w:r>
          </w:p>
        </w:tc>
        <w:tc>
          <w:tcPr>
            <w:tcW w:w="468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D737DAA" w14:textId="316DAF75" w:rsidR="4D8DFACD" w:rsidRPr="00FE6F30" w:rsidRDefault="4D8DFACD" w:rsidP="00447AEE">
            <w:pPr>
              <w:rPr>
                <w:sz w:val="20"/>
                <w:szCs w:val="20"/>
              </w:rPr>
            </w:pPr>
            <w:r w:rsidRPr="00FE6F30">
              <w:rPr>
                <w:sz w:val="20"/>
                <w:szCs w:val="20"/>
              </w:rPr>
              <w:t>La fórmula de Blom es una fórmula específica de posición de trazado utilizada en hidrología y análisis estadístico para estimar la probabilidad acumulada empírica (o probabilidad de no excedencia) de una serie de datos. Se recomienda especialmente para datos con una distribución aproximadamente normal. La constante a se establece en ≈ 0,375 (o 3/8).</w:t>
            </w:r>
          </w:p>
        </w:tc>
        <w:tc>
          <w:tcPr>
            <w:tcW w:w="21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0A7E5FB" w14:textId="7F673224" w:rsidR="4D8DFACD" w:rsidRPr="00FE6F30" w:rsidRDefault="4D8DFACD" w:rsidP="00FE6F30">
            <w:pPr>
              <w:jc w:val="center"/>
              <w:rPr>
                <w:sz w:val="20"/>
                <w:szCs w:val="20"/>
              </w:rPr>
            </w:pPr>
            <w:r w:rsidRPr="00FE6F30">
              <w:rPr>
                <w:sz w:val="20"/>
                <w:szCs w:val="20"/>
              </w:rPr>
              <w:t>P=(m−a)/(n+1−2a)</w:t>
            </w:r>
          </w:p>
        </w:tc>
      </w:tr>
      <w:tr w:rsidR="4D8DFACD" w14:paraId="4C8DDE70" w14:textId="77777777" w:rsidTr="00FE6F30">
        <w:trPr>
          <w:gridAfter w:val="1"/>
          <w:wAfter w:w="10" w:type="dxa"/>
          <w:trHeight w:val="1008"/>
          <w:jc w:val="center"/>
        </w:trPr>
        <w:tc>
          <w:tcPr>
            <w:tcW w:w="15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75DAE47" w14:textId="7AADA81E" w:rsidR="4D8DFACD" w:rsidRPr="00FE6F30" w:rsidRDefault="4D8DFACD" w:rsidP="00FE6F30">
            <w:pPr>
              <w:jc w:val="center"/>
              <w:rPr>
                <w:sz w:val="20"/>
                <w:szCs w:val="20"/>
              </w:rPr>
            </w:pPr>
            <w:r w:rsidRPr="00FE6F30">
              <w:rPr>
                <w:sz w:val="20"/>
                <w:szCs w:val="20"/>
              </w:rPr>
              <w:t>EDF Tukey</w:t>
            </w:r>
          </w:p>
        </w:tc>
        <w:tc>
          <w:tcPr>
            <w:tcW w:w="99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F9D89DE" w14:textId="69EA50BD" w:rsidR="4D8DFACD" w:rsidRPr="00FE6F30" w:rsidRDefault="4D8DFACD" w:rsidP="00FE6F30">
            <w:pPr>
              <w:jc w:val="center"/>
              <w:rPr>
                <w:sz w:val="20"/>
                <w:szCs w:val="20"/>
              </w:rPr>
            </w:pPr>
            <w:r w:rsidRPr="00FE6F30">
              <w:rPr>
                <w:sz w:val="20"/>
                <w:szCs w:val="20"/>
              </w:rPr>
              <w:t>1962</w:t>
            </w:r>
          </w:p>
        </w:tc>
        <w:tc>
          <w:tcPr>
            <w:tcW w:w="468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BFC922A" w14:textId="2D0FF3CA" w:rsidR="4D8DFACD" w:rsidRPr="00FE6F30" w:rsidRDefault="4D8DFACD" w:rsidP="00447AEE">
            <w:pPr>
              <w:rPr>
                <w:sz w:val="20"/>
                <w:szCs w:val="20"/>
              </w:rPr>
            </w:pPr>
            <w:r w:rsidRPr="00FE6F30">
              <w:rPr>
                <w:sz w:val="20"/>
                <w:szCs w:val="20"/>
              </w:rPr>
              <w:t>Se utiliza como fórmula de posicionamiento para estimar la probabilidad o frecuencia empírica de un evento de inundación (u otros datos hidrológicos). El parámetro de la fórmula es c ≈ 0,333 (o 1/3).</w:t>
            </w:r>
          </w:p>
        </w:tc>
        <w:tc>
          <w:tcPr>
            <w:tcW w:w="21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F9CED54" w14:textId="1A01CF05" w:rsidR="4D8DFACD" w:rsidRPr="00FE6F30" w:rsidRDefault="4D8DFACD" w:rsidP="00FE6F30">
            <w:pPr>
              <w:jc w:val="center"/>
              <w:rPr>
                <w:sz w:val="20"/>
                <w:szCs w:val="20"/>
              </w:rPr>
            </w:pPr>
            <w:r w:rsidRPr="00FE6F30">
              <w:rPr>
                <w:sz w:val="20"/>
                <w:szCs w:val="20"/>
              </w:rPr>
              <w:t>P=(m−c)/(n+1−2c)</w:t>
            </w:r>
          </w:p>
        </w:tc>
      </w:tr>
      <w:tr w:rsidR="4D8DFACD" w14:paraId="498E922B" w14:textId="77777777" w:rsidTr="00FE6F30">
        <w:trPr>
          <w:gridAfter w:val="1"/>
          <w:wAfter w:w="10" w:type="dxa"/>
          <w:trHeight w:val="720"/>
          <w:jc w:val="center"/>
        </w:trPr>
        <w:tc>
          <w:tcPr>
            <w:tcW w:w="15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E453DA4" w14:textId="6BF50248" w:rsidR="4D8DFACD" w:rsidRPr="00FE6F30" w:rsidRDefault="4D8DFACD" w:rsidP="00FE6F30">
            <w:pPr>
              <w:jc w:val="center"/>
              <w:rPr>
                <w:sz w:val="20"/>
                <w:szCs w:val="20"/>
              </w:rPr>
            </w:pPr>
            <w:r w:rsidRPr="00FE6F30">
              <w:rPr>
                <w:sz w:val="20"/>
                <w:szCs w:val="20"/>
              </w:rPr>
              <w:t>EDF Gringorten</w:t>
            </w:r>
          </w:p>
        </w:tc>
        <w:tc>
          <w:tcPr>
            <w:tcW w:w="99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CA41D40" w14:textId="549E3868" w:rsidR="4D8DFACD" w:rsidRPr="00FE6F30" w:rsidRDefault="4D8DFACD" w:rsidP="00FE6F30">
            <w:pPr>
              <w:jc w:val="center"/>
              <w:rPr>
                <w:sz w:val="20"/>
                <w:szCs w:val="20"/>
              </w:rPr>
            </w:pPr>
            <w:r w:rsidRPr="00FE6F30">
              <w:rPr>
                <w:sz w:val="20"/>
                <w:szCs w:val="20"/>
              </w:rPr>
              <w:t>1963</w:t>
            </w:r>
          </w:p>
        </w:tc>
        <w:tc>
          <w:tcPr>
            <w:tcW w:w="468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CF3E283" w14:textId="7245286E" w:rsidR="4D8DFACD" w:rsidRPr="00FE6F30" w:rsidRDefault="4D8DFACD" w:rsidP="00447AEE">
            <w:pPr>
              <w:rPr>
                <w:sz w:val="20"/>
                <w:szCs w:val="20"/>
              </w:rPr>
            </w:pPr>
            <w:r w:rsidRPr="00FE6F30">
              <w:rPr>
                <w:sz w:val="20"/>
                <w:szCs w:val="20"/>
              </w:rPr>
              <w:t>Es esencial para estimar la probabilidad y los períodos de retorno de eventos extremos como inundaciones y lluvias intensas. La constante a ≈ 0,44.</w:t>
            </w:r>
          </w:p>
        </w:tc>
        <w:tc>
          <w:tcPr>
            <w:tcW w:w="21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9309074" w14:textId="7658F22A" w:rsidR="4D8DFACD" w:rsidRPr="00FE6F30" w:rsidRDefault="4D8DFACD" w:rsidP="00FE6F30">
            <w:pPr>
              <w:jc w:val="center"/>
              <w:rPr>
                <w:sz w:val="20"/>
                <w:szCs w:val="20"/>
              </w:rPr>
            </w:pPr>
            <w:r w:rsidRPr="00FE6F30">
              <w:rPr>
                <w:sz w:val="20"/>
                <w:szCs w:val="20"/>
              </w:rPr>
              <w:t>P=(m−a)/(n+1−2a)</w:t>
            </w:r>
          </w:p>
        </w:tc>
      </w:tr>
      <w:tr w:rsidR="4D8DFACD" w14:paraId="36196B76" w14:textId="77777777" w:rsidTr="00FE6F30">
        <w:trPr>
          <w:gridAfter w:val="1"/>
          <w:wAfter w:w="10" w:type="dxa"/>
          <w:trHeight w:val="2016"/>
          <w:jc w:val="center"/>
        </w:trPr>
        <w:tc>
          <w:tcPr>
            <w:tcW w:w="15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97BE7E3" w14:textId="4A77D2C3" w:rsidR="4D8DFACD" w:rsidRPr="00FE6F30" w:rsidRDefault="4D8DFACD" w:rsidP="00FE6F30">
            <w:pPr>
              <w:jc w:val="center"/>
              <w:rPr>
                <w:sz w:val="20"/>
                <w:szCs w:val="20"/>
              </w:rPr>
            </w:pPr>
            <w:r w:rsidRPr="00FE6F30">
              <w:rPr>
                <w:sz w:val="20"/>
                <w:szCs w:val="20"/>
              </w:rPr>
              <w:t>EDF Filliben</w:t>
            </w:r>
          </w:p>
        </w:tc>
        <w:tc>
          <w:tcPr>
            <w:tcW w:w="99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6F75A39" w14:textId="707870B8" w:rsidR="4D8DFACD" w:rsidRPr="00FE6F30" w:rsidRDefault="4D8DFACD" w:rsidP="00FE6F30">
            <w:pPr>
              <w:jc w:val="center"/>
              <w:rPr>
                <w:sz w:val="20"/>
                <w:szCs w:val="20"/>
              </w:rPr>
            </w:pPr>
            <w:r w:rsidRPr="00FE6F30">
              <w:rPr>
                <w:sz w:val="20"/>
                <w:szCs w:val="20"/>
              </w:rPr>
              <w:t>1975</w:t>
            </w:r>
          </w:p>
        </w:tc>
        <w:tc>
          <w:tcPr>
            <w:tcW w:w="468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4D7F28F" w14:textId="7EF1E6FE" w:rsidR="4D8DFACD" w:rsidRPr="00FE6F30" w:rsidRDefault="4D8DFACD" w:rsidP="00447AEE">
            <w:pPr>
              <w:rPr>
                <w:sz w:val="20"/>
                <w:szCs w:val="20"/>
              </w:rPr>
            </w:pPr>
            <w:r w:rsidRPr="00FE6F30">
              <w:rPr>
                <w:sz w:val="20"/>
                <w:szCs w:val="20"/>
              </w:rPr>
              <w:t>Los valores específicos de las constantes (≈0,3175) (a menudo denominadas alfa) y (≈0,365) se derivan de un método propuesto por James J. Filliben en un artículo de 1975. Esta fórmula en particular es el valor medio del i-ésimo estadístico de orden de la distribución normal y se considera una fórmula de posicionamiento robusta y eficaz para la prueba del coeficiente de correlación del gráfico de probabilidad normal para la normalidad.</w:t>
            </w:r>
          </w:p>
        </w:tc>
        <w:tc>
          <w:tcPr>
            <w:tcW w:w="216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729F194" w14:textId="7D4BAA49" w:rsidR="4D8DFACD" w:rsidRPr="00FE6F30" w:rsidRDefault="4D8DFACD" w:rsidP="00FE6F30">
            <w:pPr>
              <w:jc w:val="center"/>
              <w:rPr>
                <w:sz w:val="20"/>
                <w:szCs w:val="20"/>
              </w:rPr>
            </w:pPr>
            <w:r w:rsidRPr="00FE6F30">
              <w:rPr>
                <w:sz w:val="20"/>
                <w:szCs w:val="20"/>
              </w:rPr>
              <w:t>P=(m−0.3175)/(n+0.365)</w:t>
            </w:r>
          </w:p>
        </w:tc>
      </w:tr>
      <w:tr w:rsidR="4D8DFACD" w14:paraId="07C6B9AB" w14:textId="77777777" w:rsidTr="00FE6F30">
        <w:trPr>
          <w:trHeight w:val="2448"/>
          <w:jc w:val="center"/>
        </w:trPr>
        <w:tc>
          <w:tcPr>
            <w:tcW w:w="15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3D82D3F" w14:textId="0F6BECDF" w:rsidR="4D8DFACD" w:rsidRPr="00FE6F30" w:rsidRDefault="4D8DFACD" w:rsidP="00FE6F30">
            <w:pPr>
              <w:jc w:val="center"/>
              <w:rPr>
                <w:sz w:val="20"/>
                <w:szCs w:val="20"/>
              </w:rPr>
            </w:pPr>
            <w:r w:rsidRPr="00FE6F30">
              <w:rPr>
                <w:sz w:val="20"/>
                <w:szCs w:val="20"/>
              </w:rPr>
              <w:t>EDF Jenkinson</w:t>
            </w:r>
          </w:p>
        </w:tc>
        <w:tc>
          <w:tcPr>
            <w:tcW w:w="99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95B76BC" w14:textId="31EBF10A" w:rsidR="4D8DFACD" w:rsidRPr="00FE6F30" w:rsidRDefault="4D8DFACD" w:rsidP="00FE6F30">
            <w:pPr>
              <w:jc w:val="center"/>
              <w:rPr>
                <w:sz w:val="20"/>
                <w:szCs w:val="20"/>
              </w:rPr>
            </w:pPr>
            <w:r w:rsidRPr="00FE6F30">
              <w:rPr>
                <w:sz w:val="20"/>
                <w:szCs w:val="20"/>
              </w:rPr>
              <w:t>1977</w:t>
            </w:r>
          </w:p>
        </w:tc>
        <w:tc>
          <w:tcPr>
            <w:tcW w:w="468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BF0F14F" w14:textId="1E278E00" w:rsidR="4D8DFACD" w:rsidRPr="00FE6F30" w:rsidRDefault="4D8DFACD" w:rsidP="00447AEE">
            <w:pPr>
              <w:rPr>
                <w:sz w:val="20"/>
                <w:szCs w:val="20"/>
              </w:rPr>
            </w:pPr>
            <w:r w:rsidRPr="00FE6F30">
              <w:rPr>
                <w:sz w:val="20"/>
                <w:szCs w:val="20"/>
              </w:rPr>
              <w:t>Es una fórmula empírica de posición de trazado que se utiliza para estimar la probabilidad de no excedencia (P) o el período de retorno (T) de una observación ordenada dada dentro de una muestra. Es un método ampliamente utilizado en el análisis de frecuencia de eventos extremos como inundaciones y lluvias, ya que proporciona una forma no paramétrica de representar datos. a≈0,31 y b≈0,38 son constantes derivadas para aproximar la mediana de la distribución de probabilidad para el rango dado.</w:t>
            </w:r>
          </w:p>
        </w:tc>
        <w:tc>
          <w:tcPr>
            <w:tcW w:w="2170" w:type="dxa"/>
            <w:gridSpan w:val="2"/>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64B9F33" w14:textId="7891B585" w:rsidR="4D8DFACD" w:rsidRPr="00FE6F30" w:rsidRDefault="4D8DFACD" w:rsidP="00FE6F30">
            <w:pPr>
              <w:jc w:val="center"/>
              <w:rPr>
                <w:sz w:val="20"/>
                <w:szCs w:val="20"/>
              </w:rPr>
            </w:pPr>
            <w:r w:rsidRPr="00FE6F30">
              <w:rPr>
                <w:sz w:val="20"/>
                <w:szCs w:val="20"/>
              </w:rPr>
              <w:t>P=(m−a)/(n+b)</w:t>
            </w:r>
          </w:p>
        </w:tc>
      </w:tr>
      <w:tr w:rsidR="4D8DFACD" w14:paraId="3D4A68C8" w14:textId="77777777" w:rsidTr="00FE6F30">
        <w:trPr>
          <w:trHeight w:val="1584"/>
          <w:jc w:val="center"/>
        </w:trPr>
        <w:tc>
          <w:tcPr>
            <w:tcW w:w="15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78F4D78" w14:textId="546629EE" w:rsidR="4D8DFACD" w:rsidRPr="00FE6F30" w:rsidRDefault="4D8DFACD" w:rsidP="00FE6F30">
            <w:pPr>
              <w:jc w:val="center"/>
              <w:rPr>
                <w:sz w:val="20"/>
                <w:szCs w:val="20"/>
              </w:rPr>
            </w:pPr>
            <w:r w:rsidRPr="00FE6F30">
              <w:rPr>
                <w:sz w:val="20"/>
                <w:szCs w:val="20"/>
              </w:rPr>
              <w:t>EDF Cunnane</w:t>
            </w:r>
          </w:p>
        </w:tc>
        <w:tc>
          <w:tcPr>
            <w:tcW w:w="99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39DA9AE" w14:textId="689218A8" w:rsidR="4D8DFACD" w:rsidRPr="00FE6F30" w:rsidRDefault="4D8DFACD" w:rsidP="00FE6F30">
            <w:pPr>
              <w:jc w:val="center"/>
              <w:rPr>
                <w:sz w:val="20"/>
                <w:szCs w:val="20"/>
              </w:rPr>
            </w:pPr>
            <w:r w:rsidRPr="00FE6F30">
              <w:rPr>
                <w:sz w:val="20"/>
                <w:szCs w:val="20"/>
              </w:rPr>
              <w:t>1978</w:t>
            </w:r>
          </w:p>
        </w:tc>
        <w:tc>
          <w:tcPr>
            <w:tcW w:w="468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6AA957B" w14:textId="34E49B1F" w:rsidR="4D8DFACD" w:rsidRPr="00FE6F30" w:rsidRDefault="4D8DFACD" w:rsidP="00447AEE">
            <w:pPr>
              <w:rPr>
                <w:sz w:val="20"/>
                <w:szCs w:val="20"/>
              </w:rPr>
            </w:pPr>
            <w:r w:rsidRPr="00FE6F30">
              <w:rPr>
                <w:sz w:val="20"/>
                <w:szCs w:val="20"/>
              </w:rPr>
              <w:t>El trabajo de Cunnane en hidrología estadística se ha centrado en el rendimiento y la evaluación de diferentes distribuciones de probabilidad (como GEV, Gumbel, Lognormal) para la estimación de la frecuencia de inundaciones. b es una constante, generalmente establecida en ≈0,4.</w:t>
            </w:r>
          </w:p>
        </w:tc>
        <w:tc>
          <w:tcPr>
            <w:tcW w:w="2170" w:type="dxa"/>
            <w:gridSpan w:val="2"/>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0E2A16F" w14:textId="727FF151" w:rsidR="4D8DFACD" w:rsidRPr="00FE6F30" w:rsidRDefault="4D8DFACD" w:rsidP="00FE6F30">
            <w:pPr>
              <w:jc w:val="center"/>
              <w:rPr>
                <w:sz w:val="20"/>
                <w:szCs w:val="20"/>
              </w:rPr>
            </w:pPr>
            <w:r w:rsidRPr="00FE6F30">
              <w:rPr>
                <w:sz w:val="20"/>
                <w:szCs w:val="20"/>
              </w:rPr>
              <w:t>P=(m−b)/(n+1−2b)</w:t>
            </w:r>
          </w:p>
        </w:tc>
      </w:tr>
      <w:tr w:rsidR="4D8DFACD" w14:paraId="02FF705A" w14:textId="77777777" w:rsidTr="00FE6F30">
        <w:trPr>
          <w:trHeight w:val="864"/>
          <w:jc w:val="center"/>
        </w:trPr>
        <w:tc>
          <w:tcPr>
            <w:tcW w:w="152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620BF1D" w14:textId="107F6E3B" w:rsidR="4D8DFACD" w:rsidRPr="00FE6F30" w:rsidRDefault="4D8DFACD" w:rsidP="00FE6F30">
            <w:pPr>
              <w:jc w:val="center"/>
              <w:rPr>
                <w:sz w:val="20"/>
                <w:szCs w:val="20"/>
              </w:rPr>
            </w:pPr>
            <w:r w:rsidRPr="00FE6F30">
              <w:rPr>
                <w:sz w:val="20"/>
                <w:szCs w:val="20"/>
              </w:rPr>
              <w:t>EDF Adamowski</w:t>
            </w:r>
          </w:p>
        </w:tc>
        <w:tc>
          <w:tcPr>
            <w:tcW w:w="99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E193511" w14:textId="49645530" w:rsidR="4D8DFACD" w:rsidRPr="00FE6F30" w:rsidRDefault="4D8DFACD" w:rsidP="00FE6F30">
            <w:pPr>
              <w:jc w:val="center"/>
              <w:rPr>
                <w:sz w:val="20"/>
                <w:szCs w:val="20"/>
              </w:rPr>
            </w:pPr>
            <w:r w:rsidRPr="00FE6F30">
              <w:rPr>
                <w:sz w:val="20"/>
                <w:szCs w:val="20"/>
              </w:rPr>
              <w:t>1981</w:t>
            </w:r>
          </w:p>
        </w:tc>
        <w:tc>
          <w:tcPr>
            <w:tcW w:w="468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F9AE7B0" w14:textId="1ABD567B" w:rsidR="4D8DFACD" w:rsidRPr="00FE6F30" w:rsidRDefault="4D8DFACD" w:rsidP="00447AEE">
            <w:pPr>
              <w:rPr>
                <w:sz w:val="20"/>
                <w:szCs w:val="20"/>
              </w:rPr>
            </w:pPr>
            <w:r w:rsidRPr="00FE6F30">
              <w:rPr>
                <w:sz w:val="20"/>
                <w:szCs w:val="20"/>
              </w:rPr>
              <w:t>Esta fórmula ofrece una alternativa a los métodos paramétricos tradicionales (como las distribuciones de Gumbel o Log Pearson Tipo III).</w:t>
            </w:r>
          </w:p>
        </w:tc>
        <w:tc>
          <w:tcPr>
            <w:tcW w:w="2170" w:type="dxa"/>
            <w:gridSpan w:val="2"/>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B5059A1" w14:textId="7B73AB1C" w:rsidR="4D8DFACD" w:rsidRPr="00FE6F30" w:rsidRDefault="4D8DFACD" w:rsidP="00FE6F30">
            <w:pPr>
              <w:jc w:val="center"/>
              <w:rPr>
                <w:sz w:val="20"/>
                <w:szCs w:val="20"/>
              </w:rPr>
            </w:pPr>
            <w:r w:rsidRPr="00FE6F30">
              <w:rPr>
                <w:sz w:val="20"/>
                <w:szCs w:val="20"/>
              </w:rPr>
              <w:t>P=(m−0.25)/(n+0.5)</w:t>
            </w:r>
          </w:p>
        </w:tc>
      </w:tr>
    </w:tbl>
    <w:p w14:paraId="7401C5E0" w14:textId="0FB1B5FF" w:rsidR="4D8DFACD" w:rsidRDefault="4D8DFACD" w:rsidP="00144DF2">
      <w:pPr>
        <w:pStyle w:val="IECA-Figuras"/>
      </w:pPr>
    </w:p>
    <w:p w14:paraId="52BE304F" w14:textId="194FEF67" w:rsidR="00964496" w:rsidRPr="00760650" w:rsidRDefault="00964496" w:rsidP="00447AEE">
      <w:pPr>
        <w:pStyle w:val="TituloseccionRECLH2024"/>
        <w:rPr>
          <w:rFonts w:ascii="Times New Roman" w:hAnsi="Times New Roman"/>
          <w:sz w:val="24"/>
          <w:szCs w:val="24"/>
        </w:rPr>
      </w:pPr>
      <w:r w:rsidRPr="00760650">
        <w:rPr>
          <w:rFonts w:ascii="Times New Roman" w:hAnsi="Times New Roman"/>
          <w:sz w:val="24"/>
          <w:szCs w:val="24"/>
        </w:rPr>
        <w:t>A</w:t>
      </w:r>
      <w:r w:rsidR="70C73158" w:rsidRPr="00760650">
        <w:rPr>
          <w:rFonts w:ascii="Times New Roman" w:hAnsi="Times New Roman"/>
          <w:sz w:val="24"/>
          <w:szCs w:val="24"/>
        </w:rPr>
        <w:t>NÁLISIS DE MEJOR AJUST</w:t>
      </w:r>
      <w:r w:rsidR="1EC59A70" w:rsidRPr="00760650">
        <w:rPr>
          <w:rFonts w:ascii="Times New Roman" w:hAnsi="Times New Roman"/>
          <w:sz w:val="24"/>
          <w:szCs w:val="24"/>
        </w:rPr>
        <w:t>E</w:t>
      </w:r>
    </w:p>
    <w:p w14:paraId="38A38913" w14:textId="7C467253" w:rsidR="00F435B8" w:rsidRPr="006562C6" w:rsidRDefault="00F435B8" w:rsidP="008117DB">
      <w:pPr>
        <w:pStyle w:val="BodyText"/>
        <w:widowControl w:val="0"/>
        <w:kinsoku w:val="0"/>
        <w:overflowPunct w:val="0"/>
        <w:autoSpaceDE w:val="0"/>
        <w:autoSpaceDN w:val="0"/>
        <w:adjustRightInd w:val="0"/>
        <w:ind w:right="110"/>
      </w:pPr>
      <w:r w:rsidRPr="4D8DFACD">
        <w:t>Esta etapa define y aplica el “mejor ajuste” de distribuciones a los registros de PMax24h por estación. Tras filtrar la base inicial de 594 a 264 estaciones</w:t>
      </w:r>
      <w:r w:rsidR="002F60D0" w:rsidRPr="4D8DFACD">
        <w:t>, considerando una longitud de registros mayor o igual a 8 años,</w:t>
      </w:r>
      <w:r w:rsidRPr="4D8DFACD">
        <w:t xml:space="preserve"> se evaluaron 12 funciones empíricas (EDF), 80 distribuciones</w:t>
      </w:r>
      <w:r w:rsidR="006F20F0" w:rsidRPr="4D8DFACD">
        <w:t xml:space="preserve"> de probabilidad</w:t>
      </w:r>
      <w:r w:rsidRPr="4D8DFACD">
        <w:t xml:space="preserve"> (PDF) </w:t>
      </w:r>
      <w:r w:rsidR="006F20F0" w:rsidRPr="4D8DFACD">
        <w:t>aplicadas a las series observadas y a sus logaritmos</w:t>
      </w:r>
      <w:r w:rsidRPr="4D8DFACD">
        <w:t xml:space="preserve">, para un total de 506880 pruebas. </w:t>
      </w:r>
      <w:r w:rsidR="006F20F0" w:rsidRPr="4D8DFACD">
        <w:t>Para l</w:t>
      </w:r>
      <w:r w:rsidRPr="4D8DFACD">
        <w:t xml:space="preserve">a </w:t>
      </w:r>
      <w:r w:rsidR="006F20F0" w:rsidRPr="4D8DFACD">
        <w:t>validación de las funciones de distribución</w:t>
      </w:r>
      <w:r w:rsidRPr="4D8DFACD">
        <w:t xml:space="preserve"> se </w:t>
      </w:r>
      <w:r w:rsidR="006F20F0" w:rsidRPr="4D8DFACD">
        <w:t>utilizó</w:t>
      </w:r>
      <w:r w:rsidRPr="4D8DFACD">
        <w:t xml:space="preserve"> </w:t>
      </w:r>
      <w:r w:rsidR="00F95A69" w:rsidRPr="4D8DFACD">
        <w:t>la prueba</w:t>
      </w:r>
      <w:r w:rsidRPr="4D8DFACD">
        <w:t xml:space="preserve"> </w:t>
      </w:r>
      <w:r w:rsidR="00F95A69">
        <w:t xml:space="preserve">o test </w:t>
      </w:r>
      <w:r w:rsidRPr="4D8DFACD">
        <w:t>de Kolmogórov–Smirnov (K‑S</w:t>
      </w:r>
      <w:r w:rsidR="00F643BD" w:rsidRPr="4D8DFACD">
        <w:t>)</w:t>
      </w:r>
      <w:r w:rsidRPr="4D8DFACD">
        <w:t xml:space="preserve"> y se generó un ranking de los tres mejores ajustes por estación</w:t>
      </w:r>
      <w:r w:rsidR="0099456B" w:rsidRPr="4D8DFACD">
        <w:t>, para luego real</w:t>
      </w:r>
      <w:r w:rsidR="00383DD7" w:rsidRPr="4D8DFACD">
        <w:t xml:space="preserve">izar una evaluación </w:t>
      </w:r>
      <w:r w:rsidRPr="4D8DFACD">
        <w:t>consolida</w:t>
      </w:r>
      <w:r w:rsidR="00383DD7" w:rsidRPr="4D8DFACD">
        <w:t>da</w:t>
      </w:r>
      <w:r w:rsidRPr="4D8DFACD">
        <w:t xml:space="preserve"> </w:t>
      </w:r>
      <w:r w:rsidR="00383DD7" w:rsidRPr="4D8DFACD">
        <w:t>a nivel regional</w:t>
      </w:r>
      <w:r w:rsidR="00390B0C" w:rsidRPr="4D8DFACD">
        <w:t xml:space="preserve"> por </w:t>
      </w:r>
      <w:r w:rsidR="00386622">
        <w:t>áreas</w:t>
      </w:r>
      <w:r w:rsidR="00390B0C" w:rsidRPr="4D8DFACD">
        <w:t xml:space="preserve"> hidrográficas</w:t>
      </w:r>
      <w:r w:rsidRPr="4D8DFACD">
        <w:t>.</w:t>
      </w:r>
    </w:p>
    <w:p w14:paraId="31B2228F" w14:textId="77777777" w:rsidR="00F643BD" w:rsidRPr="006562C6" w:rsidRDefault="00F643BD" w:rsidP="00327A77"/>
    <w:p w14:paraId="34A2AA0F" w14:textId="77777777" w:rsidR="00F643BD" w:rsidRPr="006562C6" w:rsidRDefault="00F643BD" w:rsidP="00F95A69">
      <w:pPr>
        <w:pStyle w:val="TituloseccionRECLH2024"/>
        <w:spacing w:after="0"/>
        <w:jc w:val="center"/>
        <w:rPr>
          <w:lang w:val="es-CO"/>
        </w:rPr>
      </w:pPr>
      <w:r w:rsidRPr="006562C6">
        <w:rPr>
          <w:noProof/>
        </w:rPr>
        <w:lastRenderedPageBreak/>
        <w:drawing>
          <wp:inline distT="0" distB="0" distL="0" distR="0" wp14:anchorId="6E191C56" wp14:editId="30C22B43">
            <wp:extent cx="4206240" cy="2524286"/>
            <wp:effectExtent l="0" t="0" r="3810" b="9525"/>
            <wp:docPr id="1888987755" name="Imagen 7"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HydroTools"/>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206240" cy="2524286"/>
                    </a:xfrm>
                    <a:prstGeom prst="rect">
                      <a:avLst/>
                    </a:prstGeom>
                    <a:noFill/>
                    <a:ln>
                      <a:noFill/>
                    </a:ln>
                  </pic:spPr>
                </pic:pic>
              </a:graphicData>
            </a:graphic>
          </wp:inline>
        </w:drawing>
      </w:r>
    </w:p>
    <w:p w14:paraId="5F62D884" w14:textId="674BEB0F" w:rsidR="00F643BD" w:rsidRDefault="00F643BD" w:rsidP="00144DF2">
      <w:pPr>
        <w:pStyle w:val="IECA-Figuras"/>
      </w:pPr>
      <w:r w:rsidRPr="4D8DFACD">
        <w:rPr>
          <w:rStyle w:val="FiguraCar"/>
          <w:rFonts w:ascii="Times New Roman" w:hAnsi="Times New Roman" w:cs="Times New Roman"/>
          <w:sz w:val="22"/>
          <w:lang w:val="es-CO"/>
        </w:rPr>
        <w:t xml:space="preserve">Figura </w:t>
      </w:r>
      <w:r w:rsidR="0FBBB111" w:rsidRPr="4D8DFACD">
        <w:rPr>
          <w:rStyle w:val="FiguraCar"/>
          <w:rFonts w:ascii="Times New Roman" w:hAnsi="Times New Roman" w:cs="Times New Roman"/>
          <w:sz w:val="22"/>
          <w:lang w:val="es-CO"/>
        </w:rPr>
        <w:t>5</w:t>
      </w:r>
      <w:r w:rsidRPr="4D8DFACD">
        <w:rPr>
          <w:rStyle w:val="FiguraCar"/>
          <w:rFonts w:ascii="Times New Roman" w:hAnsi="Times New Roman" w:cs="Times New Roman"/>
          <w:sz w:val="22"/>
          <w:lang w:val="es-CO"/>
        </w:rPr>
        <w:t>.</w:t>
      </w:r>
      <w:r>
        <w:t xml:space="preserve"> Clasificación de EDF con mejor ajuste global para las 264 estaciones evaluadas en Colombia.</w:t>
      </w:r>
    </w:p>
    <w:p w14:paraId="080CE666" w14:textId="77777777" w:rsidR="008117DB" w:rsidRDefault="008117DB" w:rsidP="008117DB">
      <w:pPr>
        <w:pStyle w:val="BodyText"/>
        <w:widowControl w:val="0"/>
        <w:kinsoku w:val="0"/>
        <w:overflowPunct w:val="0"/>
        <w:autoSpaceDE w:val="0"/>
        <w:autoSpaceDN w:val="0"/>
        <w:adjustRightInd w:val="0"/>
        <w:ind w:left="112" w:right="110"/>
      </w:pPr>
    </w:p>
    <w:p w14:paraId="42C40056" w14:textId="5B132204" w:rsidR="00F95A69" w:rsidRDefault="00327A77" w:rsidP="008117DB">
      <w:pPr>
        <w:pStyle w:val="BodyText"/>
        <w:widowControl w:val="0"/>
        <w:kinsoku w:val="0"/>
        <w:overflowPunct w:val="0"/>
        <w:autoSpaceDE w:val="0"/>
        <w:autoSpaceDN w:val="0"/>
        <w:adjustRightInd w:val="0"/>
        <w:ind w:left="112" w:right="110"/>
      </w:pPr>
      <w:r w:rsidRPr="4D8DFACD">
        <w:t xml:space="preserve">A nivel global, entre las EDF el patrón dominante fue la distribución de Hazen (27.27 %), seguida por Weibull (18.56 %), Adamowski (16.67 %) y California (13.26 %) (ver Figura 4). En el análisis global de PDF, la familia con mayor frecuencia en la primera posición fue la función log‑Johnson SU (9.09 %), seguida de Johnson SU (6.82 %), log‑Gamma (4.55 %) y log‑Weibull (3.79 %); otras funciones con presencia relevante fueron Gamma, Generalized Normal y Weibull (≈3–3.5 % cada una) (Figura 5 y 6). </w:t>
      </w:r>
    </w:p>
    <w:p w14:paraId="18916A55" w14:textId="77777777" w:rsidR="00327A77" w:rsidRPr="0012685C" w:rsidRDefault="00327A77" w:rsidP="00327A77">
      <w:pPr>
        <w:pStyle w:val="BodyText"/>
        <w:widowControl w:val="0"/>
        <w:kinsoku w:val="0"/>
        <w:overflowPunct w:val="0"/>
        <w:autoSpaceDE w:val="0"/>
        <w:autoSpaceDN w:val="0"/>
        <w:adjustRightInd w:val="0"/>
        <w:ind w:left="112" w:right="110" w:firstLine="708"/>
      </w:pPr>
    </w:p>
    <w:p w14:paraId="5E2460CE" w14:textId="7E856ABC" w:rsidR="00F643BD" w:rsidRPr="006562C6" w:rsidRDefault="00A64D1B" w:rsidP="00F95A69">
      <w:pPr>
        <w:pStyle w:val="ListParagraph"/>
        <w:jc w:val="center"/>
        <w:rPr>
          <w:lang w:val="es-VE"/>
        </w:rPr>
      </w:pPr>
      <w:r w:rsidRPr="006562C6">
        <w:rPr>
          <w:noProof/>
        </w:rPr>
        <w:drawing>
          <wp:inline distT="0" distB="0" distL="0" distR="0" wp14:anchorId="0CBD0220" wp14:editId="5D7712FF">
            <wp:extent cx="4937760" cy="2844762"/>
            <wp:effectExtent l="0" t="0" r="0" b="0"/>
            <wp:docPr id="297601144" name="Imagen 8"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HydroTools"/>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b="4000"/>
                    <a:stretch>
                      <a:fillRect/>
                    </a:stretch>
                  </pic:blipFill>
                  <pic:spPr bwMode="auto">
                    <a:xfrm>
                      <a:off x="0" y="0"/>
                      <a:ext cx="4937760" cy="2844762"/>
                    </a:xfrm>
                    <a:prstGeom prst="rect">
                      <a:avLst/>
                    </a:prstGeom>
                    <a:noFill/>
                    <a:ln>
                      <a:noFill/>
                    </a:ln>
                    <a:extLst>
                      <a:ext uri="{53640926-AAD7-44D8-BBD7-CCE9431645EC}">
                        <a14:shadowObscured xmlns:a14="http://schemas.microsoft.com/office/drawing/2010/main"/>
                      </a:ext>
                    </a:extLst>
                  </pic:spPr>
                </pic:pic>
              </a:graphicData>
            </a:graphic>
          </wp:inline>
        </w:drawing>
      </w:r>
    </w:p>
    <w:p w14:paraId="7655EFE8" w14:textId="232A78C8" w:rsidR="00A64D1B" w:rsidRDefault="00A64D1B" w:rsidP="00144DF2">
      <w:pPr>
        <w:pStyle w:val="IECA-Figuras"/>
      </w:pPr>
      <w:r w:rsidRPr="4D8DFACD">
        <w:rPr>
          <w:rStyle w:val="FiguraCar"/>
          <w:rFonts w:ascii="Times New Roman" w:hAnsi="Times New Roman" w:cs="Times New Roman"/>
          <w:sz w:val="22"/>
          <w:lang w:val="es-CO"/>
        </w:rPr>
        <w:t xml:space="preserve">Figura </w:t>
      </w:r>
      <w:r w:rsidR="78B98FE1" w:rsidRPr="4D8DFACD">
        <w:rPr>
          <w:rStyle w:val="FiguraCar"/>
          <w:rFonts w:ascii="Times New Roman" w:hAnsi="Times New Roman" w:cs="Times New Roman"/>
          <w:sz w:val="22"/>
          <w:lang w:val="es-CO"/>
        </w:rPr>
        <w:t>6</w:t>
      </w:r>
      <w:r w:rsidRPr="4D8DFACD">
        <w:rPr>
          <w:rStyle w:val="FiguraCar"/>
          <w:rFonts w:ascii="Times New Roman" w:hAnsi="Times New Roman" w:cs="Times New Roman"/>
          <w:sz w:val="22"/>
          <w:lang w:val="es-CO"/>
        </w:rPr>
        <w:t>.</w:t>
      </w:r>
      <w:r>
        <w:t xml:space="preserve"> Clasificación de PDF con mejor ajuste global para las 264 estaciones evaluadas en Colombia.</w:t>
      </w:r>
    </w:p>
    <w:p w14:paraId="0B8BAD23" w14:textId="77777777" w:rsidR="008117DB" w:rsidRDefault="008117DB" w:rsidP="008117DB">
      <w:pPr>
        <w:pStyle w:val="BodyText"/>
        <w:widowControl w:val="0"/>
        <w:kinsoku w:val="0"/>
        <w:overflowPunct w:val="0"/>
        <w:autoSpaceDE w:val="0"/>
        <w:autoSpaceDN w:val="0"/>
        <w:adjustRightInd w:val="0"/>
        <w:ind w:left="112" w:right="110"/>
      </w:pPr>
    </w:p>
    <w:p w14:paraId="790F5A17" w14:textId="71EF7C97" w:rsidR="00A64D1B" w:rsidRPr="006562C6" w:rsidRDefault="00A64D1B" w:rsidP="008117DB">
      <w:pPr>
        <w:pStyle w:val="BodyText"/>
        <w:widowControl w:val="0"/>
        <w:kinsoku w:val="0"/>
        <w:overflowPunct w:val="0"/>
        <w:autoSpaceDE w:val="0"/>
        <w:autoSpaceDN w:val="0"/>
        <w:adjustRightInd w:val="0"/>
        <w:ind w:left="112" w:right="110"/>
      </w:pPr>
      <w:r w:rsidRPr="006562C6">
        <w:t>El análisis se aplicó igualmente p</w:t>
      </w:r>
      <w:r w:rsidR="00F435B8" w:rsidRPr="006562C6">
        <w:t xml:space="preserve">or </w:t>
      </w:r>
      <w:r w:rsidR="00386622">
        <w:t>áreas</w:t>
      </w:r>
      <w:r w:rsidR="00F435B8" w:rsidRPr="006562C6">
        <w:t xml:space="preserve"> hidrográficas</w:t>
      </w:r>
      <w:r w:rsidRPr="006562C6">
        <w:t>:</w:t>
      </w:r>
      <w:r w:rsidR="00F435B8" w:rsidRPr="006562C6">
        <w:t xml:space="preserve"> Magdalena–Cauca (171 estaciones) replicó la primacía de log‑Johnson SU y Johnson SU; Caribe (41) mostró la misma tendencia con mayor dispersión; Orinoco (32) resaltó log‑Gamma; y en Pacífico (13) y Amazonas (7) la baja densidad de estaciones produjo repartos casi uniformes entre varias PDF (cada una con un único “mejor ajuste”). </w:t>
      </w:r>
    </w:p>
    <w:p w14:paraId="5CBAEA8A" w14:textId="77777777" w:rsidR="008117DB" w:rsidRDefault="008117DB" w:rsidP="008117DB">
      <w:pPr>
        <w:pStyle w:val="BodyText"/>
        <w:widowControl w:val="0"/>
        <w:kinsoku w:val="0"/>
        <w:overflowPunct w:val="0"/>
        <w:autoSpaceDE w:val="0"/>
        <w:autoSpaceDN w:val="0"/>
        <w:adjustRightInd w:val="0"/>
        <w:ind w:left="112" w:right="110"/>
      </w:pPr>
    </w:p>
    <w:p w14:paraId="75FAB21A" w14:textId="087DC9FF" w:rsidR="00964496" w:rsidRPr="006562C6" w:rsidRDefault="00F435B8" w:rsidP="008117DB">
      <w:pPr>
        <w:pStyle w:val="BodyText"/>
        <w:widowControl w:val="0"/>
        <w:kinsoku w:val="0"/>
        <w:overflowPunct w:val="0"/>
        <w:autoSpaceDE w:val="0"/>
        <w:autoSpaceDN w:val="0"/>
        <w:adjustRightInd w:val="0"/>
        <w:ind w:left="112" w:right="110"/>
      </w:pPr>
      <w:r w:rsidRPr="4D8DFACD">
        <w:t>En conjunto, los resultados evidencian heterogeneidad espacial</w:t>
      </w:r>
      <w:r w:rsidR="00390B0C" w:rsidRPr="4D8DFACD">
        <w:t xml:space="preserve"> de las distribuciones</w:t>
      </w:r>
      <w:r w:rsidRPr="4D8DFACD">
        <w:t xml:space="preserve"> y una preferencia recurrente por </w:t>
      </w:r>
      <w:r w:rsidR="00390B0C" w:rsidRPr="4D8DFACD">
        <w:t xml:space="preserve">las funciones </w:t>
      </w:r>
      <w:r w:rsidRPr="4D8DFACD">
        <w:t>Johnson</w:t>
      </w:r>
      <w:r w:rsidR="00390B0C" w:rsidRPr="4D8DFACD">
        <w:t xml:space="preserve"> Su</w:t>
      </w:r>
      <w:r w:rsidRPr="4D8DFACD">
        <w:t xml:space="preserve"> y </w:t>
      </w:r>
      <w:r w:rsidR="00390B0C" w:rsidRPr="4D8DFACD">
        <w:t xml:space="preserve">sus </w:t>
      </w:r>
      <w:r w:rsidR="22791254" w:rsidRPr="4D8DFACD">
        <w:t>logaritmos</w:t>
      </w:r>
      <w:r w:rsidRPr="4D8DFACD">
        <w:t xml:space="preserve"> para representar </w:t>
      </w:r>
      <w:r w:rsidR="00390B0C" w:rsidRPr="4D8DFACD">
        <w:t>las</w:t>
      </w:r>
      <w:r w:rsidRPr="4D8DFACD">
        <w:t xml:space="preserve"> PMax24h, sin descartar soluciones clásicas (Gamma/Weibull) en </w:t>
      </w:r>
      <w:r w:rsidR="00390B0C" w:rsidRPr="4D8DFACD">
        <w:t xml:space="preserve">algunas </w:t>
      </w:r>
      <w:r w:rsidR="00386622">
        <w:t>área</w:t>
      </w:r>
      <w:r w:rsidR="00390B0C" w:rsidRPr="4D8DFACD">
        <w:t xml:space="preserve"> hidrográficas</w:t>
      </w:r>
      <w:r w:rsidRPr="4D8DFACD">
        <w:t>.</w:t>
      </w:r>
    </w:p>
    <w:p w14:paraId="3C099273" w14:textId="77777777" w:rsidR="00846803" w:rsidRPr="006562C6" w:rsidRDefault="00846803" w:rsidP="00447AEE">
      <w:pPr>
        <w:pStyle w:val="TituloseccionRECLH2024"/>
      </w:pPr>
    </w:p>
    <w:p w14:paraId="7974BEDE" w14:textId="39984FE3" w:rsidR="2D3632EB" w:rsidRPr="00DA41B6" w:rsidRDefault="2D3632EB" w:rsidP="00447AEE">
      <w:pPr>
        <w:pStyle w:val="TituloseccionRECLH2024"/>
        <w:rPr>
          <w:rFonts w:ascii="Times New Roman" w:hAnsi="Times New Roman"/>
          <w:sz w:val="24"/>
          <w:szCs w:val="24"/>
        </w:rPr>
      </w:pPr>
      <w:r w:rsidRPr="00DA41B6">
        <w:rPr>
          <w:rFonts w:ascii="Times New Roman" w:hAnsi="Times New Roman"/>
          <w:sz w:val="24"/>
          <w:szCs w:val="24"/>
        </w:rPr>
        <w:t>ANÁLISIS ENTRE PDF DE MEJOR AJUSTE Y PDF</w:t>
      </w:r>
      <w:r w:rsidR="001208A6">
        <w:rPr>
          <w:rFonts w:ascii="Times New Roman" w:hAnsi="Times New Roman"/>
          <w:sz w:val="24"/>
          <w:szCs w:val="24"/>
        </w:rPr>
        <w:t>’s</w:t>
      </w:r>
      <w:r w:rsidRPr="00DA41B6">
        <w:rPr>
          <w:rFonts w:ascii="Times New Roman" w:hAnsi="Times New Roman"/>
          <w:sz w:val="24"/>
          <w:szCs w:val="24"/>
        </w:rPr>
        <w:t xml:space="preserve"> MÁS UTILIZADAS EN HIDROLOGÍA</w:t>
      </w:r>
    </w:p>
    <w:p w14:paraId="0FAE21EE" w14:textId="29D1612B" w:rsidR="002651E5" w:rsidRDefault="002651E5" w:rsidP="008117DB">
      <w:pPr>
        <w:pStyle w:val="BodyText"/>
        <w:widowControl w:val="0"/>
        <w:kinsoku w:val="0"/>
        <w:overflowPunct w:val="0"/>
        <w:autoSpaceDE w:val="0"/>
        <w:autoSpaceDN w:val="0"/>
        <w:adjustRightInd w:val="0"/>
        <w:ind w:right="110"/>
      </w:pPr>
      <w:r w:rsidRPr="006562C6">
        <w:t xml:space="preserve">Para </w:t>
      </w:r>
      <w:r w:rsidR="004F671F" w:rsidRPr="006562C6">
        <w:t>evaluar</w:t>
      </w:r>
      <w:r w:rsidRPr="006562C6">
        <w:t xml:space="preserve"> la</w:t>
      </w:r>
      <w:r w:rsidR="00390B0C" w:rsidRPr="006562C6">
        <w:t>s</w:t>
      </w:r>
      <w:r w:rsidRPr="006562C6">
        <w:t xml:space="preserve"> </w:t>
      </w:r>
      <w:r w:rsidR="00585FFE" w:rsidRPr="006562C6">
        <w:t>diferencia</w:t>
      </w:r>
      <w:r w:rsidR="00390B0C" w:rsidRPr="006562C6">
        <w:t>s</w:t>
      </w:r>
      <w:r w:rsidR="00585FFE" w:rsidRPr="006562C6">
        <w:t xml:space="preserve"> (pdiff)</w:t>
      </w:r>
      <w:r w:rsidRPr="006562C6">
        <w:t xml:space="preserve"> entre los valores extremos estimados con la distribución</w:t>
      </w:r>
      <w:r w:rsidR="00390B0C" w:rsidRPr="006562C6">
        <w:t xml:space="preserve"> </w:t>
      </w:r>
      <w:r w:rsidR="004F671F" w:rsidRPr="006562C6">
        <w:t xml:space="preserve">continua </w:t>
      </w:r>
      <w:r w:rsidRPr="006562C6">
        <w:t>de mejor ajuste (best</w:t>
      </w:r>
      <w:r w:rsidRPr="006562C6">
        <w:noBreakHyphen/>
        <w:t xml:space="preserve">fit, </w:t>
      </w:r>
      <m:oMath>
        <m:sSub>
          <m:sSubPr>
            <m:ctrlPr>
              <w:rPr>
                <w:rFonts w:ascii="Cambria Math" w:hAnsi="Cambria Math"/>
              </w:rPr>
            </m:ctrlPr>
          </m:sSubPr>
          <m:e>
            <m:r>
              <m:rPr>
                <m:sty m:val="bi"/>
              </m:rPr>
              <w:rPr>
                <w:rFonts w:ascii="Cambria Math" w:hAnsi="Cambria Math"/>
              </w:rPr>
              <m:t>E</m:t>
            </m:r>
          </m:e>
          <m:sub>
            <m:r>
              <m:rPr>
                <m:sty m:val="bi"/>
              </m:rPr>
              <w:rPr>
                <w:rFonts w:ascii="Cambria Math" w:hAnsi="Cambria Math"/>
              </w:rPr>
              <m:t>Tr</m:t>
            </m:r>
            <m:r>
              <m:rPr>
                <m:sty m:val="p"/>
              </m:rPr>
              <w:rPr>
                <w:rFonts w:ascii="Cambria Math" w:hAnsi="Cambria Math"/>
              </w:rPr>
              <m:t>(</m:t>
            </m:r>
            <m:r>
              <m:rPr>
                <m:sty m:val="bi"/>
              </m:rPr>
              <w:rPr>
                <w:rFonts w:ascii="Cambria Math" w:hAnsi="Cambria Math"/>
              </w:rPr>
              <m:t>Bf</m:t>
            </m:r>
            <m:r>
              <m:rPr>
                <m:sty m:val="p"/>
              </m:rPr>
              <w:rPr>
                <w:rFonts w:ascii="Cambria Math" w:hAnsi="Cambria Math"/>
              </w:rPr>
              <m:t>)</m:t>
            </m:r>
          </m:sub>
        </m:sSub>
      </m:oMath>
      <w:r w:rsidRPr="006562C6">
        <w:t xml:space="preserve">) y </w:t>
      </w:r>
      <w:r w:rsidR="004F671F" w:rsidRPr="006562C6">
        <w:t>los valores</w:t>
      </w:r>
      <w:r w:rsidRPr="006562C6">
        <w:t xml:space="preserve"> estimado</w:t>
      </w:r>
      <w:r w:rsidR="004F671F" w:rsidRPr="006562C6">
        <w:t>s</w:t>
      </w:r>
      <w:r w:rsidRPr="006562C6">
        <w:t xml:space="preserve"> con distribuciones</w:t>
      </w:r>
      <w:r w:rsidR="00390B0C" w:rsidRPr="006562C6">
        <w:t xml:space="preserve"> continuas</w:t>
      </w:r>
      <w:r w:rsidRPr="006562C6">
        <w:t xml:space="preserve"> ampliamente usadas en hidrología (</w:t>
      </w:r>
      <m:oMath>
        <m:sSub>
          <m:sSubPr>
            <m:ctrlPr>
              <w:rPr>
                <w:rFonts w:ascii="Cambria Math" w:hAnsi="Cambria Math"/>
              </w:rPr>
            </m:ctrlPr>
          </m:sSubPr>
          <m:e>
            <m:r>
              <m:rPr>
                <m:sty m:val="bi"/>
              </m:rPr>
              <w:rPr>
                <w:rFonts w:ascii="Cambria Math" w:hAnsi="Cambria Math"/>
              </w:rPr>
              <m:t>E</m:t>
            </m:r>
          </m:e>
          <m:sub>
            <m:r>
              <m:rPr>
                <m:sty m:val="bi"/>
              </m:rPr>
              <w:rPr>
                <w:rFonts w:ascii="Cambria Math" w:hAnsi="Cambria Math"/>
              </w:rPr>
              <m:t>T</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i</m:t>
                </m:r>
              </m:sub>
            </m:sSub>
          </m:sub>
        </m:sSub>
      </m:oMath>
      <w:r w:rsidRPr="006562C6">
        <w:t xml:space="preserve">), se </w:t>
      </w:r>
      <w:r w:rsidR="004F671F" w:rsidRPr="006562C6">
        <w:t>utilizó</w:t>
      </w:r>
      <w:r w:rsidRPr="006562C6">
        <w:t xml:space="preserve"> el porcentaje de diferencia extrema:</w:t>
      </w:r>
    </w:p>
    <w:p w14:paraId="12FEAA33" w14:textId="77777777" w:rsidR="008B7510" w:rsidRDefault="008B7510" w:rsidP="00A23ADD">
      <w:pPr>
        <w:pStyle w:val="BodyText"/>
        <w:widowControl w:val="0"/>
        <w:kinsoku w:val="0"/>
        <w:overflowPunct w:val="0"/>
        <w:autoSpaceDE w:val="0"/>
        <w:autoSpaceDN w:val="0"/>
        <w:adjustRightInd w:val="0"/>
        <w:ind w:left="112" w:right="110" w:firstLine="708"/>
      </w:pPr>
    </w:p>
    <w:p w14:paraId="7F3EB38E" w14:textId="243696F3" w:rsidR="008B7510" w:rsidRDefault="008B7510" w:rsidP="008B7510">
      <w:pPr>
        <w:pStyle w:val="BodyText"/>
        <w:widowControl w:val="0"/>
        <w:kinsoku w:val="0"/>
        <w:overflowPunct w:val="0"/>
        <w:autoSpaceDE w:val="0"/>
        <w:autoSpaceDN w:val="0"/>
        <w:adjustRightInd w:val="0"/>
        <w:ind w:left="115" w:right="115" w:firstLine="706"/>
      </w:pPr>
      <m:oMathPara>
        <m:oMath>
          <m:r>
            <m:rPr>
              <m:sty m:val="bi"/>
            </m:rPr>
            <w:rPr>
              <w:rFonts w:ascii="Cambria Math" w:hAnsi="Cambria Math"/>
            </w:rPr>
            <m:t>pdiff</m:t>
          </m:r>
          <m:r>
            <m:rPr>
              <m:sty m:val="b"/>
            </m:rPr>
            <w:rPr>
              <w:rFonts w:ascii="Cambria Math" w:hAnsi="Cambria Math"/>
            </w:rPr>
            <m:t>=1-</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i"/>
                        </m:rPr>
                        <w:rPr>
                          <w:rFonts w:ascii="Cambria Math" w:hAnsi="Cambria Math"/>
                        </w:rPr>
                        <m:t>E</m:t>
                      </m:r>
                    </m:e>
                    <m:sub>
                      <m:r>
                        <m:rPr>
                          <m:sty m:val="bi"/>
                        </m:rPr>
                        <w:rPr>
                          <w:rFonts w:ascii="Cambria Math" w:hAnsi="Cambria Math"/>
                        </w:rPr>
                        <m:t>Tr</m:t>
                      </m:r>
                      <m:d>
                        <m:dPr>
                          <m:ctrlPr>
                            <w:rPr>
                              <w:rFonts w:ascii="Cambria Math" w:hAnsi="Cambria Math"/>
                            </w:rPr>
                          </m:ctrlPr>
                        </m:dPr>
                        <m:e>
                          <m:r>
                            <m:rPr>
                              <m:sty m:val="bi"/>
                            </m:rPr>
                            <w:rPr>
                              <w:rFonts w:ascii="Cambria Math" w:hAnsi="Cambria Math"/>
                            </w:rPr>
                            <m:t>Bf</m:t>
                          </m:r>
                        </m:e>
                      </m:d>
                    </m:sub>
                  </m:sSub>
                </m:num>
                <m:den>
                  <m:sSub>
                    <m:sSubPr>
                      <m:ctrlPr>
                        <w:rPr>
                          <w:rFonts w:ascii="Cambria Math" w:hAnsi="Cambria Math"/>
                        </w:rPr>
                      </m:ctrlPr>
                    </m:sSubPr>
                    <m:e>
                      <m:r>
                        <m:rPr>
                          <m:sty m:val="bi"/>
                        </m:rPr>
                        <w:rPr>
                          <w:rFonts w:ascii="Cambria Math" w:hAnsi="Cambria Math"/>
                        </w:rPr>
                        <m:t>E</m:t>
                      </m:r>
                    </m:e>
                    <m:sub>
                      <m:r>
                        <m:rPr>
                          <m:sty m:val="bi"/>
                        </m:rPr>
                        <w:rPr>
                          <w:rFonts w:ascii="Cambria Math" w:hAnsi="Cambria Math"/>
                        </w:rPr>
                        <m:t>T</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i</m:t>
                          </m:r>
                        </m:sub>
                      </m:sSub>
                    </m:sub>
                  </m:sSub>
                </m:den>
              </m:f>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m:oMathPara>
    </w:p>
    <w:p w14:paraId="4F178166" w14:textId="77777777" w:rsidR="00083001" w:rsidRPr="00A23ADD" w:rsidRDefault="00083001" w:rsidP="00A23ADD">
      <w:pPr>
        <w:pStyle w:val="BodyText"/>
        <w:widowControl w:val="0"/>
        <w:kinsoku w:val="0"/>
        <w:overflowPunct w:val="0"/>
        <w:autoSpaceDE w:val="0"/>
        <w:autoSpaceDN w:val="0"/>
        <w:adjustRightInd w:val="0"/>
        <w:ind w:left="112" w:right="110" w:firstLine="708"/>
      </w:pPr>
    </w:p>
    <w:p w14:paraId="03BDB342" w14:textId="0AE517AB" w:rsidR="004475C4" w:rsidRDefault="00C62541" w:rsidP="008117DB">
      <w:pPr>
        <w:pStyle w:val="BodyText"/>
        <w:widowControl w:val="0"/>
        <w:kinsoku w:val="0"/>
        <w:overflowPunct w:val="0"/>
        <w:autoSpaceDE w:val="0"/>
        <w:autoSpaceDN w:val="0"/>
        <w:adjustRightInd w:val="0"/>
        <w:ind w:right="110"/>
        <w:rPr>
          <w:bCs/>
        </w:rPr>
      </w:pPr>
      <w:r w:rsidRPr="00626ACF">
        <w:rPr>
          <w:bCs/>
        </w:rPr>
        <w:t xml:space="preserve">Con </w:t>
      </w:r>
      <w:r w:rsidR="004F671F" w:rsidRPr="00626ACF">
        <w:rPr>
          <w:bCs/>
        </w:rPr>
        <w:t>este parámetro</w:t>
      </w:r>
      <w:r w:rsidRPr="00626ACF">
        <w:rPr>
          <w:bCs/>
        </w:rPr>
        <w:t xml:space="preserve"> (</w:t>
      </w:r>
      <m:oMath>
        <m:r>
          <m:rPr>
            <m:sty m:val="bi"/>
          </m:rPr>
          <w:rPr>
            <w:rFonts w:ascii="Cambria Math" w:hAnsi="Cambria Math"/>
          </w:rPr>
          <m:t>pdiff</m:t>
        </m:r>
        <m:r>
          <m:rPr>
            <m:sty m:val="b"/>
          </m:rPr>
          <w:rPr>
            <w:rFonts w:ascii="Cambria Math" w:hAnsi="Cambria Math"/>
          </w:rPr>
          <m:t>&gt;0</m:t>
        </m:r>
      </m:oMath>
      <w:r w:rsidRPr="00626ACF">
        <w:rPr>
          <w:bCs/>
        </w:rPr>
        <w:t>) indica que el valor extremo de la PDF tradicional supera al de mejor ajuste (sobre</w:t>
      </w:r>
      <w:r w:rsidRPr="00626ACF">
        <w:rPr>
          <w:bCs/>
        </w:rPr>
        <w:noBreakHyphen/>
        <w:t>estimación relativa de la PDF tradicional), mientras que (</w:t>
      </w:r>
      <m:oMath>
        <m:r>
          <m:rPr>
            <m:sty m:val="bi"/>
          </m:rPr>
          <w:rPr>
            <w:rFonts w:ascii="Cambria Math" w:hAnsi="Cambria Math"/>
          </w:rPr>
          <m:t>pdiff</m:t>
        </m:r>
        <m:r>
          <m:rPr>
            <m:sty m:val="b"/>
          </m:rPr>
          <w:rPr>
            <w:rFonts w:ascii="Cambria Math" w:hAnsi="Cambria Math"/>
          </w:rPr>
          <m:t>&lt;0</m:t>
        </m:r>
      </m:oMath>
      <w:r w:rsidRPr="00626ACF">
        <w:rPr>
          <w:bCs/>
        </w:rPr>
        <w:t xml:space="preserve">) señala que el </w:t>
      </w:r>
      <w:r w:rsidR="004475C4" w:rsidRPr="00626ACF">
        <w:rPr>
          <w:bCs/>
        </w:rPr>
        <w:t xml:space="preserve">dato estimado con PDF de mejor ajuste es </w:t>
      </w:r>
      <w:r w:rsidRPr="00626ACF">
        <w:rPr>
          <w:bCs/>
        </w:rPr>
        <w:t xml:space="preserve">mayor (subestimación relativa de la PDF tradicional). </w:t>
      </w:r>
    </w:p>
    <w:p w14:paraId="5979856D" w14:textId="77777777" w:rsidR="00DC1DCF" w:rsidRPr="00626ACF" w:rsidRDefault="00DC1DCF" w:rsidP="00A23ADD">
      <w:pPr>
        <w:pStyle w:val="BodyText"/>
        <w:widowControl w:val="0"/>
        <w:kinsoku w:val="0"/>
        <w:overflowPunct w:val="0"/>
        <w:autoSpaceDE w:val="0"/>
        <w:autoSpaceDN w:val="0"/>
        <w:adjustRightInd w:val="0"/>
        <w:ind w:left="112" w:right="110" w:firstLine="708"/>
        <w:rPr>
          <w:bCs/>
        </w:rPr>
      </w:pPr>
    </w:p>
    <w:p w14:paraId="6B775DB8" w14:textId="0AF745B1" w:rsidR="00831EB9" w:rsidRPr="00DC1DCF" w:rsidRDefault="00C62541" w:rsidP="008117DB">
      <w:pPr>
        <w:pStyle w:val="BodyText"/>
        <w:widowControl w:val="0"/>
        <w:kinsoku w:val="0"/>
        <w:overflowPunct w:val="0"/>
        <w:autoSpaceDE w:val="0"/>
        <w:autoSpaceDN w:val="0"/>
        <w:adjustRightInd w:val="0"/>
        <w:ind w:right="110"/>
        <w:rPr>
          <w:bCs/>
        </w:rPr>
      </w:pPr>
      <w:r w:rsidRPr="00DC1DCF">
        <w:rPr>
          <w:bCs/>
        </w:rPr>
        <w:t>El</w:t>
      </w:r>
      <w:r w:rsidR="004F671F" w:rsidRPr="00DC1DCF">
        <w:rPr>
          <w:bCs/>
        </w:rPr>
        <w:t xml:space="preserve"> análisis anterior </w:t>
      </w:r>
      <w:r w:rsidRPr="00DC1DCF">
        <w:rPr>
          <w:bCs/>
        </w:rPr>
        <w:t xml:space="preserve">se realiza </w:t>
      </w:r>
      <w:r w:rsidR="004F671F" w:rsidRPr="00DC1DCF">
        <w:rPr>
          <w:bCs/>
        </w:rPr>
        <w:t>con</w:t>
      </w:r>
      <w:r w:rsidRPr="00DC1DCF">
        <w:rPr>
          <w:bCs/>
        </w:rPr>
        <w:t xml:space="preserve"> un conjunto representativo de PDF usadas en diseño hidrológico</w:t>
      </w:r>
      <w:r w:rsidR="004F671F" w:rsidRPr="00DC1DCF">
        <w:rPr>
          <w:bCs/>
        </w:rPr>
        <w:t xml:space="preserve"> tales como </w:t>
      </w:r>
      <w:r w:rsidR="00144DF2" w:rsidRPr="00DC1DCF">
        <w:rPr>
          <w:bCs/>
        </w:rPr>
        <w:t>la función normal</w:t>
      </w:r>
      <w:r w:rsidRPr="00DC1DCF">
        <w:rPr>
          <w:bCs/>
        </w:rPr>
        <w:t>, log</w:t>
      </w:r>
      <w:r w:rsidR="004475C4" w:rsidRPr="00DC1DCF">
        <w:rPr>
          <w:bCs/>
        </w:rPr>
        <w:t>-</w:t>
      </w:r>
      <w:r w:rsidRPr="00DC1DCF">
        <w:rPr>
          <w:bCs/>
        </w:rPr>
        <w:t>norm</w:t>
      </w:r>
      <w:r w:rsidR="004475C4" w:rsidRPr="00DC1DCF">
        <w:rPr>
          <w:bCs/>
        </w:rPr>
        <w:t>al</w:t>
      </w:r>
      <w:r w:rsidRPr="00DC1DCF">
        <w:rPr>
          <w:bCs/>
        </w:rPr>
        <w:t>, gumbel_l, gumbel_r, gamma, pearson3, logpearson3, dweibull</w:t>
      </w:r>
      <w:r w:rsidR="00831EB9" w:rsidRPr="00DC1DCF">
        <w:rPr>
          <w:bCs/>
        </w:rPr>
        <w:t xml:space="preserve"> y</w:t>
      </w:r>
      <w:r w:rsidRPr="00DC1DCF">
        <w:rPr>
          <w:bCs/>
        </w:rPr>
        <w:t xml:space="preserve"> kappa4. El análisis incluye solo estaciones con 15 años </w:t>
      </w:r>
      <w:r w:rsidR="00831EB9" w:rsidRPr="00DC1DCF">
        <w:rPr>
          <w:bCs/>
        </w:rPr>
        <w:t xml:space="preserve">o más </w:t>
      </w:r>
      <w:r w:rsidRPr="00DC1DCF">
        <w:rPr>
          <w:bCs/>
        </w:rPr>
        <w:t>de registros anuales</w:t>
      </w:r>
      <w:r w:rsidR="00831EB9" w:rsidRPr="00DC1DCF">
        <w:rPr>
          <w:bCs/>
        </w:rPr>
        <w:t xml:space="preserve"> de precipitación</w:t>
      </w:r>
      <w:r w:rsidR="004F671F" w:rsidRPr="00DC1DCF">
        <w:rPr>
          <w:bCs/>
        </w:rPr>
        <w:t>, resultando en total 54 estaciones</w:t>
      </w:r>
      <w:r w:rsidR="00831EB9" w:rsidRPr="00DC1DCF">
        <w:rPr>
          <w:bCs/>
        </w:rPr>
        <w:t>.</w:t>
      </w:r>
      <w:r w:rsidR="00144DF2">
        <w:rPr>
          <w:bCs/>
        </w:rPr>
        <w:t xml:space="preserve"> </w:t>
      </w:r>
      <w:r w:rsidR="00831EB9" w:rsidRPr="00DC1DCF">
        <w:rPr>
          <w:bCs/>
        </w:rPr>
        <w:t xml:space="preserve">Para </w:t>
      </w:r>
      <w:r w:rsidR="00144DF2">
        <w:rPr>
          <w:bCs/>
        </w:rPr>
        <w:t xml:space="preserve">estas </w:t>
      </w:r>
      <w:r w:rsidR="00831EB9" w:rsidRPr="00DC1DCF">
        <w:rPr>
          <w:bCs/>
        </w:rPr>
        <w:t>estaciones (cada una con su PDF de mejor ajuste identificado), se observa en general que el sesgo relativo depende tanto de la región como de la distribución elegida</w:t>
      </w:r>
      <w:r w:rsidR="00B5499F" w:rsidRPr="00DC1DCF">
        <w:rPr>
          <w:bCs/>
        </w:rPr>
        <w:t xml:space="preserve"> (ver Figura </w:t>
      </w:r>
      <w:r w:rsidR="00144DF2">
        <w:rPr>
          <w:bCs/>
        </w:rPr>
        <w:t>7</w:t>
      </w:r>
      <w:r w:rsidR="00B5499F" w:rsidRPr="00DC1DCF">
        <w:rPr>
          <w:bCs/>
        </w:rPr>
        <w:t>)</w:t>
      </w:r>
      <w:r w:rsidR="00831EB9" w:rsidRPr="00DC1DCF">
        <w:rPr>
          <w:bCs/>
        </w:rPr>
        <w:t>.</w:t>
      </w:r>
      <w:r w:rsidR="00123226" w:rsidRPr="00DC1DCF">
        <w:rPr>
          <w:bCs/>
        </w:rPr>
        <w:t xml:space="preserve"> </w:t>
      </w:r>
      <w:r w:rsidR="00392E4C" w:rsidRPr="00DC1DCF">
        <w:rPr>
          <w:bCs/>
        </w:rPr>
        <w:t xml:space="preserve"> </w:t>
      </w:r>
    </w:p>
    <w:p w14:paraId="62558988" w14:textId="4168EDBC" w:rsidR="00F12FFE" w:rsidRPr="006562C6" w:rsidRDefault="00F12FFE" w:rsidP="00144DF2">
      <w:pPr>
        <w:pStyle w:val="TituloseccionRECLH2024"/>
        <w:spacing w:after="0"/>
        <w:jc w:val="center"/>
        <w:rPr>
          <w:color w:val="auto"/>
          <w:lang w:val="es-CO"/>
        </w:rPr>
      </w:pPr>
      <w:r w:rsidRPr="006562C6">
        <w:rPr>
          <w:noProof/>
        </w:rPr>
        <w:drawing>
          <wp:inline distT="0" distB="0" distL="0" distR="0" wp14:anchorId="47D4EB49" wp14:editId="1E5DB6D0">
            <wp:extent cx="4663440" cy="3265590"/>
            <wp:effectExtent l="0" t="0" r="3810" b="0"/>
            <wp:docPr id="936051815" name="Imagen 9" descr="R.Hydro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HydroTools"/>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5701" r="8598"/>
                    <a:stretch>
                      <a:fillRect/>
                    </a:stretch>
                  </pic:blipFill>
                  <pic:spPr bwMode="auto">
                    <a:xfrm>
                      <a:off x="0" y="0"/>
                      <a:ext cx="4663440" cy="3265590"/>
                    </a:xfrm>
                    <a:prstGeom prst="rect">
                      <a:avLst/>
                    </a:prstGeom>
                    <a:noFill/>
                    <a:ln>
                      <a:noFill/>
                    </a:ln>
                    <a:extLst>
                      <a:ext uri="{53640926-AAD7-44D8-BBD7-CCE9431645EC}">
                        <a14:shadowObscured xmlns:a14="http://schemas.microsoft.com/office/drawing/2010/main"/>
                      </a:ext>
                    </a:extLst>
                  </pic:spPr>
                </pic:pic>
              </a:graphicData>
            </a:graphic>
          </wp:inline>
        </w:drawing>
      </w:r>
    </w:p>
    <w:p w14:paraId="183A146A" w14:textId="33881180" w:rsidR="00F12FFE" w:rsidRPr="00144DF2" w:rsidRDefault="00F12FFE" w:rsidP="00144DF2">
      <w:pPr>
        <w:pStyle w:val="IECA-Figuras"/>
      </w:pPr>
      <w:r w:rsidRPr="00144DF2">
        <w:rPr>
          <w:rStyle w:val="FiguraCar"/>
          <w:rFonts w:ascii="Times New Roman" w:hAnsi="Times New Roman" w:cs="Times New Roman"/>
          <w:sz w:val="22"/>
        </w:rPr>
        <w:t xml:space="preserve">Figura </w:t>
      </w:r>
      <w:r w:rsidR="57301F72" w:rsidRPr="00144DF2">
        <w:rPr>
          <w:rStyle w:val="FiguraCar"/>
          <w:rFonts w:ascii="Times New Roman" w:hAnsi="Times New Roman" w:cs="Times New Roman"/>
          <w:sz w:val="22"/>
        </w:rPr>
        <w:t>7</w:t>
      </w:r>
      <w:r w:rsidRPr="00144DF2">
        <w:rPr>
          <w:rStyle w:val="FiguraCar"/>
          <w:rFonts w:ascii="Times New Roman" w:hAnsi="Times New Roman" w:cs="Times New Roman"/>
          <w:sz w:val="22"/>
        </w:rPr>
        <w:t>.</w:t>
      </w:r>
      <w:r w:rsidRPr="00144DF2">
        <w:t xml:space="preserve"> </w:t>
      </w:r>
      <w:r w:rsidR="00145E10" w:rsidRPr="00144DF2">
        <w:t xml:space="preserve">Diferencias porcentuales </w:t>
      </w:r>
      <m:oMath>
        <m:r>
          <w:rPr>
            <w:rFonts w:ascii="Cambria Math" w:hAnsi="Cambria Math"/>
          </w:rPr>
          <m:t>(</m:t>
        </m:r>
        <m:r>
          <m:rPr>
            <m:sty m:val="bi"/>
          </m:rPr>
          <w:rPr>
            <w:rFonts w:ascii="Cambria Math" w:hAnsi="Cambria Math"/>
            <w:color w:val="auto"/>
          </w:rPr>
          <m:t>pdiff)</m:t>
        </m:r>
      </m:oMath>
      <w:r w:rsidRPr="00144DF2">
        <w:t xml:space="preserve"> </w:t>
      </w:r>
      <w:r w:rsidR="008E414F" w:rsidRPr="00144DF2">
        <w:t xml:space="preserve">promedio </w:t>
      </w:r>
      <w:r w:rsidR="00DF639F" w:rsidRPr="00144DF2">
        <w:t>entr</w:t>
      </w:r>
      <w:r w:rsidR="008E414F" w:rsidRPr="00144DF2">
        <w:t>e</w:t>
      </w:r>
      <w:r w:rsidR="00DF639F" w:rsidRPr="00144DF2">
        <w:t xml:space="preserve"> </w:t>
      </w:r>
      <w:r w:rsidRPr="00144DF2">
        <w:t xml:space="preserve">PDF con mejor ajuste </w:t>
      </w:r>
      <w:r w:rsidR="00DF639F" w:rsidRPr="00144DF2">
        <w:t xml:space="preserve">y PDF’s comúnmente utilizadas en hidrología </w:t>
      </w:r>
      <w:r w:rsidR="004354D9" w:rsidRPr="00144DF2">
        <w:t>para diferentes periodos de retorno.</w:t>
      </w:r>
    </w:p>
    <w:p w14:paraId="20F2DEDE" w14:textId="77777777" w:rsidR="008117DB" w:rsidRDefault="008117DB" w:rsidP="008117DB">
      <w:pPr>
        <w:pStyle w:val="BodyText"/>
        <w:widowControl w:val="0"/>
        <w:kinsoku w:val="0"/>
        <w:overflowPunct w:val="0"/>
        <w:autoSpaceDE w:val="0"/>
        <w:autoSpaceDN w:val="0"/>
        <w:adjustRightInd w:val="0"/>
        <w:ind w:left="112" w:right="110"/>
        <w:rPr>
          <w:bCs/>
        </w:rPr>
      </w:pPr>
    </w:p>
    <w:p w14:paraId="186F3809" w14:textId="585A72CC" w:rsidR="00392E4C" w:rsidRDefault="00392E4C" w:rsidP="008117DB">
      <w:pPr>
        <w:pStyle w:val="BodyText"/>
        <w:widowControl w:val="0"/>
        <w:kinsoku w:val="0"/>
        <w:overflowPunct w:val="0"/>
        <w:autoSpaceDE w:val="0"/>
        <w:autoSpaceDN w:val="0"/>
        <w:adjustRightInd w:val="0"/>
        <w:ind w:left="112" w:right="110"/>
        <w:rPr>
          <w:bCs/>
        </w:rPr>
      </w:pPr>
      <w:r w:rsidRPr="00144DF2">
        <w:rPr>
          <w:bCs/>
        </w:rPr>
        <w:t xml:space="preserve">El promedio de </w:t>
      </w:r>
      <m:oMath>
        <m:r>
          <m:rPr>
            <m:sty m:val="bi"/>
          </m:rPr>
          <w:rPr>
            <w:rFonts w:ascii="Cambria Math" w:hAnsi="Cambria Math"/>
          </w:rPr>
          <m:t>pdiff</m:t>
        </m:r>
      </m:oMath>
      <w:r w:rsidRPr="00144DF2">
        <w:rPr>
          <w:bCs/>
        </w:rPr>
        <w:t xml:space="preserve"> </w:t>
      </w:r>
      <w:r w:rsidR="005D773C" w:rsidRPr="00144DF2">
        <w:rPr>
          <w:bCs/>
        </w:rPr>
        <w:t xml:space="preserve">para periodos de retorno, </w:t>
      </w:r>
      <w:r w:rsidRPr="00144DF2">
        <w:rPr>
          <w:bCs/>
        </w:rPr>
        <w:t>Tr</w:t>
      </w:r>
      <w:r w:rsidR="005D773C" w:rsidRPr="00144DF2">
        <w:rPr>
          <w:bCs/>
        </w:rPr>
        <w:t xml:space="preserve">, de entre </w:t>
      </w:r>
      <w:r w:rsidRPr="00144DF2">
        <w:rPr>
          <w:bCs/>
        </w:rPr>
        <w:t xml:space="preserve">2 </w:t>
      </w:r>
      <w:r w:rsidR="0087605C" w:rsidRPr="00144DF2">
        <w:rPr>
          <w:bCs/>
        </w:rPr>
        <w:t>y</w:t>
      </w:r>
      <w:r w:rsidRPr="00144DF2">
        <w:rPr>
          <w:bCs/>
        </w:rPr>
        <w:t xml:space="preserve"> 100 años</w:t>
      </w:r>
      <w:r w:rsidR="005D773C" w:rsidRPr="00144DF2">
        <w:rPr>
          <w:bCs/>
        </w:rPr>
        <w:t xml:space="preserve">, </w:t>
      </w:r>
      <w:r w:rsidRPr="00144DF2">
        <w:rPr>
          <w:bCs/>
        </w:rPr>
        <w:t>muestra patrones</w:t>
      </w:r>
      <w:r w:rsidR="0087605C" w:rsidRPr="00144DF2">
        <w:rPr>
          <w:bCs/>
        </w:rPr>
        <w:t xml:space="preserve"> de comportamiento</w:t>
      </w:r>
      <w:r w:rsidRPr="00144DF2">
        <w:rPr>
          <w:bCs/>
        </w:rPr>
        <w:t xml:space="preserve"> al </w:t>
      </w:r>
      <w:r w:rsidR="005D773C" w:rsidRPr="00144DF2">
        <w:rPr>
          <w:bCs/>
        </w:rPr>
        <w:t>incrementar</w:t>
      </w:r>
      <w:r w:rsidRPr="00144DF2">
        <w:rPr>
          <w:bCs/>
        </w:rPr>
        <w:t xml:space="preserve"> el periodo de retorno</w:t>
      </w:r>
      <w:r w:rsidR="0087605C" w:rsidRPr="00144DF2">
        <w:rPr>
          <w:bCs/>
        </w:rPr>
        <w:t>, así</w:t>
      </w:r>
      <w:r w:rsidRPr="00144DF2">
        <w:rPr>
          <w:bCs/>
        </w:rPr>
        <w:t>:</w:t>
      </w:r>
    </w:p>
    <w:p w14:paraId="5F923CE5" w14:textId="77777777" w:rsidR="00144DF2" w:rsidRPr="00144DF2" w:rsidRDefault="00144DF2" w:rsidP="00144DF2">
      <w:pPr>
        <w:pStyle w:val="BodyText"/>
        <w:widowControl w:val="0"/>
        <w:kinsoku w:val="0"/>
        <w:overflowPunct w:val="0"/>
        <w:autoSpaceDE w:val="0"/>
        <w:autoSpaceDN w:val="0"/>
        <w:adjustRightInd w:val="0"/>
        <w:ind w:left="112" w:right="110" w:firstLine="708"/>
        <w:rPr>
          <w:bCs/>
        </w:rPr>
      </w:pPr>
    </w:p>
    <w:p w14:paraId="61CE58F4" w14:textId="77777777" w:rsidR="00B9592F" w:rsidRDefault="005D773C" w:rsidP="008117DB">
      <w:pPr>
        <w:pStyle w:val="ListParagraph"/>
        <w:numPr>
          <w:ilvl w:val="0"/>
          <w:numId w:val="16"/>
        </w:numPr>
      </w:pPr>
      <w:r w:rsidRPr="00B9592F">
        <w:t xml:space="preserve">La distribución </w:t>
      </w:r>
      <w:r w:rsidR="00392E4C" w:rsidRPr="00B9592F">
        <w:t xml:space="preserve">lognorm mantiene </w:t>
      </w:r>
      <m:oMath>
        <m:r>
          <w:rPr>
            <w:rFonts w:ascii="Cambria Math" w:hAnsi="Cambria Math"/>
          </w:rPr>
          <m:t>pdiff</m:t>
        </m:r>
      </m:oMath>
      <w:r w:rsidR="00DC0301" w:rsidRPr="00B9592F">
        <w:t xml:space="preserve"> </w:t>
      </w:r>
      <w:r w:rsidR="00081E85" w:rsidRPr="00B9592F">
        <w:t xml:space="preserve">superiores al </w:t>
      </w:r>
      <w:r w:rsidR="00DC0301" w:rsidRPr="00B9592F">
        <w:t>2</w:t>
      </w:r>
      <w:r w:rsidR="00081E85" w:rsidRPr="00B9592F">
        <w:t>5</w:t>
      </w:r>
      <w:r w:rsidR="00392E4C" w:rsidRPr="00B9592F">
        <w:t xml:space="preserve"> %, indicando una tendencia persistente a estimar extremos mayores que el </w:t>
      </w:r>
      <w:r w:rsidR="00081E85" w:rsidRPr="00B9592F">
        <w:t>PDF de mejor ajuste</w:t>
      </w:r>
      <w:r w:rsidR="00392E4C" w:rsidRPr="00B9592F">
        <w:t>.</w:t>
      </w:r>
      <w:r w:rsidR="00081E85" w:rsidRPr="00B9592F">
        <w:t xml:space="preserve"> </w:t>
      </w:r>
    </w:p>
    <w:p w14:paraId="1E1A663A" w14:textId="77777777" w:rsidR="00B9592F" w:rsidRDefault="00081E85" w:rsidP="008117DB">
      <w:pPr>
        <w:pStyle w:val="ListParagraph"/>
        <w:numPr>
          <w:ilvl w:val="0"/>
          <w:numId w:val="16"/>
        </w:numPr>
      </w:pPr>
      <w:r w:rsidRPr="00B9592F">
        <w:t xml:space="preserve">La distribución Normal </w:t>
      </w:r>
      <w:r w:rsidR="00392E4C" w:rsidRPr="00B9592F">
        <w:t>invierte el signo</w:t>
      </w:r>
      <w:r w:rsidRPr="00B9592F">
        <w:t>, siendo</w:t>
      </w:r>
      <w:r w:rsidR="00392E4C" w:rsidRPr="00B9592F">
        <w:t xml:space="preserve"> positiva en Tr cortos pero negativa en Tr altos (−18 % a −38 %), lo que sugiere sub‑estimación creciente frente al </w:t>
      </w:r>
      <w:r w:rsidR="00DA2854" w:rsidRPr="00B9592F">
        <w:t>PDF de mejor ajuste</w:t>
      </w:r>
      <w:r w:rsidR="00392E4C" w:rsidRPr="00B9592F">
        <w:t xml:space="preserve"> a medida </w:t>
      </w:r>
      <w:r w:rsidR="00392E4C" w:rsidRPr="00B9592F">
        <w:lastRenderedPageBreak/>
        <w:t>que aumenta Tr.</w:t>
      </w:r>
    </w:p>
    <w:p w14:paraId="632C8255" w14:textId="77777777" w:rsidR="00B9592F" w:rsidRDefault="00574018" w:rsidP="008117DB">
      <w:pPr>
        <w:pStyle w:val="ListParagraph"/>
        <w:numPr>
          <w:ilvl w:val="0"/>
          <w:numId w:val="16"/>
        </w:numPr>
      </w:pPr>
      <w:r w:rsidRPr="00B9592F">
        <w:t>Las distribuciones G</w:t>
      </w:r>
      <w:r w:rsidR="00392E4C" w:rsidRPr="00B9592F">
        <w:t xml:space="preserve">umbel_l y </w:t>
      </w:r>
      <w:r w:rsidRPr="00B9592F">
        <w:t>G</w:t>
      </w:r>
      <w:r w:rsidR="00392E4C" w:rsidRPr="00B9592F">
        <w:t xml:space="preserve">umbel_r tienden a volverse negativas con Tr, señalando que, en promedio, quedan por debajo </w:t>
      </w:r>
      <w:r w:rsidRPr="00B9592F">
        <w:t xml:space="preserve">del PDF de mejor ajuste </w:t>
      </w:r>
      <w:r w:rsidR="00392E4C" w:rsidRPr="00B9592F">
        <w:t>en horizontes largos.</w:t>
      </w:r>
    </w:p>
    <w:p w14:paraId="40132E8B" w14:textId="77777777" w:rsidR="00B9592F" w:rsidRDefault="00574018" w:rsidP="008117DB">
      <w:pPr>
        <w:pStyle w:val="ListParagraph"/>
        <w:numPr>
          <w:ilvl w:val="0"/>
          <w:numId w:val="16"/>
        </w:numPr>
      </w:pPr>
      <w:r w:rsidRPr="00B9592F">
        <w:t>La distribución G</w:t>
      </w:r>
      <w:r w:rsidR="00392E4C" w:rsidRPr="00B9592F">
        <w:t xml:space="preserve">amma muestra una deriva negativa pronunciada </w:t>
      </w:r>
      <w:r w:rsidRPr="00B9592F">
        <w:t>de entre</w:t>
      </w:r>
      <w:r w:rsidR="00392E4C" w:rsidRPr="00B9592F">
        <w:t xml:space="preserve"> −30 % a −66%, consistente con colas más ligeras que las reflejadas por los </w:t>
      </w:r>
      <w:r w:rsidRPr="00B9592F">
        <w:t>PDF de mejor ajuste</w:t>
      </w:r>
      <w:r w:rsidR="00392E4C" w:rsidRPr="00B9592F">
        <w:t>.</w:t>
      </w:r>
    </w:p>
    <w:p w14:paraId="06C979CA" w14:textId="77777777" w:rsidR="00B9592F" w:rsidRDefault="00574018" w:rsidP="008117DB">
      <w:pPr>
        <w:pStyle w:val="ListParagraph"/>
        <w:numPr>
          <w:ilvl w:val="0"/>
          <w:numId w:val="16"/>
        </w:numPr>
      </w:pPr>
      <w:r w:rsidRPr="00B9592F">
        <w:t>P</w:t>
      </w:r>
      <w:r w:rsidR="00392E4C" w:rsidRPr="00B9592F">
        <w:t>earson</w:t>
      </w:r>
      <w:r w:rsidRPr="00B9592F">
        <w:t xml:space="preserve">III y su versión logarítmica </w:t>
      </w:r>
      <w:r w:rsidR="00392E4C" w:rsidRPr="00B9592F">
        <w:t>pasan de ligeramente positivas a negativas, lo que advierte sobre la sensibilidad de estas familias al horizonte de extrapolación</w:t>
      </w:r>
      <w:r w:rsidRPr="00B9592F">
        <w:t>.</w:t>
      </w:r>
    </w:p>
    <w:p w14:paraId="22B5CD7E" w14:textId="2E016697" w:rsidR="00B9592F" w:rsidRDefault="00F23C78" w:rsidP="008117DB">
      <w:pPr>
        <w:pStyle w:val="ListParagraph"/>
        <w:numPr>
          <w:ilvl w:val="0"/>
          <w:numId w:val="16"/>
        </w:numPr>
      </w:pPr>
      <w:r w:rsidRPr="00B9592F">
        <w:t>La distribución W</w:t>
      </w:r>
      <w:r w:rsidR="00392E4C" w:rsidRPr="00B9592F">
        <w:t xml:space="preserve">eibull y </w:t>
      </w:r>
      <w:r w:rsidRPr="00B9592F">
        <w:t>K</w:t>
      </w:r>
      <w:r w:rsidR="00392E4C" w:rsidRPr="00B9592F">
        <w:t xml:space="preserve">appa4 tienden de valores próximos a cero o positivos a negativos </w:t>
      </w:r>
      <w:r w:rsidRPr="00B9592F">
        <w:t>de entre</w:t>
      </w:r>
      <w:r w:rsidR="00392E4C" w:rsidRPr="00B9592F">
        <w:t> −7.</w:t>
      </w:r>
      <w:r w:rsidRPr="00B9592F">
        <w:t>5</w:t>
      </w:r>
      <w:r w:rsidR="00392E4C" w:rsidRPr="00B9592F">
        <w:t> % a −3</w:t>
      </w:r>
      <w:r w:rsidRPr="00B9592F">
        <w:t>5</w:t>
      </w:r>
      <w:r w:rsidR="00392E4C" w:rsidRPr="00B9592F">
        <w:t> %, lo que apunta a cambios de sesgo con la extrapolación.</w:t>
      </w:r>
    </w:p>
    <w:p w14:paraId="320DFA64" w14:textId="77777777" w:rsidR="00B9592F" w:rsidRPr="00B9592F" w:rsidRDefault="00B9592F" w:rsidP="00B9592F">
      <w:pPr>
        <w:pStyle w:val="ListParagraph"/>
        <w:ind w:left="900"/>
      </w:pPr>
    </w:p>
    <w:p w14:paraId="788B7AD4" w14:textId="7031E23B" w:rsidR="003E4A26" w:rsidRPr="00DA41B6" w:rsidRDefault="00941224" w:rsidP="00447AEE">
      <w:pPr>
        <w:pStyle w:val="TituloseccionRECLH2024"/>
        <w:rPr>
          <w:rFonts w:ascii="Times New Roman" w:hAnsi="Times New Roman"/>
          <w:sz w:val="24"/>
          <w:szCs w:val="24"/>
        </w:rPr>
      </w:pPr>
      <w:r w:rsidRPr="00DA41B6">
        <w:rPr>
          <w:rFonts w:ascii="Times New Roman" w:hAnsi="Times New Roman"/>
          <w:sz w:val="24"/>
          <w:szCs w:val="24"/>
        </w:rPr>
        <w:t>RESULTADOS</w:t>
      </w:r>
    </w:p>
    <w:p w14:paraId="1B93742F" w14:textId="77777777" w:rsidR="004F4CF4" w:rsidRDefault="004F4CF4" w:rsidP="008117DB">
      <w:pPr>
        <w:pStyle w:val="BodyText"/>
        <w:widowControl w:val="0"/>
        <w:kinsoku w:val="0"/>
        <w:overflowPunct w:val="0"/>
        <w:autoSpaceDE w:val="0"/>
        <w:autoSpaceDN w:val="0"/>
        <w:adjustRightInd w:val="0"/>
        <w:ind w:right="110"/>
        <w:rPr>
          <w:bCs/>
        </w:rPr>
      </w:pPr>
      <w:r w:rsidRPr="004F4CF4">
        <w:rPr>
          <w:bCs/>
        </w:rPr>
        <w:t>El procesamiento masivo de series de PMax24h mediante herramientas estadísticas implementadas en Python permitió identificar, para la mayoría de las estaciones evaluadas, familias de distribuciones con buen desempeño según la prueba de Kolmogorov–Smirnov aplicada de forma homogénea a cada registro.</w:t>
      </w:r>
    </w:p>
    <w:p w14:paraId="483D5480" w14:textId="4A1826C0" w:rsidR="004F4CF4" w:rsidRPr="004F4CF4" w:rsidRDefault="004F4CF4" w:rsidP="004F4CF4">
      <w:pPr>
        <w:pStyle w:val="BodyText"/>
        <w:widowControl w:val="0"/>
        <w:kinsoku w:val="0"/>
        <w:overflowPunct w:val="0"/>
        <w:autoSpaceDE w:val="0"/>
        <w:autoSpaceDN w:val="0"/>
        <w:adjustRightInd w:val="0"/>
        <w:ind w:left="112" w:right="110" w:firstLine="708"/>
        <w:rPr>
          <w:bCs/>
        </w:rPr>
      </w:pPr>
      <w:r w:rsidRPr="004F4CF4">
        <w:rPr>
          <w:bCs/>
        </w:rPr>
        <w:t xml:space="preserve"> </w:t>
      </w:r>
    </w:p>
    <w:p w14:paraId="7ADE3AB0" w14:textId="77777777" w:rsidR="00A1334B" w:rsidRDefault="004F4CF4" w:rsidP="008117DB">
      <w:pPr>
        <w:pStyle w:val="BodyText"/>
        <w:widowControl w:val="0"/>
        <w:kinsoku w:val="0"/>
        <w:overflowPunct w:val="0"/>
        <w:autoSpaceDE w:val="0"/>
        <w:autoSpaceDN w:val="0"/>
        <w:adjustRightInd w:val="0"/>
        <w:ind w:right="110"/>
        <w:rPr>
          <w:bCs/>
        </w:rPr>
      </w:pPr>
      <w:r w:rsidRPr="004F4CF4">
        <w:rPr>
          <w:bCs/>
        </w:rPr>
        <w:t>Tras la depuración de la base inicial (594 estaciones) y la aplicación de criterios de calidad y longitud mínima de registro, se trabajó con 264 estaciones válidas; en cada una se evaluaron 12 funciones empíricas (EDF), 80 distribuciones paramétricas (PDF) y sus variantes logarítmicas, para un total de 506 880 pruebas de ajuste.</w:t>
      </w:r>
    </w:p>
    <w:p w14:paraId="73DF8990" w14:textId="7DE2A4EE" w:rsidR="004F4CF4" w:rsidRPr="004F4CF4" w:rsidRDefault="00A1334B" w:rsidP="004F4CF4">
      <w:pPr>
        <w:pStyle w:val="BodyText"/>
        <w:widowControl w:val="0"/>
        <w:kinsoku w:val="0"/>
        <w:overflowPunct w:val="0"/>
        <w:autoSpaceDE w:val="0"/>
        <w:autoSpaceDN w:val="0"/>
        <w:adjustRightInd w:val="0"/>
        <w:ind w:left="112" w:right="110" w:firstLine="708"/>
        <w:rPr>
          <w:bCs/>
        </w:rPr>
      </w:pPr>
      <w:r w:rsidRPr="004F4CF4">
        <w:rPr>
          <w:bCs/>
        </w:rPr>
        <w:t xml:space="preserve"> </w:t>
      </w:r>
    </w:p>
    <w:p w14:paraId="20DF15F7" w14:textId="3096C611" w:rsidR="00A1334B" w:rsidRDefault="004F4CF4" w:rsidP="008117DB">
      <w:pPr>
        <w:pStyle w:val="BodyText"/>
        <w:widowControl w:val="0"/>
        <w:kinsoku w:val="0"/>
        <w:overflowPunct w:val="0"/>
        <w:autoSpaceDE w:val="0"/>
        <w:autoSpaceDN w:val="0"/>
        <w:adjustRightInd w:val="0"/>
        <w:ind w:right="110"/>
        <w:rPr>
          <w:bCs/>
        </w:rPr>
      </w:pPr>
      <w:r w:rsidRPr="004F4CF4">
        <w:rPr>
          <w:bCs/>
        </w:rPr>
        <w:t xml:space="preserve">La comparación entre EDF y PDF mostró que el mejor ajuste no es único a escala nacional y presenta variabilidad espacial, con patrones diferenciados por </w:t>
      </w:r>
      <w:r w:rsidR="00386622">
        <w:rPr>
          <w:bCs/>
        </w:rPr>
        <w:t>áreas</w:t>
      </w:r>
      <w:r w:rsidRPr="004F4CF4">
        <w:rPr>
          <w:bCs/>
        </w:rPr>
        <w:t xml:space="preserve"> hidrográficas. En el consolidado por estación, las EDF con mayor frecuencia de mejor ajuste fueron Hazen, Weibull, Adamowski y California, mientras que entre las PDF destacaron familias como Johnson SU y sus variantes logarítmicas, junto con distribuciones como Gamma y Weibull en subconjuntos regionales.</w:t>
      </w:r>
    </w:p>
    <w:p w14:paraId="1DC2240E" w14:textId="77777777" w:rsidR="00A1334B" w:rsidRPr="004F4CF4" w:rsidRDefault="00A1334B" w:rsidP="004F4CF4">
      <w:pPr>
        <w:pStyle w:val="BodyText"/>
        <w:widowControl w:val="0"/>
        <w:kinsoku w:val="0"/>
        <w:overflowPunct w:val="0"/>
        <w:autoSpaceDE w:val="0"/>
        <w:autoSpaceDN w:val="0"/>
        <w:adjustRightInd w:val="0"/>
        <w:ind w:left="112" w:right="110" w:firstLine="708"/>
        <w:rPr>
          <w:bCs/>
        </w:rPr>
      </w:pPr>
    </w:p>
    <w:p w14:paraId="52B1AA4D" w14:textId="3BEE0102" w:rsidR="004F4CF4" w:rsidRPr="004F4CF4" w:rsidRDefault="004F4CF4" w:rsidP="008117DB">
      <w:pPr>
        <w:pStyle w:val="BodyText"/>
        <w:widowControl w:val="0"/>
        <w:kinsoku w:val="0"/>
        <w:overflowPunct w:val="0"/>
        <w:autoSpaceDE w:val="0"/>
        <w:autoSpaceDN w:val="0"/>
        <w:adjustRightInd w:val="0"/>
        <w:ind w:right="110"/>
        <w:rPr>
          <w:bCs/>
        </w:rPr>
      </w:pPr>
      <w:r w:rsidRPr="004F4CF4">
        <w:rPr>
          <w:bCs/>
        </w:rPr>
        <w:t>Adicionalmente, el contraste entre la distribución de mejor ajuste y un conjunto de distribuciones de uso común en hidrología evidenció diferencias sistemáticas en la estimación de cuantiles extremos para distintos periodos de retorno, lo que confirma la sensibilidad de los resultados al modelo probabilístico adoptado.</w:t>
      </w:r>
    </w:p>
    <w:p w14:paraId="2E2D4CB0" w14:textId="77777777" w:rsidR="00082CD3" w:rsidRDefault="00082CD3" w:rsidP="00941224">
      <w:pPr>
        <w:pStyle w:val="BodyText"/>
        <w:widowControl w:val="0"/>
        <w:kinsoku w:val="0"/>
        <w:overflowPunct w:val="0"/>
        <w:autoSpaceDE w:val="0"/>
        <w:autoSpaceDN w:val="0"/>
        <w:adjustRightInd w:val="0"/>
        <w:ind w:left="112" w:right="110" w:firstLine="708"/>
        <w:rPr>
          <w:bCs/>
        </w:rPr>
      </w:pPr>
    </w:p>
    <w:p w14:paraId="6188975D" w14:textId="6CCA43B0" w:rsidR="00B9592F" w:rsidRPr="00B9592F" w:rsidRDefault="00B9592F" w:rsidP="00B9592F">
      <w:pPr>
        <w:pStyle w:val="TituloseccionRECLH2024"/>
        <w:rPr>
          <w:rFonts w:ascii="Times New Roman" w:hAnsi="Times New Roman"/>
          <w:sz w:val="24"/>
          <w:szCs w:val="24"/>
        </w:rPr>
      </w:pPr>
      <w:r>
        <w:rPr>
          <w:rFonts w:ascii="Times New Roman" w:hAnsi="Times New Roman"/>
          <w:sz w:val="24"/>
          <w:szCs w:val="24"/>
        </w:rPr>
        <w:t>CONCLUSIONES</w:t>
      </w:r>
    </w:p>
    <w:p w14:paraId="169F910C" w14:textId="77777777" w:rsidR="002623CB" w:rsidRDefault="00082CD3" w:rsidP="008117DB">
      <w:pPr>
        <w:pStyle w:val="BodyText"/>
        <w:widowControl w:val="0"/>
        <w:numPr>
          <w:ilvl w:val="0"/>
          <w:numId w:val="15"/>
        </w:numPr>
        <w:tabs>
          <w:tab w:val="left" w:pos="1170"/>
        </w:tabs>
        <w:kinsoku w:val="0"/>
        <w:overflowPunct w:val="0"/>
        <w:autoSpaceDE w:val="0"/>
        <w:autoSpaceDN w:val="0"/>
        <w:adjustRightInd w:val="0"/>
        <w:ind w:left="270" w:right="110" w:hanging="270"/>
        <w:rPr>
          <w:bCs/>
        </w:rPr>
      </w:pPr>
      <w:r w:rsidRPr="00082CD3">
        <w:rPr>
          <w:bCs/>
        </w:rPr>
        <w:t>El análisis de PMax24h a escala de red nacional muestra que es posible identificar distribuciones con ajuste superior por estación cuando se aplica un procedimiento uniforme de depuración y evaluación de series, lo que mejora la consistencia de las estimaciones frente a enfoques basados en supuestos generales.</w:t>
      </w:r>
    </w:p>
    <w:p w14:paraId="254E4F0A" w14:textId="77777777" w:rsidR="00DC74AD" w:rsidRPr="00082CD3" w:rsidRDefault="00DC74AD" w:rsidP="008117DB">
      <w:pPr>
        <w:pStyle w:val="BodyText"/>
        <w:widowControl w:val="0"/>
        <w:tabs>
          <w:tab w:val="left" w:pos="1170"/>
        </w:tabs>
        <w:kinsoku w:val="0"/>
        <w:overflowPunct w:val="0"/>
        <w:autoSpaceDE w:val="0"/>
        <w:autoSpaceDN w:val="0"/>
        <w:adjustRightInd w:val="0"/>
        <w:ind w:left="270" w:right="110" w:hanging="270"/>
        <w:rPr>
          <w:bCs/>
        </w:rPr>
      </w:pPr>
    </w:p>
    <w:p w14:paraId="5D85011B" w14:textId="43D02943" w:rsidR="00082CD3" w:rsidRDefault="00082CD3" w:rsidP="008117DB">
      <w:pPr>
        <w:pStyle w:val="BodyText"/>
        <w:widowControl w:val="0"/>
        <w:numPr>
          <w:ilvl w:val="0"/>
          <w:numId w:val="15"/>
        </w:numPr>
        <w:tabs>
          <w:tab w:val="left" w:pos="1170"/>
        </w:tabs>
        <w:kinsoku w:val="0"/>
        <w:overflowPunct w:val="0"/>
        <w:autoSpaceDE w:val="0"/>
        <w:autoSpaceDN w:val="0"/>
        <w:adjustRightInd w:val="0"/>
        <w:ind w:left="270" w:right="110" w:hanging="270"/>
        <w:rPr>
          <w:bCs/>
        </w:rPr>
      </w:pPr>
      <w:r w:rsidRPr="00082CD3">
        <w:rPr>
          <w:bCs/>
        </w:rPr>
        <w:t xml:space="preserve">La comparación entre EDF y PDF evidencia que la elección del modelo óptimo no es única a escala nacional y varía según </w:t>
      </w:r>
      <w:r w:rsidR="00386622">
        <w:rPr>
          <w:bCs/>
        </w:rPr>
        <w:t>el área</w:t>
      </w:r>
      <w:r w:rsidRPr="00082CD3">
        <w:rPr>
          <w:bCs/>
        </w:rPr>
        <w:t xml:space="preserve"> hidrográfica, lo que confirma la heterogeneidad espacial del comportamiento estadístico de la PMax24h en Colombia.</w:t>
      </w:r>
      <w:r w:rsidR="00DC74AD" w:rsidRPr="00082CD3">
        <w:rPr>
          <w:bCs/>
        </w:rPr>
        <w:t xml:space="preserve"> </w:t>
      </w:r>
    </w:p>
    <w:p w14:paraId="485056D6" w14:textId="77777777" w:rsidR="00DC74AD" w:rsidRPr="00082CD3" w:rsidRDefault="00DC74AD" w:rsidP="008117DB">
      <w:pPr>
        <w:pStyle w:val="BodyText"/>
        <w:widowControl w:val="0"/>
        <w:tabs>
          <w:tab w:val="left" w:pos="1170"/>
        </w:tabs>
        <w:kinsoku w:val="0"/>
        <w:overflowPunct w:val="0"/>
        <w:autoSpaceDE w:val="0"/>
        <w:autoSpaceDN w:val="0"/>
        <w:adjustRightInd w:val="0"/>
        <w:ind w:left="270" w:right="110" w:hanging="270"/>
        <w:rPr>
          <w:bCs/>
        </w:rPr>
      </w:pPr>
    </w:p>
    <w:p w14:paraId="1756BFEB" w14:textId="77777777" w:rsidR="00DC74AD" w:rsidRDefault="00082CD3" w:rsidP="008117DB">
      <w:pPr>
        <w:pStyle w:val="BodyText"/>
        <w:widowControl w:val="0"/>
        <w:numPr>
          <w:ilvl w:val="0"/>
          <w:numId w:val="15"/>
        </w:numPr>
        <w:tabs>
          <w:tab w:val="left" w:pos="1170"/>
        </w:tabs>
        <w:kinsoku w:val="0"/>
        <w:overflowPunct w:val="0"/>
        <w:autoSpaceDE w:val="0"/>
        <w:autoSpaceDN w:val="0"/>
        <w:adjustRightInd w:val="0"/>
        <w:ind w:left="270" w:right="110" w:hanging="270"/>
        <w:rPr>
          <w:bCs/>
        </w:rPr>
      </w:pPr>
      <w:r w:rsidRPr="00082CD3">
        <w:rPr>
          <w:bCs/>
        </w:rPr>
        <w:t>La evaluación mediante la prueba de Kolmogorov–Smirnov constituye un criterio operacional para seleccionar ajustes por estación en evaluaciones masivas, al basarse en la discrepancia entre la CDF empírica y la teórica de la distribución candidata.</w:t>
      </w:r>
    </w:p>
    <w:p w14:paraId="760D697E" w14:textId="77777777" w:rsidR="00DC74AD" w:rsidRDefault="00DC74AD" w:rsidP="008117DB">
      <w:pPr>
        <w:pStyle w:val="ListParagraph"/>
        <w:tabs>
          <w:tab w:val="left" w:pos="1170"/>
        </w:tabs>
        <w:ind w:left="270" w:hanging="270"/>
        <w:rPr>
          <w:bCs/>
        </w:rPr>
      </w:pPr>
    </w:p>
    <w:p w14:paraId="5431C0C8" w14:textId="0DB5E038" w:rsidR="00082CD3" w:rsidRDefault="00082CD3" w:rsidP="008117DB">
      <w:pPr>
        <w:pStyle w:val="BodyText"/>
        <w:widowControl w:val="0"/>
        <w:numPr>
          <w:ilvl w:val="0"/>
          <w:numId w:val="15"/>
        </w:numPr>
        <w:tabs>
          <w:tab w:val="left" w:pos="1170"/>
        </w:tabs>
        <w:kinsoku w:val="0"/>
        <w:overflowPunct w:val="0"/>
        <w:autoSpaceDE w:val="0"/>
        <w:autoSpaceDN w:val="0"/>
        <w:adjustRightInd w:val="0"/>
        <w:ind w:left="270" w:right="110" w:hanging="270"/>
        <w:rPr>
          <w:bCs/>
        </w:rPr>
      </w:pPr>
      <w:r w:rsidRPr="00082CD3">
        <w:rPr>
          <w:bCs/>
        </w:rPr>
        <w:t>El contraste entre la distribución de mejor ajuste y distribuciones comúnmente empleadas en hidrología evidencia diferencias relevantes en cuantiles de retorno y sesgos que aumentan al extrapolar hacia Tr mayores, por lo que el uso de una distribución “estándar” sin verificación local puede conducir a sobre</w:t>
      </w:r>
      <w:r w:rsidR="000D6777">
        <w:rPr>
          <w:bCs/>
        </w:rPr>
        <w:t>stimación</w:t>
      </w:r>
      <w:r w:rsidRPr="00082CD3">
        <w:rPr>
          <w:bCs/>
        </w:rPr>
        <w:t xml:space="preserve"> o subestimaciones sistemáticas</w:t>
      </w:r>
      <w:r w:rsidR="00F07B7C">
        <w:rPr>
          <w:bCs/>
        </w:rPr>
        <w:t>.</w:t>
      </w:r>
    </w:p>
    <w:p w14:paraId="718AE0F6" w14:textId="77777777" w:rsidR="00F07B7C" w:rsidRDefault="00F07B7C" w:rsidP="008117DB">
      <w:pPr>
        <w:pStyle w:val="ListParagraph"/>
        <w:tabs>
          <w:tab w:val="left" w:pos="1170"/>
        </w:tabs>
        <w:ind w:left="270" w:hanging="270"/>
        <w:rPr>
          <w:bCs/>
        </w:rPr>
      </w:pPr>
    </w:p>
    <w:p w14:paraId="13BD96B2" w14:textId="0A85679A" w:rsidR="00082CD3" w:rsidRPr="00082CD3" w:rsidRDefault="00082CD3" w:rsidP="008117DB">
      <w:pPr>
        <w:pStyle w:val="BodyText"/>
        <w:widowControl w:val="0"/>
        <w:numPr>
          <w:ilvl w:val="0"/>
          <w:numId w:val="15"/>
        </w:numPr>
        <w:tabs>
          <w:tab w:val="left" w:pos="1170"/>
        </w:tabs>
        <w:kinsoku w:val="0"/>
        <w:overflowPunct w:val="0"/>
        <w:autoSpaceDE w:val="0"/>
        <w:autoSpaceDN w:val="0"/>
        <w:adjustRightInd w:val="0"/>
        <w:ind w:left="270" w:right="110" w:hanging="270"/>
        <w:rPr>
          <w:bCs/>
        </w:rPr>
      </w:pPr>
      <w:r w:rsidRPr="00082CD3">
        <w:rPr>
          <w:bCs/>
        </w:rPr>
        <w:t xml:space="preserve">La síntesis por </w:t>
      </w:r>
      <w:r w:rsidR="00386622">
        <w:rPr>
          <w:bCs/>
        </w:rPr>
        <w:t>áreas</w:t>
      </w:r>
      <w:r w:rsidRPr="00082CD3">
        <w:rPr>
          <w:bCs/>
        </w:rPr>
        <w:t xml:space="preserve"> hidrográficas permite identificar patrones regionales de preferencia distribucional, lo cual aporta un insumo técnico para orientar análisis futuros y priorizar verificaciones por región, especialmente en contextos donde la densidad de estaciones es desigual.</w:t>
      </w:r>
      <w:r w:rsidR="00F07B7C" w:rsidRPr="00082CD3">
        <w:rPr>
          <w:bCs/>
        </w:rPr>
        <w:t xml:space="preserve"> </w:t>
      </w:r>
    </w:p>
    <w:p w14:paraId="01663C47" w14:textId="77777777" w:rsidR="00F07B7C" w:rsidRDefault="00F07B7C" w:rsidP="008117DB">
      <w:pPr>
        <w:pStyle w:val="BodyText"/>
        <w:widowControl w:val="0"/>
        <w:tabs>
          <w:tab w:val="left" w:pos="1170"/>
        </w:tabs>
        <w:kinsoku w:val="0"/>
        <w:overflowPunct w:val="0"/>
        <w:autoSpaceDE w:val="0"/>
        <w:autoSpaceDN w:val="0"/>
        <w:adjustRightInd w:val="0"/>
        <w:ind w:left="270" w:right="110" w:hanging="270"/>
        <w:rPr>
          <w:bCs/>
        </w:rPr>
      </w:pPr>
    </w:p>
    <w:p w14:paraId="6B4ADC90" w14:textId="7F12702C" w:rsidR="00082CD3" w:rsidRPr="00082CD3" w:rsidRDefault="00082CD3" w:rsidP="008117DB">
      <w:pPr>
        <w:pStyle w:val="BodyText"/>
        <w:widowControl w:val="0"/>
        <w:numPr>
          <w:ilvl w:val="0"/>
          <w:numId w:val="15"/>
        </w:numPr>
        <w:tabs>
          <w:tab w:val="left" w:pos="1170"/>
        </w:tabs>
        <w:kinsoku w:val="0"/>
        <w:overflowPunct w:val="0"/>
        <w:autoSpaceDE w:val="0"/>
        <w:autoSpaceDN w:val="0"/>
        <w:adjustRightInd w:val="0"/>
        <w:ind w:left="270" w:right="110" w:hanging="270"/>
        <w:rPr>
          <w:bCs/>
        </w:rPr>
      </w:pPr>
      <w:r w:rsidRPr="00082CD3">
        <w:rPr>
          <w:bCs/>
        </w:rPr>
        <w:t>La contribución principal del estudio radica en la sistematización comparativa EDF–PDF a escala de red nacional, con un flujo replicable basado en herramientas abiertas y con soporte en repositorio para verificación y extensión por terceros.</w:t>
      </w:r>
    </w:p>
    <w:p w14:paraId="32DC36D9" w14:textId="48F03376" w:rsidR="00E030ED" w:rsidRPr="006562C6" w:rsidRDefault="00E030ED" w:rsidP="00B17A67"/>
    <w:p w14:paraId="11342C74" w14:textId="723E6EEB" w:rsidR="004D1CBE" w:rsidRPr="00DA41B6" w:rsidRDefault="004D1CBE" w:rsidP="00447AEE">
      <w:pPr>
        <w:pStyle w:val="TituloseccionRECLH2024"/>
        <w:rPr>
          <w:rFonts w:ascii="Times New Roman" w:hAnsi="Times New Roman"/>
          <w:sz w:val="24"/>
          <w:szCs w:val="24"/>
        </w:rPr>
      </w:pPr>
      <w:r w:rsidRPr="00DA41B6">
        <w:rPr>
          <w:rFonts w:ascii="Times New Roman" w:hAnsi="Times New Roman"/>
          <w:sz w:val="24"/>
          <w:szCs w:val="24"/>
        </w:rPr>
        <w:t>R</w:t>
      </w:r>
      <w:r w:rsidR="50E7A0BF" w:rsidRPr="00DA41B6">
        <w:rPr>
          <w:rFonts w:ascii="Times New Roman" w:hAnsi="Times New Roman"/>
          <w:sz w:val="24"/>
          <w:szCs w:val="24"/>
        </w:rPr>
        <w:t>EFERENCIAS BIBLIOGRÁFICAS</w:t>
      </w:r>
    </w:p>
    <w:p w14:paraId="0E63CDD2" w14:textId="77777777" w:rsidR="3735F4AE" w:rsidRDefault="3735F4AE" w:rsidP="00447AEE">
      <w:pPr>
        <w:pStyle w:val="BodyText"/>
        <w:sectPr w:rsidR="3735F4AE" w:rsidSect="00CA576D">
          <w:endnotePr>
            <w:numFmt w:val="decimal"/>
          </w:endnotePr>
          <w:type w:val="continuous"/>
          <w:pgSz w:w="11907" w:h="16839" w:code="9"/>
          <w:pgMar w:top="1134" w:right="1134" w:bottom="1134" w:left="1134" w:header="142" w:footer="357" w:gutter="0"/>
          <w:cols w:space="340"/>
          <w:noEndnote/>
          <w:docGrid w:linePitch="272"/>
        </w:sectPr>
      </w:pPr>
    </w:p>
    <w:p w14:paraId="04FEF1C1" w14:textId="210C867F" w:rsidR="008225AF" w:rsidRPr="00C27374" w:rsidRDefault="008225AF" w:rsidP="003F78CC">
      <w:pPr>
        <w:pStyle w:val="BodyText"/>
        <w:rPr>
          <w:sz w:val="22"/>
          <w:szCs w:val="22"/>
          <w:lang w:val="en-US"/>
        </w:rPr>
      </w:pPr>
      <w:r w:rsidRPr="008225AF">
        <w:rPr>
          <w:b/>
          <w:bCs/>
          <w:sz w:val="22"/>
          <w:szCs w:val="22"/>
        </w:rPr>
        <w:t>Chen, X., Zhu, D., Wang, M., &amp; Liao, Y. (2023).</w:t>
      </w:r>
      <w:r w:rsidRPr="008225AF">
        <w:rPr>
          <w:sz w:val="22"/>
          <w:szCs w:val="22"/>
        </w:rPr>
        <w:t xml:space="preserve"> </w:t>
      </w:r>
      <w:r w:rsidRPr="008225AF">
        <w:rPr>
          <w:sz w:val="22"/>
          <w:szCs w:val="22"/>
          <w:lang w:val="en-US"/>
        </w:rPr>
        <w:t>“Regional precipitation frequency analysis for 24</w:t>
      </w:r>
      <w:r w:rsidRPr="008225AF">
        <w:rPr>
          <w:sz w:val="22"/>
          <w:szCs w:val="22"/>
          <w:lang w:val="en-US"/>
        </w:rPr>
        <w:noBreakHyphen/>
        <w:t>h duration using GPM and L</w:t>
      </w:r>
      <w:r w:rsidRPr="008225AF">
        <w:rPr>
          <w:sz w:val="22"/>
          <w:szCs w:val="22"/>
          <w:lang w:val="en-US"/>
        </w:rPr>
        <w:noBreakHyphen/>
        <w:t xml:space="preserve">moments approach in South China”. </w:t>
      </w:r>
      <w:r w:rsidRPr="008225AF">
        <w:rPr>
          <w:i/>
          <w:iCs/>
          <w:sz w:val="22"/>
          <w:szCs w:val="22"/>
          <w:lang w:val="en-US"/>
        </w:rPr>
        <w:t>Theoretical and Applied Climatology</w:t>
      </w:r>
      <w:r w:rsidRPr="008225AF">
        <w:rPr>
          <w:sz w:val="22"/>
          <w:szCs w:val="22"/>
          <w:lang w:val="en-US"/>
        </w:rPr>
        <w:t xml:space="preserve">, 152, 709–722. </w:t>
      </w:r>
      <w:r w:rsidR="007D33D8" w:rsidRPr="008225AF">
        <w:rPr>
          <w:sz w:val="22"/>
          <w:szCs w:val="22"/>
          <w:lang w:val="en-US"/>
        </w:rPr>
        <w:t>https://doi.org/10.1007/s00704-023-04405-4</w:t>
      </w:r>
    </w:p>
    <w:p w14:paraId="764BCB42" w14:textId="77777777" w:rsidR="007D33D8" w:rsidRPr="008225AF" w:rsidRDefault="007D33D8" w:rsidP="003F78CC">
      <w:pPr>
        <w:pStyle w:val="BodyText"/>
        <w:rPr>
          <w:sz w:val="22"/>
          <w:szCs w:val="22"/>
          <w:lang w:val="en-US"/>
        </w:rPr>
      </w:pPr>
    </w:p>
    <w:p w14:paraId="1BB4DA5B" w14:textId="5BF63D12" w:rsidR="008225AF" w:rsidRPr="00C27374" w:rsidRDefault="008225AF" w:rsidP="003F78CC">
      <w:pPr>
        <w:pStyle w:val="BodyText"/>
        <w:rPr>
          <w:sz w:val="22"/>
          <w:szCs w:val="22"/>
          <w:lang w:val="en-US"/>
        </w:rPr>
      </w:pPr>
      <w:r w:rsidRPr="008225AF">
        <w:rPr>
          <w:b/>
          <w:bCs/>
          <w:sz w:val="22"/>
          <w:szCs w:val="22"/>
          <w:lang w:val="en-US"/>
        </w:rPr>
        <w:t>Fowler, H. J., Blenkinsop, S., Green, A., &amp; Davies, P. A. (2024).</w:t>
      </w:r>
      <w:r w:rsidRPr="008225AF">
        <w:rPr>
          <w:sz w:val="22"/>
          <w:szCs w:val="22"/>
          <w:lang w:val="en-US"/>
        </w:rPr>
        <w:t xml:space="preserve"> “Precipitation extremes in 2023 (Year in Review)”. </w:t>
      </w:r>
      <w:r w:rsidRPr="008225AF">
        <w:rPr>
          <w:i/>
          <w:iCs/>
          <w:sz w:val="22"/>
          <w:szCs w:val="22"/>
          <w:lang w:val="en-US"/>
        </w:rPr>
        <w:t>Nature Reviews Earth &amp; Environment</w:t>
      </w:r>
      <w:r w:rsidRPr="008225AF">
        <w:rPr>
          <w:sz w:val="22"/>
          <w:szCs w:val="22"/>
          <w:lang w:val="en-US"/>
        </w:rPr>
        <w:t xml:space="preserve">, 5, 250–252. </w:t>
      </w:r>
      <w:r w:rsidR="007D33D8" w:rsidRPr="008225AF">
        <w:rPr>
          <w:sz w:val="22"/>
          <w:szCs w:val="22"/>
          <w:lang w:val="en-US"/>
        </w:rPr>
        <w:t>https://www.nature.com/articles/s43017-024-00547-9</w:t>
      </w:r>
    </w:p>
    <w:p w14:paraId="41EA82C6" w14:textId="77777777" w:rsidR="007D33D8" w:rsidRPr="008225AF" w:rsidRDefault="007D33D8" w:rsidP="003F78CC">
      <w:pPr>
        <w:pStyle w:val="BodyText"/>
        <w:rPr>
          <w:sz w:val="22"/>
          <w:szCs w:val="22"/>
          <w:lang w:val="en-US"/>
        </w:rPr>
      </w:pPr>
    </w:p>
    <w:p w14:paraId="49BAF22E" w14:textId="45C7A3C8" w:rsidR="008225AF" w:rsidRPr="00C27374" w:rsidRDefault="008225AF" w:rsidP="003F78CC">
      <w:pPr>
        <w:pStyle w:val="BodyText"/>
        <w:rPr>
          <w:sz w:val="22"/>
          <w:szCs w:val="22"/>
        </w:rPr>
      </w:pPr>
      <w:r w:rsidRPr="008225AF">
        <w:rPr>
          <w:b/>
          <w:bCs/>
          <w:sz w:val="22"/>
          <w:szCs w:val="22"/>
          <w:lang w:val="en-US"/>
        </w:rPr>
        <w:t>Green, A. C., Guerreiro, S. B., &amp; Fowler, H. J. (2026).</w:t>
      </w:r>
      <w:r w:rsidRPr="008225AF">
        <w:rPr>
          <w:sz w:val="22"/>
          <w:szCs w:val="22"/>
          <w:lang w:val="en-US"/>
        </w:rPr>
        <w:t xml:space="preserve"> “Global Intensity</w:t>
      </w:r>
      <w:r w:rsidRPr="008225AF">
        <w:rPr>
          <w:sz w:val="22"/>
          <w:szCs w:val="22"/>
          <w:lang w:val="en-US"/>
        </w:rPr>
        <w:noBreakHyphen/>
        <w:t>Duration</w:t>
      </w:r>
      <w:r w:rsidRPr="008225AF">
        <w:rPr>
          <w:sz w:val="22"/>
          <w:szCs w:val="22"/>
          <w:lang w:val="en-US"/>
        </w:rPr>
        <w:noBreakHyphen/>
        <w:t>Frequency curves based on observed sub</w:t>
      </w:r>
      <w:r w:rsidRPr="008225AF">
        <w:rPr>
          <w:sz w:val="22"/>
          <w:szCs w:val="22"/>
          <w:lang w:val="en-US"/>
        </w:rPr>
        <w:noBreakHyphen/>
        <w:t>daily rainfall (GSDR</w:t>
      </w:r>
      <w:r w:rsidRPr="008225AF">
        <w:rPr>
          <w:sz w:val="22"/>
          <w:szCs w:val="22"/>
          <w:lang w:val="en-US"/>
        </w:rPr>
        <w:noBreakHyphen/>
        <w:t xml:space="preserve">IDF)”. </w:t>
      </w:r>
      <w:r w:rsidRPr="008225AF">
        <w:rPr>
          <w:i/>
          <w:iCs/>
          <w:sz w:val="22"/>
          <w:szCs w:val="22"/>
        </w:rPr>
        <w:t>Scientific Data</w:t>
      </w:r>
      <w:r w:rsidRPr="008225AF">
        <w:rPr>
          <w:sz w:val="22"/>
          <w:szCs w:val="22"/>
        </w:rPr>
        <w:t xml:space="preserve">, 13, 455. </w:t>
      </w:r>
      <w:r w:rsidR="007D33D8" w:rsidRPr="008225AF">
        <w:rPr>
          <w:sz w:val="22"/>
          <w:szCs w:val="22"/>
        </w:rPr>
        <w:t>https://doi.org/10.1038/s41597-026-06858-4</w:t>
      </w:r>
    </w:p>
    <w:p w14:paraId="322492D4" w14:textId="77777777" w:rsidR="007D33D8" w:rsidRPr="008225AF" w:rsidRDefault="007D33D8" w:rsidP="003F78CC">
      <w:pPr>
        <w:pStyle w:val="BodyText"/>
        <w:rPr>
          <w:sz w:val="22"/>
          <w:szCs w:val="22"/>
        </w:rPr>
      </w:pPr>
    </w:p>
    <w:p w14:paraId="23E9B48A" w14:textId="547AD8AB" w:rsidR="008225AF" w:rsidRPr="00C27374" w:rsidRDefault="008225AF" w:rsidP="003F78CC">
      <w:pPr>
        <w:pStyle w:val="BodyText"/>
        <w:rPr>
          <w:sz w:val="22"/>
          <w:szCs w:val="22"/>
          <w:lang w:val="en-US"/>
        </w:rPr>
      </w:pPr>
      <w:r w:rsidRPr="008225AF">
        <w:rPr>
          <w:b/>
          <w:bCs/>
          <w:sz w:val="22"/>
          <w:szCs w:val="22"/>
        </w:rPr>
        <w:t>Gründemann, G. J., Zorzetto, E., Beck, H. E., Schleiss, M., van de Giesen, N., Marani, M., &amp; van der Ent, R. J. (2023).</w:t>
      </w:r>
      <w:r w:rsidRPr="008225AF">
        <w:rPr>
          <w:sz w:val="22"/>
          <w:szCs w:val="22"/>
        </w:rPr>
        <w:t xml:space="preserve"> </w:t>
      </w:r>
      <w:r w:rsidRPr="008225AF">
        <w:rPr>
          <w:sz w:val="22"/>
          <w:szCs w:val="22"/>
          <w:lang w:val="en-US"/>
        </w:rPr>
        <w:t xml:space="preserve">“Extreme precipitation return levels for multiple durations on a global scale”. </w:t>
      </w:r>
      <w:r w:rsidRPr="008225AF">
        <w:rPr>
          <w:i/>
          <w:iCs/>
          <w:sz w:val="22"/>
          <w:szCs w:val="22"/>
          <w:lang w:val="en-US"/>
        </w:rPr>
        <w:t>Journal of Hydrology</w:t>
      </w:r>
      <w:r w:rsidRPr="008225AF">
        <w:rPr>
          <w:sz w:val="22"/>
          <w:szCs w:val="22"/>
          <w:lang w:val="en-US"/>
        </w:rPr>
        <w:t xml:space="preserve">, 621, 129558. </w:t>
      </w:r>
      <w:r w:rsidR="007D33D8" w:rsidRPr="008225AF">
        <w:rPr>
          <w:sz w:val="22"/>
          <w:szCs w:val="22"/>
          <w:lang w:val="en-US"/>
        </w:rPr>
        <w:t>https://doi.org/10.1016/j.jhydrol.2023.129558</w:t>
      </w:r>
    </w:p>
    <w:p w14:paraId="27F45A41" w14:textId="77777777" w:rsidR="007D33D8" w:rsidRPr="008225AF" w:rsidRDefault="007D33D8" w:rsidP="003F78CC">
      <w:pPr>
        <w:pStyle w:val="BodyText"/>
        <w:rPr>
          <w:sz w:val="22"/>
          <w:szCs w:val="22"/>
          <w:lang w:val="en-US"/>
        </w:rPr>
      </w:pPr>
    </w:p>
    <w:p w14:paraId="77EF2B15" w14:textId="35B61660" w:rsidR="008225AF" w:rsidRPr="004A1A81" w:rsidRDefault="008225AF" w:rsidP="003F78CC">
      <w:pPr>
        <w:pStyle w:val="BodyText"/>
        <w:rPr>
          <w:sz w:val="22"/>
          <w:szCs w:val="22"/>
        </w:rPr>
      </w:pPr>
      <w:r w:rsidRPr="008225AF">
        <w:rPr>
          <w:b/>
          <w:bCs/>
          <w:sz w:val="22"/>
          <w:szCs w:val="22"/>
          <w:lang w:val="en-US"/>
        </w:rPr>
        <w:t>He, X. (2025).</w:t>
      </w:r>
      <w:r w:rsidRPr="008225AF">
        <w:rPr>
          <w:sz w:val="22"/>
          <w:szCs w:val="22"/>
          <w:lang w:val="en-US"/>
        </w:rPr>
        <w:t xml:space="preserve"> </w:t>
      </w:r>
      <w:r w:rsidRPr="008225AF">
        <w:rPr>
          <w:sz w:val="22"/>
          <w:szCs w:val="22"/>
        </w:rPr>
        <w:t xml:space="preserve">“SciPy (básico) — Python Climate Visuals”. </w:t>
      </w:r>
      <w:r w:rsidRPr="004A1A81">
        <w:rPr>
          <w:i/>
          <w:iCs/>
          <w:sz w:val="22"/>
          <w:szCs w:val="22"/>
        </w:rPr>
        <w:t>Python Climate Visuals</w:t>
      </w:r>
      <w:r w:rsidRPr="004A1A81">
        <w:rPr>
          <w:sz w:val="22"/>
          <w:szCs w:val="22"/>
        </w:rPr>
        <w:t xml:space="preserve">. </w:t>
      </w:r>
      <w:r w:rsidR="007D33D8" w:rsidRPr="004A1A81">
        <w:rPr>
          <w:sz w:val="22"/>
          <w:szCs w:val="22"/>
        </w:rPr>
        <w:t>https://xiaoganghe.github.io/python-climate-visuals/chapters/data-analytics/scipy-basic</w:t>
      </w:r>
    </w:p>
    <w:p w14:paraId="6B644B92" w14:textId="77777777" w:rsidR="007D33D8" w:rsidRPr="004A1A81" w:rsidRDefault="007D33D8" w:rsidP="003F78CC">
      <w:pPr>
        <w:pStyle w:val="BodyText"/>
        <w:rPr>
          <w:sz w:val="22"/>
          <w:szCs w:val="22"/>
        </w:rPr>
      </w:pPr>
    </w:p>
    <w:p w14:paraId="5686193A" w14:textId="7E33ED03" w:rsidR="00C24BF4" w:rsidRPr="00C27374" w:rsidRDefault="008225AF" w:rsidP="003F78CC">
      <w:pPr>
        <w:pStyle w:val="BodyText"/>
        <w:rPr>
          <w:b/>
          <w:bCs/>
          <w:sz w:val="22"/>
          <w:szCs w:val="22"/>
        </w:rPr>
      </w:pPr>
      <w:r w:rsidRPr="004A1A81">
        <w:rPr>
          <w:b/>
          <w:bCs/>
          <w:sz w:val="22"/>
          <w:szCs w:val="22"/>
        </w:rPr>
        <w:t xml:space="preserve">IDEAM. </w:t>
      </w:r>
      <w:r w:rsidRPr="008225AF">
        <w:rPr>
          <w:b/>
          <w:bCs/>
          <w:sz w:val="22"/>
          <w:szCs w:val="22"/>
        </w:rPr>
        <w:t>(s. f.).</w:t>
      </w:r>
      <w:r w:rsidRPr="008225AF">
        <w:rPr>
          <w:sz w:val="22"/>
          <w:szCs w:val="22"/>
        </w:rPr>
        <w:t xml:space="preserve"> “Catálogo Nacional de Estaciones del IDEAM (Conjunto de datos hp9r</w:t>
      </w:r>
      <w:r w:rsidRPr="008225AF">
        <w:rPr>
          <w:sz w:val="22"/>
          <w:szCs w:val="22"/>
        </w:rPr>
        <w:noBreakHyphen/>
        <w:t xml:space="preserve">jxuu)”. </w:t>
      </w:r>
      <w:r w:rsidRPr="008225AF">
        <w:rPr>
          <w:i/>
          <w:iCs/>
          <w:sz w:val="22"/>
          <w:szCs w:val="22"/>
        </w:rPr>
        <w:t>Datos Abiertos Colombia</w:t>
      </w:r>
      <w:r w:rsidRPr="008225AF">
        <w:rPr>
          <w:sz w:val="22"/>
          <w:szCs w:val="22"/>
        </w:rPr>
        <w:t xml:space="preserve">. </w:t>
      </w:r>
      <w:r w:rsidR="00C24BF4" w:rsidRPr="008225AF">
        <w:rPr>
          <w:sz w:val="22"/>
          <w:szCs w:val="22"/>
        </w:rPr>
        <w:t>https://www.datos.gov.co/Ambiente-y-Desarrollo-Sostenible/Cat-logo-Nacional-de-Estaciones-del-IDEAM/hp9r-jxuu.</w:t>
      </w:r>
    </w:p>
    <w:p w14:paraId="298E3FDA" w14:textId="7DB9A89A" w:rsidR="008225AF" w:rsidRPr="008225AF" w:rsidRDefault="008225AF" w:rsidP="003F78CC">
      <w:pPr>
        <w:pStyle w:val="BodyText"/>
        <w:rPr>
          <w:sz w:val="22"/>
          <w:szCs w:val="22"/>
        </w:rPr>
      </w:pPr>
      <w:r w:rsidRPr="008225AF">
        <w:rPr>
          <w:sz w:val="22"/>
          <w:szCs w:val="22"/>
        </w:rPr>
        <w:t xml:space="preserve"> </w:t>
      </w:r>
    </w:p>
    <w:p w14:paraId="7A6FD060" w14:textId="2F65F893" w:rsidR="00C24BF4" w:rsidRPr="00C27374" w:rsidRDefault="008225AF" w:rsidP="003F78CC">
      <w:pPr>
        <w:pStyle w:val="BodyText"/>
        <w:rPr>
          <w:sz w:val="22"/>
          <w:szCs w:val="22"/>
        </w:rPr>
      </w:pPr>
      <w:r w:rsidRPr="008225AF">
        <w:rPr>
          <w:b/>
          <w:bCs/>
          <w:sz w:val="22"/>
          <w:szCs w:val="22"/>
        </w:rPr>
        <w:t>IDEAM. (s. f.).</w:t>
      </w:r>
      <w:r w:rsidRPr="008225AF">
        <w:rPr>
          <w:sz w:val="22"/>
          <w:szCs w:val="22"/>
        </w:rPr>
        <w:t xml:space="preserve"> “Precipitación (Conjunto de datos s54a</w:t>
      </w:r>
      <w:r w:rsidRPr="008225AF">
        <w:rPr>
          <w:sz w:val="22"/>
          <w:szCs w:val="22"/>
        </w:rPr>
        <w:noBreakHyphen/>
        <w:t xml:space="preserve">sgyg)”. </w:t>
      </w:r>
      <w:r w:rsidRPr="008225AF">
        <w:rPr>
          <w:i/>
          <w:iCs/>
          <w:sz w:val="22"/>
          <w:szCs w:val="22"/>
        </w:rPr>
        <w:t>Datos Abiertos Colombia</w:t>
      </w:r>
      <w:r w:rsidRPr="008225AF">
        <w:rPr>
          <w:sz w:val="22"/>
          <w:szCs w:val="22"/>
        </w:rPr>
        <w:t xml:space="preserve">. </w:t>
      </w:r>
      <w:r w:rsidR="00C24BF4" w:rsidRPr="008225AF">
        <w:rPr>
          <w:sz w:val="22"/>
          <w:szCs w:val="22"/>
        </w:rPr>
        <w:t>https://www.datos.gov.co/Ambiente-y-Desarrollo-Sostenible/Precipitaci-n/s54a-sgyg</w:t>
      </w:r>
      <w:r w:rsidRPr="008225AF">
        <w:rPr>
          <w:sz w:val="22"/>
          <w:szCs w:val="22"/>
        </w:rPr>
        <w:t>.</w:t>
      </w:r>
    </w:p>
    <w:p w14:paraId="51345C92" w14:textId="24916F84" w:rsidR="008225AF" w:rsidRPr="008225AF" w:rsidRDefault="00C24BF4" w:rsidP="003F78CC">
      <w:pPr>
        <w:pStyle w:val="BodyText"/>
        <w:rPr>
          <w:sz w:val="22"/>
          <w:szCs w:val="22"/>
        </w:rPr>
      </w:pPr>
      <w:r w:rsidRPr="00C27374">
        <w:rPr>
          <w:sz w:val="22"/>
          <w:szCs w:val="22"/>
        </w:rPr>
        <w:t xml:space="preserve"> </w:t>
      </w:r>
    </w:p>
    <w:p w14:paraId="1832293B" w14:textId="697E0E84" w:rsidR="00C24BF4" w:rsidRPr="00C27374" w:rsidRDefault="008225AF" w:rsidP="003F78CC">
      <w:pPr>
        <w:pStyle w:val="BodyText"/>
        <w:rPr>
          <w:sz w:val="22"/>
          <w:szCs w:val="22"/>
        </w:rPr>
      </w:pPr>
      <w:r w:rsidRPr="008225AF">
        <w:rPr>
          <w:b/>
          <w:bCs/>
          <w:sz w:val="22"/>
          <w:szCs w:val="22"/>
        </w:rPr>
        <w:t>IDEAM. (s. f.).</w:t>
      </w:r>
      <w:r w:rsidRPr="008225AF">
        <w:rPr>
          <w:sz w:val="22"/>
          <w:szCs w:val="22"/>
        </w:rPr>
        <w:t xml:space="preserve"> “Zonificación Hidrográfica Colombia (Conjunto de datos 5kjg</w:t>
      </w:r>
      <w:r w:rsidRPr="008225AF">
        <w:rPr>
          <w:sz w:val="22"/>
          <w:szCs w:val="22"/>
        </w:rPr>
        <w:noBreakHyphen/>
        <w:t xml:space="preserve">nuda)”. </w:t>
      </w:r>
      <w:r w:rsidRPr="008225AF">
        <w:rPr>
          <w:i/>
          <w:iCs/>
          <w:sz w:val="22"/>
          <w:szCs w:val="22"/>
        </w:rPr>
        <w:t>Datos Abiertos Colombia</w:t>
      </w:r>
      <w:r w:rsidRPr="008225AF">
        <w:rPr>
          <w:sz w:val="22"/>
          <w:szCs w:val="22"/>
        </w:rPr>
        <w:t xml:space="preserve">. </w:t>
      </w:r>
      <w:r w:rsidR="00C24BF4" w:rsidRPr="008225AF">
        <w:rPr>
          <w:sz w:val="22"/>
          <w:szCs w:val="22"/>
        </w:rPr>
        <w:t>https://www.datos.gov.co/Ambiente-y-Desarrollo-Sostenible/Zonificaci-n-Hidrogr-fica-Colombia/5kjg-nuda</w:t>
      </w:r>
      <w:r w:rsidRPr="008225AF">
        <w:rPr>
          <w:sz w:val="22"/>
          <w:szCs w:val="22"/>
        </w:rPr>
        <w:t>.</w:t>
      </w:r>
    </w:p>
    <w:p w14:paraId="60D026BA" w14:textId="0CF46E25" w:rsidR="008225AF" w:rsidRPr="008225AF" w:rsidRDefault="00C24BF4" w:rsidP="003F78CC">
      <w:pPr>
        <w:pStyle w:val="BodyText"/>
        <w:rPr>
          <w:sz w:val="22"/>
          <w:szCs w:val="22"/>
        </w:rPr>
      </w:pPr>
      <w:r w:rsidRPr="00C27374">
        <w:rPr>
          <w:sz w:val="22"/>
          <w:szCs w:val="22"/>
        </w:rPr>
        <w:t xml:space="preserve"> </w:t>
      </w:r>
    </w:p>
    <w:p w14:paraId="1FE84090" w14:textId="24F36622" w:rsidR="007227ED" w:rsidRPr="00C27374" w:rsidRDefault="008225AF" w:rsidP="003F78CC">
      <w:pPr>
        <w:pStyle w:val="BodyText"/>
        <w:rPr>
          <w:sz w:val="22"/>
          <w:szCs w:val="22"/>
          <w:lang w:val="en-US"/>
        </w:rPr>
      </w:pPr>
      <w:r w:rsidRPr="008225AF">
        <w:rPr>
          <w:b/>
          <w:bCs/>
          <w:sz w:val="22"/>
          <w:szCs w:val="22"/>
        </w:rPr>
        <w:t>IDEAM. (2024).</w:t>
      </w:r>
      <w:r w:rsidRPr="008225AF">
        <w:rPr>
          <w:sz w:val="22"/>
          <w:szCs w:val="22"/>
        </w:rPr>
        <w:t xml:space="preserve"> “Sistema de Información para la Gestión de Datos Hidrológicos y Meteorológicos (DHIME)”. </w:t>
      </w:r>
      <w:r w:rsidRPr="008225AF">
        <w:rPr>
          <w:i/>
          <w:iCs/>
          <w:sz w:val="22"/>
          <w:szCs w:val="22"/>
          <w:lang w:val="en-US"/>
        </w:rPr>
        <w:t>IDEAM</w:t>
      </w:r>
      <w:r w:rsidRPr="008225AF">
        <w:rPr>
          <w:sz w:val="22"/>
          <w:szCs w:val="22"/>
          <w:lang w:val="en-US"/>
        </w:rPr>
        <w:t xml:space="preserve">. </w:t>
      </w:r>
      <w:r w:rsidR="007227ED" w:rsidRPr="008225AF">
        <w:rPr>
          <w:sz w:val="22"/>
          <w:szCs w:val="22"/>
          <w:lang w:val="en-US"/>
        </w:rPr>
        <w:t>https://ideam.gov.co/dhime.</w:t>
      </w:r>
    </w:p>
    <w:p w14:paraId="6E81F313" w14:textId="77777777" w:rsidR="007227ED" w:rsidRPr="00C27374" w:rsidRDefault="007227ED" w:rsidP="003F78CC">
      <w:pPr>
        <w:pStyle w:val="BodyText"/>
        <w:rPr>
          <w:b/>
          <w:bCs/>
          <w:sz w:val="22"/>
          <w:szCs w:val="22"/>
          <w:lang w:val="en-US"/>
        </w:rPr>
      </w:pPr>
    </w:p>
    <w:p w14:paraId="77242939" w14:textId="011AAC18" w:rsidR="007227ED" w:rsidRPr="00C27374" w:rsidRDefault="008225AF" w:rsidP="003F78CC">
      <w:pPr>
        <w:pStyle w:val="BodyText"/>
        <w:rPr>
          <w:sz w:val="22"/>
          <w:szCs w:val="22"/>
          <w:lang w:val="en-US"/>
        </w:rPr>
      </w:pPr>
      <w:r w:rsidRPr="00182814">
        <w:rPr>
          <w:b/>
          <w:bCs/>
          <w:sz w:val="22"/>
          <w:szCs w:val="22"/>
          <w:lang w:val="en-US"/>
        </w:rPr>
        <w:t>Karami, H., Ghazvinian, H., &amp; Dadrasajirlou, Y. (2023).</w:t>
      </w:r>
      <w:r w:rsidRPr="00182814">
        <w:rPr>
          <w:sz w:val="22"/>
          <w:szCs w:val="22"/>
          <w:lang w:val="en-US"/>
        </w:rPr>
        <w:t xml:space="preserve"> </w:t>
      </w:r>
      <w:r w:rsidRPr="008225AF">
        <w:rPr>
          <w:sz w:val="22"/>
          <w:szCs w:val="22"/>
          <w:lang w:val="en-US"/>
        </w:rPr>
        <w:t xml:space="preserve">“Application of statistical and geostatistical approaches in temporal and spatial estimations of rainfall”. </w:t>
      </w:r>
      <w:r w:rsidRPr="008225AF">
        <w:rPr>
          <w:i/>
          <w:iCs/>
          <w:sz w:val="22"/>
          <w:szCs w:val="22"/>
          <w:lang w:val="en-US"/>
        </w:rPr>
        <w:t>Journal of Water and Climate Change</w:t>
      </w:r>
      <w:r w:rsidRPr="008225AF">
        <w:rPr>
          <w:sz w:val="22"/>
          <w:szCs w:val="22"/>
          <w:lang w:val="en-US"/>
        </w:rPr>
        <w:t>, 14(5), 1696–1722.</w:t>
      </w:r>
      <w:r w:rsidR="007227ED" w:rsidRPr="00C27374">
        <w:rPr>
          <w:sz w:val="22"/>
          <w:szCs w:val="22"/>
          <w:lang w:val="en-US"/>
        </w:rPr>
        <w:t xml:space="preserve"> </w:t>
      </w:r>
      <w:r w:rsidR="007227ED" w:rsidRPr="008225AF">
        <w:rPr>
          <w:sz w:val="22"/>
          <w:szCs w:val="22"/>
          <w:lang w:val="en-US"/>
        </w:rPr>
        <w:t>https://doi.org/10.2166/wcc.2023.034</w:t>
      </w:r>
      <w:r w:rsidRPr="008225AF">
        <w:rPr>
          <w:sz w:val="22"/>
          <w:szCs w:val="22"/>
          <w:lang w:val="en-US"/>
        </w:rPr>
        <w:t>.</w:t>
      </w:r>
    </w:p>
    <w:p w14:paraId="69782596" w14:textId="0D259DD2" w:rsidR="008225AF" w:rsidRPr="008225AF" w:rsidRDefault="007227ED" w:rsidP="003F78CC">
      <w:pPr>
        <w:pStyle w:val="BodyText"/>
        <w:rPr>
          <w:sz w:val="22"/>
          <w:szCs w:val="22"/>
          <w:lang w:val="en-US"/>
        </w:rPr>
      </w:pPr>
      <w:r w:rsidRPr="00C27374">
        <w:rPr>
          <w:sz w:val="22"/>
          <w:szCs w:val="22"/>
          <w:lang w:val="en-US"/>
        </w:rPr>
        <w:t xml:space="preserve"> </w:t>
      </w:r>
    </w:p>
    <w:p w14:paraId="57BEA97E" w14:textId="3CD69CB5" w:rsidR="008225AF" w:rsidRPr="00C27374" w:rsidRDefault="008225AF" w:rsidP="003F78CC">
      <w:pPr>
        <w:pStyle w:val="BodyText"/>
        <w:rPr>
          <w:sz w:val="22"/>
          <w:szCs w:val="22"/>
        </w:rPr>
      </w:pPr>
      <w:r w:rsidRPr="008225AF">
        <w:rPr>
          <w:b/>
          <w:bCs/>
          <w:sz w:val="22"/>
          <w:szCs w:val="22"/>
          <w:lang w:val="en-US"/>
        </w:rPr>
        <w:t>Milojevic, T., Blanchet, J., &amp; Lehning, M. (2023).</w:t>
      </w:r>
      <w:r w:rsidRPr="008225AF">
        <w:rPr>
          <w:sz w:val="22"/>
          <w:szCs w:val="22"/>
          <w:lang w:val="en-US"/>
        </w:rPr>
        <w:t xml:space="preserve"> “Determining return levels of extreme daily precipitation, reservoir inflow, and dry spells”. </w:t>
      </w:r>
      <w:r w:rsidRPr="008225AF">
        <w:rPr>
          <w:i/>
          <w:iCs/>
          <w:sz w:val="22"/>
          <w:szCs w:val="22"/>
        </w:rPr>
        <w:t>Frontiers in Water</w:t>
      </w:r>
      <w:r w:rsidRPr="008225AF">
        <w:rPr>
          <w:sz w:val="22"/>
          <w:szCs w:val="22"/>
        </w:rPr>
        <w:t xml:space="preserve">, 5, 1141786. </w:t>
      </w:r>
      <w:r w:rsidR="007227ED" w:rsidRPr="008225AF">
        <w:rPr>
          <w:sz w:val="22"/>
          <w:szCs w:val="22"/>
        </w:rPr>
        <w:t>https://doi.org/10.3389/frwa.2023.1141786</w:t>
      </w:r>
    </w:p>
    <w:p w14:paraId="1DF72F41" w14:textId="77777777" w:rsidR="007227ED" w:rsidRPr="008225AF" w:rsidRDefault="007227ED" w:rsidP="003F78CC">
      <w:pPr>
        <w:pStyle w:val="BodyText"/>
        <w:rPr>
          <w:sz w:val="22"/>
          <w:szCs w:val="22"/>
        </w:rPr>
      </w:pPr>
    </w:p>
    <w:p w14:paraId="695FB868" w14:textId="6ADE1969" w:rsidR="007227ED" w:rsidRPr="00C27374" w:rsidRDefault="008225AF" w:rsidP="003F78CC">
      <w:pPr>
        <w:pStyle w:val="BodyText"/>
        <w:rPr>
          <w:sz w:val="22"/>
          <w:szCs w:val="22"/>
          <w:lang w:val="en-US"/>
        </w:rPr>
      </w:pPr>
      <w:r w:rsidRPr="008225AF">
        <w:rPr>
          <w:b/>
          <w:bCs/>
          <w:sz w:val="22"/>
          <w:szCs w:val="22"/>
        </w:rPr>
        <w:t>Montes</w:t>
      </w:r>
      <w:r w:rsidRPr="008225AF">
        <w:rPr>
          <w:b/>
          <w:bCs/>
          <w:sz w:val="22"/>
          <w:szCs w:val="22"/>
        </w:rPr>
        <w:noBreakHyphen/>
        <w:t>Pajuelo, R., Rodríguez</w:t>
      </w:r>
      <w:r w:rsidRPr="008225AF">
        <w:rPr>
          <w:b/>
          <w:bCs/>
          <w:sz w:val="22"/>
          <w:szCs w:val="22"/>
        </w:rPr>
        <w:noBreakHyphen/>
        <w:t>Pérez, Á. M., López, R., &amp; Rodríguez, C. A. (2024).</w:t>
      </w:r>
      <w:r w:rsidRPr="008225AF">
        <w:rPr>
          <w:sz w:val="22"/>
          <w:szCs w:val="22"/>
        </w:rPr>
        <w:t xml:space="preserve"> </w:t>
      </w:r>
      <w:r w:rsidRPr="008225AF">
        <w:rPr>
          <w:sz w:val="22"/>
          <w:szCs w:val="22"/>
          <w:lang w:val="en-US"/>
        </w:rPr>
        <w:t xml:space="preserve">“Analysis of probability distributions for modelling extreme rainfall events and detecting climate change: Insights from mathematical and statistical methods”. </w:t>
      </w:r>
      <w:r w:rsidRPr="008225AF">
        <w:rPr>
          <w:i/>
          <w:iCs/>
          <w:sz w:val="22"/>
          <w:szCs w:val="22"/>
          <w:lang w:val="en-US"/>
        </w:rPr>
        <w:t>Mathematics</w:t>
      </w:r>
      <w:r w:rsidRPr="008225AF">
        <w:rPr>
          <w:sz w:val="22"/>
          <w:szCs w:val="22"/>
          <w:lang w:val="en-US"/>
        </w:rPr>
        <w:t xml:space="preserve">, 12(7), 1093. </w:t>
      </w:r>
      <w:r w:rsidR="007227ED" w:rsidRPr="008225AF">
        <w:rPr>
          <w:sz w:val="22"/>
          <w:szCs w:val="22"/>
          <w:lang w:val="en-US"/>
        </w:rPr>
        <w:t>https://doi.org/10.3390/math12071093</w:t>
      </w:r>
    </w:p>
    <w:p w14:paraId="7186BF46" w14:textId="77777777" w:rsidR="007227ED" w:rsidRPr="00C27374" w:rsidRDefault="007227ED" w:rsidP="003F78CC">
      <w:pPr>
        <w:pStyle w:val="BodyText"/>
        <w:rPr>
          <w:sz w:val="22"/>
          <w:szCs w:val="22"/>
          <w:lang w:val="en-US"/>
        </w:rPr>
      </w:pPr>
    </w:p>
    <w:p w14:paraId="04404456" w14:textId="4B20A983" w:rsidR="008225AF" w:rsidRPr="00C27374" w:rsidRDefault="008225AF" w:rsidP="003F78CC">
      <w:pPr>
        <w:pStyle w:val="BodyText"/>
        <w:rPr>
          <w:sz w:val="22"/>
          <w:szCs w:val="22"/>
          <w:lang w:val="en-US"/>
        </w:rPr>
      </w:pPr>
      <w:r w:rsidRPr="008225AF">
        <w:rPr>
          <w:b/>
          <w:bCs/>
          <w:sz w:val="22"/>
          <w:szCs w:val="22"/>
          <w:lang w:val="en-US"/>
        </w:rPr>
        <w:t>NOAA – National Weather Service (HDSC). (s. f.).</w:t>
      </w:r>
      <w:r w:rsidRPr="008225AF">
        <w:rPr>
          <w:sz w:val="22"/>
          <w:szCs w:val="22"/>
          <w:lang w:val="en-US"/>
        </w:rPr>
        <w:t xml:space="preserve"> “HDSC PMP Documents”. </w:t>
      </w:r>
      <w:r w:rsidRPr="008225AF">
        <w:rPr>
          <w:i/>
          <w:iCs/>
          <w:sz w:val="22"/>
          <w:szCs w:val="22"/>
          <w:lang w:val="en-US"/>
        </w:rPr>
        <w:t>Office of Water Prediction, National Weather Service</w:t>
      </w:r>
      <w:r w:rsidRPr="008225AF">
        <w:rPr>
          <w:sz w:val="22"/>
          <w:szCs w:val="22"/>
          <w:lang w:val="en-US"/>
        </w:rPr>
        <w:t xml:space="preserve">. </w:t>
      </w:r>
      <w:r w:rsidR="007227ED" w:rsidRPr="008225AF">
        <w:rPr>
          <w:sz w:val="22"/>
          <w:szCs w:val="22"/>
          <w:lang w:val="en-US"/>
        </w:rPr>
        <w:t>https://www.weather.gov/owp/hdsc_pmp</w:t>
      </w:r>
    </w:p>
    <w:p w14:paraId="0CE825BD" w14:textId="77777777" w:rsidR="007227ED" w:rsidRPr="00C27374" w:rsidRDefault="007227ED" w:rsidP="003F78CC">
      <w:pPr>
        <w:pStyle w:val="BodyText"/>
        <w:rPr>
          <w:b/>
          <w:bCs/>
          <w:sz w:val="22"/>
          <w:szCs w:val="22"/>
          <w:lang w:val="en-US"/>
        </w:rPr>
      </w:pPr>
    </w:p>
    <w:p w14:paraId="308A4F97" w14:textId="791707CF" w:rsidR="008225AF" w:rsidRPr="00C27374" w:rsidRDefault="008225AF" w:rsidP="003F78CC">
      <w:pPr>
        <w:pStyle w:val="BodyText"/>
        <w:rPr>
          <w:sz w:val="22"/>
          <w:szCs w:val="22"/>
        </w:rPr>
      </w:pPr>
      <w:r w:rsidRPr="008225AF">
        <w:rPr>
          <w:b/>
          <w:bCs/>
          <w:sz w:val="22"/>
          <w:szCs w:val="22"/>
          <w:lang w:val="en-US"/>
        </w:rPr>
        <w:t>NOAA – Physical Sciences Laboratory. (2025).</w:t>
      </w:r>
      <w:r w:rsidRPr="008225AF">
        <w:rPr>
          <w:sz w:val="22"/>
          <w:szCs w:val="22"/>
          <w:lang w:val="en-US"/>
        </w:rPr>
        <w:t xml:space="preserve"> “Probable Maximum Precipitation (PMP) Estimation Modernization”. </w:t>
      </w:r>
      <w:r w:rsidRPr="00182814">
        <w:rPr>
          <w:i/>
          <w:iCs/>
          <w:sz w:val="22"/>
          <w:szCs w:val="22"/>
        </w:rPr>
        <w:t>NOAA PSL</w:t>
      </w:r>
      <w:r w:rsidRPr="00182814">
        <w:rPr>
          <w:sz w:val="22"/>
          <w:szCs w:val="22"/>
        </w:rPr>
        <w:t xml:space="preserve">. </w:t>
      </w:r>
      <w:r w:rsidR="007227ED" w:rsidRPr="00182814">
        <w:rPr>
          <w:sz w:val="22"/>
          <w:szCs w:val="22"/>
        </w:rPr>
        <w:t>https://psl.noaa.gov/precip/pmp/</w:t>
      </w:r>
    </w:p>
    <w:p w14:paraId="7D0E97C6" w14:textId="77777777" w:rsidR="007227ED" w:rsidRPr="00C27374" w:rsidRDefault="007227ED" w:rsidP="003F78CC">
      <w:pPr>
        <w:pStyle w:val="BodyText"/>
        <w:rPr>
          <w:b/>
          <w:bCs/>
          <w:sz w:val="22"/>
          <w:szCs w:val="22"/>
        </w:rPr>
      </w:pPr>
    </w:p>
    <w:p w14:paraId="62BBF23C" w14:textId="4FFAA706" w:rsidR="008225AF" w:rsidRPr="00C27374" w:rsidRDefault="008225AF" w:rsidP="003F78CC">
      <w:pPr>
        <w:pStyle w:val="BodyText"/>
        <w:rPr>
          <w:sz w:val="22"/>
          <w:szCs w:val="22"/>
          <w:lang w:val="en-US"/>
        </w:rPr>
      </w:pPr>
      <w:r w:rsidRPr="008225AF">
        <w:rPr>
          <w:b/>
          <w:bCs/>
          <w:sz w:val="22"/>
          <w:szCs w:val="22"/>
        </w:rPr>
        <w:t xml:space="preserve">OMM (Organización Meteorológica Mundial). </w:t>
      </w:r>
      <w:r w:rsidRPr="008225AF">
        <w:rPr>
          <w:b/>
          <w:bCs/>
          <w:sz w:val="22"/>
          <w:szCs w:val="22"/>
          <w:lang w:val="en-US"/>
        </w:rPr>
        <w:t>(2009).</w:t>
      </w:r>
      <w:r w:rsidRPr="008225AF">
        <w:rPr>
          <w:sz w:val="22"/>
          <w:szCs w:val="22"/>
          <w:lang w:val="en-US"/>
        </w:rPr>
        <w:t xml:space="preserve"> </w:t>
      </w:r>
      <w:r w:rsidRPr="008225AF">
        <w:rPr>
          <w:i/>
          <w:iCs/>
          <w:sz w:val="22"/>
          <w:szCs w:val="22"/>
          <w:lang w:val="en-US"/>
        </w:rPr>
        <w:t>Manual on Estimation of Probable Maximum Precipitation (PMP)</w:t>
      </w:r>
      <w:r w:rsidRPr="008225AF">
        <w:rPr>
          <w:sz w:val="22"/>
          <w:szCs w:val="22"/>
          <w:lang w:val="en-US"/>
        </w:rPr>
        <w:t xml:space="preserve"> (3rd ed., WMO</w:t>
      </w:r>
      <w:r w:rsidRPr="008225AF">
        <w:rPr>
          <w:sz w:val="22"/>
          <w:szCs w:val="22"/>
          <w:lang w:val="en-US"/>
        </w:rPr>
        <w:noBreakHyphen/>
        <w:t xml:space="preserve">No. 1045). World Meteorological Organization, Geneva. </w:t>
      </w:r>
      <w:r w:rsidR="007227ED" w:rsidRPr="008225AF">
        <w:rPr>
          <w:sz w:val="22"/>
          <w:szCs w:val="22"/>
          <w:lang w:val="en-US"/>
        </w:rPr>
        <w:t>https://library.wmo.int/records/item/35708-manual-on-estimation-of-probable-maximum-precipitation-pmp</w:t>
      </w:r>
    </w:p>
    <w:p w14:paraId="52D5E1E4" w14:textId="77777777" w:rsidR="007227ED" w:rsidRPr="008225AF" w:rsidRDefault="007227ED" w:rsidP="003F78CC">
      <w:pPr>
        <w:pStyle w:val="BodyText"/>
        <w:rPr>
          <w:sz w:val="22"/>
          <w:szCs w:val="22"/>
          <w:lang w:val="en-US"/>
        </w:rPr>
      </w:pPr>
    </w:p>
    <w:p w14:paraId="18F31A37" w14:textId="46B4516A" w:rsidR="007227ED" w:rsidRPr="00C27374" w:rsidRDefault="008225AF" w:rsidP="003F78CC">
      <w:pPr>
        <w:pStyle w:val="BodyText"/>
        <w:rPr>
          <w:sz w:val="22"/>
          <w:szCs w:val="22"/>
          <w:lang w:val="en-US"/>
        </w:rPr>
      </w:pPr>
      <w:r w:rsidRPr="008225AF">
        <w:rPr>
          <w:b/>
          <w:bCs/>
          <w:sz w:val="22"/>
          <w:szCs w:val="22"/>
        </w:rPr>
        <w:t>OMM (Organización Meteorológica Mundial). (s. f.).</w:t>
      </w:r>
      <w:r w:rsidRPr="008225AF">
        <w:rPr>
          <w:sz w:val="22"/>
          <w:szCs w:val="22"/>
        </w:rPr>
        <w:t xml:space="preserve"> </w:t>
      </w:r>
      <w:r w:rsidRPr="008225AF">
        <w:rPr>
          <w:sz w:val="22"/>
          <w:szCs w:val="22"/>
          <w:lang w:val="en-US"/>
        </w:rPr>
        <w:t xml:space="preserve">“WMO Climatological Normals (Knowledge Hub)”. </w:t>
      </w:r>
      <w:r w:rsidRPr="008225AF">
        <w:rPr>
          <w:i/>
          <w:iCs/>
          <w:sz w:val="22"/>
          <w:szCs w:val="22"/>
          <w:lang w:val="en-US"/>
        </w:rPr>
        <w:t>WMO Community</w:t>
      </w:r>
      <w:r w:rsidRPr="008225AF">
        <w:rPr>
          <w:sz w:val="22"/>
          <w:szCs w:val="22"/>
          <w:lang w:val="en-US"/>
        </w:rPr>
        <w:t xml:space="preserve">. </w:t>
      </w:r>
      <w:r w:rsidR="007227ED" w:rsidRPr="008225AF">
        <w:rPr>
          <w:sz w:val="22"/>
          <w:szCs w:val="22"/>
          <w:lang w:val="en-US"/>
        </w:rPr>
        <w:t>https://community.wmo.int/site/knowledge-hub/programmes-and-initiatives/climate-services/wmo-climatological-normals</w:t>
      </w:r>
      <w:r w:rsidRPr="008225AF">
        <w:rPr>
          <w:sz w:val="22"/>
          <w:szCs w:val="22"/>
          <w:lang w:val="en-US"/>
        </w:rPr>
        <w:t>.</w:t>
      </w:r>
    </w:p>
    <w:p w14:paraId="5F48CE5F" w14:textId="5766AC76" w:rsidR="008225AF" w:rsidRPr="008225AF" w:rsidRDefault="007227ED" w:rsidP="003F78CC">
      <w:pPr>
        <w:pStyle w:val="BodyText"/>
        <w:rPr>
          <w:sz w:val="22"/>
          <w:szCs w:val="22"/>
          <w:lang w:val="en-US"/>
        </w:rPr>
      </w:pPr>
      <w:r w:rsidRPr="00C27374">
        <w:rPr>
          <w:sz w:val="22"/>
          <w:szCs w:val="22"/>
          <w:lang w:val="en-US"/>
        </w:rPr>
        <w:t xml:space="preserve"> </w:t>
      </w:r>
    </w:p>
    <w:p w14:paraId="4A1455FE" w14:textId="35BDAF49" w:rsidR="00C83A5B" w:rsidRPr="00C27374" w:rsidRDefault="008225AF" w:rsidP="003F78CC">
      <w:pPr>
        <w:pStyle w:val="BodyText"/>
        <w:rPr>
          <w:sz w:val="22"/>
          <w:szCs w:val="22"/>
        </w:rPr>
      </w:pPr>
      <w:r w:rsidRPr="008225AF">
        <w:rPr>
          <w:b/>
          <w:bCs/>
          <w:sz w:val="22"/>
          <w:szCs w:val="22"/>
          <w:lang w:val="en-US"/>
        </w:rPr>
        <w:t>Openmeteo. (2016).</w:t>
      </w:r>
      <w:r w:rsidRPr="008225AF">
        <w:rPr>
          <w:sz w:val="22"/>
          <w:szCs w:val="22"/>
          <w:lang w:val="en-US"/>
        </w:rPr>
        <w:t xml:space="preserve"> “Hydrognomon — Hydrological time series analysis (releases)”. </w:t>
      </w:r>
      <w:r w:rsidRPr="008225AF">
        <w:rPr>
          <w:i/>
          <w:iCs/>
          <w:sz w:val="22"/>
          <w:szCs w:val="22"/>
        </w:rPr>
        <w:t>GitHub</w:t>
      </w:r>
      <w:r w:rsidRPr="008225AF">
        <w:rPr>
          <w:sz w:val="22"/>
          <w:szCs w:val="22"/>
        </w:rPr>
        <w:t xml:space="preserve">. </w:t>
      </w:r>
      <w:r w:rsidR="00C83A5B" w:rsidRPr="008225AF">
        <w:rPr>
          <w:sz w:val="22"/>
          <w:szCs w:val="22"/>
        </w:rPr>
        <w:t>https://github.com/openmeteo/hydrognomon/releases</w:t>
      </w:r>
      <w:r w:rsidRPr="008225AF">
        <w:rPr>
          <w:sz w:val="22"/>
          <w:szCs w:val="22"/>
        </w:rPr>
        <w:t>.</w:t>
      </w:r>
    </w:p>
    <w:p w14:paraId="072205E8" w14:textId="158FD613" w:rsidR="008225AF" w:rsidRPr="008225AF" w:rsidRDefault="00C83A5B" w:rsidP="003F78CC">
      <w:pPr>
        <w:pStyle w:val="BodyText"/>
        <w:rPr>
          <w:sz w:val="22"/>
          <w:szCs w:val="22"/>
        </w:rPr>
      </w:pPr>
      <w:r w:rsidRPr="00C27374">
        <w:rPr>
          <w:sz w:val="22"/>
          <w:szCs w:val="22"/>
        </w:rPr>
        <w:t xml:space="preserve"> </w:t>
      </w:r>
    </w:p>
    <w:p w14:paraId="77E69E40" w14:textId="52CCCBA5" w:rsidR="008225AF" w:rsidRPr="00C27374" w:rsidRDefault="008225AF" w:rsidP="003F78CC">
      <w:pPr>
        <w:pStyle w:val="BodyText"/>
        <w:rPr>
          <w:sz w:val="22"/>
          <w:szCs w:val="22"/>
        </w:rPr>
      </w:pPr>
      <w:r w:rsidRPr="008225AF">
        <w:rPr>
          <w:b/>
          <w:bCs/>
          <w:sz w:val="22"/>
          <w:szCs w:val="22"/>
        </w:rPr>
        <w:t>Rodríguez, E., García</w:t>
      </w:r>
      <w:r w:rsidRPr="008225AF">
        <w:rPr>
          <w:b/>
          <w:bCs/>
          <w:sz w:val="22"/>
          <w:szCs w:val="22"/>
        </w:rPr>
        <w:noBreakHyphen/>
        <w:t>Echeverri, C., González, A., Sandoval, J., Patarroyo</w:t>
      </w:r>
      <w:r w:rsidRPr="008225AF">
        <w:rPr>
          <w:b/>
          <w:bCs/>
          <w:sz w:val="22"/>
          <w:szCs w:val="22"/>
        </w:rPr>
        <w:noBreakHyphen/>
        <w:t>González, M., &amp; Agudelo</w:t>
      </w:r>
      <w:r w:rsidRPr="008225AF">
        <w:rPr>
          <w:b/>
          <w:bCs/>
          <w:sz w:val="22"/>
          <w:szCs w:val="22"/>
        </w:rPr>
        <w:noBreakHyphen/>
        <w:t>Duque, D. E. (2024).</w:t>
      </w:r>
      <w:r w:rsidRPr="008225AF">
        <w:rPr>
          <w:sz w:val="22"/>
          <w:szCs w:val="22"/>
        </w:rPr>
        <w:t xml:space="preserve"> </w:t>
      </w:r>
      <w:r w:rsidRPr="008225AF">
        <w:rPr>
          <w:sz w:val="22"/>
          <w:szCs w:val="22"/>
          <w:lang w:val="en-US"/>
        </w:rPr>
        <w:t>“Evaluating the IMERG precipitation satellite product to derive intensity</w:t>
      </w:r>
      <w:r w:rsidRPr="008225AF">
        <w:rPr>
          <w:sz w:val="22"/>
          <w:szCs w:val="22"/>
          <w:lang w:val="en-US"/>
        </w:rPr>
        <w:noBreakHyphen/>
        <w:t>duration</w:t>
      </w:r>
      <w:r w:rsidRPr="008225AF">
        <w:rPr>
          <w:sz w:val="22"/>
          <w:szCs w:val="22"/>
          <w:lang w:val="en-US"/>
        </w:rPr>
        <w:noBreakHyphen/>
        <w:t xml:space="preserve">frequency curves in Colombia”. </w:t>
      </w:r>
      <w:r w:rsidRPr="008225AF">
        <w:rPr>
          <w:i/>
          <w:iCs/>
          <w:sz w:val="22"/>
          <w:szCs w:val="22"/>
        </w:rPr>
        <w:t>Revista Facultad de Ingeniería Universidad de Antioquia</w:t>
      </w:r>
      <w:r w:rsidRPr="008225AF">
        <w:rPr>
          <w:sz w:val="22"/>
          <w:szCs w:val="22"/>
        </w:rPr>
        <w:t xml:space="preserve">, (110), 31–47. </w:t>
      </w:r>
      <w:r w:rsidR="00C83A5B" w:rsidRPr="008225AF">
        <w:rPr>
          <w:sz w:val="22"/>
          <w:szCs w:val="22"/>
        </w:rPr>
        <w:t>https://doi.org/10.17533/udea.redin.20230212</w:t>
      </w:r>
      <w:r w:rsidR="001865EA" w:rsidRPr="00C27374">
        <w:rPr>
          <w:sz w:val="22"/>
          <w:szCs w:val="22"/>
        </w:rPr>
        <w:t>.</w:t>
      </w:r>
    </w:p>
    <w:p w14:paraId="7B0D9E53" w14:textId="7EB5FEE7" w:rsidR="00C83A5B" w:rsidRPr="008225AF" w:rsidRDefault="001865EA" w:rsidP="003F78CC">
      <w:pPr>
        <w:pStyle w:val="BodyText"/>
        <w:tabs>
          <w:tab w:val="left" w:pos="5927"/>
        </w:tabs>
        <w:rPr>
          <w:sz w:val="22"/>
          <w:szCs w:val="22"/>
        </w:rPr>
      </w:pPr>
      <w:r w:rsidRPr="00C27374">
        <w:rPr>
          <w:sz w:val="22"/>
          <w:szCs w:val="22"/>
        </w:rPr>
        <w:tab/>
      </w:r>
    </w:p>
    <w:p w14:paraId="159D5B14" w14:textId="32BE8A4F" w:rsidR="008225AF" w:rsidRPr="00C27374" w:rsidRDefault="008225AF" w:rsidP="003F78CC">
      <w:pPr>
        <w:pStyle w:val="BodyText"/>
        <w:rPr>
          <w:sz w:val="22"/>
          <w:szCs w:val="22"/>
          <w:lang w:val="en-US"/>
        </w:rPr>
      </w:pPr>
      <w:r w:rsidRPr="008225AF">
        <w:rPr>
          <w:b/>
          <w:bCs/>
          <w:sz w:val="22"/>
          <w:szCs w:val="22"/>
        </w:rPr>
        <w:t>Sasanya, B. F., &amp; Adesogan, S. O. (2022).</w:t>
      </w:r>
      <w:r w:rsidRPr="008225AF">
        <w:rPr>
          <w:sz w:val="22"/>
          <w:szCs w:val="22"/>
        </w:rPr>
        <w:t xml:space="preserve"> </w:t>
      </w:r>
      <w:r w:rsidRPr="008225AF">
        <w:rPr>
          <w:sz w:val="22"/>
          <w:szCs w:val="22"/>
          <w:lang w:val="en-US"/>
        </w:rPr>
        <w:t xml:space="preserve">“Development of rainfall and runoff equations for a suburban area of Ibadan, Southwestern Nigeria: A case study”. </w:t>
      </w:r>
      <w:r w:rsidRPr="008225AF">
        <w:rPr>
          <w:i/>
          <w:iCs/>
          <w:sz w:val="22"/>
          <w:szCs w:val="22"/>
          <w:lang w:val="en-US"/>
        </w:rPr>
        <w:t>International Journal of Environmental Research</w:t>
      </w:r>
      <w:r w:rsidRPr="008225AF">
        <w:rPr>
          <w:sz w:val="22"/>
          <w:szCs w:val="22"/>
          <w:lang w:val="en-US"/>
        </w:rPr>
        <w:t xml:space="preserve">, 16, 45. </w:t>
      </w:r>
      <w:r w:rsidR="00C83A5B" w:rsidRPr="008225AF">
        <w:rPr>
          <w:sz w:val="22"/>
          <w:szCs w:val="22"/>
          <w:lang w:val="en-US"/>
        </w:rPr>
        <w:t>https://doi.org/10.1007/s41742-022-00417-6</w:t>
      </w:r>
      <w:r w:rsidR="001865EA" w:rsidRPr="00C27374">
        <w:rPr>
          <w:sz w:val="22"/>
          <w:szCs w:val="22"/>
          <w:lang w:val="en-US"/>
        </w:rPr>
        <w:t>.</w:t>
      </w:r>
    </w:p>
    <w:p w14:paraId="4C90CAB5" w14:textId="77777777" w:rsidR="00C83A5B" w:rsidRPr="008225AF" w:rsidRDefault="00C83A5B" w:rsidP="003F78CC">
      <w:pPr>
        <w:pStyle w:val="BodyText"/>
        <w:rPr>
          <w:sz w:val="22"/>
          <w:szCs w:val="22"/>
          <w:lang w:val="en-US"/>
        </w:rPr>
      </w:pPr>
    </w:p>
    <w:p w14:paraId="1C8C8FBD" w14:textId="799A9149" w:rsidR="00B13BAF" w:rsidRPr="00C27374" w:rsidRDefault="008225AF" w:rsidP="003F78CC">
      <w:pPr>
        <w:pStyle w:val="BodyText"/>
        <w:rPr>
          <w:sz w:val="22"/>
          <w:szCs w:val="22"/>
          <w:lang w:val="en-US"/>
        </w:rPr>
      </w:pPr>
      <w:r w:rsidRPr="008225AF">
        <w:rPr>
          <w:b/>
          <w:bCs/>
          <w:sz w:val="22"/>
          <w:szCs w:val="22"/>
          <w:lang w:val="en-US"/>
        </w:rPr>
        <w:t>SciPy Developers. (2026).</w:t>
      </w:r>
      <w:r w:rsidRPr="008225AF">
        <w:rPr>
          <w:sz w:val="22"/>
          <w:szCs w:val="22"/>
          <w:lang w:val="en-US"/>
        </w:rPr>
        <w:t xml:space="preserve"> “Statistical functions (scipy.stats) (v1.17)”. </w:t>
      </w:r>
      <w:r w:rsidRPr="00C030E1">
        <w:rPr>
          <w:i/>
          <w:iCs/>
          <w:sz w:val="22"/>
          <w:szCs w:val="22"/>
          <w:lang w:val="en-US"/>
        </w:rPr>
        <w:t>SciPy Documentation</w:t>
      </w:r>
      <w:r w:rsidRPr="00C030E1">
        <w:rPr>
          <w:sz w:val="22"/>
          <w:szCs w:val="22"/>
          <w:lang w:val="en-US"/>
        </w:rPr>
        <w:t xml:space="preserve">. </w:t>
      </w:r>
      <w:r w:rsidR="00B13BAF" w:rsidRPr="008225AF">
        <w:rPr>
          <w:sz w:val="22"/>
          <w:szCs w:val="22"/>
          <w:lang w:val="en-US"/>
        </w:rPr>
        <w:t>https://docs.scipy.org/doc/scipy/reference/stats.html.</w:t>
      </w:r>
    </w:p>
    <w:p w14:paraId="2C9CB82F" w14:textId="58CF1CB1" w:rsidR="00B13BAF" w:rsidRPr="00C27374" w:rsidRDefault="00B13BAF" w:rsidP="003F78CC">
      <w:pPr>
        <w:pStyle w:val="BodyText"/>
        <w:rPr>
          <w:sz w:val="22"/>
          <w:szCs w:val="22"/>
          <w:lang w:val="en-US"/>
        </w:rPr>
      </w:pPr>
      <w:r w:rsidRPr="00C27374">
        <w:rPr>
          <w:sz w:val="22"/>
          <w:szCs w:val="22"/>
          <w:lang w:val="en-US"/>
        </w:rPr>
        <w:t xml:space="preserve"> </w:t>
      </w:r>
    </w:p>
    <w:p w14:paraId="51D89B98" w14:textId="40A6E9EC" w:rsidR="008225AF" w:rsidRPr="00C27374" w:rsidRDefault="008225AF" w:rsidP="003F78CC">
      <w:pPr>
        <w:pStyle w:val="BodyText"/>
        <w:rPr>
          <w:sz w:val="22"/>
          <w:szCs w:val="22"/>
          <w:lang w:val="en-US"/>
        </w:rPr>
      </w:pPr>
      <w:r w:rsidRPr="008225AF">
        <w:rPr>
          <w:b/>
          <w:bCs/>
          <w:sz w:val="22"/>
          <w:szCs w:val="22"/>
          <w:lang w:val="en-US"/>
        </w:rPr>
        <w:t>SciPy Developers. (2026).</w:t>
      </w:r>
      <w:r w:rsidRPr="008225AF">
        <w:rPr>
          <w:sz w:val="22"/>
          <w:szCs w:val="22"/>
          <w:lang w:val="en-US"/>
        </w:rPr>
        <w:t xml:space="preserve"> “scipy.stats.kstest: Kolmogorov–Smirnov test (SciPy v1.17 manual)”. </w:t>
      </w:r>
      <w:r w:rsidRPr="008225AF">
        <w:rPr>
          <w:i/>
          <w:iCs/>
          <w:sz w:val="22"/>
          <w:szCs w:val="22"/>
          <w:lang w:val="en-US"/>
        </w:rPr>
        <w:t>SciPy Documentation</w:t>
      </w:r>
      <w:r w:rsidRPr="008225AF">
        <w:rPr>
          <w:sz w:val="22"/>
          <w:szCs w:val="22"/>
          <w:lang w:val="en-US"/>
        </w:rPr>
        <w:t xml:space="preserve">. </w:t>
      </w:r>
      <w:r w:rsidR="00B13BAF" w:rsidRPr="008225AF">
        <w:rPr>
          <w:sz w:val="22"/>
          <w:szCs w:val="22"/>
          <w:lang w:val="en-US"/>
        </w:rPr>
        <w:t>https://docs.scipy.org/doc/scipy/reference/generated/scipy.stats.kstest.html</w:t>
      </w:r>
      <w:r w:rsidR="001865EA" w:rsidRPr="00C27374">
        <w:rPr>
          <w:sz w:val="22"/>
          <w:szCs w:val="22"/>
          <w:lang w:val="en-US"/>
        </w:rPr>
        <w:t>.</w:t>
      </w:r>
    </w:p>
    <w:p w14:paraId="5D1E5A93" w14:textId="77777777" w:rsidR="00B13BAF" w:rsidRPr="008225AF" w:rsidRDefault="00B13BAF" w:rsidP="003F78CC">
      <w:pPr>
        <w:pStyle w:val="BodyText"/>
        <w:rPr>
          <w:sz w:val="22"/>
          <w:szCs w:val="22"/>
          <w:lang w:val="en-US"/>
        </w:rPr>
      </w:pPr>
    </w:p>
    <w:p w14:paraId="441EBCC1" w14:textId="250E0480" w:rsidR="00B13BAF" w:rsidRPr="00C27374" w:rsidRDefault="008225AF" w:rsidP="003F78CC">
      <w:pPr>
        <w:pStyle w:val="BodyText"/>
        <w:rPr>
          <w:sz w:val="22"/>
          <w:szCs w:val="22"/>
          <w:lang w:val="en-US"/>
        </w:rPr>
      </w:pPr>
      <w:r w:rsidRPr="008225AF">
        <w:rPr>
          <w:b/>
          <w:bCs/>
          <w:sz w:val="22"/>
          <w:szCs w:val="22"/>
          <w:lang w:val="en-US"/>
        </w:rPr>
        <w:t>Singh, A., Singh, V., &amp; Byrd, A. (2018).</w:t>
      </w:r>
      <w:r w:rsidRPr="008225AF">
        <w:rPr>
          <w:sz w:val="22"/>
          <w:szCs w:val="22"/>
          <w:lang w:val="en-US"/>
        </w:rPr>
        <w:t xml:space="preserve"> “Computation of probable maximum precipitation and its uncertainty”. </w:t>
      </w:r>
      <w:r w:rsidRPr="008225AF">
        <w:rPr>
          <w:i/>
          <w:iCs/>
          <w:sz w:val="22"/>
          <w:szCs w:val="22"/>
          <w:lang w:val="en-US"/>
        </w:rPr>
        <w:t>International Journal of Hydrology</w:t>
      </w:r>
      <w:r w:rsidRPr="008225AF">
        <w:rPr>
          <w:sz w:val="22"/>
          <w:szCs w:val="22"/>
          <w:lang w:val="en-US"/>
        </w:rPr>
        <w:t xml:space="preserve">, 2. </w:t>
      </w:r>
      <w:r w:rsidR="00B13BAF" w:rsidRPr="008225AF">
        <w:rPr>
          <w:sz w:val="22"/>
          <w:szCs w:val="22"/>
          <w:lang w:val="en-US"/>
        </w:rPr>
        <w:t>https://doi.org/10.15406/ijh.2018.02.00118</w:t>
      </w:r>
      <w:r w:rsidRPr="008225AF">
        <w:rPr>
          <w:sz w:val="22"/>
          <w:szCs w:val="22"/>
          <w:lang w:val="en-US"/>
        </w:rPr>
        <w:t>.</w:t>
      </w:r>
    </w:p>
    <w:p w14:paraId="7DD5FDC4" w14:textId="0F4AD01E" w:rsidR="008225AF" w:rsidRPr="008225AF" w:rsidRDefault="00B13BAF" w:rsidP="003F78CC">
      <w:pPr>
        <w:pStyle w:val="BodyText"/>
        <w:rPr>
          <w:sz w:val="22"/>
          <w:szCs w:val="22"/>
          <w:lang w:val="en-US"/>
        </w:rPr>
      </w:pPr>
      <w:r w:rsidRPr="00C27374">
        <w:rPr>
          <w:sz w:val="22"/>
          <w:szCs w:val="22"/>
          <w:lang w:val="en-US"/>
        </w:rPr>
        <w:t xml:space="preserve"> </w:t>
      </w:r>
    </w:p>
    <w:p w14:paraId="33803681" w14:textId="03071B03" w:rsidR="00D14E54" w:rsidRPr="008225AF" w:rsidRDefault="008225AF" w:rsidP="003F78CC">
      <w:pPr>
        <w:pStyle w:val="BodyText"/>
        <w:rPr>
          <w:sz w:val="22"/>
          <w:szCs w:val="22"/>
          <w:lang w:val="en-US"/>
        </w:rPr>
      </w:pPr>
      <w:r w:rsidRPr="008225AF">
        <w:rPr>
          <w:b/>
          <w:bCs/>
          <w:sz w:val="22"/>
          <w:szCs w:val="22"/>
          <w:lang w:val="en-US"/>
        </w:rPr>
        <w:t>Statgraphics. (s. f.).</w:t>
      </w:r>
      <w:r w:rsidRPr="008225AF">
        <w:rPr>
          <w:sz w:val="22"/>
          <w:szCs w:val="22"/>
          <w:lang w:val="en-US"/>
        </w:rPr>
        <w:t xml:space="preserve"> “Statistical Probability Distributions — Examples in Statgraphics”. </w:t>
      </w:r>
      <w:r w:rsidRPr="008225AF">
        <w:rPr>
          <w:i/>
          <w:iCs/>
          <w:sz w:val="22"/>
          <w:szCs w:val="22"/>
          <w:lang w:val="en-US"/>
        </w:rPr>
        <w:t>Statgraphics</w:t>
      </w:r>
      <w:r w:rsidRPr="008225AF">
        <w:rPr>
          <w:sz w:val="22"/>
          <w:szCs w:val="22"/>
          <w:lang w:val="en-US"/>
        </w:rPr>
        <w:t>. https://www.statgraphics.com/probability-distributions</w:t>
      </w:r>
      <w:r w:rsidR="00D14E54" w:rsidRPr="00C27374">
        <w:rPr>
          <w:sz w:val="22"/>
          <w:szCs w:val="22"/>
          <w:lang w:val="en-US"/>
        </w:rPr>
        <w:t>.</w:t>
      </w:r>
    </w:p>
    <w:p w14:paraId="57CD44A3" w14:textId="38D96098" w:rsidR="006A4F6C" w:rsidRPr="00D57254" w:rsidRDefault="006A4F6C" w:rsidP="00447AEE">
      <w:pPr>
        <w:pStyle w:val="BodyText"/>
        <w:rPr>
          <w:lang w:val="en-US"/>
        </w:rPr>
      </w:pPr>
    </w:p>
    <w:sectPr w:rsidR="006A4F6C" w:rsidRPr="00D57254" w:rsidSect="00CA576D">
      <w:endnotePr>
        <w:numFmt w:val="decimal"/>
      </w:endnotePr>
      <w:type w:val="continuous"/>
      <w:pgSz w:w="11907" w:h="16839" w:code="9"/>
      <w:pgMar w:top="1134" w:right="1134" w:bottom="1134" w:left="1134" w:header="142" w:footer="357" w:gutter="0"/>
      <w:cols w:space="34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C6CA0" w14:textId="77777777" w:rsidR="00D157F5" w:rsidRDefault="00D157F5" w:rsidP="00447AEE">
      <w:r>
        <w:separator/>
      </w:r>
    </w:p>
  </w:endnote>
  <w:endnote w:type="continuationSeparator" w:id="0">
    <w:p w14:paraId="466B273D" w14:textId="77777777" w:rsidR="00D157F5" w:rsidRDefault="00D157F5" w:rsidP="00447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EB925" w14:textId="77777777" w:rsidR="00BA61A1" w:rsidRDefault="00BA61A1" w:rsidP="00447AEE">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E91A66B" w14:textId="77777777" w:rsidR="00BA61A1" w:rsidRDefault="00BA61A1" w:rsidP="00447A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4D9B1" w14:textId="77777777" w:rsidR="00BA61A1" w:rsidRDefault="00BA61A1" w:rsidP="00447AEE">
    <w:pPr>
      <w:pStyle w:val="Footer"/>
      <w:rPr>
        <w:rStyle w:val="PageNumber"/>
      </w:rPr>
    </w:pPr>
  </w:p>
  <w:p w14:paraId="6F303FED" w14:textId="77777777" w:rsidR="00BA61A1" w:rsidRDefault="00BA61A1" w:rsidP="00447A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EF921" w14:textId="77777777" w:rsidR="00D157F5" w:rsidRDefault="00D157F5" w:rsidP="00447AEE">
      <w:r>
        <w:separator/>
      </w:r>
    </w:p>
  </w:footnote>
  <w:footnote w:type="continuationSeparator" w:id="0">
    <w:p w14:paraId="2AE4617F" w14:textId="77777777" w:rsidR="00D157F5" w:rsidRDefault="00D157F5" w:rsidP="00447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32690" w14:textId="3E3758E6" w:rsidR="00BA61A1" w:rsidRPr="002D3A4E" w:rsidRDefault="00BA61A1" w:rsidP="00447AEE">
    <w:pPr>
      <w:pStyle w:val="Header"/>
      <w:rPr>
        <w:rFonts w:ascii="Arial" w:hAnsi="Arial"/>
        <w:sz w:val="14"/>
      </w:rPr>
    </w:pPr>
    <w:r>
      <w:rPr>
        <w:noProof/>
      </w:rPr>
      <w:drawing>
        <wp:anchor distT="0" distB="0" distL="114300" distR="114300" simplePos="0" relativeHeight="251658240" behindDoc="0" locked="0" layoutInCell="1" allowOverlap="1" wp14:anchorId="0E1EC538" wp14:editId="1D74461D">
          <wp:simplePos x="0" y="0"/>
          <wp:positionH relativeFrom="margin">
            <wp:posOffset>-716441</wp:posOffset>
          </wp:positionH>
          <wp:positionV relativeFrom="paragraph">
            <wp:posOffset>-113030</wp:posOffset>
          </wp:positionV>
          <wp:extent cx="7581265" cy="809625"/>
          <wp:effectExtent l="0" t="0" r="635" b="9525"/>
          <wp:wrapThrough wrapText="bothSides">
            <wp:wrapPolygon edited="0">
              <wp:start x="0" y="0"/>
              <wp:lineTo x="0" y="21346"/>
              <wp:lineTo x="21548" y="21346"/>
              <wp:lineTo x="21548" y="0"/>
              <wp:lineTo x="0" y="0"/>
            </wp:wrapPolygon>
          </wp:wrapThrough>
          <wp:docPr id="919438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1265" cy="8096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3"/>
    <w:multiLevelType w:val="multilevel"/>
    <w:tmpl w:val="FFFFFFFF"/>
    <w:lvl w:ilvl="0">
      <w:numFmt w:val="bullet"/>
      <w:lvlText w:val=""/>
      <w:lvlJc w:val="left"/>
      <w:pPr>
        <w:ind w:left="833" w:hanging="360"/>
      </w:pPr>
      <w:rPr>
        <w:rFonts w:ascii="Symbol" w:hAnsi="Symbol"/>
        <w:b w:val="0"/>
        <w:sz w:val="24"/>
      </w:rPr>
    </w:lvl>
    <w:lvl w:ilvl="1">
      <w:numFmt w:val="bullet"/>
      <w:lvlText w:val="•"/>
      <w:lvlJc w:val="left"/>
      <w:pPr>
        <w:ind w:left="1736" w:hanging="360"/>
      </w:pPr>
    </w:lvl>
    <w:lvl w:ilvl="2">
      <w:numFmt w:val="bullet"/>
      <w:lvlText w:val="•"/>
      <w:lvlJc w:val="left"/>
      <w:pPr>
        <w:ind w:left="2639" w:hanging="360"/>
      </w:pPr>
    </w:lvl>
    <w:lvl w:ilvl="3">
      <w:numFmt w:val="bullet"/>
      <w:lvlText w:val="•"/>
      <w:lvlJc w:val="left"/>
      <w:pPr>
        <w:ind w:left="3543" w:hanging="360"/>
      </w:pPr>
    </w:lvl>
    <w:lvl w:ilvl="4">
      <w:numFmt w:val="bullet"/>
      <w:lvlText w:val="•"/>
      <w:lvlJc w:val="left"/>
      <w:pPr>
        <w:ind w:left="4446" w:hanging="360"/>
      </w:pPr>
    </w:lvl>
    <w:lvl w:ilvl="5">
      <w:numFmt w:val="bullet"/>
      <w:lvlText w:val="•"/>
      <w:lvlJc w:val="left"/>
      <w:pPr>
        <w:ind w:left="5349" w:hanging="360"/>
      </w:pPr>
    </w:lvl>
    <w:lvl w:ilvl="6">
      <w:numFmt w:val="bullet"/>
      <w:lvlText w:val="•"/>
      <w:lvlJc w:val="left"/>
      <w:pPr>
        <w:ind w:left="6253" w:hanging="360"/>
      </w:pPr>
    </w:lvl>
    <w:lvl w:ilvl="7">
      <w:numFmt w:val="bullet"/>
      <w:lvlText w:val="•"/>
      <w:lvlJc w:val="left"/>
      <w:pPr>
        <w:ind w:left="7156" w:hanging="360"/>
      </w:pPr>
    </w:lvl>
    <w:lvl w:ilvl="8">
      <w:numFmt w:val="bullet"/>
      <w:lvlText w:val="•"/>
      <w:lvlJc w:val="left"/>
      <w:pPr>
        <w:ind w:left="8059" w:hanging="360"/>
      </w:pPr>
    </w:lvl>
  </w:abstractNum>
  <w:abstractNum w:abstractNumId="1" w15:restartNumberingAfterBreak="0">
    <w:nsid w:val="011B29C2"/>
    <w:multiLevelType w:val="hybridMultilevel"/>
    <w:tmpl w:val="358CA974"/>
    <w:lvl w:ilvl="0" w:tplc="339E7F34">
      <w:start w:val="1"/>
      <w:numFmt w:val="decimal"/>
      <w:lvlText w:val="(%1)"/>
      <w:lvlJc w:val="left"/>
      <w:pPr>
        <w:ind w:left="720" w:hanging="360"/>
      </w:pPr>
      <w:rPr>
        <w:rFonts w:ascii="Times New Roman" w:eastAsia="Times New Roman" w:hAnsi="Times New Roman" w:cs="Times New Roman"/>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EA6DE4"/>
    <w:multiLevelType w:val="hybridMultilevel"/>
    <w:tmpl w:val="4AE494D0"/>
    <w:lvl w:ilvl="0" w:tplc="FE827DEC">
      <w:start w:val="1"/>
      <w:numFmt w:val="decimal"/>
      <w:lvlText w:val="%1."/>
      <w:lvlJc w:val="lef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16972"/>
    <w:multiLevelType w:val="hybridMultilevel"/>
    <w:tmpl w:val="07F2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20A0D"/>
    <w:multiLevelType w:val="singleLevel"/>
    <w:tmpl w:val="84148BAA"/>
    <w:lvl w:ilvl="0">
      <w:numFmt w:val="bullet"/>
      <w:lvlText w:val="-"/>
      <w:lvlJc w:val="left"/>
      <w:pPr>
        <w:tabs>
          <w:tab w:val="num" w:pos="360"/>
        </w:tabs>
        <w:ind w:left="360" w:hanging="360"/>
      </w:pPr>
      <w:rPr>
        <w:rFonts w:hint="default"/>
      </w:rPr>
    </w:lvl>
  </w:abstractNum>
  <w:abstractNum w:abstractNumId="5" w15:restartNumberingAfterBreak="0">
    <w:nsid w:val="0D953B5C"/>
    <w:multiLevelType w:val="hybridMultilevel"/>
    <w:tmpl w:val="CF6C106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107A40D2"/>
    <w:multiLevelType w:val="hybridMultilevel"/>
    <w:tmpl w:val="F39AE01A"/>
    <w:lvl w:ilvl="0" w:tplc="240A0001">
      <w:start w:val="1"/>
      <w:numFmt w:val="bullet"/>
      <w:lvlText w:val=""/>
      <w:lvlJc w:val="left"/>
      <w:pPr>
        <w:ind w:left="1540" w:hanging="360"/>
      </w:pPr>
      <w:rPr>
        <w:rFonts w:ascii="Symbol" w:hAnsi="Symbol" w:hint="default"/>
      </w:rPr>
    </w:lvl>
    <w:lvl w:ilvl="1" w:tplc="240A0003" w:tentative="1">
      <w:start w:val="1"/>
      <w:numFmt w:val="bullet"/>
      <w:lvlText w:val="o"/>
      <w:lvlJc w:val="left"/>
      <w:pPr>
        <w:ind w:left="2260" w:hanging="360"/>
      </w:pPr>
      <w:rPr>
        <w:rFonts w:ascii="Courier New" w:hAnsi="Courier New" w:cs="Courier New" w:hint="default"/>
      </w:rPr>
    </w:lvl>
    <w:lvl w:ilvl="2" w:tplc="240A0005" w:tentative="1">
      <w:start w:val="1"/>
      <w:numFmt w:val="bullet"/>
      <w:lvlText w:val=""/>
      <w:lvlJc w:val="left"/>
      <w:pPr>
        <w:ind w:left="2980" w:hanging="360"/>
      </w:pPr>
      <w:rPr>
        <w:rFonts w:ascii="Wingdings" w:hAnsi="Wingdings" w:hint="default"/>
      </w:rPr>
    </w:lvl>
    <w:lvl w:ilvl="3" w:tplc="240A0001" w:tentative="1">
      <w:start w:val="1"/>
      <w:numFmt w:val="bullet"/>
      <w:lvlText w:val=""/>
      <w:lvlJc w:val="left"/>
      <w:pPr>
        <w:ind w:left="3700" w:hanging="360"/>
      </w:pPr>
      <w:rPr>
        <w:rFonts w:ascii="Symbol" w:hAnsi="Symbol" w:hint="default"/>
      </w:rPr>
    </w:lvl>
    <w:lvl w:ilvl="4" w:tplc="240A0003" w:tentative="1">
      <w:start w:val="1"/>
      <w:numFmt w:val="bullet"/>
      <w:lvlText w:val="o"/>
      <w:lvlJc w:val="left"/>
      <w:pPr>
        <w:ind w:left="4420" w:hanging="360"/>
      </w:pPr>
      <w:rPr>
        <w:rFonts w:ascii="Courier New" w:hAnsi="Courier New" w:cs="Courier New" w:hint="default"/>
      </w:rPr>
    </w:lvl>
    <w:lvl w:ilvl="5" w:tplc="240A0005" w:tentative="1">
      <w:start w:val="1"/>
      <w:numFmt w:val="bullet"/>
      <w:lvlText w:val=""/>
      <w:lvlJc w:val="left"/>
      <w:pPr>
        <w:ind w:left="5140" w:hanging="360"/>
      </w:pPr>
      <w:rPr>
        <w:rFonts w:ascii="Wingdings" w:hAnsi="Wingdings" w:hint="default"/>
      </w:rPr>
    </w:lvl>
    <w:lvl w:ilvl="6" w:tplc="240A0001" w:tentative="1">
      <w:start w:val="1"/>
      <w:numFmt w:val="bullet"/>
      <w:lvlText w:val=""/>
      <w:lvlJc w:val="left"/>
      <w:pPr>
        <w:ind w:left="5860" w:hanging="360"/>
      </w:pPr>
      <w:rPr>
        <w:rFonts w:ascii="Symbol" w:hAnsi="Symbol" w:hint="default"/>
      </w:rPr>
    </w:lvl>
    <w:lvl w:ilvl="7" w:tplc="240A0003" w:tentative="1">
      <w:start w:val="1"/>
      <w:numFmt w:val="bullet"/>
      <w:lvlText w:val="o"/>
      <w:lvlJc w:val="left"/>
      <w:pPr>
        <w:ind w:left="6580" w:hanging="360"/>
      </w:pPr>
      <w:rPr>
        <w:rFonts w:ascii="Courier New" w:hAnsi="Courier New" w:cs="Courier New" w:hint="default"/>
      </w:rPr>
    </w:lvl>
    <w:lvl w:ilvl="8" w:tplc="240A0005" w:tentative="1">
      <w:start w:val="1"/>
      <w:numFmt w:val="bullet"/>
      <w:lvlText w:val=""/>
      <w:lvlJc w:val="left"/>
      <w:pPr>
        <w:ind w:left="7300" w:hanging="360"/>
      </w:pPr>
      <w:rPr>
        <w:rFonts w:ascii="Wingdings" w:hAnsi="Wingdings" w:hint="default"/>
      </w:rPr>
    </w:lvl>
  </w:abstractNum>
  <w:abstractNum w:abstractNumId="7" w15:restartNumberingAfterBreak="0">
    <w:nsid w:val="19E77457"/>
    <w:multiLevelType w:val="hybridMultilevel"/>
    <w:tmpl w:val="0DC0F6F0"/>
    <w:lvl w:ilvl="0" w:tplc="05E8FE04">
      <w:start w:val="1"/>
      <w:numFmt w:val="bullet"/>
      <w:lvlText w:val="•"/>
      <w:lvlJc w:val="left"/>
      <w:pPr>
        <w:tabs>
          <w:tab w:val="num" w:pos="720"/>
        </w:tabs>
        <w:ind w:left="720" w:hanging="360"/>
      </w:pPr>
      <w:rPr>
        <w:rFonts w:ascii="Arial" w:hAnsi="Arial" w:hint="default"/>
      </w:rPr>
    </w:lvl>
    <w:lvl w:ilvl="1" w:tplc="9084A7E4" w:tentative="1">
      <w:start w:val="1"/>
      <w:numFmt w:val="bullet"/>
      <w:lvlText w:val="•"/>
      <w:lvlJc w:val="left"/>
      <w:pPr>
        <w:tabs>
          <w:tab w:val="num" w:pos="1440"/>
        </w:tabs>
        <w:ind w:left="1440" w:hanging="360"/>
      </w:pPr>
      <w:rPr>
        <w:rFonts w:ascii="Arial" w:hAnsi="Arial" w:hint="default"/>
      </w:rPr>
    </w:lvl>
    <w:lvl w:ilvl="2" w:tplc="74C88EE6" w:tentative="1">
      <w:start w:val="1"/>
      <w:numFmt w:val="bullet"/>
      <w:lvlText w:val="•"/>
      <w:lvlJc w:val="left"/>
      <w:pPr>
        <w:tabs>
          <w:tab w:val="num" w:pos="2160"/>
        </w:tabs>
        <w:ind w:left="2160" w:hanging="360"/>
      </w:pPr>
      <w:rPr>
        <w:rFonts w:ascii="Arial" w:hAnsi="Arial" w:hint="default"/>
      </w:rPr>
    </w:lvl>
    <w:lvl w:ilvl="3" w:tplc="94585702" w:tentative="1">
      <w:start w:val="1"/>
      <w:numFmt w:val="bullet"/>
      <w:lvlText w:val="•"/>
      <w:lvlJc w:val="left"/>
      <w:pPr>
        <w:tabs>
          <w:tab w:val="num" w:pos="2880"/>
        </w:tabs>
        <w:ind w:left="2880" w:hanging="360"/>
      </w:pPr>
      <w:rPr>
        <w:rFonts w:ascii="Arial" w:hAnsi="Arial" w:hint="default"/>
      </w:rPr>
    </w:lvl>
    <w:lvl w:ilvl="4" w:tplc="4F7CBD1A" w:tentative="1">
      <w:start w:val="1"/>
      <w:numFmt w:val="bullet"/>
      <w:lvlText w:val="•"/>
      <w:lvlJc w:val="left"/>
      <w:pPr>
        <w:tabs>
          <w:tab w:val="num" w:pos="3600"/>
        </w:tabs>
        <w:ind w:left="3600" w:hanging="360"/>
      </w:pPr>
      <w:rPr>
        <w:rFonts w:ascii="Arial" w:hAnsi="Arial" w:hint="default"/>
      </w:rPr>
    </w:lvl>
    <w:lvl w:ilvl="5" w:tplc="42C611F8" w:tentative="1">
      <w:start w:val="1"/>
      <w:numFmt w:val="bullet"/>
      <w:lvlText w:val="•"/>
      <w:lvlJc w:val="left"/>
      <w:pPr>
        <w:tabs>
          <w:tab w:val="num" w:pos="4320"/>
        </w:tabs>
        <w:ind w:left="4320" w:hanging="360"/>
      </w:pPr>
      <w:rPr>
        <w:rFonts w:ascii="Arial" w:hAnsi="Arial" w:hint="default"/>
      </w:rPr>
    </w:lvl>
    <w:lvl w:ilvl="6" w:tplc="9642DC24" w:tentative="1">
      <w:start w:val="1"/>
      <w:numFmt w:val="bullet"/>
      <w:lvlText w:val="•"/>
      <w:lvlJc w:val="left"/>
      <w:pPr>
        <w:tabs>
          <w:tab w:val="num" w:pos="5040"/>
        </w:tabs>
        <w:ind w:left="5040" w:hanging="360"/>
      </w:pPr>
      <w:rPr>
        <w:rFonts w:ascii="Arial" w:hAnsi="Arial" w:hint="default"/>
      </w:rPr>
    </w:lvl>
    <w:lvl w:ilvl="7" w:tplc="EB1293EE" w:tentative="1">
      <w:start w:val="1"/>
      <w:numFmt w:val="bullet"/>
      <w:lvlText w:val="•"/>
      <w:lvlJc w:val="left"/>
      <w:pPr>
        <w:tabs>
          <w:tab w:val="num" w:pos="5760"/>
        </w:tabs>
        <w:ind w:left="5760" w:hanging="360"/>
      </w:pPr>
      <w:rPr>
        <w:rFonts w:ascii="Arial" w:hAnsi="Arial" w:hint="default"/>
      </w:rPr>
    </w:lvl>
    <w:lvl w:ilvl="8" w:tplc="B680BDE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6490415"/>
    <w:multiLevelType w:val="hybridMultilevel"/>
    <w:tmpl w:val="35BCD42C"/>
    <w:lvl w:ilvl="0" w:tplc="FFFFFFFF">
      <w:start w:val="1"/>
      <w:numFmt w:val="decimal"/>
      <w:lvlText w:val="%1."/>
      <w:lvlJc w:val="left"/>
      <w:pPr>
        <w:ind w:left="720" w:hanging="360"/>
      </w:pPr>
      <w:rPr>
        <w:rFonts w:ascii="Arial" w:eastAsia="Times New Roman"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6825666"/>
    <w:multiLevelType w:val="hybridMultilevel"/>
    <w:tmpl w:val="A84E5B26"/>
    <w:lvl w:ilvl="0" w:tplc="240A0001">
      <w:start w:val="1"/>
      <w:numFmt w:val="bullet"/>
      <w:lvlText w:val=""/>
      <w:lvlJc w:val="left"/>
      <w:pPr>
        <w:ind w:left="336" w:hanging="360"/>
      </w:pPr>
      <w:rPr>
        <w:rFonts w:ascii="Symbol" w:hAnsi="Symbol" w:hint="default"/>
      </w:rPr>
    </w:lvl>
    <w:lvl w:ilvl="1" w:tplc="240A0003" w:tentative="1">
      <w:start w:val="1"/>
      <w:numFmt w:val="bullet"/>
      <w:lvlText w:val="o"/>
      <w:lvlJc w:val="left"/>
      <w:pPr>
        <w:ind w:left="1056" w:hanging="360"/>
      </w:pPr>
      <w:rPr>
        <w:rFonts w:ascii="Courier New" w:hAnsi="Courier New" w:cs="Courier New" w:hint="default"/>
      </w:rPr>
    </w:lvl>
    <w:lvl w:ilvl="2" w:tplc="240A0005" w:tentative="1">
      <w:start w:val="1"/>
      <w:numFmt w:val="bullet"/>
      <w:lvlText w:val=""/>
      <w:lvlJc w:val="left"/>
      <w:pPr>
        <w:ind w:left="1776" w:hanging="360"/>
      </w:pPr>
      <w:rPr>
        <w:rFonts w:ascii="Wingdings" w:hAnsi="Wingdings" w:hint="default"/>
      </w:rPr>
    </w:lvl>
    <w:lvl w:ilvl="3" w:tplc="240A0001" w:tentative="1">
      <w:start w:val="1"/>
      <w:numFmt w:val="bullet"/>
      <w:lvlText w:val=""/>
      <w:lvlJc w:val="left"/>
      <w:pPr>
        <w:ind w:left="2496" w:hanging="360"/>
      </w:pPr>
      <w:rPr>
        <w:rFonts w:ascii="Symbol" w:hAnsi="Symbol" w:hint="default"/>
      </w:rPr>
    </w:lvl>
    <w:lvl w:ilvl="4" w:tplc="240A0003" w:tentative="1">
      <w:start w:val="1"/>
      <w:numFmt w:val="bullet"/>
      <w:lvlText w:val="o"/>
      <w:lvlJc w:val="left"/>
      <w:pPr>
        <w:ind w:left="3216" w:hanging="360"/>
      </w:pPr>
      <w:rPr>
        <w:rFonts w:ascii="Courier New" w:hAnsi="Courier New" w:cs="Courier New" w:hint="default"/>
      </w:rPr>
    </w:lvl>
    <w:lvl w:ilvl="5" w:tplc="240A0005" w:tentative="1">
      <w:start w:val="1"/>
      <w:numFmt w:val="bullet"/>
      <w:lvlText w:val=""/>
      <w:lvlJc w:val="left"/>
      <w:pPr>
        <w:ind w:left="3936" w:hanging="360"/>
      </w:pPr>
      <w:rPr>
        <w:rFonts w:ascii="Wingdings" w:hAnsi="Wingdings" w:hint="default"/>
      </w:rPr>
    </w:lvl>
    <w:lvl w:ilvl="6" w:tplc="240A0001" w:tentative="1">
      <w:start w:val="1"/>
      <w:numFmt w:val="bullet"/>
      <w:lvlText w:val=""/>
      <w:lvlJc w:val="left"/>
      <w:pPr>
        <w:ind w:left="4656" w:hanging="360"/>
      </w:pPr>
      <w:rPr>
        <w:rFonts w:ascii="Symbol" w:hAnsi="Symbol" w:hint="default"/>
      </w:rPr>
    </w:lvl>
    <w:lvl w:ilvl="7" w:tplc="240A0003" w:tentative="1">
      <w:start w:val="1"/>
      <w:numFmt w:val="bullet"/>
      <w:lvlText w:val="o"/>
      <w:lvlJc w:val="left"/>
      <w:pPr>
        <w:ind w:left="5376" w:hanging="360"/>
      </w:pPr>
      <w:rPr>
        <w:rFonts w:ascii="Courier New" w:hAnsi="Courier New" w:cs="Courier New" w:hint="default"/>
      </w:rPr>
    </w:lvl>
    <w:lvl w:ilvl="8" w:tplc="240A0005" w:tentative="1">
      <w:start w:val="1"/>
      <w:numFmt w:val="bullet"/>
      <w:lvlText w:val=""/>
      <w:lvlJc w:val="left"/>
      <w:pPr>
        <w:ind w:left="6096" w:hanging="360"/>
      </w:pPr>
      <w:rPr>
        <w:rFonts w:ascii="Wingdings" w:hAnsi="Wingdings" w:hint="default"/>
      </w:rPr>
    </w:lvl>
  </w:abstractNum>
  <w:abstractNum w:abstractNumId="10" w15:restartNumberingAfterBreak="0">
    <w:nsid w:val="48F8243A"/>
    <w:multiLevelType w:val="hybridMultilevel"/>
    <w:tmpl w:val="BEC63966"/>
    <w:lvl w:ilvl="0" w:tplc="18DAE58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9DC30C9"/>
    <w:multiLevelType w:val="hybridMultilevel"/>
    <w:tmpl w:val="822C75CA"/>
    <w:lvl w:ilvl="0" w:tplc="4F62BAF8">
      <w:start w:val="1"/>
      <w:numFmt w:val="bullet"/>
      <w:lvlText w:val="•"/>
      <w:lvlJc w:val="left"/>
      <w:pPr>
        <w:tabs>
          <w:tab w:val="num" w:pos="720"/>
        </w:tabs>
        <w:ind w:left="720" w:hanging="360"/>
      </w:pPr>
      <w:rPr>
        <w:rFonts w:ascii="Arial" w:hAnsi="Arial" w:hint="default"/>
      </w:rPr>
    </w:lvl>
    <w:lvl w:ilvl="1" w:tplc="698A3652">
      <w:numFmt w:val="bullet"/>
      <w:lvlText w:val="•"/>
      <w:lvlJc w:val="left"/>
      <w:pPr>
        <w:tabs>
          <w:tab w:val="num" w:pos="1440"/>
        </w:tabs>
        <w:ind w:left="1440" w:hanging="360"/>
      </w:pPr>
      <w:rPr>
        <w:rFonts w:ascii="Arial" w:hAnsi="Arial" w:hint="default"/>
      </w:rPr>
    </w:lvl>
    <w:lvl w:ilvl="2" w:tplc="3474C9D2" w:tentative="1">
      <w:start w:val="1"/>
      <w:numFmt w:val="bullet"/>
      <w:lvlText w:val="•"/>
      <w:lvlJc w:val="left"/>
      <w:pPr>
        <w:tabs>
          <w:tab w:val="num" w:pos="2160"/>
        </w:tabs>
        <w:ind w:left="2160" w:hanging="360"/>
      </w:pPr>
      <w:rPr>
        <w:rFonts w:ascii="Arial" w:hAnsi="Arial" w:hint="default"/>
      </w:rPr>
    </w:lvl>
    <w:lvl w:ilvl="3" w:tplc="FBBE3C3C" w:tentative="1">
      <w:start w:val="1"/>
      <w:numFmt w:val="bullet"/>
      <w:lvlText w:val="•"/>
      <w:lvlJc w:val="left"/>
      <w:pPr>
        <w:tabs>
          <w:tab w:val="num" w:pos="2880"/>
        </w:tabs>
        <w:ind w:left="2880" w:hanging="360"/>
      </w:pPr>
      <w:rPr>
        <w:rFonts w:ascii="Arial" w:hAnsi="Arial" w:hint="default"/>
      </w:rPr>
    </w:lvl>
    <w:lvl w:ilvl="4" w:tplc="2A567D6A" w:tentative="1">
      <w:start w:val="1"/>
      <w:numFmt w:val="bullet"/>
      <w:lvlText w:val="•"/>
      <w:lvlJc w:val="left"/>
      <w:pPr>
        <w:tabs>
          <w:tab w:val="num" w:pos="3600"/>
        </w:tabs>
        <w:ind w:left="3600" w:hanging="360"/>
      </w:pPr>
      <w:rPr>
        <w:rFonts w:ascii="Arial" w:hAnsi="Arial" w:hint="default"/>
      </w:rPr>
    </w:lvl>
    <w:lvl w:ilvl="5" w:tplc="E0B8782A" w:tentative="1">
      <w:start w:val="1"/>
      <w:numFmt w:val="bullet"/>
      <w:lvlText w:val="•"/>
      <w:lvlJc w:val="left"/>
      <w:pPr>
        <w:tabs>
          <w:tab w:val="num" w:pos="4320"/>
        </w:tabs>
        <w:ind w:left="4320" w:hanging="360"/>
      </w:pPr>
      <w:rPr>
        <w:rFonts w:ascii="Arial" w:hAnsi="Arial" w:hint="default"/>
      </w:rPr>
    </w:lvl>
    <w:lvl w:ilvl="6" w:tplc="7E24B7BA" w:tentative="1">
      <w:start w:val="1"/>
      <w:numFmt w:val="bullet"/>
      <w:lvlText w:val="•"/>
      <w:lvlJc w:val="left"/>
      <w:pPr>
        <w:tabs>
          <w:tab w:val="num" w:pos="5040"/>
        </w:tabs>
        <w:ind w:left="5040" w:hanging="360"/>
      </w:pPr>
      <w:rPr>
        <w:rFonts w:ascii="Arial" w:hAnsi="Arial" w:hint="default"/>
      </w:rPr>
    </w:lvl>
    <w:lvl w:ilvl="7" w:tplc="D00E645A" w:tentative="1">
      <w:start w:val="1"/>
      <w:numFmt w:val="bullet"/>
      <w:lvlText w:val="•"/>
      <w:lvlJc w:val="left"/>
      <w:pPr>
        <w:tabs>
          <w:tab w:val="num" w:pos="5760"/>
        </w:tabs>
        <w:ind w:left="5760" w:hanging="360"/>
      </w:pPr>
      <w:rPr>
        <w:rFonts w:ascii="Arial" w:hAnsi="Arial" w:hint="default"/>
      </w:rPr>
    </w:lvl>
    <w:lvl w:ilvl="8" w:tplc="4954706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F797ABB"/>
    <w:multiLevelType w:val="hybridMultilevel"/>
    <w:tmpl w:val="35BCD42C"/>
    <w:lvl w:ilvl="0" w:tplc="FE827DEC">
      <w:start w:val="1"/>
      <w:numFmt w:val="decimal"/>
      <w:lvlText w:val="%1."/>
      <w:lvlJc w:val="lef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7C4ECC"/>
    <w:multiLevelType w:val="hybridMultilevel"/>
    <w:tmpl w:val="BEC639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5545FDF"/>
    <w:multiLevelType w:val="hybridMultilevel"/>
    <w:tmpl w:val="736685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ACC2BB6"/>
    <w:multiLevelType w:val="hybridMultilevel"/>
    <w:tmpl w:val="2E060A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96595318">
    <w:abstractNumId w:val="4"/>
  </w:num>
  <w:num w:numId="2" w16cid:durableId="681005168">
    <w:abstractNumId w:val="7"/>
  </w:num>
  <w:num w:numId="3" w16cid:durableId="1891913022">
    <w:abstractNumId w:val="11"/>
  </w:num>
  <w:num w:numId="4" w16cid:durableId="1528785867">
    <w:abstractNumId w:val="1"/>
  </w:num>
  <w:num w:numId="5" w16cid:durableId="159390197">
    <w:abstractNumId w:val="10"/>
  </w:num>
  <w:num w:numId="6" w16cid:durableId="33778222">
    <w:abstractNumId w:val="13"/>
  </w:num>
  <w:num w:numId="7" w16cid:durableId="61293606">
    <w:abstractNumId w:val="12"/>
  </w:num>
  <w:num w:numId="8" w16cid:durableId="1697651834">
    <w:abstractNumId w:val="3"/>
  </w:num>
  <w:num w:numId="9" w16cid:durableId="1654799350">
    <w:abstractNumId w:val="2"/>
  </w:num>
  <w:num w:numId="10" w16cid:durableId="62533397">
    <w:abstractNumId w:val="8"/>
  </w:num>
  <w:num w:numId="11" w16cid:durableId="188301063">
    <w:abstractNumId w:val="14"/>
  </w:num>
  <w:num w:numId="12" w16cid:durableId="454325867">
    <w:abstractNumId w:val="15"/>
  </w:num>
  <w:num w:numId="13" w16cid:durableId="580213898">
    <w:abstractNumId w:val="0"/>
  </w:num>
  <w:num w:numId="14" w16cid:durableId="1171946382">
    <w:abstractNumId w:val="9"/>
  </w:num>
  <w:num w:numId="15" w16cid:durableId="416098892">
    <w:abstractNumId w:val="6"/>
  </w:num>
  <w:num w:numId="16" w16cid:durableId="4485511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88F"/>
    <w:rsid w:val="00011531"/>
    <w:rsid w:val="00013DB7"/>
    <w:rsid w:val="0001400C"/>
    <w:rsid w:val="00014D87"/>
    <w:rsid w:val="000206F8"/>
    <w:rsid w:val="00027BBF"/>
    <w:rsid w:val="00037742"/>
    <w:rsid w:val="00037FF4"/>
    <w:rsid w:val="00040B0A"/>
    <w:rsid w:val="000509E9"/>
    <w:rsid w:val="000535C3"/>
    <w:rsid w:val="0005443F"/>
    <w:rsid w:val="00056649"/>
    <w:rsid w:val="00065F71"/>
    <w:rsid w:val="00066465"/>
    <w:rsid w:val="00074CEA"/>
    <w:rsid w:val="00081E85"/>
    <w:rsid w:val="00082CD3"/>
    <w:rsid w:val="00083001"/>
    <w:rsid w:val="0008430E"/>
    <w:rsid w:val="00084F0D"/>
    <w:rsid w:val="000851B8"/>
    <w:rsid w:val="00095E30"/>
    <w:rsid w:val="00096A41"/>
    <w:rsid w:val="000A0561"/>
    <w:rsid w:val="000A3200"/>
    <w:rsid w:val="000B15D2"/>
    <w:rsid w:val="000B1C3A"/>
    <w:rsid w:val="000B6FE9"/>
    <w:rsid w:val="000D6777"/>
    <w:rsid w:val="000F265E"/>
    <w:rsid w:val="000F50E4"/>
    <w:rsid w:val="000F5A0E"/>
    <w:rsid w:val="001208A6"/>
    <w:rsid w:val="00123226"/>
    <w:rsid w:val="0012452A"/>
    <w:rsid w:val="00125BF9"/>
    <w:rsid w:val="0012685C"/>
    <w:rsid w:val="00127EFB"/>
    <w:rsid w:val="001314D1"/>
    <w:rsid w:val="00144DF2"/>
    <w:rsid w:val="00145E10"/>
    <w:rsid w:val="001469AE"/>
    <w:rsid w:val="00147877"/>
    <w:rsid w:val="00147936"/>
    <w:rsid w:val="00147DF4"/>
    <w:rsid w:val="001509AF"/>
    <w:rsid w:val="00156B99"/>
    <w:rsid w:val="00165442"/>
    <w:rsid w:val="00173C8A"/>
    <w:rsid w:val="00176A5E"/>
    <w:rsid w:val="00182814"/>
    <w:rsid w:val="00184DAA"/>
    <w:rsid w:val="00185140"/>
    <w:rsid w:val="001865EA"/>
    <w:rsid w:val="001A3E0C"/>
    <w:rsid w:val="001A6EE5"/>
    <w:rsid w:val="001B1EE2"/>
    <w:rsid w:val="001B5AFE"/>
    <w:rsid w:val="001D0C82"/>
    <w:rsid w:val="001F1CD6"/>
    <w:rsid w:val="001F2F54"/>
    <w:rsid w:val="001F779E"/>
    <w:rsid w:val="002112BE"/>
    <w:rsid w:val="00212FF7"/>
    <w:rsid w:val="00215DBD"/>
    <w:rsid w:val="00226986"/>
    <w:rsid w:val="002279AE"/>
    <w:rsid w:val="0024750D"/>
    <w:rsid w:val="0025363C"/>
    <w:rsid w:val="002623CB"/>
    <w:rsid w:val="002651E5"/>
    <w:rsid w:val="00266ACA"/>
    <w:rsid w:val="00272A0E"/>
    <w:rsid w:val="00274DE6"/>
    <w:rsid w:val="00277468"/>
    <w:rsid w:val="0027792A"/>
    <w:rsid w:val="00280531"/>
    <w:rsid w:val="002839A0"/>
    <w:rsid w:val="002841CA"/>
    <w:rsid w:val="00285A7E"/>
    <w:rsid w:val="00285BE0"/>
    <w:rsid w:val="002970DA"/>
    <w:rsid w:val="002A0382"/>
    <w:rsid w:val="002A0CC5"/>
    <w:rsid w:val="002A1BC9"/>
    <w:rsid w:val="002A2E3A"/>
    <w:rsid w:val="002A6F9D"/>
    <w:rsid w:val="002A7555"/>
    <w:rsid w:val="002B569B"/>
    <w:rsid w:val="002C31E1"/>
    <w:rsid w:val="002C44BD"/>
    <w:rsid w:val="002C5293"/>
    <w:rsid w:val="002C591D"/>
    <w:rsid w:val="002D08B2"/>
    <w:rsid w:val="002D3A4E"/>
    <w:rsid w:val="002D653C"/>
    <w:rsid w:val="002D6987"/>
    <w:rsid w:val="002D77DA"/>
    <w:rsid w:val="002E23B6"/>
    <w:rsid w:val="002E2E30"/>
    <w:rsid w:val="002E3522"/>
    <w:rsid w:val="002F60D0"/>
    <w:rsid w:val="00305E8F"/>
    <w:rsid w:val="0031245A"/>
    <w:rsid w:val="00320857"/>
    <w:rsid w:val="00326B1F"/>
    <w:rsid w:val="00327A77"/>
    <w:rsid w:val="003669C2"/>
    <w:rsid w:val="00367F9D"/>
    <w:rsid w:val="00370C8C"/>
    <w:rsid w:val="0037431F"/>
    <w:rsid w:val="00376183"/>
    <w:rsid w:val="003802E7"/>
    <w:rsid w:val="00382DE7"/>
    <w:rsid w:val="00383DD7"/>
    <w:rsid w:val="00386622"/>
    <w:rsid w:val="003871E6"/>
    <w:rsid w:val="00390B0C"/>
    <w:rsid w:val="00392058"/>
    <w:rsid w:val="00392E4C"/>
    <w:rsid w:val="0039640C"/>
    <w:rsid w:val="003A04F3"/>
    <w:rsid w:val="003A7746"/>
    <w:rsid w:val="003B6DCC"/>
    <w:rsid w:val="003C6DC1"/>
    <w:rsid w:val="003D07D1"/>
    <w:rsid w:val="003D6F15"/>
    <w:rsid w:val="003E1206"/>
    <w:rsid w:val="003E4A26"/>
    <w:rsid w:val="003F5C27"/>
    <w:rsid w:val="003F78CC"/>
    <w:rsid w:val="00404DFD"/>
    <w:rsid w:val="00405033"/>
    <w:rsid w:val="00410790"/>
    <w:rsid w:val="00411680"/>
    <w:rsid w:val="004117F5"/>
    <w:rsid w:val="004134C2"/>
    <w:rsid w:val="004149B3"/>
    <w:rsid w:val="00415D65"/>
    <w:rsid w:val="0042002A"/>
    <w:rsid w:val="00424560"/>
    <w:rsid w:val="00425BCE"/>
    <w:rsid w:val="00426F7B"/>
    <w:rsid w:val="00431C52"/>
    <w:rsid w:val="00432501"/>
    <w:rsid w:val="004354D9"/>
    <w:rsid w:val="004475C4"/>
    <w:rsid w:val="00447AEE"/>
    <w:rsid w:val="00450298"/>
    <w:rsid w:val="00450CE0"/>
    <w:rsid w:val="00451E48"/>
    <w:rsid w:val="004526F0"/>
    <w:rsid w:val="00453DDD"/>
    <w:rsid w:val="00463A4B"/>
    <w:rsid w:val="00464572"/>
    <w:rsid w:val="004666AE"/>
    <w:rsid w:val="004671AD"/>
    <w:rsid w:val="004710C8"/>
    <w:rsid w:val="004720F1"/>
    <w:rsid w:val="00472A9C"/>
    <w:rsid w:val="004759C2"/>
    <w:rsid w:val="00475A76"/>
    <w:rsid w:val="00475ABF"/>
    <w:rsid w:val="00483740"/>
    <w:rsid w:val="0049053E"/>
    <w:rsid w:val="00497368"/>
    <w:rsid w:val="004A1A81"/>
    <w:rsid w:val="004A4D70"/>
    <w:rsid w:val="004A55B5"/>
    <w:rsid w:val="004B41E4"/>
    <w:rsid w:val="004B43FC"/>
    <w:rsid w:val="004D18E7"/>
    <w:rsid w:val="004D1CBE"/>
    <w:rsid w:val="004D48CE"/>
    <w:rsid w:val="004E2ED5"/>
    <w:rsid w:val="004E7198"/>
    <w:rsid w:val="004F20E8"/>
    <w:rsid w:val="004F486C"/>
    <w:rsid w:val="004F4CF4"/>
    <w:rsid w:val="004F671F"/>
    <w:rsid w:val="004F68F0"/>
    <w:rsid w:val="00503F93"/>
    <w:rsid w:val="00504BF4"/>
    <w:rsid w:val="00504E78"/>
    <w:rsid w:val="005101BE"/>
    <w:rsid w:val="00513C9D"/>
    <w:rsid w:val="00521755"/>
    <w:rsid w:val="005217EE"/>
    <w:rsid w:val="00524C20"/>
    <w:rsid w:val="0052590D"/>
    <w:rsid w:val="00525914"/>
    <w:rsid w:val="0053026F"/>
    <w:rsid w:val="00534832"/>
    <w:rsid w:val="00536345"/>
    <w:rsid w:val="00543302"/>
    <w:rsid w:val="005448BA"/>
    <w:rsid w:val="005450D9"/>
    <w:rsid w:val="00551B0C"/>
    <w:rsid w:val="00554111"/>
    <w:rsid w:val="00555868"/>
    <w:rsid w:val="00560268"/>
    <w:rsid w:val="00566135"/>
    <w:rsid w:val="005701E6"/>
    <w:rsid w:val="0057102E"/>
    <w:rsid w:val="00573366"/>
    <w:rsid w:val="00574018"/>
    <w:rsid w:val="00574A49"/>
    <w:rsid w:val="00574A5B"/>
    <w:rsid w:val="0057626A"/>
    <w:rsid w:val="00585FFE"/>
    <w:rsid w:val="00586127"/>
    <w:rsid w:val="0058768E"/>
    <w:rsid w:val="00595036"/>
    <w:rsid w:val="005955BF"/>
    <w:rsid w:val="005A2C9A"/>
    <w:rsid w:val="005A63C3"/>
    <w:rsid w:val="005B32A5"/>
    <w:rsid w:val="005C3DBD"/>
    <w:rsid w:val="005C4C25"/>
    <w:rsid w:val="005C4FFC"/>
    <w:rsid w:val="005D2130"/>
    <w:rsid w:val="005D4108"/>
    <w:rsid w:val="005D773C"/>
    <w:rsid w:val="005E0211"/>
    <w:rsid w:val="005E3818"/>
    <w:rsid w:val="005E5C72"/>
    <w:rsid w:val="005E612A"/>
    <w:rsid w:val="005F37BD"/>
    <w:rsid w:val="00600E33"/>
    <w:rsid w:val="00615C8D"/>
    <w:rsid w:val="006215D0"/>
    <w:rsid w:val="006238C4"/>
    <w:rsid w:val="006245D2"/>
    <w:rsid w:val="00626ACF"/>
    <w:rsid w:val="00630866"/>
    <w:rsid w:val="00633031"/>
    <w:rsid w:val="00635BD5"/>
    <w:rsid w:val="0064093E"/>
    <w:rsid w:val="006413D6"/>
    <w:rsid w:val="006562C6"/>
    <w:rsid w:val="00662B01"/>
    <w:rsid w:val="00663BC4"/>
    <w:rsid w:val="00664E3B"/>
    <w:rsid w:val="006724B0"/>
    <w:rsid w:val="00677191"/>
    <w:rsid w:val="006809FF"/>
    <w:rsid w:val="0068162A"/>
    <w:rsid w:val="00687CF3"/>
    <w:rsid w:val="00691DB1"/>
    <w:rsid w:val="00694C80"/>
    <w:rsid w:val="006A0DE6"/>
    <w:rsid w:val="006A1A26"/>
    <w:rsid w:val="006A41DD"/>
    <w:rsid w:val="006A4F6C"/>
    <w:rsid w:val="006A764E"/>
    <w:rsid w:val="006B1E6A"/>
    <w:rsid w:val="006B20A5"/>
    <w:rsid w:val="006B3B8B"/>
    <w:rsid w:val="006C0570"/>
    <w:rsid w:val="006C2CBC"/>
    <w:rsid w:val="006C4A19"/>
    <w:rsid w:val="006C5A32"/>
    <w:rsid w:val="006C5B41"/>
    <w:rsid w:val="006C729E"/>
    <w:rsid w:val="006C7651"/>
    <w:rsid w:val="006D1E83"/>
    <w:rsid w:val="006F15F1"/>
    <w:rsid w:val="006F20F0"/>
    <w:rsid w:val="007028A1"/>
    <w:rsid w:val="007038BD"/>
    <w:rsid w:val="00710F80"/>
    <w:rsid w:val="00716C6A"/>
    <w:rsid w:val="00720B53"/>
    <w:rsid w:val="007227ED"/>
    <w:rsid w:val="00731546"/>
    <w:rsid w:val="00732AC0"/>
    <w:rsid w:val="00734F42"/>
    <w:rsid w:val="00746868"/>
    <w:rsid w:val="00750A7C"/>
    <w:rsid w:val="007605B2"/>
    <w:rsid w:val="00760650"/>
    <w:rsid w:val="007614E5"/>
    <w:rsid w:val="00764944"/>
    <w:rsid w:val="00764F82"/>
    <w:rsid w:val="00764FAC"/>
    <w:rsid w:val="007675E6"/>
    <w:rsid w:val="00771806"/>
    <w:rsid w:val="00776254"/>
    <w:rsid w:val="00786453"/>
    <w:rsid w:val="00791A54"/>
    <w:rsid w:val="007A0D75"/>
    <w:rsid w:val="007A36C6"/>
    <w:rsid w:val="007A7BFF"/>
    <w:rsid w:val="007B33F1"/>
    <w:rsid w:val="007B56DB"/>
    <w:rsid w:val="007C49B6"/>
    <w:rsid w:val="007D0C11"/>
    <w:rsid w:val="007D3200"/>
    <w:rsid w:val="007D33D8"/>
    <w:rsid w:val="007D6304"/>
    <w:rsid w:val="007D6619"/>
    <w:rsid w:val="007E7BBC"/>
    <w:rsid w:val="007F5F8D"/>
    <w:rsid w:val="0080391C"/>
    <w:rsid w:val="008057F2"/>
    <w:rsid w:val="0080767C"/>
    <w:rsid w:val="008117DB"/>
    <w:rsid w:val="00816B02"/>
    <w:rsid w:val="008209DB"/>
    <w:rsid w:val="008225AF"/>
    <w:rsid w:val="00827AD9"/>
    <w:rsid w:val="00831838"/>
    <w:rsid w:val="00831EB9"/>
    <w:rsid w:val="00835273"/>
    <w:rsid w:val="00835D9B"/>
    <w:rsid w:val="00835EF9"/>
    <w:rsid w:val="00843CF2"/>
    <w:rsid w:val="00845F80"/>
    <w:rsid w:val="00846803"/>
    <w:rsid w:val="008667C0"/>
    <w:rsid w:val="00874E08"/>
    <w:rsid w:val="0087605C"/>
    <w:rsid w:val="008817A4"/>
    <w:rsid w:val="0088190A"/>
    <w:rsid w:val="008831D9"/>
    <w:rsid w:val="008A3D81"/>
    <w:rsid w:val="008A72DC"/>
    <w:rsid w:val="008A7733"/>
    <w:rsid w:val="008B43EE"/>
    <w:rsid w:val="008B7510"/>
    <w:rsid w:val="008C280A"/>
    <w:rsid w:val="008C2C95"/>
    <w:rsid w:val="008C6596"/>
    <w:rsid w:val="008D08BA"/>
    <w:rsid w:val="008E414F"/>
    <w:rsid w:val="008F477A"/>
    <w:rsid w:val="00900DDE"/>
    <w:rsid w:val="00901747"/>
    <w:rsid w:val="00905C14"/>
    <w:rsid w:val="009103A7"/>
    <w:rsid w:val="00921624"/>
    <w:rsid w:val="00934440"/>
    <w:rsid w:val="00935D21"/>
    <w:rsid w:val="00941224"/>
    <w:rsid w:val="00942C01"/>
    <w:rsid w:val="009430D3"/>
    <w:rsid w:val="009447D6"/>
    <w:rsid w:val="00944A8E"/>
    <w:rsid w:val="00945EA6"/>
    <w:rsid w:val="009515A4"/>
    <w:rsid w:val="00952BE3"/>
    <w:rsid w:val="009573DD"/>
    <w:rsid w:val="00957561"/>
    <w:rsid w:val="00964496"/>
    <w:rsid w:val="00965A47"/>
    <w:rsid w:val="00972FE5"/>
    <w:rsid w:val="00973451"/>
    <w:rsid w:val="00980CA6"/>
    <w:rsid w:val="00985A1F"/>
    <w:rsid w:val="009923D0"/>
    <w:rsid w:val="0099456B"/>
    <w:rsid w:val="009A067F"/>
    <w:rsid w:val="009A510B"/>
    <w:rsid w:val="009A5FF1"/>
    <w:rsid w:val="009C12E7"/>
    <w:rsid w:val="009C2BE5"/>
    <w:rsid w:val="009C6545"/>
    <w:rsid w:val="009D2621"/>
    <w:rsid w:val="009E6372"/>
    <w:rsid w:val="009E64F9"/>
    <w:rsid w:val="009F3F72"/>
    <w:rsid w:val="009F4100"/>
    <w:rsid w:val="009F66B6"/>
    <w:rsid w:val="00A02267"/>
    <w:rsid w:val="00A07322"/>
    <w:rsid w:val="00A1070B"/>
    <w:rsid w:val="00A11762"/>
    <w:rsid w:val="00A11CD3"/>
    <w:rsid w:val="00A12305"/>
    <w:rsid w:val="00A1334B"/>
    <w:rsid w:val="00A165D4"/>
    <w:rsid w:val="00A17020"/>
    <w:rsid w:val="00A23ADD"/>
    <w:rsid w:val="00A2416F"/>
    <w:rsid w:val="00A269DE"/>
    <w:rsid w:val="00A307ED"/>
    <w:rsid w:val="00A3424C"/>
    <w:rsid w:val="00A36B6D"/>
    <w:rsid w:val="00A45F76"/>
    <w:rsid w:val="00A46752"/>
    <w:rsid w:val="00A47272"/>
    <w:rsid w:val="00A51E53"/>
    <w:rsid w:val="00A54B6F"/>
    <w:rsid w:val="00A57AA3"/>
    <w:rsid w:val="00A61684"/>
    <w:rsid w:val="00A6472F"/>
    <w:rsid w:val="00A64D1B"/>
    <w:rsid w:val="00A870DE"/>
    <w:rsid w:val="00A9385F"/>
    <w:rsid w:val="00A94630"/>
    <w:rsid w:val="00AA075C"/>
    <w:rsid w:val="00AA0D8B"/>
    <w:rsid w:val="00AA2D1D"/>
    <w:rsid w:val="00AA5F6D"/>
    <w:rsid w:val="00AB2BF4"/>
    <w:rsid w:val="00AC0EB0"/>
    <w:rsid w:val="00AC15FE"/>
    <w:rsid w:val="00AC6E7F"/>
    <w:rsid w:val="00AE7740"/>
    <w:rsid w:val="00AF725F"/>
    <w:rsid w:val="00B00A35"/>
    <w:rsid w:val="00B079B5"/>
    <w:rsid w:val="00B12F95"/>
    <w:rsid w:val="00B13BAF"/>
    <w:rsid w:val="00B15F1A"/>
    <w:rsid w:val="00B161D0"/>
    <w:rsid w:val="00B17A67"/>
    <w:rsid w:val="00B30714"/>
    <w:rsid w:val="00B30868"/>
    <w:rsid w:val="00B319B3"/>
    <w:rsid w:val="00B34E8A"/>
    <w:rsid w:val="00B35D04"/>
    <w:rsid w:val="00B45B6E"/>
    <w:rsid w:val="00B5499F"/>
    <w:rsid w:val="00B61610"/>
    <w:rsid w:val="00B66DE1"/>
    <w:rsid w:val="00B67C21"/>
    <w:rsid w:val="00B93BDE"/>
    <w:rsid w:val="00B9592F"/>
    <w:rsid w:val="00BA0F7B"/>
    <w:rsid w:val="00BA3EDE"/>
    <w:rsid w:val="00BA61A1"/>
    <w:rsid w:val="00BA7502"/>
    <w:rsid w:val="00BB215E"/>
    <w:rsid w:val="00BB2AC0"/>
    <w:rsid w:val="00BC1225"/>
    <w:rsid w:val="00BC183C"/>
    <w:rsid w:val="00BC3E79"/>
    <w:rsid w:val="00BD3597"/>
    <w:rsid w:val="00BD5AEC"/>
    <w:rsid w:val="00BD618E"/>
    <w:rsid w:val="00BF1E1B"/>
    <w:rsid w:val="00C030E1"/>
    <w:rsid w:val="00C03548"/>
    <w:rsid w:val="00C03C21"/>
    <w:rsid w:val="00C061B0"/>
    <w:rsid w:val="00C068B8"/>
    <w:rsid w:val="00C0698B"/>
    <w:rsid w:val="00C15F07"/>
    <w:rsid w:val="00C16756"/>
    <w:rsid w:val="00C247C5"/>
    <w:rsid w:val="00C24BF4"/>
    <w:rsid w:val="00C27374"/>
    <w:rsid w:val="00C30C2F"/>
    <w:rsid w:val="00C356F5"/>
    <w:rsid w:val="00C44D91"/>
    <w:rsid w:val="00C51AB0"/>
    <w:rsid w:val="00C56D54"/>
    <w:rsid w:val="00C57272"/>
    <w:rsid w:val="00C61033"/>
    <w:rsid w:val="00C62541"/>
    <w:rsid w:val="00C77C45"/>
    <w:rsid w:val="00C81475"/>
    <w:rsid w:val="00C83A5B"/>
    <w:rsid w:val="00C8729C"/>
    <w:rsid w:val="00C93670"/>
    <w:rsid w:val="00C94B02"/>
    <w:rsid w:val="00C94C44"/>
    <w:rsid w:val="00C963CE"/>
    <w:rsid w:val="00CA1C40"/>
    <w:rsid w:val="00CA3EF7"/>
    <w:rsid w:val="00CA576D"/>
    <w:rsid w:val="00CB7129"/>
    <w:rsid w:val="00CC1E3A"/>
    <w:rsid w:val="00CD4CA3"/>
    <w:rsid w:val="00CE3D5E"/>
    <w:rsid w:val="00CF55A4"/>
    <w:rsid w:val="00CF7B02"/>
    <w:rsid w:val="00D103FF"/>
    <w:rsid w:val="00D14E54"/>
    <w:rsid w:val="00D157F5"/>
    <w:rsid w:val="00D1588F"/>
    <w:rsid w:val="00D2009C"/>
    <w:rsid w:val="00D243FE"/>
    <w:rsid w:val="00D2758D"/>
    <w:rsid w:val="00D441A1"/>
    <w:rsid w:val="00D44C6A"/>
    <w:rsid w:val="00D51F10"/>
    <w:rsid w:val="00D57254"/>
    <w:rsid w:val="00D60A86"/>
    <w:rsid w:val="00D762D0"/>
    <w:rsid w:val="00D924ED"/>
    <w:rsid w:val="00D94CA5"/>
    <w:rsid w:val="00DA2854"/>
    <w:rsid w:val="00DA41B6"/>
    <w:rsid w:val="00DA7AC4"/>
    <w:rsid w:val="00DB0376"/>
    <w:rsid w:val="00DB2828"/>
    <w:rsid w:val="00DC0301"/>
    <w:rsid w:val="00DC03E6"/>
    <w:rsid w:val="00DC1DCF"/>
    <w:rsid w:val="00DC59C8"/>
    <w:rsid w:val="00DC7310"/>
    <w:rsid w:val="00DC74AD"/>
    <w:rsid w:val="00DD593A"/>
    <w:rsid w:val="00DE766D"/>
    <w:rsid w:val="00DF5FBA"/>
    <w:rsid w:val="00DF639F"/>
    <w:rsid w:val="00DF698A"/>
    <w:rsid w:val="00E02625"/>
    <w:rsid w:val="00E030ED"/>
    <w:rsid w:val="00E04C18"/>
    <w:rsid w:val="00E11B8F"/>
    <w:rsid w:val="00E1497C"/>
    <w:rsid w:val="00E16B01"/>
    <w:rsid w:val="00E240E6"/>
    <w:rsid w:val="00E26F2E"/>
    <w:rsid w:val="00E33912"/>
    <w:rsid w:val="00E363D7"/>
    <w:rsid w:val="00E40438"/>
    <w:rsid w:val="00E51F57"/>
    <w:rsid w:val="00E6355A"/>
    <w:rsid w:val="00E65DF7"/>
    <w:rsid w:val="00E666F0"/>
    <w:rsid w:val="00E67D90"/>
    <w:rsid w:val="00E70A2B"/>
    <w:rsid w:val="00E757A6"/>
    <w:rsid w:val="00E75D7E"/>
    <w:rsid w:val="00E77358"/>
    <w:rsid w:val="00E77937"/>
    <w:rsid w:val="00E85236"/>
    <w:rsid w:val="00E864BD"/>
    <w:rsid w:val="00E87672"/>
    <w:rsid w:val="00EB11CE"/>
    <w:rsid w:val="00EB352E"/>
    <w:rsid w:val="00EB6CFC"/>
    <w:rsid w:val="00EC20A5"/>
    <w:rsid w:val="00EC2688"/>
    <w:rsid w:val="00ED47EA"/>
    <w:rsid w:val="00EE3D97"/>
    <w:rsid w:val="00EE4597"/>
    <w:rsid w:val="00EE4D64"/>
    <w:rsid w:val="00EE5EC0"/>
    <w:rsid w:val="00EF386C"/>
    <w:rsid w:val="00F01681"/>
    <w:rsid w:val="00F07B7C"/>
    <w:rsid w:val="00F12FFE"/>
    <w:rsid w:val="00F21D08"/>
    <w:rsid w:val="00F23C78"/>
    <w:rsid w:val="00F24092"/>
    <w:rsid w:val="00F259F6"/>
    <w:rsid w:val="00F27C99"/>
    <w:rsid w:val="00F31255"/>
    <w:rsid w:val="00F37076"/>
    <w:rsid w:val="00F40D66"/>
    <w:rsid w:val="00F435B8"/>
    <w:rsid w:val="00F47A63"/>
    <w:rsid w:val="00F47D19"/>
    <w:rsid w:val="00F51FB4"/>
    <w:rsid w:val="00F643BD"/>
    <w:rsid w:val="00F659C0"/>
    <w:rsid w:val="00F669FF"/>
    <w:rsid w:val="00F709FB"/>
    <w:rsid w:val="00F77030"/>
    <w:rsid w:val="00F81A48"/>
    <w:rsid w:val="00F83AD2"/>
    <w:rsid w:val="00F90308"/>
    <w:rsid w:val="00F9155C"/>
    <w:rsid w:val="00F95A69"/>
    <w:rsid w:val="00FB0043"/>
    <w:rsid w:val="00FB139F"/>
    <w:rsid w:val="00FB3BEE"/>
    <w:rsid w:val="00FB3E71"/>
    <w:rsid w:val="00FB6D8A"/>
    <w:rsid w:val="00FC1ACA"/>
    <w:rsid w:val="00FC6FE6"/>
    <w:rsid w:val="00FD2F2F"/>
    <w:rsid w:val="00FE17E1"/>
    <w:rsid w:val="00FE6F30"/>
    <w:rsid w:val="00FF1E6D"/>
    <w:rsid w:val="00FF2383"/>
    <w:rsid w:val="00FF38DB"/>
    <w:rsid w:val="00FF59F0"/>
    <w:rsid w:val="01E08E63"/>
    <w:rsid w:val="028AB652"/>
    <w:rsid w:val="03022D24"/>
    <w:rsid w:val="0379DAFF"/>
    <w:rsid w:val="03D535D9"/>
    <w:rsid w:val="03FAB0B8"/>
    <w:rsid w:val="0601924B"/>
    <w:rsid w:val="073A51F5"/>
    <w:rsid w:val="0819CA55"/>
    <w:rsid w:val="0C110616"/>
    <w:rsid w:val="0D587626"/>
    <w:rsid w:val="0E85C400"/>
    <w:rsid w:val="0FBBB111"/>
    <w:rsid w:val="11931CAB"/>
    <w:rsid w:val="12284129"/>
    <w:rsid w:val="1556EE91"/>
    <w:rsid w:val="158A3202"/>
    <w:rsid w:val="16F6E24E"/>
    <w:rsid w:val="17604F6D"/>
    <w:rsid w:val="17EB8D6F"/>
    <w:rsid w:val="1839F7F7"/>
    <w:rsid w:val="1BBACA91"/>
    <w:rsid w:val="1DEF18E1"/>
    <w:rsid w:val="1EC59A70"/>
    <w:rsid w:val="1F2A9B8E"/>
    <w:rsid w:val="22791254"/>
    <w:rsid w:val="227BC684"/>
    <w:rsid w:val="232F2563"/>
    <w:rsid w:val="2394F71C"/>
    <w:rsid w:val="23BBCBEC"/>
    <w:rsid w:val="24C22166"/>
    <w:rsid w:val="26915B12"/>
    <w:rsid w:val="27F16DA4"/>
    <w:rsid w:val="27F32480"/>
    <w:rsid w:val="29CCC1B1"/>
    <w:rsid w:val="29EA6B9E"/>
    <w:rsid w:val="2A1CEB61"/>
    <w:rsid w:val="2D1266C3"/>
    <w:rsid w:val="2D3632EB"/>
    <w:rsid w:val="2EDA1541"/>
    <w:rsid w:val="303FB8FD"/>
    <w:rsid w:val="308C401F"/>
    <w:rsid w:val="31079958"/>
    <w:rsid w:val="326B22CF"/>
    <w:rsid w:val="352571EC"/>
    <w:rsid w:val="358F22D4"/>
    <w:rsid w:val="3668624F"/>
    <w:rsid w:val="3735F4AE"/>
    <w:rsid w:val="38911D63"/>
    <w:rsid w:val="39A6B4CD"/>
    <w:rsid w:val="3B600D92"/>
    <w:rsid w:val="3C3DE2D8"/>
    <w:rsid w:val="3C57BD33"/>
    <w:rsid w:val="3CA90D97"/>
    <w:rsid w:val="3CB89809"/>
    <w:rsid w:val="3CEA7483"/>
    <w:rsid w:val="3D5ECDE7"/>
    <w:rsid w:val="3DBFACFF"/>
    <w:rsid w:val="3FD9AC05"/>
    <w:rsid w:val="43F6E599"/>
    <w:rsid w:val="449527A7"/>
    <w:rsid w:val="449B9439"/>
    <w:rsid w:val="450D80B1"/>
    <w:rsid w:val="4893A4B5"/>
    <w:rsid w:val="49E5B5B6"/>
    <w:rsid w:val="49F26565"/>
    <w:rsid w:val="4AEF7211"/>
    <w:rsid w:val="4B4A29AE"/>
    <w:rsid w:val="4CB3E844"/>
    <w:rsid w:val="4D8DFACD"/>
    <w:rsid w:val="4E1E2EAF"/>
    <w:rsid w:val="5029CFC7"/>
    <w:rsid w:val="5070EB48"/>
    <w:rsid w:val="508A3117"/>
    <w:rsid w:val="50A6ED4B"/>
    <w:rsid w:val="50E7A0BF"/>
    <w:rsid w:val="50E93DBF"/>
    <w:rsid w:val="51574A95"/>
    <w:rsid w:val="521C64BF"/>
    <w:rsid w:val="5386002C"/>
    <w:rsid w:val="542F6B24"/>
    <w:rsid w:val="548D8949"/>
    <w:rsid w:val="564B997D"/>
    <w:rsid w:val="57301F72"/>
    <w:rsid w:val="580645E0"/>
    <w:rsid w:val="58AB96F5"/>
    <w:rsid w:val="5BD06BC7"/>
    <w:rsid w:val="5BDA3CC4"/>
    <w:rsid w:val="5BFC8C57"/>
    <w:rsid w:val="5C1CF8EB"/>
    <w:rsid w:val="5C33C4D3"/>
    <w:rsid w:val="5D39B701"/>
    <w:rsid w:val="5DA82C65"/>
    <w:rsid w:val="5DE9A83F"/>
    <w:rsid w:val="5EA72B90"/>
    <w:rsid w:val="5EF931FF"/>
    <w:rsid w:val="604B3B49"/>
    <w:rsid w:val="62193EC4"/>
    <w:rsid w:val="6263DAAA"/>
    <w:rsid w:val="63B3BD89"/>
    <w:rsid w:val="63BAD7B4"/>
    <w:rsid w:val="63E05EE3"/>
    <w:rsid w:val="63E864F0"/>
    <w:rsid w:val="644362D0"/>
    <w:rsid w:val="65AF9963"/>
    <w:rsid w:val="65CDE13D"/>
    <w:rsid w:val="676E8CF1"/>
    <w:rsid w:val="69D2DD42"/>
    <w:rsid w:val="6AF94C68"/>
    <w:rsid w:val="6B14C219"/>
    <w:rsid w:val="6D058296"/>
    <w:rsid w:val="6E44D8A6"/>
    <w:rsid w:val="6E6AA853"/>
    <w:rsid w:val="70350FDB"/>
    <w:rsid w:val="70C73158"/>
    <w:rsid w:val="72F97DB8"/>
    <w:rsid w:val="75819117"/>
    <w:rsid w:val="75B34208"/>
    <w:rsid w:val="76AE0AED"/>
    <w:rsid w:val="76B90910"/>
    <w:rsid w:val="781613A2"/>
    <w:rsid w:val="78B98FE1"/>
    <w:rsid w:val="78CAEAE3"/>
    <w:rsid w:val="794CF9EB"/>
    <w:rsid w:val="7A3F9994"/>
    <w:rsid w:val="7B10C6D2"/>
    <w:rsid w:val="7C7E419B"/>
    <w:rsid w:val="7D381370"/>
    <w:rsid w:val="7D5DDA9A"/>
    <w:rsid w:val="7FB14EF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972601"/>
  <w15:chartTrackingRefBased/>
  <w15:docId w15:val="{469E025D-FEEF-4A2F-B0D3-87D7F65C0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AEE"/>
    <w:pPr>
      <w:widowControl w:val="0"/>
      <w:jc w:val="both"/>
    </w:pPr>
    <w:rPr>
      <w:sz w:val="24"/>
      <w:szCs w:val="24"/>
      <w:lang w:val="es-CO" w:eastAsia="es-VE"/>
    </w:rPr>
  </w:style>
  <w:style w:type="paragraph" w:styleId="Heading1">
    <w:name w:val="heading 1"/>
    <w:basedOn w:val="Normal"/>
    <w:next w:val="Normal"/>
    <w:link w:val="Heading1Char"/>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utlineLvl w:val="0"/>
    </w:pPr>
    <w:rPr>
      <w:rFonts w:ascii="Arial" w:hAnsi="Arial"/>
      <w:b/>
      <w:color w:val="000000"/>
    </w:rPr>
  </w:style>
  <w:style w:type="paragraph" w:styleId="Heading3">
    <w:name w:val="heading 3"/>
    <w:basedOn w:val="Normal"/>
    <w:next w:val="Normal"/>
    <w:link w:val="Heading3Char"/>
    <w:qFormat/>
    <w:pPr>
      <w:keepNext/>
      <w:spacing w:before="240" w:after="60"/>
      <w:outlineLvl w:val="2"/>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pPr>
    <w:rPr>
      <w:color w:val="000000"/>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Caption">
    <w:name w:val="caption"/>
    <w:basedOn w:val="Normal"/>
    <w:next w:val="Normal"/>
    <w:qFormat/>
    <w:pPr>
      <w:framePr w:w="8961" w:h="1323" w:hSpace="180" w:wrap="around" w:vAnchor="text" w:hAnchor="page" w:x="1510" w:y="-3"/>
      <w:jc w:val="center"/>
    </w:pPr>
  </w:style>
  <w:style w:type="character" w:styleId="PageNumber">
    <w:name w:val="page number"/>
    <w:basedOn w:val="DefaultParagraphFont"/>
    <w:semiHidden/>
  </w:style>
  <w:style w:type="paragraph" w:styleId="BodyText2">
    <w:name w:val="Body Text 2"/>
    <w:basedOn w:val="Normal"/>
    <w:semiHidden/>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80"/>
    </w:pPr>
    <w:rPr>
      <w:color w:val="000000"/>
      <w:sz w:val="18"/>
    </w:rPr>
  </w:style>
  <w:style w:type="paragraph" w:customStyle="1" w:styleId="IECA-Tit">
    <w:name w:val="IECA-Tit"/>
    <w:basedOn w:val="Heading1"/>
    <w:link w:val="IECA-TitCar"/>
    <w:autoRedefine/>
    <w:rsid w:val="004E7198"/>
    <w:pPr>
      <w:framePr w:w="9000" w:h="1742" w:hSpace="187" w:vSpace="144" w:wrap="around" w:vAnchor="text" w:hAnchor="page" w:x="1441" w:y="1"/>
      <w:spacing w:after="120"/>
      <w:jc w:val="center"/>
    </w:pPr>
    <w:rPr>
      <w:caps/>
      <w:sz w:val="28"/>
      <w:lang w:val="es-VE"/>
    </w:rPr>
  </w:style>
  <w:style w:type="paragraph" w:customStyle="1" w:styleId="IECA-autores">
    <w:name w:val="IECA-autores"/>
    <w:basedOn w:val="Caption"/>
    <w:pPr>
      <w:framePr w:w="9001" w:h="1741" w:wrap="around" w:x="1441" w:y="7"/>
      <w:spacing w:after="80"/>
    </w:pPr>
  </w:style>
  <w:style w:type="paragraph" w:customStyle="1" w:styleId="IECA-Titulo1">
    <w:name w:val="IECA-Titulo1"/>
    <w:basedOn w:val="Heading3"/>
    <w:link w:val="IECA-Titulo1Car"/>
    <w:autoRedefine/>
    <w:rsid w:val="004E71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160"/>
    </w:pPr>
    <w:rPr>
      <w:b/>
      <w:color w:val="000000"/>
      <w:lang w:val="es-VE"/>
    </w:rPr>
  </w:style>
  <w:style w:type="paragraph" w:customStyle="1" w:styleId="IECA-Texto">
    <w:name w:val="IECA-Texto"/>
    <w:basedOn w:val="Normal"/>
    <w:autoRedefine/>
    <w:rsid w:val="009103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80"/>
    </w:pPr>
    <w:rPr>
      <w:rFonts w:ascii="Arial" w:hAnsi="Arial" w:cs="Arial"/>
      <w:lang w:val="es-VE"/>
    </w:rPr>
  </w:style>
  <w:style w:type="paragraph" w:customStyle="1" w:styleId="IECA-Figuras">
    <w:name w:val="IECA-Figuras"/>
    <w:basedOn w:val="Normal"/>
    <w:link w:val="IECA-FigurasCar"/>
    <w:autoRedefine/>
    <w:rsid w:val="00144DF2"/>
    <w:pPr>
      <w:tabs>
        <w:tab w:val="left" w:pos="900"/>
        <w:tab w:val="left" w:pos="1080"/>
        <w:tab w:val="left" w:pos="1440"/>
        <w:tab w:val="left" w:pos="2160"/>
        <w:tab w:val="left" w:pos="2880"/>
        <w:tab w:val="left" w:pos="3600"/>
        <w:tab w:val="left" w:pos="4320"/>
        <w:tab w:val="left" w:pos="5040"/>
        <w:tab w:val="left" w:pos="5760"/>
        <w:tab w:val="left" w:pos="6480"/>
        <w:tab w:val="left" w:pos="7200"/>
        <w:tab w:val="left" w:pos="7920"/>
        <w:tab w:val="left" w:pos="8460"/>
      </w:tabs>
      <w:ind w:right="9"/>
      <w:jc w:val="center"/>
    </w:pPr>
    <w:rPr>
      <w:color w:val="000000"/>
      <w:sz w:val="22"/>
      <w:szCs w:val="22"/>
    </w:rPr>
  </w:style>
  <w:style w:type="paragraph" w:customStyle="1" w:styleId="IECA-Tablas">
    <w:name w:val="IECA-Tablas"/>
    <w:basedOn w:val="Normal"/>
    <w:link w:val="IECA-TablasCar"/>
    <w:autoRedefin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60"/>
      <w:jc w:val="center"/>
    </w:pPr>
    <w:rPr>
      <w:color w:val="000000"/>
      <w:sz w:val="16"/>
    </w:rPr>
  </w:style>
  <w:style w:type="paragraph" w:customStyle="1" w:styleId="Textodeglobo1">
    <w:name w:val="Texto de globo1"/>
    <w:basedOn w:val="Normal"/>
    <w:rPr>
      <w:rFonts w:ascii="Tahoma" w:hAnsi="Tahoma" w:cs="Tahoma"/>
      <w:sz w:val="16"/>
      <w:szCs w:val="16"/>
    </w:rPr>
  </w:style>
  <w:style w:type="character" w:customStyle="1" w:styleId="CharChar">
    <w:name w:val="Char Char"/>
    <w:rPr>
      <w:rFonts w:ascii="Tahoma" w:hAnsi="Tahoma" w:cs="Tahoma"/>
      <w:sz w:val="16"/>
      <w:szCs w:val="16"/>
      <w:lang w:val="en-US" w:eastAsia="es-VE"/>
    </w:rPr>
  </w:style>
  <w:style w:type="character" w:styleId="Hyperlink">
    <w:name w:val="Hyperlink"/>
    <w:basedOn w:val="DefaultParagraphFont"/>
    <w:uiPriority w:val="99"/>
    <w:unhideWhenUsed/>
    <w:rsid w:val="002112BE"/>
    <w:rPr>
      <w:color w:val="0563C1" w:themeColor="hyperlink"/>
      <w:u w:val="single"/>
    </w:rPr>
  </w:style>
  <w:style w:type="character" w:styleId="FollowedHyperlink">
    <w:name w:val="FollowedHyperlink"/>
    <w:basedOn w:val="DefaultParagraphFont"/>
    <w:uiPriority w:val="99"/>
    <w:semiHidden/>
    <w:unhideWhenUsed/>
    <w:rsid w:val="009D2621"/>
    <w:rPr>
      <w:color w:val="954F72" w:themeColor="followedHyperlink"/>
      <w:u w:val="single"/>
    </w:rPr>
  </w:style>
  <w:style w:type="character" w:customStyle="1" w:styleId="Mencinsinresolver1">
    <w:name w:val="Mención sin resolver1"/>
    <w:basedOn w:val="DefaultParagraphFont"/>
    <w:uiPriority w:val="99"/>
    <w:semiHidden/>
    <w:unhideWhenUsed/>
    <w:rsid w:val="008C2C95"/>
    <w:rPr>
      <w:color w:val="605E5C"/>
      <w:shd w:val="clear" w:color="auto" w:fill="E1DFDD"/>
    </w:rPr>
  </w:style>
  <w:style w:type="paragraph" w:styleId="ListParagraph">
    <w:name w:val="List Paragraph"/>
    <w:basedOn w:val="Normal"/>
    <w:uiPriority w:val="34"/>
    <w:qFormat/>
    <w:rsid w:val="002C5293"/>
    <w:pPr>
      <w:ind w:left="720"/>
      <w:contextualSpacing/>
    </w:pPr>
  </w:style>
  <w:style w:type="paragraph" w:customStyle="1" w:styleId="TituloGeneral">
    <w:name w:val="Titulo General"/>
    <w:basedOn w:val="IECA-Tit"/>
    <w:link w:val="TituloGeneralCar"/>
    <w:qFormat/>
    <w:rsid w:val="00C15F07"/>
    <w:pPr>
      <w:framePr w:wrap="around"/>
    </w:pPr>
  </w:style>
  <w:style w:type="character" w:customStyle="1" w:styleId="Heading1Char">
    <w:name w:val="Heading 1 Char"/>
    <w:basedOn w:val="DefaultParagraphFont"/>
    <w:link w:val="Heading1"/>
    <w:rsid w:val="00C15F07"/>
    <w:rPr>
      <w:rFonts w:ascii="Arial" w:hAnsi="Arial"/>
      <w:b/>
      <w:color w:val="000000"/>
      <w:lang w:val="en-US" w:eastAsia="es-VE"/>
    </w:rPr>
  </w:style>
  <w:style w:type="character" w:customStyle="1" w:styleId="IECA-TitCar">
    <w:name w:val="IECA-Tit Car"/>
    <w:basedOn w:val="Heading1Char"/>
    <w:link w:val="IECA-Tit"/>
    <w:rsid w:val="00C15F07"/>
    <w:rPr>
      <w:rFonts w:ascii="Arial" w:hAnsi="Arial"/>
      <w:b/>
      <w:caps/>
      <w:color w:val="000000"/>
      <w:sz w:val="28"/>
      <w:lang w:val="es-VE" w:eastAsia="es-VE"/>
    </w:rPr>
  </w:style>
  <w:style w:type="character" w:customStyle="1" w:styleId="TituloGeneralCar">
    <w:name w:val="Titulo General Car"/>
    <w:basedOn w:val="IECA-TitCar"/>
    <w:link w:val="TituloGeneral"/>
    <w:rsid w:val="00C15F07"/>
    <w:rPr>
      <w:rFonts w:ascii="Arial" w:hAnsi="Arial"/>
      <w:b/>
      <w:caps/>
      <w:color w:val="000000"/>
      <w:sz w:val="28"/>
      <w:lang w:val="es-VE" w:eastAsia="es-VE"/>
    </w:rPr>
  </w:style>
  <w:style w:type="paragraph" w:customStyle="1" w:styleId="tituloseccion">
    <w:name w:val="titulo seccion"/>
    <w:basedOn w:val="IECA-Titulo1"/>
    <w:link w:val="tituloseccionCar"/>
    <w:qFormat/>
    <w:rsid w:val="00C15F07"/>
  </w:style>
  <w:style w:type="character" w:customStyle="1" w:styleId="Heading3Char">
    <w:name w:val="Heading 3 Char"/>
    <w:basedOn w:val="DefaultParagraphFont"/>
    <w:link w:val="Heading3"/>
    <w:rsid w:val="00C15F07"/>
    <w:rPr>
      <w:rFonts w:ascii="Arial" w:hAnsi="Arial"/>
      <w:sz w:val="24"/>
      <w:lang w:val="en-US" w:eastAsia="es-VE"/>
    </w:rPr>
  </w:style>
  <w:style w:type="character" w:customStyle="1" w:styleId="IECA-Titulo1Car">
    <w:name w:val="IECA-Titulo1 Car"/>
    <w:basedOn w:val="Heading3Char"/>
    <w:link w:val="IECA-Titulo1"/>
    <w:rsid w:val="00C15F07"/>
    <w:rPr>
      <w:rFonts w:ascii="Arial" w:hAnsi="Arial"/>
      <w:b/>
      <w:color w:val="000000"/>
      <w:sz w:val="24"/>
      <w:szCs w:val="24"/>
      <w:lang w:val="es-VE" w:eastAsia="es-VE"/>
    </w:rPr>
  </w:style>
  <w:style w:type="character" w:customStyle="1" w:styleId="tituloseccionCar">
    <w:name w:val="titulo seccion Car"/>
    <w:basedOn w:val="IECA-Titulo1Car"/>
    <w:link w:val="tituloseccion"/>
    <w:rsid w:val="00C15F07"/>
    <w:rPr>
      <w:rFonts w:ascii="Arial" w:hAnsi="Arial"/>
      <w:b/>
      <w:color w:val="000000"/>
      <w:sz w:val="24"/>
      <w:szCs w:val="24"/>
      <w:lang w:val="es-VE" w:eastAsia="es-VE"/>
    </w:rPr>
  </w:style>
  <w:style w:type="paragraph" w:customStyle="1" w:styleId="TituloseccionRECLH2024">
    <w:name w:val="Titulo seccion RECLH2024"/>
    <w:basedOn w:val="tituloseccion"/>
    <w:link w:val="TituloseccionRECLH2024Car"/>
    <w:qFormat/>
    <w:rsid w:val="00065F71"/>
    <w:rPr>
      <w:sz w:val="22"/>
      <w:szCs w:val="22"/>
    </w:rPr>
  </w:style>
  <w:style w:type="character" w:customStyle="1" w:styleId="TituloseccionRECLH2024Car">
    <w:name w:val="Titulo seccion RECLH2024 Car"/>
    <w:basedOn w:val="tituloseccionCar"/>
    <w:link w:val="TituloseccionRECLH2024"/>
    <w:rsid w:val="00065F71"/>
    <w:rPr>
      <w:rFonts w:ascii="Arial" w:hAnsi="Arial"/>
      <w:b/>
      <w:color w:val="000000"/>
      <w:sz w:val="22"/>
      <w:szCs w:val="22"/>
      <w:lang w:val="es-VE" w:eastAsia="es-VE"/>
    </w:rPr>
  </w:style>
  <w:style w:type="paragraph" w:customStyle="1" w:styleId="Figura">
    <w:name w:val="Figura"/>
    <w:basedOn w:val="IECA-Figuras"/>
    <w:link w:val="FiguraCar"/>
    <w:qFormat/>
    <w:rsid w:val="009103A7"/>
    <w:rPr>
      <w:rFonts w:ascii="Arial" w:hAnsi="Arial" w:cs="Arial"/>
      <w:b/>
      <w:lang w:val="es-VE"/>
    </w:rPr>
  </w:style>
  <w:style w:type="character" w:customStyle="1" w:styleId="IECA-FigurasCar">
    <w:name w:val="IECA-Figuras Car"/>
    <w:basedOn w:val="DefaultParagraphFont"/>
    <w:link w:val="IECA-Figuras"/>
    <w:rsid w:val="00144DF2"/>
    <w:rPr>
      <w:color w:val="000000"/>
      <w:sz w:val="22"/>
      <w:szCs w:val="22"/>
      <w:lang w:val="es-CO" w:eastAsia="es-VE"/>
    </w:rPr>
  </w:style>
  <w:style w:type="character" w:customStyle="1" w:styleId="FiguraCar">
    <w:name w:val="Figura Car"/>
    <w:basedOn w:val="IECA-FigurasCar"/>
    <w:link w:val="Figura"/>
    <w:rsid w:val="009103A7"/>
    <w:rPr>
      <w:rFonts w:ascii="Arial" w:hAnsi="Arial" w:cs="Arial"/>
      <w:b/>
      <w:color w:val="000000"/>
      <w:sz w:val="16"/>
      <w:szCs w:val="22"/>
      <w:lang w:val="es-VE" w:eastAsia="es-VE"/>
    </w:rPr>
  </w:style>
  <w:style w:type="paragraph" w:customStyle="1" w:styleId="Tabla">
    <w:name w:val="Tabla"/>
    <w:basedOn w:val="IECA-Tablas"/>
    <w:link w:val="TablaCar"/>
    <w:qFormat/>
    <w:rsid w:val="009103A7"/>
    <w:rPr>
      <w:rFonts w:ascii="Arial" w:hAnsi="Arial" w:cs="Arial"/>
      <w:b/>
    </w:rPr>
  </w:style>
  <w:style w:type="character" w:customStyle="1" w:styleId="IECA-TablasCar">
    <w:name w:val="IECA-Tablas Car"/>
    <w:basedOn w:val="DefaultParagraphFont"/>
    <w:link w:val="IECA-Tablas"/>
    <w:rsid w:val="009103A7"/>
    <w:rPr>
      <w:color w:val="000000"/>
      <w:sz w:val="16"/>
      <w:lang w:val="en-US" w:eastAsia="es-VE"/>
    </w:rPr>
  </w:style>
  <w:style w:type="character" w:customStyle="1" w:styleId="TablaCar">
    <w:name w:val="Tabla Car"/>
    <w:basedOn w:val="IECA-TablasCar"/>
    <w:link w:val="Tabla"/>
    <w:rsid w:val="009103A7"/>
    <w:rPr>
      <w:rFonts w:ascii="Arial" w:hAnsi="Arial" w:cs="Arial"/>
      <w:b/>
      <w:color w:val="000000"/>
      <w:sz w:val="16"/>
      <w:lang w:val="en-US" w:eastAsia="es-VE"/>
    </w:rPr>
  </w:style>
  <w:style w:type="paragraph" w:styleId="NormalWeb">
    <w:name w:val="Normal (Web)"/>
    <w:basedOn w:val="Normal"/>
    <w:uiPriority w:val="99"/>
    <w:unhideWhenUsed/>
    <w:rsid w:val="00F31255"/>
    <w:pPr>
      <w:widowControl/>
      <w:spacing w:before="100" w:beforeAutospacing="1" w:after="100" w:afterAutospacing="1"/>
    </w:pPr>
    <w:rPr>
      <w:lang w:eastAsia="es-CO"/>
    </w:rPr>
  </w:style>
  <w:style w:type="character" w:styleId="UnresolvedMention">
    <w:name w:val="Unresolved Mention"/>
    <w:basedOn w:val="DefaultParagraphFont"/>
    <w:uiPriority w:val="99"/>
    <w:semiHidden/>
    <w:unhideWhenUsed/>
    <w:rsid w:val="00CA1C40"/>
    <w:rPr>
      <w:color w:val="605E5C"/>
      <w:shd w:val="clear" w:color="auto" w:fill="E1DFDD"/>
    </w:rPr>
  </w:style>
  <w:style w:type="character" w:styleId="PlaceholderText">
    <w:name w:val="Placeholder Text"/>
    <w:basedOn w:val="DefaultParagraphFont"/>
    <w:uiPriority w:val="99"/>
    <w:semiHidden/>
    <w:rsid w:val="008C6596"/>
    <w:rPr>
      <w:color w:val="666666"/>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lang w:val="en-US" w:eastAsia="es-VE"/>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D77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77DA"/>
    <w:rPr>
      <w:rFonts w:ascii="Segoe UI" w:hAnsi="Segoe UI" w:cs="Segoe UI"/>
      <w:sz w:val="18"/>
      <w:szCs w:val="18"/>
      <w:lang w:val="en-US" w:eastAsia="es-VE"/>
    </w:rPr>
  </w:style>
  <w:style w:type="character" w:styleId="Emphasis">
    <w:name w:val="Emphasis"/>
    <w:basedOn w:val="DefaultParagraphFont"/>
    <w:uiPriority w:val="20"/>
    <w:qFormat/>
    <w:rsid w:val="006A4F6C"/>
    <w:rPr>
      <w:i/>
      <w:iCs/>
    </w:rPr>
  </w:style>
  <w:style w:type="character" w:styleId="Strong">
    <w:name w:val="Strong"/>
    <w:basedOn w:val="DefaultParagraphFont"/>
    <w:uiPriority w:val="22"/>
    <w:qFormat/>
    <w:rsid w:val="006A4F6C"/>
    <w:rPr>
      <w:b/>
      <w:bCs/>
    </w:rPr>
  </w:style>
  <w:style w:type="paragraph" w:styleId="CommentSubject">
    <w:name w:val="annotation subject"/>
    <w:basedOn w:val="CommentText"/>
    <w:next w:val="CommentText"/>
    <w:link w:val="CommentSubjectChar"/>
    <w:uiPriority w:val="99"/>
    <w:semiHidden/>
    <w:unhideWhenUsed/>
    <w:rsid w:val="006A4F6C"/>
    <w:rPr>
      <w:b/>
      <w:bCs/>
    </w:rPr>
  </w:style>
  <w:style w:type="character" w:customStyle="1" w:styleId="CommentSubjectChar">
    <w:name w:val="Comment Subject Char"/>
    <w:basedOn w:val="CommentTextChar"/>
    <w:link w:val="CommentSubject"/>
    <w:uiPriority w:val="99"/>
    <w:semiHidden/>
    <w:rsid w:val="006A4F6C"/>
    <w:rPr>
      <w:b/>
      <w:bCs/>
      <w:lang w:val="en-US" w:eastAsia="es-VE"/>
    </w:rPr>
  </w:style>
  <w:style w:type="paragraph" w:styleId="Revision">
    <w:name w:val="Revision"/>
    <w:hidden/>
    <w:uiPriority w:val="99"/>
    <w:semiHidden/>
    <w:rsid w:val="00934440"/>
    <w:rPr>
      <w:lang w:val="en-US" w:eastAsia="es-V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Char">
    <w:name w:val="Body Text Char"/>
    <w:basedOn w:val="DefaultParagraphFont"/>
    <w:link w:val="BodyText"/>
    <w:uiPriority w:val="1"/>
    <w:locked/>
    <w:rsid w:val="00F659C0"/>
    <w:rPr>
      <w:color w:val="000000"/>
      <w:sz w:val="24"/>
      <w:szCs w:val="24"/>
      <w:lang w:val="es-CO" w:eastAsia="es-VE"/>
    </w:rPr>
  </w:style>
  <w:style w:type="paragraph" w:styleId="Subtitle">
    <w:name w:val="Subtitle"/>
    <w:basedOn w:val="Normal"/>
    <w:next w:val="Normal"/>
    <w:link w:val="SubtitleChar"/>
    <w:uiPriority w:val="11"/>
    <w:qFormat/>
    <w:rsid w:val="007A7BF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A7BFF"/>
    <w:rPr>
      <w:rFonts w:asciiTheme="minorHAnsi" w:eastAsiaTheme="minorEastAsia" w:hAnsiTheme="minorHAnsi" w:cstheme="minorBidi"/>
      <w:color w:val="5A5A5A" w:themeColor="text1" w:themeTint="A5"/>
      <w:spacing w:val="15"/>
      <w:sz w:val="22"/>
      <w:szCs w:val="22"/>
      <w:lang w:val="es-CO" w:eastAsia="es-VE"/>
    </w:rPr>
  </w:style>
  <w:style w:type="paragraph" w:styleId="HTMLPreformatted">
    <w:name w:val="HTML Preformatted"/>
    <w:basedOn w:val="Normal"/>
    <w:link w:val="HTMLPreformattedChar"/>
    <w:uiPriority w:val="99"/>
    <w:semiHidden/>
    <w:unhideWhenUsed/>
    <w:rsid w:val="00426F7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26F7B"/>
    <w:rPr>
      <w:rFonts w:ascii="Consolas" w:hAnsi="Consolas"/>
      <w:lang w:val="es-CO"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0978">
      <w:bodyDiv w:val="1"/>
      <w:marLeft w:val="0"/>
      <w:marRight w:val="0"/>
      <w:marTop w:val="0"/>
      <w:marBottom w:val="0"/>
      <w:divBdr>
        <w:top w:val="none" w:sz="0" w:space="0" w:color="auto"/>
        <w:left w:val="none" w:sz="0" w:space="0" w:color="auto"/>
        <w:bottom w:val="none" w:sz="0" w:space="0" w:color="auto"/>
        <w:right w:val="none" w:sz="0" w:space="0" w:color="auto"/>
      </w:divBdr>
    </w:div>
    <w:div w:id="89628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scipy.org/doc/scipy/reference/generated/scipy.stats.bradford.html" TargetMode="External"/><Relationship Id="rId21" Type="http://schemas.openxmlformats.org/officeDocument/2006/relationships/hyperlink" Target="https://docs.scipy.org/doc/scipy/reference/generated/scipy.stats.anglit.html" TargetMode="External"/><Relationship Id="rId42" Type="http://schemas.openxmlformats.org/officeDocument/2006/relationships/hyperlink" Target="https://docs.scipy.org/doc/scipy/reference/generated/scipy.stats.genexpon.html" TargetMode="External"/><Relationship Id="rId47" Type="http://schemas.openxmlformats.org/officeDocument/2006/relationships/hyperlink" Target="https://docs.scipy.org/doc/scipy/reference/generated/scipy.stats.gennorm.html" TargetMode="External"/><Relationship Id="rId63" Type="http://schemas.openxmlformats.org/officeDocument/2006/relationships/hyperlink" Target="https://docs.scipy.org/doc/scipy/reference/generated/scipy.stats.ksone.html" TargetMode="External"/><Relationship Id="rId68" Type="http://schemas.openxmlformats.org/officeDocument/2006/relationships/hyperlink" Target="https://docs.scipy.org/doc/scipy/reference/generated/scipy.stats.logistic.html" TargetMode="External"/><Relationship Id="rId84" Type="http://schemas.openxmlformats.org/officeDocument/2006/relationships/hyperlink" Target="https://docs.scipy.org/doc/scipy/reference/generated/scipy.stats.skewnorm.html" TargetMode="External"/><Relationship Id="rId89" Type="http://schemas.openxmlformats.org/officeDocument/2006/relationships/hyperlink" Target="https://docs.scipy.org/doc/scipy/reference/generated/scipy.stats.truncnorm.html" TargetMode="External"/><Relationship Id="rId16" Type="http://schemas.openxmlformats.org/officeDocument/2006/relationships/footer" Target="footer2.xml"/><Relationship Id="rId11" Type="http://schemas.openxmlformats.org/officeDocument/2006/relationships/hyperlink" Target="mailto:alfonso.rodriguez@escuelaing.edu.co" TargetMode="External"/><Relationship Id="rId32" Type="http://schemas.openxmlformats.org/officeDocument/2006/relationships/hyperlink" Target="https://docs.scipy.org/doc/scipy/reference/generated/scipy.stats.dweibull.html" TargetMode="External"/><Relationship Id="rId37" Type="http://schemas.openxmlformats.org/officeDocument/2006/relationships/hyperlink" Target="https://docs.scipy.org/doc/scipy/reference/generated/scipy.stats.f.html" TargetMode="External"/><Relationship Id="rId53" Type="http://schemas.openxmlformats.org/officeDocument/2006/relationships/hyperlink" Target="https://docs.scipy.org/doc/scipy/reference/generated/scipy.stats.halflogistic.html" TargetMode="External"/><Relationship Id="rId58" Type="http://schemas.openxmlformats.org/officeDocument/2006/relationships/hyperlink" Target="https://docs.scipy.org/doc/scipy/reference/generated/scipy.stats.invweibull.html" TargetMode="External"/><Relationship Id="rId74" Type="http://schemas.openxmlformats.org/officeDocument/2006/relationships/hyperlink" Target="https://docs.scipy.org/doc/scipy/reference/generated/scipy.stats.nakagami.html" TargetMode="External"/><Relationship Id="rId79" Type="http://schemas.openxmlformats.org/officeDocument/2006/relationships/hyperlink" Target="https://docs.scipy.org/doc/scipy/reference/generated/scipy.stats.powerlaw.html" TargetMode="External"/><Relationship Id="rId102" Type="http://schemas.openxmlformats.org/officeDocument/2006/relationships/image" Target="media/image7.png"/><Relationship Id="rId5" Type="http://schemas.openxmlformats.org/officeDocument/2006/relationships/numbering" Target="numbering.xml"/><Relationship Id="rId90" Type="http://schemas.openxmlformats.org/officeDocument/2006/relationships/hyperlink" Target="https://docs.scipy.org/doc/scipy/reference/generated/scipy.stats.truncpareto.html" TargetMode="External"/><Relationship Id="rId95" Type="http://schemas.openxmlformats.org/officeDocument/2006/relationships/hyperlink" Target="https://docs.scipy.org/doc/scipy/reference/generated/scipy.stats.vonmises_line.html" TargetMode="External"/><Relationship Id="rId22" Type="http://schemas.openxmlformats.org/officeDocument/2006/relationships/hyperlink" Target="https://docs.scipy.org/doc/scipy/reference/generated/scipy.stats.arcsine.html" TargetMode="External"/><Relationship Id="rId27" Type="http://schemas.openxmlformats.org/officeDocument/2006/relationships/hyperlink" Target="https://docs.scipy.org/doc/scipy/reference/generated/scipy.stats.burr.html" TargetMode="External"/><Relationship Id="rId43" Type="http://schemas.openxmlformats.org/officeDocument/2006/relationships/hyperlink" Target="https://docs.scipy.org/doc/scipy/reference/generated/scipy.stats.genextreme.html" TargetMode="External"/><Relationship Id="rId48" Type="http://schemas.openxmlformats.org/officeDocument/2006/relationships/hyperlink" Target="https://docs.scipy.org/doc/scipy/reference/generated/scipy.stats.genpareto.html" TargetMode="External"/><Relationship Id="rId64" Type="http://schemas.openxmlformats.org/officeDocument/2006/relationships/hyperlink" Target="https://docs.scipy.org/doc/scipy/reference/generated/scipy.stats.kstwobign.html" TargetMode="External"/><Relationship Id="rId69" Type="http://schemas.openxmlformats.org/officeDocument/2006/relationships/hyperlink" Target="https://docs.scipy.org/doc/scipy/reference/generated/scipy.stats.loglaplace.html" TargetMode="External"/><Relationship Id="rId80" Type="http://schemas.openxmlformats.org/officeDocument/2006/relationships/hyperlink" Target="https://docs.scipy.org/doc/scipy/reference/generated/scipy.stats.rayleigh.html" TargetMode="External"/><Relationship Id="rId85" Type="http://schemas.openxmlformats.org/officeDocument/2006/relationships/hyperlink" Target="https://docs.scipy.org/doc/scipy/reference/generated/scipy.stats.t.html" TargetMode="External"/><Relationship Id="rId12" Type="http://schemas.openxmlformats.org/officeDocument/2006/relationships/hyperlink" Target="mailto:juan.rodrigueza@escuelaing.edu.co" TargetMode="External"/><Relationship Id="rId17" Type="http://schemas.openxmlformats.org/officeDocument/2006/relationships/image" Target="media/image2.png"/><Relationship Id="rId33" Type="http://schemas.openxmlformats.org/officeDocument/2006/relationships/hyperlink" Target="https://docs.scipy.org/doc/scipy/reference/generated/scipy.stats.erlang.html" TargetMode="External"/><Relationship Id="rId38" Type="http://schemas.openxmlformats.org/officeDocument/2006/relationships/hyperlink" Target="https://docs.scipy.org/doc/scipy/reference/generated/scipy.stats.fatiguelife.html" TargetMode="External"/><Relationship Id="rId59" Type="http://schemas.openxmlformats.org/officeDocument/2006/relationships/hyperlink" Target="https://docs.scipy.org/doc/scipy/reference/generated/scipy.stats.johnsonsb.html" TargetMode="External"/><Relationship Id="rId103" Type="http://schemas.openxmlformats.org/officeDocument/2006/relationships/image" Target="media/image8.png"/><Relationship Id="rId20" Type="http://schemas.openxmlformats.org/officeDocument/2006/relationships/hyperlink" Target="https://docs.scipy.org/doc/scipy/reference/generated/scipy.stats.alpha.html" TargetMode="External"/><Relationship Id="rId41" Type="http://schemas.openxmlformats.org/officeDocument/2006/relationships/hyperlink" Target="https://docs.scipy.org/doc/scipy/reference/generated/scipy.stats.gausshyper.html" TargetMode="External"/><Relationship Id="rId54" Type="http://schemas.openxmlformats.org/officeDocument/2006/relationships/hyperlink" Target="https://docs.scipy.org/doc/scipy/reference/generated/scipy.stats.halfnorm.html" TargetMode="External"/><Relationship Id="rId62" Type="http://schemas.openxmlformats.org/officeDocument/2006/relationships/hyperlink" Target="https://docs.scipy.org/doc/scipy/reference/generated/scipy.stats.kappa4.html" TargetMode="External"/><Relationship Id="rId70" Type="http://schemas.openxmlformats.org/officeDocument/2006/relationships/hyperlink" Target="https://docs.scipy.org/doc/scipy/reference/generated/scipy.stats.lomax.html" TargetMode="External"/><Relationship Id="rId75" Type="http://schemas.openxmlformats.org/officeDocument/2006/relationships/hyperlink" Target="https://docs.scipy.org/doc/scipy/reference/generated/scipy.stats.ncf.html" TargetMode="External"/><Relationship Id="rId83" Type="http://schemas.openxmlformats.org/officeDocument/2006/relationships/hyperlink" Target="https://docs.scipy.org/doc/scipy/reference/generated/scipy.stats.semicircular.html" TargetMode="External"/><Relationship Id="rId88" Type="http://schemas.openxmlformats.org/officeDocument/2006/relationships/hyperlink" Target="https://docs.scipy.org/doc/scipy/reference/generated/scipy.stats.truncexpon.html" TargetMode="External"/><Relationship Id="rId91" Type="http://schemas.openxmlformats.org/officeDocument/2006/relationships/hyperlink" Target="https://docs.scipy.org/doc/scipy/reference/generated/scipy.stats.truncweibull_min.html" TargetMode="External"/><Relationship Id="rId96" Type="http://schemas.openxmlformats.org/officeDocument/2006/relationships/hyperlink" Target="https://docs.scipy.org/doc/scipy/reference/generated/scipy.stats.wald.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hyperlink" Target="https://docs.scipy.org/doc/scipy/reference/generated/scipy.stats.argus.html" TargetMode="External"/><Relationship Id="rId28" Type="http://schemas.openxmlformats.org/officeDocument/2006/relationships/hyperlink" Target="https://docs.scipy.org/doc/scipy/reference/generated/scipy.stats.burr12.html" TargetMode="External"/><Relationship Id="rId36" Type="http://schemas.openxmlformats.org/officeDocument/2006/relationships/hyperlink" Target="https://docs.scipy.org/doc/scipy/reference/generated/scipy.stats.exponweib.html" TargetMode="External"/><Relationship Id="rId49" Type="http://schemas.openxmlformats.org/officeDocument/2006/relationships/hyperlink" Target="https://docs.scipy.org/doc/scipy/reference/generated/scipy.stats.gompertz.html" TargetMode="External"/><Relationship Id="rId57" Type="http://schemas.openxmlformats.org/officeDocument/2006/relationships/hyperlink" Target="https://docs.scipy.org/doc/scipy/reference/generated/scipy.stats.invgauss.html" TargetMode="External"/><Relationship Id="rId10" Type="http://schemas.openxmlformats.org/officeDocument/2006/relationships/endnotes" Target="endnotes.xml"/><Relationship Id="rId31" Type="http://schemas.openxmlformats.org/officeDocument/2006/relationships/hyperlink" Target="https://docs.scipy.org/doc/scipy/reference/generated/scipy.stats.dgamma.html" TargetMode="External"/><Relationship Id="rId44" Type="http://schemas.openxmlformats.org/officeDocument/2006/relationships/hyperlink" Target="https://docs.scipy.org/doc/scipy/reference/generated/scipy.stats.gengamma.html" TargetMode="External"/><Relationship Id="rId52" Type="http://schemas.openxmlformats.org/officeDocument/2006/relationships/hyperlink" Target="https://docs.scipy.org/doc/scipy/reference/generated/scipy.stats.halfgennorm.html" TargetMode="External"/><Relationship Id="rId60" Type="http://schemas.openxmlformats.org/officeDocument/2006/relationships/hyperlink" Target="https://docs.scipy.org/doc/scipy/reference/generated/scipy.stats.johnsonsu.html" TargetMode="External"/><Relationship Id="rId65" Type="http://schemas.openxmlformats.org/officeDocument/2006/relationships/hyperlink" Target="https://docs.scipy.org/doc/scipy/reference/generated/scipy.stats.laplace.html" TargetMode="External"/><Relationship Id="rId73" Type="http://schemas.openxmlformats.org/officeDocument/2006/relationships/hyperlink" Target="https://docs.scipy.org/doc/scipy/reference/generated/scipy.stats.moyal.html" TargetMode="External"/><Relationship Id="rId78" Type="http://schemas.openxmlformats.org/officeDocument/2006/relationships/hyperlink" Target="https://docs.scipy.org/doc/scipy/reference/generated/scipy.stats.pearson3.html" TargetMode="External"/><Relationship Id="rId81" Type="http://schemas.openxmlformats.org/officeDocument/2006/relationships/hyperlink" Target="https://docs.scipy.org/doc/scipy/reference/generated/scipy.stats.rdist.html" TargetMode="External"/><Relationship Id="rId86" Type="http://schemas.openxmlformats.org/officeDocument/2006/relationships/hyperlink" Target="https://docs.scipy.org/doc/scipy/reference/generated/scipy.stats.trapezoid.html" TargetMode="External"/><Relationship Id="rId94" Type="http://schemas.openxmlformats.org/officeDocument/2006/relationships/hyperlink" Target="https://docs.scipy.org/doc/scipy/reference/generated/scipy.stats.vonmises.html" TargetMode="External"/><Relationship Id="rId99" Type="http://schemas.openxmlformats.org/officeDocument/2006/relationships/hyperlink" Target="https://docs.scipy.org/doc/scipy/reference/generated/scipy.stats.wrapcauchy.html" TargetMode="External"/><Relationship Id="rId101"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william.aguilar@escuelaing.edu.co" TargetMode="External"/><Relationship Id="rId18" Type="http://schemas.openxmlformats.org/officeDocument/2006/relationships/image" Target="media/image3.png"/><Relationship Id="rId39" Type="http://schemas.openxmlformats.org/officeDocument/2006/relationships/hyperlink" Target="https://docs.scipy.org/doc/scipy/reference/generated/scipy.stats.foldnorm.html" TargetMode="External"/><Relationship Id="rId34" Type="http://schemas.openxmlformats.org/officeDocument/2006/relationships/hyperlink" Target="https://docs.scipy.org/doc/scipy/reference/generated/scipy.stats.exponnorm.html" TargetMode="External"/><Relationship Id="rId50" Type="http://schemas.openxmlformats.org/officeDocument/2006/relationships/hyperlink" Target="https://docs.scipy.org/doc/scipy/reference/generated/scipy.stats.gumbel_l.html" TargetMode="External"/><Relationship Id="rId55" Type="http://schemas.openxmlformats.org/officeDocument/2006/relationships/hyperlink" Target="https://docs.scipy.org/doc/scipy/reference/generated/scipy.stats.hypsecant.html" TargetMode="External"/><Relationship Id="rId76" Type="http://schemas.openxmlformats.org/officeDocument/2006/relationships/hyperlink" Target="https://docs.scipy.org/doc/scipy/reference/generated/scipy.stats.nct.html" TargetMode="External"/><Relationship Id="rId97" Type="http://schemas.openxmlformats.org/officeDocument/2006/relationships/hyperlink" Target="https://docs.scipy.org/doc/scipy/reference/generated/scipy.stats.weibull_max.html" TargetMode="External"/><Relationship Id="rId104"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docs.scipy.org/doc/scipy/reference/generated/scipy.stats.maxwell.html" TargetMode="External"/><Relationship Id="rId92" Type="http://schemas.openxmlformats.org/officeDocument/2006/relationships/hyperlink" Target="https://docs.scipy.org/doc/scipy/reference/generated/scipy.stats.tukeylambda.html" TargetMode="External"/><Relationship Id="rId2" Type="http://schemas.openxmlformats.org/officeDocument/2006/relationships/customXml" Target="../customXml/item2.xml"/><Relationship Id="rId29" Type="http://schemas.openxmlformats.org/officeDocument/2006/relationships/hyperlink" Target="https://docs.scipy.org/doc/scipy/reference/generated/scipy.stats.cosine.html" TargetMode="External"/><Relationship Id="rId24" Type="http://schemas.openxmlformats.org/officeDocument/2006/relationships/hyperlink" Target="https://docs.scipy.org/doc/scipy/reference/generated/scipy.stats.beta.html" TargetMode="External"/><Relationship Id="rId40" Type="http://schemas.openxmlformats.org/officeDocument/2006/relationships/hyperlink" Target="https://docs.scipy.org/doc/scipy/reference/generated/scipy.stats.gamma.html" TargetMode="External"/><Relationship Id="rId45" Type="http://schemas.openxmlformats.org/officeDocument/2006/relationships/hyperlink" Target="https://docs.scipy.org/doc/scipy/reference/generated/scipy.stats.genhalflogistic.html" TargetMode="External"/><Relationship Id="rId66" Type="http://schemas.openxmlformats.org/officeDocument/2006/relationships/hyperlink" Target="https://docs.scipy.org/doc/scipy/reference/generated/scipy.stats.levy_l.html" TargetMode="External"/><Relationship Id="rId87" Type="http://schemas.openxmlformats.org/officeDocument/2006/relationships/hyperlink" Target="https://docs.scipy.org/doc/scipy/reference/generated/scipy.stats.triang.html" TargetMode="External"/><Relationship Id="rId61" Type="http://schemas.openxmlformats.org/officeDocument/2006/relationships/hyperlink" Target="https://docs.scipy.org/doc/scipy/reference/generated/scipy.stats.kappa3.html" TargetMode="External"/><Relationship Id="rId82" Type="http://schemas.openxmlformats.org/officeDocument/2006/relationships/hyperlink" Target="https://docs.scipy.org/doc/scipy/reference/generated/scipy.stats.rice.html" TargetMode="External"/><Relationship Id="rId19" Type="http://schemas.openxmlformats.org/officeDocument/2006/relationships/image" Target="media/image4.png"/><Relationship Id="rId14" Type="http://schemas.openxmlformats.org/officeDocument/2006/relationships/header" Target="header1.xml"/><Relationship Id="rId30" Type="http://schemas.openxmlformats.org/officeDocument/2006/relationships/hyperlink" Target="https://docs.scipy.org/doc/scipy/reference/generated/scipy.stats.crystalball.html" TargetMode="External"/><Relationship Id="rId35" Type="http://schemas.openxmlformats.org/officeDocument/2006/relationships/hyperlink" Target="https://docs.scipy.org/doc/scipy/reference/generated/scipy.stats.exponpow.html" TargetMode="External"/><Relationship Id="rId56" Type="http://schemas.openxmlformats.org/officeDocument/2006/relationships/hyperlink" Target="https://docs.scipy.org/doc/scipy/reference/generated/scipy.stats.invgamma.html" TargetMode="External"/><Relationship Id="rId77" Type="http://schemas.openxmlformats.org/officeDocument/2006/relationships/hyperlink" Target="https://docs.scipy.org/doc/scipy/reference/generated/scipy.stats.norm.html" TargetMode="External"/><Relationship Id="rId100" Type="http://schemas.openxmlformats.org/officeDocument/2006/relationships/image" Target="media/image5.png"/><Relationship Id="rId105"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cs.scipy.org/doc/scipy/reference/generated/scipy.stats.gumbel_r.html" TargetMode="External"/><Relationship Id="rId72" Type="http://schemas.openxmlformats.org/officeDocument/2006/relationships/hyperlink" Target="https://docs.scipy.org/doc/scipy/reference/generated/scipy.stats.mielke.html" TargetMode="External"/><Relationship Id="rId93" Type="http://schemas.openxmlformats.org/officeDocument/2006/relationships/hyperlink" Target="https://docs.scipy.org/doc/scipy/reference/generated/scipy.stats.uniform.html" TargetMode="External"/><Relationship Id="rId98" Type="http://schemas.openxmlformats.org/officeDocument/2006/relationships/hyperlink" Target="https://docs.scipy.org/doc/scipy/reference/generated/scipy.stats.weibull_min.html" TargetMode="External"/><Relationship Id="rId3" Type="http://schemas.openxmlformats.org/officeDocument/2006/relationships/customXml" Target="../customXml/item3.xml"/><Relationship Id="rId25" Type="http://schemas.openxmlformats.org/officeDocument/2006/relationships/hyperlink" Target="https://docs.scipy.org/doc/scipy/reference/generated/scipy.stats.betaprime.html" TargetMode="External"/><Relationship Id="rId46" Type="http://schemas.openxmlformats.org/officeDocument/2006/relationships/hyperlink" Target="https://docs.scipy.org/doc/scipy/reference/generated/scipy.stats.genlogistic.html" TargetMode="External"/><Relationship Id="rId67" Type="http://schemas.openxmlformats.org/officeDocument/2006/relationships/hyperlink" Target="https://docs.scipy.org/doc/scipy/reference/generated/scipy.stats.loggamma.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f3e1746-bde1-4d6e-9c3f-7182572f750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089011499791B4EB69D0A56FFA67F2B" ma:contentTypeVersion="18" ma:contentTypeDescription="Create a new document." ma:contentTypeScope="" ma:versionID="0c264fd03569acf280133c9bc568c59a">
  <xsd:schema xmlns:xsd="http://www.w3.org/2001/XMLSchema" xmlns:xs="http://www.w3.org/2001/XMLSchema" xmlns:p="http://schemas.microsoft.com/office/2006/metadata/properties" xmlns:ns3="bf3e1746-bde1-4d6e-9c3f-7182572f7502" xmlns:ns4="14224164-2045-4b51-92bb-313d0f626d83" targetNamespace="http://schemas.microsoft.com/office/2006/metadata/properties" ma:root="true" ma:fieldsID="bb49a68f21ad7c26ecfbcc40acfa6f39" ns3:_="" ns4:_="">
    <xsd:import namespace="bf3e1746-bde1-4d6e-9c3f-7182572f7502"/>
    <xsd:import namespace="14224164-2045-4b51-92bb-313d0f626d8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e1746-bde1-4d6e-9c3f-7182572f750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224164-2045-4b51-92bb-313d0f626d8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8124A3-2660-4BDF-AEFC-D01D18FDB53B}">
  <ds:schemaRefs>
    <ds:schemaRef ds:uri="http://schemas.microsoft.com/sharepoint/v3/contenttype/forms"/>
  </ds:schemaRefs>
</ds:datastoreItem>
</file>

<file path=customXml/itemProps2.xml><?xml version="1.0" encoding="utf-8"?>
<ds:datastoreItem xmlns:ds="http://schemas.openxmlformats.org/officeDocument/2006/customXml" ds:itemID="{C9A9CA6A-4080-4B52-B52B-4DF5788E0B2C}">
  <ds:schemaRefs>
    <ds:schemaRef ds:uri="http://schemas.microsoft.com/office/2006/metadata/properties"/>
    <ds:schemaRef ds:uri="http://schemas.microsoft.com/office/infopath/2007/PartnerControls"/>
    <ds:schemaRef ds:uri="bf3e1746-bde1-4d6e-9c3f-7182572f7502"/>
  </ds:schemaRefs>
</ds:datastoreItem>
</file>

<file path=customXml/itemProps3.xml><?xml version="1.0" encoding="utf-8"?>
<ds:datastoreItem xmlns:ds="http://schemas.openxmlformats.org/officeDocument/2006/customXml" ds:itemID="{3E0EF2C5-A159-4E80-8FAF-CC2F5E3E36A5}">
  <ds:schemaRefs>
    <ds:schemaRef ds:uri="http://schemas.openxmlformats.org/officeDocument/2006/bibliography"/>
  </ds:schemaRefs>
</ds:datastoreItem>
</file>

<file path=customXml/itemProps4.xml><?xml version="1.0" encoding="utf-8"?>
<ds:datastoreItem xmlns:ds="http://schemas.openxmlformats.org/officeDocument/2006/customXml" ds:itemID="{0B20B274-C3B8-41F3-96F5-FDBE9E83D1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e1746-bde1-4d6e-9c3f-7182572f7502"/>
    <ds:schemaRef ds:uri="14224164-2045-4b51-92bb-313d0f626d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1</Pages>
  <Words>6376</Words>
  <Characters>36348</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Blanca Botero</dc:creator>
  <cp:keywords/>
  <cp:lastModifiedBy>WILLIAM RICARDO AGUILAR PIÑA</cp:lastModifiedBy>
  <cp:revision>13</cp:revision>
  <cp:lastPrinted>2026-06-01T15:59:00Z</cp:lastPrinted>
  <dcterms:created xsi:type="dcterms:W3CDTF">2026-04-10T17:20:00Z</dcterms:created>
  <dcterms:modified xsi:type="dcterms:W3CDTF">2026-06-01T15:59:00Z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0x010100C089011499791B4EB69D0A56FFA67F2B</vt:lpwstr>
  </property>
</Properties>
</file>