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0BD9" w14:textId="77777777" w:rsidR="009E62AF" w:rsidRPr="009E62AF" w:rsidRDefault="009E62AF" w:rsidP="009E62AF">
      <w:pPr>
        <w:spacing w:after="90" w:line="54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</w:pPr>
      <w:proofErr w:type="spellStart"/>
      <w:r w:rsidRPr="009E62AF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  <w:t>Gizathon</w:t>
      </w:r>
      <w:proofErr w:type="spellEnd"/>
      <w:r w:rsidRPr="009E62AF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14:ligatures w14:val="none"/>
        </w:rPr>
        <w:t xml:space="preserve"> Agent Idea Submission Form</w:t>
      </w:r>
    </w:p>
    <w:p w14:paraId="1F787B82" w14:textId="77777777" w:rsidR="00846F89" w:rsidRDefault="009E62AF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Your idea is eligible only if it answers all three of the following questions with a YES! </w:t>
      </w:r>
    </w:p>
    <w:p w14:paraId="2DE847F7" w14:textId="77777777" w:rsidR="00846F89" w:rsidRDefault="00846F89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6029E521" w14:textId="602AC2B5" w:rsidR="00846F89" w:rsidRPr="009D1FC3" w:rsidRDefault="004F1793" w:rsidP="009D1FC3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1)</w:t>
      </w:r>
      <w:r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Does</w:t>
      </w:r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my agent idea contain Machine Learning, needs ZK</w:t>
      </w:r>
      <w:r w:rsid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,</w:t>
      </w:r>
      <w:r w:rsidR="009E62AF" w:rsidRPr="009D1FC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and is actionable? </w:t>
      </w:r>
    </w:p>
    <w:p w14:paraId="29E0685B" w14:textId="77777777" w:rsidR="009D1FC3" w:rsidRDefault="009D1FC3" w:rsidP="009D1FC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6002D3F1" w14:textId="5EC0E74E" w:rsidR="00846F89" w:rsidRDefault="009D1FC3" w:rsidP="009D1FC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Yes</w:t>
      </w:r>
      <w:r w:rsidR="0064215D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, BTC</w:t>
      </w:r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action something like BUY/SELL/Hold will</w:t>
      </w:r>
      <w:r w:rsidR="00946C0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be predicted by ML model </w:t>
      </w:r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(have</w:t>
      </w:r>
      <w:r w:rsidR="00946C0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done some basic </w:t>
      </w:r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research)</w:t>
      </w:r>
      <w:r w:rsidR="00946C0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, and that proof of that prediction – will be sent to an agent, that will re-balance </w:t>
      </w:r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the portfolio of digital assets for customers. We need ZKML so customers can trust that the same model is being used for </w:t>
      </w:r>
      <w:proofErr w:type="gramStart"/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agents</w:t>
      </w:r>
      <w:proofErr w:type="gramEnd"/>
      <w:r w:rsidR="004F1793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actions on their portfolio.</w:t>
      </w:r>
    </w:p>
    <w:p w14:paraId="29D282DC" w14:textId="77777777" w:rsidR="00846F89" w:rsidRDefault="00846F89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3EC43593" w14:textId="7EE1B3D5" w:rsidR="009D1FC3" w:rsidRDefault="009D1FC3" w:rsidP="009E62AF">
      <w:pPr>
        <w:spacing w:after="0" w:line="360" w:lineRule="atLeast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2) Is it possible to obtain the necessary data to build the model?</w:t>
      </w:r>
    </w:p>
    <w:p w14:paraId="2556CEC1" w14:textId="77777777" w:rsidR="009D1FC3" w:rsidRDefault="009D1FC3" w:rsidP="009E62AF">
      <w:pPr>
        <w:spacing w:after="0" w:line="360" w:lineRule="atLeast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</w:p>
    <w:p w14:paraId="4BAA6318" w14:textId="77777777" w:rsidR="00946C03" w:rsidRDefault="00946C03" w:rsidP="00946C0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Yes, Public data exists for ETF Flows (daily), PCI (monthly), 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unemployment(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monthly )</w:t>
      </w:r>
    </w:p>
    <w:p w14:paraId="43FF66A7" w14:textId="2E3A2C6A" w:rsidR="009D1FC3" w:rsidRDefault="009D1FC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53228D03" w14:textId="77777777" w:rsidR="009D1FC3" w:rsidRDefault="009D1FC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3E196683" w14:textId="6789BADC" w:rsidR="009E62AF" w:rsidRDefault="009E62AF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3) Is it a feasible problem for an ML model?</w:t>
      </w:r>
    </w:p>
    <w:p w14:paraId="71D25537" w14:textId="77777777" w:rsidR="00946C03" w:rsidRDefault="00946C0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4C76DF1E" w14:textId="38B734E4" w:rsidR="00946C03" w:rsidRDefault="00946C03" w:rsidP="00946C03">
      <w:pPr>
        <w:pStyle w:val="ListParagraph"/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Yes, Public data exists for ETF Flows (daily), PCI (monthly), 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unemployment(</w:t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monthly ) -  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Regession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.</w:t>
      </w:r>
    </w:p>
    <w:p w14:paraId="2BC555BC" w14:textId="77777777" w:rsidR="00946C03" w:rsidRPr="009E62AF" w:rsidRDefault="00946C03" w:rsidP="009E62AF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</w:p>
    <w:p w14:paraId="73178299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02877F30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2AC3950E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6F7E91E5" w14:textId="7BEE5EC8" w:rsidR="009E62AF" w:rsidRPr="009E62AF" w:rsidRDefault="009E62AF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 xml:space="preserve">Project Name </w:t>
      </w:r>
      <w:r w:rsidRPr="009E62AF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>*</w:t>
      </w:r>
      <w:r w:rsidR="00946C03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 xml:space="preserve"> Portfolio Rebalancing Predictor</w:t>
      </w:r>
    </w:p>
    <w:p w14:paraId="4BD85808" w14:textId="77777777" w:rsidR="00846F89" w:rsidRDefault="00846F89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</w:p>
    <w:p w14:paraId="65AFE404" w14:textId="1DF51EF4" w:rsidR="009E62AF" w:rsidRPr="009E62AF" w:rsidRDefault="009E62AF" w:rsidP="009E62AF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 xml:space="preserve">Project Code </w:t>
      </w:r>
      <w:r w:rsidRPr="009E62AF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>*</w:t>
      </w:r>
      <w:r w:rsidR="004F1793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 xml:space="preserve"> </w:t>
      </w:r>
      <w:proofErr w:type="gramStart"/>
      <w:r w:rsidR="004F1793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>Don’t</w:t>
      </w:r>
      <w:proofErr w:type="gramEnd"/>
      <w:r w:rsidR="004F1793">
        <w:rPr>
          <w:rFonts w:ascii="Segoe UI" w:eastAsia="Times New Roman" w:hAnsi="Segoe UI" w:cs="Segoe UI"/>
          <w:color w:val="DC043B"/>
          <w:kern w:val="0"/>
          <w:sz w:val="20"/>
          <w:szCs w:val="20"/>
          <w14:ligatures w14:val="none"/>
        </w:rPr>
        <w:t xml:space="preserve"> have a code</w:t>
      </w:r>
    </w:p>
    <w:p w14:paraId="27CB67F6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The code that </w:t>
      </w:r>
      <w:proofErr w:type="gram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was sent</w:t>
      </w:r>
      <w:proofErr w:type="gramEnd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to you upon registration (32 characters)</w:t>
      </w:r>
    </w:p>
    <w:p w14:paraId="41602188" w14:textId="29B09DCB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Team Size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  <w:proofErr w:type="gramStart"/>
      <w:r w:rsidR="004F1793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2</w:t>
      </w:r>
      <w:proofErr w:type="gramEnd"/>
      <w:r w:rsidR="00946C03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.</w:t>
      </w:r>
    </w:p>
    <w:p w14:paraId="1FF33E18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Agent Idea Description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51A1D078" w14:textId="232E0961" w:rsidR="009E62AF" w:rsidRPr="009E62AF" w:rsidRDefault="00946C03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Based on the proof supplied to the Agent, the agent will re-balance the portfolio</w:t>
      </w:r>
    </w:p>
    <w:p w14:paraId="47C77CCF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1F22EE88" w14:textId="2E6A64F9" w:rsidR="00946C03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Use Case and Requirements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6B435FF7" w14:textId="703B6309" w:rsidR="00946C03" w:rsidRDefault="00946C03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lastRenderedPageBreak/>
        <w:t xml:space="preserve">Recently, there </w:t>
      </w:r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has</w:t>
      </w: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been a postulation on the variables affecting the bitcoin price</w:t>
      </w:r>
      <w:r w:rsidR="004F1793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(</w:t>
      </w:r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ETF flows – predominant, US-CPI, Unemployment number</w:t>
      </w:r>
      <w:r w:rsidR="004F1793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s, Interest Rates and Direction</w:t>
      </w:r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) </w:t>
      </w:r>
      <w:proofErr w:type="spellStart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etc</w:t>
      </w:r>
      <w:proofErr w:type="spellEnd"/>
      <w:r w:rsidR="00760754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,</w:t>
      </w:r>
    </w:p>
    <w:p w14:paraId="2C56A6F2" w14:textId="0C629670" w:rsidR="00760754" w:rsidRPr="009E62AF" w:rsidRDefault="00760754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The model attempts to predict based on these factors.</w:t>
      </w:r>
    </w:p>
    <w:p w14:paraId="25E831EA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57CFAE08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Agent Specifications &amp; Scope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43CF527A" w14:textId="77777777" w:rsidR="00760754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What actions is the agent expected to make and how often? </w:t>
      </w:r>
    </w:p>
    <w:p w14:paraId="76663263" w14:textId="49FAEC7C" w:rsidR="00760754" w:rsidRDefault="00760754" w:rsidP="00760754">
      <w:pPr>
        <w:pStyle w:val="ListParagraph"/>
        <w:numPr>
          <w:ilvl w:val="0"/>
          <w:numId w:val="2"/>
        </w:num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760754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The Agents will have to rebalance against BTC-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and other ALTCOIN</w:t>
      </w:r>
      <w:r w:rsidR="004F1793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(TBD)</w:t>
      </w:r>
      <w:r w:rsidRPr="00760754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positions based on </w:t>
      </w:r>
      <w:r w:rsidR="004F1793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the prediction volatility band &amp;</w:t>
      </w: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my trading guidelines.</w:t>
      </w:r>
    </w:p>
    <w:p w14:paraId="40CC6D08" w14:textId="11B6C0E7" w:rsidR="006A54F9" w:rsidRDefault="006A54F9" w:rsidP="00760754">
      <w:pPr>
        <w:pStyle w:val="ListParagraph"/>
        <w:numPr>
          <w:ilvl w:val="0"/>
          <w:numId w:val="2"/>
        </w:num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Weekly or monthly rebalance.</w:t>
      </w:r>
    </w:p>
    <w:p w14:paraId="1CB4932B" w14:textId="77777777" w:rsidR="00760754" w:rsidRPr="00760754" w:rsidRDefault="00760754" w:rsidP="00760754">
      <w:pPr>
        <w:pStyle w:val="ListParagraph"/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55544272" w14:textId="78376B55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Do you need to build new smart contracts for it or integrate with existing ones?</w:t>
      </w:r>
      <w:r w:rsidR="00684920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No we will use </w:t>
      </w:r>
      <w:r w:rsidR="003B5FD8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some </w:t>
      </w:r>
      <w:r w:rsidR="00684920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existing DEX to swap wrapped BTC.</w:t>
      </w:r>
    </w:p>
    <w:p w14:paraId="1C85EB94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58AB5046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Model Requirements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</w:p>
    <w:p w14:paraId="3F338085" w14:textId="3B5A065A" w:rsid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Please define the type, complexity and model below</w:t>
      </w:r>
    </w:p>
    <w:p w14:paraId="07B27D1F" w14:textId="17C9D730" w:rsidR="003D010F" w:rsidRPr="009E62AF" w:rsidRDefault="003D010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Should be able use </w:t>
      </w: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Reg</w:t>
      </w:r>
      <w:r w:rsidR="00C861E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r</w:t>
      </w: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ession,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and train it on the inputs of </w:t>
      </w:r>
      <w:r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ETF Flows (daily), PCI (monthly), unemployment</w:t>
      </w:r>
      <w:r w:rsidR="00C861E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</w:t>
      </w:r>
      <w:r w:rsidR="004F1793"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(monthly</w:t>
      </w:r>
      <w:r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and BTC price.</w:t>
      </w:r>
    </w:p>
    <w:p w14:paraId="35D64828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4BDFEF74" w14:textId="55FFFFAD" w:rsidR="00684920" w:rsidRPr="00684920" w:rsidRDefault="009E62AF" w:rsidP="00684920">
      <w:pPr>
        <w:spacing w:after="0" w:line="360" w:lineRule="atLeast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</w:pPr>
      <w:r w:rsidRPr="00684920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Dataset Requirements </w:t>
      </w:r>
      <w:r w:rsidRPr="00684920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  <w:r w:rsidR="00684920" w:rsidRPr="00684920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- </w:t>
      </w:r>
      <w:r w:rsidR="00684920"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Public data exists for ETF Flows (daily), PCI (monthly), unemployment</w:t>
      </w:r>
      <w:r w:rsidR="00737F69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</w:t>
      </w:r>
      <w:r w:rsidR="003B5FD8"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(monthly)</w:t>
      </w:r>
      <w:r w:rsidR="00684920" w:rsidRP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. We will need to gather that</w:t>
      </w:r>
      <w:r w:rsid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and BTC </w:t>
      </w:r>
      <w:r w:rsidR="00737F69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price is </w:t>
      </w:r>
      <w:r w:rsidR="003B5FD8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>obviously,</w:t>
      </w:r>
      <w:r w:rsidR="0068492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14:ligatures w14:val="none"/>
        </w:rPr>
        <w:t xml:space="preserve"> there is lot of places to get the price.</w:t>
      </w:r>
    </w:p>
    <w:p w14:paraId="789AF833" w14:textId="76DB73A4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</w:p>
    <w:p w14:paraId="6C30BC47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24B3E475" w14:textId="1EF288A4" w:rsidR="009E62AF" w:rsidRPr="0007478C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Define Agent Feasibility </w:t>
      </w:r>
      <w:r w:rsidRPr="009E62AF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>*</w:t>
      </w:r>
      <w:r w:rsidR="00684920">
        <w:rPr>
          <w:rFonts w:ascii="Segoe UI" w:eastAsia="Times New Roman" w:hAnsi="Segoe UI" w:cs="Segoe UI"/>
          <w:color w:val="DC043B"/>
          <w:kern w:val="0"/>
          <w:sz w:val="27"/>
          <w:szCs w:val="27"/>
          <w14:ligatures w14:val="none"/>
        </w:rPr>
        <w:t xml:space="preserve"> - </w:t>
      </w:r>
      <w:r w:rsidR="0007478C" w:rsidRPr="00074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Since the data is available we should be able to do </w:t>
      </w:r>
      <w:proofErr w:type="spellStart"/>
      <w:r w:rsidR="0007478C" w:rsidRPr="00074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XGBoost</w:t>
      </w:r>
      <w:proofErr w:type="spellEnd"/>
      <w:r w:rsidR="0007478C" w:rsidRPr="00074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model to call for the verifiable</w:t>
      </w:r>
      <w:r w:rsidR="004F17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proof and then agent action will be BTC (</w:t>
      </w:r>
      <w:r w:rsidR="00737F6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we can use Wrapped BTC)</w:t>
      </w:r>
      <w:r w:rsidR="0007478C" w:rsidRPr="00074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or s</w:t>
      </w:r>
      <w:r w:rsidR="004F17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ome altcoin swap on existing </w:t>
      </w:r>
      <w:proofErr w:type="spellStart"/>
      <w:r w:rsidR="004F179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DeX</w:t>
      </w:r>
      <w:proofErr w:type="spellEnd"/>
      <w:r w:rsidR="0007478C" w:rsidRPr="0007478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on EVM compatible chains we are hoping the SDKs of Giza agent should enable us to do this.</w:t>
      </w:r>
    </w:p>
    <w:p w14:paraId="30EAF83C" w14:textId="77777777" w:rsidR="0007478C" w:rsidRPr="009E62AF" w:rsidRDefault="0007478C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</w:p>
    <w:p w14:paraId="24502F4D" w14:textId="77777777" w:rsidR="009E62AF" w:rsidRPr="009E62AF" w:rsidRDefault="009E62AF" w:rsidP="009E62AF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"/>
          <w:color w:val="111111"/>
          <w:kern w:val="0"/>
          <w:sz w:val="20"/>
          <w:szCs w:val="20"/>
          <w14:ligatures w14:val="none"/>
        </w:rPr>
      </w:pPr>
    </w:p>
    <w:p w14:paraId="33336BCC" w14:textId="77777777" w:rsidR="009E62AF" w:rsidRP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7"/>
          <w:szCs w:val="27"/>
          <w14:ligatures w14:val="none"/>
        </w:rPr>
        <w:t xml:space="preserve">Workflow Chart </w:t>
      </w:r>
    </w:p>
    <w:p w14:paraId="56BB4E3F" w14:textId="1F909C78" w:rsidR="009E62AF" w:rsidRDefault="009E62AF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Provide an </w:t>
      </w:r>
      <w:proofErr w:type="gram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end to end</w:t>
      </w:r>
      <w:proofErr w:type="gramEnd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 xml:space="preserve"> workflow chart of agent execution </w:t>
      </w:r>
      <w:proofErr w:type="spellStart"/>
      <w:r w:rsidRPr="009E62AF"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  <w:t>onchain</w:t>
      </w:r>
      <w:proofErr w:type="spellEnd"/>
    </w:p>
    <w:p w14:paraId="09CF785F" w14:textId="566E1864" w:rsidR="0095306E" w:rsidRDefault="0095306E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  <w:bookmarkStart w:id="0" w:name="_GoBack"/>
      <w:r w:rsidRPr="0095306E">
        <w:rPr>
          <w:rFonts w:ascii="Segoe UI" w:eastAsia="Times New Roman" w:hAnsi="Segoe UI" w:cs="Segoe UI"/>
          <w:noProof/>
          <w:color w:val="666666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58AA9E93" wp14:editId="313DEA9D">
            <wp:extent cx="5943600" cy="525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22C923" w14:textId="170B3270" w:rsidR="0095306E" w:rsidRDefault="0095306E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239AA651" w14:textId="7F2D9196" w:rsidR="0095306E" w:rsidRDefault="0095306E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123732DD" w14:textId="0C135DDB" w:rsidR="0095306E" w:rsidRDefault="0095306E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5E045FA4" w14:textId="77777777" w:rsidR="0095306E" w:rsidRPr="009E62AF" w:rsidRDefault="0095306E" w:rsidP="009E62AF">
      <w:pPr>
        <w:shd w:val="clear" w:color="auto" w:fill="FAFAFA"/>
        <w:spacing w:line="240" w:lineRule="auto"/>
        <w:rPr>
          <w:rFonts w:ascii="Segoe UI" w:eastAsia="Times New Roman" w:hAnsi="Segoe UI" w:cs="Segoe UI"/>
          <w:color w:val="666666"/>
          <w:kern w:val="0"/>
          <w:sz w:val="23"/>
          <w:szCs w:val="23"/>
          <w14:ligatures w14:val="none"/>
        </w:rPr>
      </w:pPr>
    </w:p>
    <w:p w14:paraId="6AB59842" w14:textId="77777777" w:rsidR="009E62AF" w:rsidRPr="009E62AF" w:rsidRDefault="009E62AF" w:rsidP="009E62AF">
      <w:pPr>
        <w:spacing w:after="0" w:line="180" w:lineRule="atLeast"/>
        <w:textAlignment w:val="center"/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333333"/>
          <w:kern w:val="0"/>
          <w:sz w:val="20"/>
          <w:szCs w:val="20"/>
          <w14:ligatures w14:val="none"/>
        </w:rPr>
        <w:t>Attach file</w:t>
      </w:r>
    </w:p>
    <w:p w14:paraId="539EFFDB" w14:textId="77777777" w:rsidR="009E62AF" w:rsidRPr="009E62AF" w:rsidRDefault="009E62AF" w:rsidP="009E62AF">
      <w:pPr>
        <w:spacing w:after="0" w:line="180" w:lineRule="atLeast"/>
        <w:textAlignment w:val="center"/>
        <w:rPr>
          <w:rFonts w:ascii="Segoe UI" w:eastAsia="Times New Roman" w:hAnsi="Segoe UI" w:cs="Segoe UI"/>
          <w:color w:val="111111"/>
          <w:kern w:val="0"/>
          <w:sz w:val="20"/>
          <w:szCs w:val="20"/>
          <w14:ligatures w14:val="none"/>
        </w:rPr>
      </w:pPr>
      <w:r w:rsidRPr="009E62AF">
        <w:rPr>
          <w:rFonts w:ascii="Segoe UI" w:eastAsia="Times New Roman" w:hAnsi="Segoe UI" w:cs="Segoe UI"/>
          <w:color w:val="111111"/>
          <w:kern w:val="0"/>
          <w:sz w:val="20"/>
          <w:szCs w:val="20"/>
          <w14:ligatures w14:val="none"/>
        </w:rPr>
        <w:t>Drop files here</w:t>
      </w:r>
    </w:p>
    <w:p w14:paraId="085BF42A" w14:textId="77777777" w:rsidR="003448EE" w:rsidRDefault="003448EE"/>
    <w:sectPr w:rsidR="0034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7C5"/>
    <w:multiLevelType w:val="hybridMultilevel"/>
    <w:tmpl w:val="9C8C3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6CE2"/>
    <w:multiLevelType w:val="hybridMultilevel"/>
    <w:tmpl w:val="13A023EE"/>
    <w:lvl w:ilvl="0" w:tplc="B63A42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AF"/>
    <w:rsid w:val="0004480C"/>
    <w:rsid w:val="0007478C"/>
    <w:rsid w:val="000A7843"/>
    <w:rsid w:val="001970E5"/>
    <w:rsid w:val="001D492D"/>
    <w:rsid w:val="002B702D"/>
    <w:rsid w:val="003448EE"/>
    <w:rsid w:val="003B5FD8"/>
    <w:rsid w:val="003D010F"/>
    <w:rsid w:val="004C00B8"/>
    <w:rsid w:val="004F1793"/>
    <w:rsid w:val="0064215D"/>
    <w:rsid w:val="00673BC1"/>
    <w:rsid w:val="00684920"/>
    <w:rsid w:val="006A54F9"/>
    <w:rsid w:val="00737F69"/>
    <w:rsid w:val="00760754"/>
    <w:rsid w:val="00846F89"/>
    <w:rsid w:val="009077DE"/>
    <w:rsid w:val="00946C03"/>
    <w:rsid w:val="0095306E"/>
    <w:rsid w:val="009648B6"/>
    <w:rsid w:val="009D1FC3"/>
    <w:rsid w:val="009E62AF"/>
    <w:rsid w:val="00C861E0"/>
    <w:rsid w:val="00E33CC1"/>
    <w:rsid w:val="00EF4F04"/>
    <w:rsid w:val="00F240B2"/>
    <w:rsid w:val="00F965B3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5885F"/>
  <w15:chartTrackingRefBased/>
  <w15:docId w15:val="{8B94D987-980B-4022-B9F9-88CDE5B8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AF"/>
    <w:rPr>
      <w:b/>
      <w:bCs/>
      <w:smallCaps/>
      <w:color w:val="0F4761" w:themeColor="accent1" w:themeShade="BF"/>
      <w:spacing w:val="5"/>
    </w:rPr>
  </w:style>
  <w:style w:type="paragraph" w:customStyle="1" w:styleId="formdescription">
    <w:name w:val="formdescription"/>
    <w:basedOn w:val="Normal"/>
    <w:rsid w:val="009E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red">
    <w:name w:val="text-red"/>
    <w:basedOn w:val="DefaultParagraphFont"/>
    <w:rsid w:val="009E62AF"/>
  </w:style>
  <w:style w:type="paragraph" w:styleId="NormalWeb">
    <w:name w:val="Normal (Web)"/>
    <w:basedOn w:val="Normal"/>
    <w:uiPriority w:val="99"/>
    <w:semiHidden/>
    <w:unhideWhenUsed/>
    <w:rsid w:val="009E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8971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474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7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3723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7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5773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68441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0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7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96159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66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90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616870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1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7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6494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59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418855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32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793211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99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4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0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3</Pages>
  <Words>450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KRISHNASAMY</dc:creator>
  <cp:keywords/>
  <dc:description/>
  <cp:lastModifiedBy>Raghavan, Chuck</cp:lastModifiedBy>
  <cp:revision>20</cp:revision>
  <dcterms:created xsi:type="dcterms:W3CDTF">2024-05-26T18:23:00Z</dcterms:created>
  <dcterms:modified xsi:type="dcterms:W3CDTF">2024-05-29T17:08:00Z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cd18e9ed-99d1-4118-b8fa-a020ed26d66a</vt:lpwstr>
  </property>
</Properties>
</file>