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7F25" w14:textId="478985A1" w:rsidR="4808BE79" w:rsidRPr="00402E5B" w:rsidRDefault="4808BE79" w:rsidP="00706AE7">
      <w:pPr>
        <w:spacing w:line="276" w:lineRule="auto"/>
        <w:rPr>
          <w:rFonts w:ascii="Arial" w:eastAsia="Arial" w:hAnsi="Arial" w:cs="Arial"/>
          <w:sz w:val="24"/>
          <w:szCs w:val="24"/>
        </w:rPr>
      </w:pPr>
    </w:p>
    <w:p w14:paraId="1F35728F" w14:textId="4B907B46" w:rsidR="4808BE79" w:rsidRPr="00402E5B" w:rsidRDefault="5EFD16E5" w:rsidP="00706AE7">
      <w:pPr>
        <w:spacing w:line="276" w:lineRule="auto"/>
        <w:rPr>
          <w:rFonts w:ascii="Arial" w:eastAsia="Arial" w:hAnsi="Arial" w:cs="Arial"/>
          <w:b/>
          <w:bCs/>
          <w:sz w:val="24"/>
          <w:szCs w:val="24"/>
        </w:rPr>
      </w:pPr>
      <w:r w:rsidRPr="00402E5B">
        <w:rPr>
          <w:rFonts w:ascii="Arial" w:eastAsia="Arial" w:hAnsi="Arial" w:cs="Arial"/>
          <w:b/>
          <w:bCs/>
          <w:sz w:val="24"/>
          <w:szCs w:val="24"/>
        </w:rPr>
        <w:t>Objective</w:t>
      </w:r>
    </w:p>
    <w:p w14:paraId="3FECC37A" w14:textId="1262D837" w:rsidR="4808BE79" w:rsidRPr="00402E5B" w:rsidRDefault="5EFD16E5" w:rsidP="00706AE7">
      <w:pPr>
        <w:spacing w:line="276" w:lineRule="auto"/>
        <w:rPr>
          <w:rFonts w:ascii="Arial" w:eastAsia="Arial" w:hAnsi="Arial" w:cs="Arial"/>
          <w:sz w:val="24"/>
          <w:szCs w:val="24"/>
        </w:rPr>
      </w:pPr>
      <w:r w:rsidRPr="00402E5B">
        <w:rPr>
          <w:rFonts w:ascii="Arial" w:eastAsia="Arial" w:hAnsi="Arial" w:cs="Arial"/>
          <w:sz w:val="24"/>
          <w:szCs w:val="24"/>
        </w:rPr>
        <w:t>A UK rail company has commissioned a new database system to track contact from customers through to resolution and allow data analysis to help identify areas requiring service improvement. It is intended to record contact from various communication methods including direct customer input into the company’s website will require validation and cleaning. Open-source data feeds from National Rail should be integrated to aid reliable categorization of the data. The system is expected to replace and incorporate a spreadsheet currently used to log contact.</w:t>
      </w:r>
    </w:p>
    <w:p w14:paraId="1EBA62BB" w14:textId="77777777" w:rsidR="009E0BC4" w:rsidRPr="00402E5B" w:rsidRDefault="5EFD16E5" w:rsidP="00706AE7">
      <w:pPr>
        <w:spacing w:line="276" w:lineRule="auto"/>
        <w:rPr>
          <w:rFonts w:ascii="Arial" w:hAnsi="Arial" w:cs="Arial"/>
          <w:b/>
          <w:bCs/>
          <w:sz w:val="24"/>
          <w:szCs w:val="24"/>
        </w:rPr>
      </w:pPr>
      <w:r w:rsidRPr="00402E5B">
        <w:rPr>
          <w:rFonts w:ascii="Arial" w:hAnsi="Arial" w:cs="Arial"/>
          <w:b/>
          <w:bCs/>
          <w:sz w:val="24"/>
          <w:szCs w:val="24"/>
        </w:rPr>
        <w:t xml:space="preserve">Logical Design </w:t>
      </w:r>
    </w:p>
    <w:p w14:paraId="2F74A312" w14:textId="61BF603E" w:rsidR="009E0BC4" w:rsidRPr="00402E5B" w:rsidRDefault="5EFD16E5" w:rsidP="00706AE7">
      <w:pPr>
        <w:spacing w:line="276" w:lineRule="auto"/>
        <w:rPr>
          <w:rFonts w:ascii="Arial" w:hAnsi="Arial" w:cs="Arial"/>
          <w:sz w:val="24"/>
          <w:szCs w:val="24"/>
        </w:rPr>
      </w:pPr>
      <w:bookmarkStart w:id="0" w:name="_Hlk145875125"/>
      <w:r w:rsidRPr="00402E5B">
        <w:rPr>
          <w:rFonts w:ascii="Arial" w:hAnsi="Arial" w:cs="Arial"/>
          <w:sz w:val="24"/>
          <w:szCs w:val="24"/>
        </w:rPr>
        <w:t xml:space="preserve">A database solution will collect data and store it in a </w:t>
      </w:r>
      <w:r w:rsidR="00DA150D" w:rsidRPr="00402E5B">
        <w:rPr>
          <w:rFonts w:ascii="Arial" w:hAnsi="Arial" w:cs="Arial"/>
          <w:sz w:val="24"/>
          <w:szCs w:val="24"/>
        </w:rPr>
        <w:t>highly structured</w:t>
      </w:r>
      <w:r w:rsidRPr="00402E5B">
        <w:rPr>
          <w:rFonts w:ascii="Arial" w:hAnsi="Arial" w:cs="Arial"/>
          <w:sz w:val="24"/>
          <w:szCs w:val="24"/>
        </w:rPr>
        <w:t xml:space="preserve"> format</w:t>
      </w:r>
      <w:r w:rsidR="6C658971" w:rsidRPr="00402E5B">
        <w:rPr>
          <w:rFonts w:ascii="Arial" w:hAnsi="Arial" w:cs="Arial"/>
          <w:sz w:val="24"/>
          <w:szCs w:val="24"/>
        </w:rPr>
        <w:t>, making</w:t>
      </w:r>
      <w:r w:rsidRPr="00402E5B">
        <w:rPr>
          <w:rFonts w:ascii="Arial" w:hAnsi="Arial" w:cs="Arial"/>
          <w:sz w:val="24"/>
          <w:szCs w:val="24"/>
        </w:rPr>
        <w:t xml:space="preserve"> it accessible for users managing cases or searching the system, aid</w:t>
      </w:r>
      <w:r w:rsidR="00A520A6" w:rsidRPr="00402E5B">
        <w:rPr>
          <w:rFonts w:ascii="Arial" w:hAnsi="Arial" w:cs="Arial"/>
          <w:sz w:val="24"/>
          <w:szCs w:val="24"/>
        </w:rPr>
        <w:t>ing</w:t>
      </w:r>
      <w:r w:rsidRPr="00402E5B">
        <w:rPr>
          <w:rFonts w:ascii="Arial" w:hAnsi="Arial" w:cs="Arial"/>
          <w:sz w:val="24"/>
          <w:szCs w:val="24"/>
        </w:rPr>
        <w:t xml:space="preserve"> data retrieval for analysis (</w:t>
      </w:r>
      <w:proofErr w:type="spellStart"/>
      <w:r w:rsidRPr="00402E5B">
        <w:rPr>
          <w:rFonts w:ascii="Arial" w:hAnsi="Arial" w:cs="Arial"/>
          <w:sz w:val="24"/>
          <w:szCs w:val="24"/>
        </w:rPr>
        <w:t>Bookshear</w:t>
      </w:r>
      <w:proofErr w:type="spellEnd"/>
      <w:r w:rsidRPr="00402E5B">
        <w:rPr>
          <w:rFonts w:ascii="Arial" w:hAnsi="Arial" w:cs="Arial"/>
          <w:sz w:val="24"/>
          <w:szCs w:val="24"/>
        </w:rPr>
        <w:t xml:space="preserve"> &amp; </w:t>
      </w:r>
      <w:proofErr w:type="spellStart"/>
      <w:r w:rsidRPr="00402E5B">
        <w:rPr>
          <w:rFonts w:ascii="Arial" w:hAnsi="Arial" w:cs="Arial"/>
          <w:sz w:val="24"/>
          <w:szCs w:val="24"/>
        </w:rPr>
        <w:t>Brylow</w:t>
      </w:r>
      <w:proofErr w:type="spellEnd"/>
      <w:r w:rsidRPr="00402E5B">
        <w:rPr>
          <w:rFonts w:ascii="Arial" w:hAnsi="Arial" w:cs="Arial"/>
          <w:sz w:val="24"/>
          <w:szCs w:val="24"/>
        </w:rPr>
        <w:t xml:space="preserve">, 2020). The database is intended to collect data on public contact flowing into the organisation and store an end-to-end view </w:t>
      </w:r>
      <w:r w:rsidR="00191197" w:rsidRPr="00402E5B">
        <w:rPr>
          <w:rFonts w:ascii="Arial" w:hAnsi="Arial" w:cs="Arial"/>
          <w:sz w:val="24"/>
          <w:szCs w:val="24"/>
        </w:rPr>
        <w:t>of</w:t>
      </w:r>
      <w:r w:rsidRPr="00402E5B">
        <w:rPr>
          <w:rFonts w:ascii="Arial" w:hAnsi="Arial" w:cs="Arial"/>
          <w:sz w:val="24"/>
          <w:szCs w:val="24"/>
        </w:rPr>
        <w:t xml:space="preserve"> the type and subject; organisational ownership of contact; and </w:t>
      </w:r>
      <w:r w:rsidR="00191197" w:rsidRPr="00402E5B">
        <w:rPr>
          <w:rFonts w:ascii="Arial" w:hAnsi="Arial" w:cs="Arial"/>
          <w:sz w:val="24"/>
          <w:szCs w:val="24"/>
        </w:rPr>
        <w:t>outcome</w:t>
      </w:r>
      <w:r w:rsidR="002F46B0" w:rsidRPr="00402E5B">
        <w:rPr>
          <w:rFonts w:ascii="Arial" w:hAnsi="Arial" w:cs="Arial"/>
          <w:sz w:val="24"/>
          <w:szCs w:val="24"/>
        </w:rPr>
        <w:t>s/</w:t>
      </w:r>
      <w:r w:rsidRPr="00402E5B">
        <w:rPr>
          <w:rFonts w:ascii="Arial" w:hAnsi="Arial" w:cs="Arial"/>
          <w:sz w:val="24"/>
          <w:szCs w:val="24"/>
        </w:rPr>
        <w:t xml:space="preserve"> resolution</w:t>
      </w:r>
      <w:r w:rsidR="002F46B0" w:rsidRPr="00402E5B">
        <w:rPr>
          <w:rFonts w:ascii="Arial" w:hAnsi="Arial" w:cs="Arial"/>
          <w:sz w:val="24"/>
          <w:szCs w:val="24"/>
        </w:rPr>
        <w:t>s</w:t>
      </w:r>
      <w:r w:rsidRPr="00402E5B">
        <w:rPr>
          <w:rFonts w:ascii="Arial" w:hAnsi="Arial" w:cs="Arial"/>
          <w:sz w:val="24"/>
          <w:szCs w:val="24"/>
        </w:rPr>
        <w:t xml:space="preserve"> of the contact.</w:t>
      </w:r>
    </w:p>
    <w:p w14:paraId="28A0AAF4" w14:textId="15525D18" w:rsidR="009E0BC4" w:rsidRPr="00402E5B" w:rsidRDefault="5EFD16E5" w:rsidP="00706AE7">
      <w:pPr>
        <w:spacing w:line="276" w:lineRule="auto"/>
        <w:rPr>
          <w:rFonts w:ascii="Arial" w:hAnsi="Arial" w:cs="Arial"/>
          <w:sz w:val="24"/>
          <w:szCs w:val="24"/>
        </w:rPr>
      </w:pPr>
      <w:r w:rsidRPr="00402E5B">
        <w:rPr>
          <w:rFonts w:ascii="Arial" w:hAnsi="Arial" w:cs="Arial"/>
          <w:sz w:val="24"/>
          <w:szCs w:val="24"/>
        </w:rPr>
        <w:t xml:space="preserve">The system will hold data in a structured format but the inputs into the system come from multiple sources in different formats. Data directly from National Rail regarding </w:t>
      </w:r>
      <w:r w:rsidR="00191197" w:rsidRPr="00402E5B">
        <w:rPr>
          <w:rFonts w:ascii="Arial" w:hAnsi="Arial" w:cs="Arial"/>
          <w:sz w:val="24"/>
          <w:szCs w:val="24"/>
        </w:rPr>
        <w:t>train</w:t>
      </w:r>
      <w:r w:rsidRPr="00402E5B">
        <w:rPr>
          <w:rFonts w:ascii="Arial" w:hAnsi="Arial" w:cs="Arial"/>
          <w:sz w:val="24"/>
          <w:szCs w:val="24"/>
        </w:rPr>
        <w:t xml:space="preserve"> services and </w:t>
      </w:r>
      <w:r w:rsidR="00191197" w:rsidRPr="00402E5B">
        <w:rPr>
          <w:rFonts w:ascii="Arial" w:hAnsi="Arial" w:cs="Arial"/>
          <w:sz w:val="24"/>
          <w:szCs w:val="24"/>
        </w:rPr>
        <w:t>s</w:t>
      </w:r>
      <w:r w:rsidRPr="00402E5B">
        <w:rPr>
          <w:rFonts w:ascii="Arial" w:hAnsi="Arial" w:cs="Arial"/>
          <w:sz w:val="24"/>
          <w:szCs w:val="24"/>
        </w:rPr>
        <w:t xml:space="preserve">tations is available in semi-structured machine-readable XML format. The legacy customer service data is held in an XLSX, a highly </w:t>
      </w:r>
      <w:r w:rsidR="00B75D58" w:rsidRPr="00402E5B">
        <w:rPr>
          <w:rFonts w:ascii="Arial" w:hAnsi="Arial" w:cs="Arial"/>
          <w:sz w:val="24"/>
          <w:szCs w:val="24"/>
        </w:rPr>
        <w:t>human-readable</w:t>
      </w:r>
      <w:r w:rsidRPr="00402E5B">
        <w:rPr>
          <w:rFonts w:ascii="Arial" w:hAnsi="Arial" w:cs="Arial"/>
          <w:sz w:val="24"/>
          <w:szCs w:val="24"/>
        </w:rPr>
        <w:t xml:space="preserve"> format that is not easily read by database applications and requires processing before being usable. The data from other internal organisational datasets</w:t>
      </w:r>
      <w:r w:rsidR="00E21D78" w:rsidRPr="00402E5B">
        <w:rPr>
          <w:rFonts w:ascii="Arial" w:hAnsi="Arial" w:cs="Arial"/>
          <w:sz w:val="24"/>
          <w:szCs w:val="24"/>
        </w:rPr>
        <w:t>,</w:t>
      </w:r>
      <w:r w:rsidRPr="00402E5B">
        <w:rPr>
          <w:rFonts w:ascii="Arial" w:hAnsi="Arial" w:cs="Arial"/>
          <w:sz w:val="24"/>
          <w:szCs w:val="24"/>
        </w:rPr>
        <w:t xml:space="preserve"> such as HR system</w:t>
      </w:r>
      <w:r w:rsidR="005166C9" w:rsidRPr="00402E5B">
        <w:rPr>
          <w:rFonts w:ascii="Arial" w:hAnsi="Arial" w:cs="Arial"/>
          <w:sz w:val="24"/>
          <w:szCs w:val="24"/>
        </w:rPr>
        <w:t>s</w:t>
      </w:r>
      <w:r w:rsidRPr="00402E5B">
        <w:rPr>
          <w:rFonts w:ascii="Arial" w:hAnsi="Arial" w:cs="Arial"/>
          <w:sz w:val="24"/>
          <w:szCs w:val="24"/>
        </w:rPr>
        <w:t xml:space="preserve">, is retrievable in CSV format and considered semi-structured because it does not have the same level of organisation as a database system (EMCS 2015; </w:t>
      </w:r>
      <w:proofErr w:type="spellStart"/>
      <w:r w:rsidRPr="00402E5B">
        <w:rPr>
          <w:rFonts w:ascii="Arial" w:hAnsi="Arial" w:cs="Arial"/>
          <w:sz w:val="24"/>
          <w:szCs w:val="24"/>
        </w:rPr>
        <w:t>Olhurst</w:t>
      </w:r>
      <w:proofErr w:type="spellEnd"/>
      <w:r w:rsidRPr="00402E5B">
        <w:rPr>
          <w:rFonts w:ascii="Arial" w:hAnsi="Arial" w:cs="Arial"/>
          <w:sz w:val="24"/>
          <w:szCs w:val="24"/>
        </w:rPr>
        <w:t xml:space="preserve"> 2012)</w:t>
      </w:r>
    </w:p>
    <w:p w14:paraId="36CB1C12" w14:textId="653356A4" w:rsidR="009E0BC4" w:rsidRPr="00402E5B" w:rsidRDefault="5EFD16E5" w:rsidP="00706AE7">
      <w:pPr>
        <w:spacing w:line="276" w:lineRule="auto"/>
        <w:rPr>
          <w:rFonts w:ascii="Arial" w:hAnsi="Arial" w:cs="Arial"/>
          <w:sz w:val="24"/>
          <w:szCs w:val="24"/>
        </w:rPr>
      </w:pPr>
      <w:r w:rsidRPr="00402E5B">
        <w:rPr>
          <w:rFonts w:ascii="Arial" w:hAnsi="Arial" w:cs="Arial"/>
          <w:sz w:val="24"/>
          <w:szCs w:val="24"/>
        </w:rPr>
        <w:t xml:space="preserve">The system is intended to follow best practice normal form rules of database design. This involves storing data in related groups per table to avoid duplicating rows within tables and repeating data across the system. The approach improves data consistency; avoids storing redundant data; and minimises insertion, deletion and modification errors as changes are made in one location (Harrington, 2009). The tables in the database each contain IDs, which operate as primary keys allowing association with related tables to join data across the system (Kazil &amp; </w:t>
      </w:r>
      <w:proofErr w:type="spellStart"/>
      <w:r w:rsidRPr="00402E5B">
        <w:rPr>
          <w:rFonts w:ascii="Arial" w:hAnsi="Arial" w:cs="Arial"/>
          <w:sz w:val="24"/>
          <w:szCs w:val="24"/>
        </w:rPr>
        <w:t>Jurmul</w:t>
      </w:r>
      <w:proofErr w:type="spellEnd"/>
      <w:r w:rsidRPr="00402E5B">
        <w:rPr>
          <w:rFonts w:ascii="Arial" w:hAnsi="Arial" w:cs="Arial"/>
          <w:sz w:val="24"/>
          <w:szCs w:val="24"/>
        </w:rPr>
        <w:t xml:space="preserve">, 2016). </w:t>
      </w:r>
    </w:p>
    <w:p w14:paraId="5EA0C9FE" w14:textId="77777777" w:rsidR="009E0BC4" w:rsidRPr="00402E5B" w:rsidRDefault="009E0BC4" w:rsidP="00706AE7">
      <w:pPr>
        <w:spacing w:line="276" w:lineRule="auto"/>
        <w:rPr>
          <w:rFonts w:ascii="Arial" w:hAnsi="Arial" w:cs="Arial"/>
          <w:sz w:val="24"/>
          <w:szCs w:val="24"/>
        </w:rPr>
      </w:pPr>
    </w:p>
    <w:p w14:paraId="0931C90D" w14:textId="2A942CB2" w:rsidR="507AD695" w:rsidRPr="00402E5B" w:rsidRDefault="507AD695" w:rsidP="00706AE7">
      <w:pPr>
        <w:spacing w:line="276" w:lineRule="auto"/>
        <w:rPr>
          <w:rFonts w:ascii="Arial" w:hAnsi="Arial" w:cs="Arial"/>
          <w:sz w:val="24"/>
          <w:szCs w:val="24"/>
        </w:rPr>
      </w:pPr>
    </w:p>
    <w:p w14:paraId="2B6E77A8" w14:textId="13B2CC6E" w:rsidR="507AD695" w:rsidRPr="00402E5B" w:rsidRDefault="507AD695" w:rsidP="00706AE7">
      <w:pPr>
        <w:spacing w:line="276" w:lineRule="auto"/>
        <w:rPr>
          <w:rFonts w:ascii="Arial" w:hAnsi="Arial" w:cs="Arial"/>
          <w:sz w:val="24"/>
          <w:szCs w:val="24"/>
        </w:rPr>
      </w:pPr>
    </w:p>
    <w:p w14:paraId="32BCD41E" w14:textId="19342A69" w:rsidR="507AD695" w:rsidRPr="00402E5B" w:rsidRDefault="00300A39" w:rsidP="00706AE7">
      <w:pPr>
        <w:spacing w:line="276" w:lineRule="auto"/>
        <w:rPr>
          <w:rFonts w:ascii="Arial" w:hAnsi="Arial" w:cs="Arial"/>
          <w:sz w:val="24"/>
          <w:szCs w:val="24"/>
        </w:rPr>
      </w:pPr>
      <w:r w:rsidRPr="00402E5B">
        <w:rPr>
          <w:rFonts w:ascii="Arial" w:hAnsi="Arial" w:cs="Arial"/>
          <w:noProof/>
        </w:rPr>
        <w:lastRenderedPageBreak/>
        <mc:AlternateContent>
          <mc:Choice Requires="wps">
            <w:drawing>
              <wp:anchor distT="0" distB="0" distL="114300" distR="114300" simplePos="0" relativeHeight="251658240" behindDoc="0" locked="0" layoutInCell="1" allowOverlap="1" wp14:anchorId="73012AE0" wp14:editId="7015799D">
                <wp:simplePos x="0" y="0"/>
                <wp:positionH relativeFrom="margin">
                  <wp:posOffset>-114935</wp:posOffset>
                </wp:positionH>
                <wp:positionV relativeFrom="paragraph">
                  <wp:posOffset>3364230</wp:posOffset>
                </wp:positionV>
                <wp:extent cx="6763385" cy="635"/>
                <wp:effectExtent l="0" t="0" r="0" b="0"/>
                <wp:wrapSquare wrapText="bothSides"/>
                <wp:docPr id="335504670" name="Text Box 335504670"/>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wps:spPr>
                      <wps:txbx>
                        <w:txbxContent>
                          <w:p w14:paraId="4A0F579F" w14:textId="6D8C648B" w:rsidR="009E0BC4" w:rsidRPr="000F17C3" w:rsidRDefault="009E0BC4" w:rsidP="009E0BC4">
                            <w:pPr>
                              <w:pStyle w:val="Caption"/>
                              <w:rPr>
                                <w:noProof/>
                              </w:rPr>
                            </w:pPr>
                            <w:r>
                              <w:t xml:space="preserve">Figure </w:t>
                            </w:r>
                            <w:r>
                              <w:fldChar w:fldCharType="begin"/>
                            </w:r>
                            <w:r>
                              <w:instrText>SEQ Figure \* ARABIC</w:instrText>
                            </w:r>
                            <w:r>
                              <w:fldChar w:fldCharType="separate"/>
                            </w:r>
                            <w:r>
                              <w:rPr>
                                <w:noProof/>
                              </w:rPr>
                              <w:t>1</w:t>
                            </w:r>
                            <w:r>
                              <w:fldChar w:fldCharType="end"/>
                            </w:r>
                            <w:r>
                              <w:t xml:space="preserve"> Database logical structure and data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012AE0" id="_x0000_t202" coordsize="21600,21600" o:spt="202" path="m,l,21600r21600,l21600,xe">
                <v:stroke joinstyle="miter"/>
                <v:path gradientshapeok="t" o:connecttype="rect"/>
              </v:shapetype>
              <v:shape id="Text Box 335504670" o:spid="_x0000_s1026" type="#_x0000_t202" style="position:absolute;margin-left:-9.05pt;margin-top:264.9pt;width:532.55pt;height:.0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" stroked="f">
                <v:textbox style="mso-fit-shape-to-text:t" inset="0,0,0,0">
                  <w:txbxContent>
                    <w:p w14:paraId="4A0F579F" w14:textId="6D8C648B" w:rsidR="009E0BC4" w:rsidRPr="000F17C3" w:rsidRDefault="009E0BC4" w:rsidP="009E0BC4">
                      <w:pPr>
                        <w:pStyle w:val="Caption"/>
                        <w:rPr>
                          <w:noProof/>
                        </w:rPr>
                      </w:pPr>
                      <w:r>
                        <w:t xml:space="preserve">Figure </w:t>
                      </w:r>
                      <w:r>
                        <w:fldChar w:fldCharType="begin"/>
                      </w:r>
                      <w:r>
                        <w:instrText>SEQ Figure \* ARABIC</w:instrText>
                      </w:r>
                      <w:r>
                        <w:fldChar w:fldCharType="separate"/>
                      </w:r>
                      <w:r>
                        <w:rPr>
                          <w:noProof/>
                        </w:rPr>
                        <w:t>1</w:t>
                      </w:r>
                      <w:r>
                        <w:fldChar w:fldCharType="end"/>
                      </w:r>
                      <w:r>
                        <w:t xml:space="preserve"> Database logical structure and data collection</w:t>
                      </w:r>
                    </w:p>
                  </w:txbxContent>
                </v:textbox>
                <w10:wrap type="square" anchorx="margin"/>
              </v:shape>
            </w:pict>
          </mc:Fallback>
        </mc:AlternateContent>
      </w:r>
      <w:r w:rsidR="507AD695" w:rsidRPr="00402E5B">
        <w:rPr>
          <w:rFonts w:ascii="Arial" w:hAnsi="Arial" w:cs="Arial"/>
          <w:noProof/>
        </w:rPr>
        <w:drawing>
          <wp:inline distT="0" distB="0" distL="0" distR="0" wp14:anchorId="23297722" wp14:editId="692884AA">
            <wp:extent cx="5943600" cy="3341496"/>
            <wp:effectExtent l="0" t="0" r="0" b="7620"/>
            <wp:docPr id="791695915" name="Picture 79169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496"/>
                    </a:xfrm>
                    <a:prstGeom prst="rect">
                      <a:avLst/>
                    </a:prstGeom>
                  </pic:spPr>
                </pic:pic>
              </a:graphicData>
            </a:graphic>
          </wp:inline>
        </w:drawing>
      </w:r>
    </w:p>
    <w:p w14:paraId="72EB0DE2" w14:textId="1B4A5605" w:rsidR="507AD695" w:rsidRPr="00402E5B" w:rsidRDefault="507AD695" w:rsidP="00706AE7">
      <w:pPr>
        <w:spacing w:line="276" w:lineRule="auto"/>
        <w:rPr>
          <w:rFonts w:ascii="Arial" w:hAnsi="Arial" w:cs="Arial"/>
          <w:sz w:val="24"/>
          <w:szCs w:val="24"/>
        </w:rPr>
      </w:pPr>
    </w:p>
    <w:p w14:paraId="06527E40" w14:textId="08615630" w:rsidR="009E0BC4" w:rsidRPr="00402E5B" w:rsidRDefault="009E0BC4" w:rsidP="00706AE7">
      <w:pPr>
        <w:spacing w:line="276" w:lineRule="auto"/>
        <w:rPr>
          <w:rFonts w:ascii="Arial" w:hAnsi="Arial" w:cs="Arial"/>
          <w:sz w:val="24"/>
          <w:szCs w:val="24"/>
        </w:rPr>
      </w:pPr>
      <w:r w:rsidRPr="00402E5B">
        <w:rPr>
          <w:rFonts w:ascii="Arial" w:hAnsi="Arial" w:cs="Arial"/>
          <w:sz w:val="24"/>
          <w:szCs w:val="24"/>
        </w:rPr>
        <w:t xml:space="preserve">The system will hold various data types within each table. IDs will be unique integer numbers. Varchar fields can hold strings of characters of various lengths, this will allow direct text entries as well as descriptive strings relating to data values to make them </w:t>
      </w:r>
      <w:r w:rsidR="003A788D" w:rsidRPr="00402E5B">
        <w:rPr>
          <w:rFonts w:ascii="Arial" w:hAnsi="Arial" w:cs="Arial"/>
          <w:sz w:val="24"/>
          <w:szCs w:val="24"/>
        </w:rPr>
        <w:t>human-readable</w:t>
      </w:r>
      <w:r w:rsidRPr="00402E5B">
        <w:rPr>
          <w:rFonts w:ascii="Arial" w:hAnsi="Arial" w:cs="Arial"/>
          <w:sz w:val="24"/>
          <w:szCs w:val="24"/>
        </w:rPr>
        <w:t>. Date Time fields record when key events occurred. (Harrington, 2009).</w:t>
      </w:r>
    </w:p>
    <w:p w14:paraId="6EBB5AF7" w14:textId="77777777" w:rsidR="009E0BC4" w:rsidRPr="00402E5B" w:rsidRDefault="009E0BC4" w:rsidP="00706AE7">
      <w:pPr>
        <w:keepNext/>
        <w:spacing w:line="276" w:lineRule="auto"/>
        <w:rPr>
          <w:rFonts w:ascii="Arial" w:hAnsi="Arial" w:cs="Arial"/>
        </w:rPr>
      </w:pPr>
      <w:r w:rsidRPr="00402E5B">
        <w:rPr>
          <w:rFonts w:ascii="Arial" w:hAnsi="Arial" w:cs="Arial"/>
          <w:noProof/>
        </w:rPr>
        <w:lastRenderedPageBreak/>
        <w:drawing>
          <wp:inline distT="0" distB="0" distL="0" distR="0" wp14:anchorId="23476761" wp14:editId="6C5112E0">
            <wp:extent cx="5731510" cy="4293870"/>
            <wp:effectExtent l="0" t="0" r="2540" b="0"/>
            <wp:docPr id="1689639694" name="Picture 168963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293870"/>
                    </a:xfrm>
                    <a:prstGeom prst="rect">
                      <a:avLst/>
                    </a:prstGeom>
                  </pic:spPr>
                </pic:pic>
              </a:graphicData>
            </a:graphic>
          </wp:inline>
        </w:drawing>
      </w:r>
    </w:p>
    <w:p w14:paraId="12DBCB4F" w14:textId="6C5FF30C" w:rsidR="009E0BC4" w:rsidRPr="00402E5B" w:rsidRDefault="5EFD16E5" w:rsidP="00706AE7">
      <w:pPr>
        <w:pStyle w:val="Caption"/>
        <w:spacing w:line="276" w:lineRule="auto"/>
        <w:rPr>
          <w:rFonts w:ascii="Arial" w:eastAsia="Arial" w:hAnsi="Arial" w:cs="Arial"/>
          <w:color w:val="auto"/>
          <w:sz w:val="24"/>
          <w:szCs w:val="24"/>
        </w:rPr>
      </w:pPr>
      <w:r w:rsidRPr="00402E5B">
        <w:rPr>
          <w:rFonts w:ascii="Arial" w:hAnsi="Arial" w:cs="Arial"/>
          <w:color w:val="auto"/>
        </w:rPr>
        <w:t xml:space="preserve">Figure </w:t>
      </w:r>
      <w:r w:rsidR="68AF0DC6" w:rsidRPr="00402E5B">
        <w:rPr>
          <w:rFonts w:ascii="Arial" w:hAnsi="Arial" w:cs="Arial"/>
          <w:color w:val="auto"/>
        </w:rPr>
        <w:fldChar w:fldCharType="begin"/>
      </w:r>
      <w:r w:rsidR="68AF0DC6" w:rsidRPr="00402E5B">
        <w:rPr>
          <w:rFonts w:ascii="Arial" w:hAnsi="Arial" w:cs="Arial"/>
          <w:color w:val="auto"/>
        </w:rPr>
        <w:instrText xml:space="preserve"> SEQ Figure \* ARABIC </w:instrText>
      </w:r>
      <w:r w:rsidR="68AF0DC6" w:rsidRPr="00402E5B">
        <w:rPr>
          <w:rFonts w:ascii="Arial" w:hAnsi="Arial" w:cs="Arial"/>
          <w:color w:val="auto"/>
        </w:rPr>
        <w:fldChar w:fldCharType="separate"/>
      </w:r>
      <w:r w:rsidRPr="00402E5B">
        <w:rPr>
          <w:rFonts w:ascii="Arial" w:hAnsi="Arial" w:cs="Arial"/>
          <w:color w:val="auto"/>
        </w:rPr>
        <w:t>2</w:t>
      </w:r>
      <w:r w:rsidR="68AF0DC6" w:rsidRPr="00402E5B">
        <w:rPr>
          <w:rFonts w:ascii="Arial" w:hAnsi="Arial" w:cs="Arial"/>
          <w:color w:val="auto"/>
        </w:rPr>
        <w:fldChar w:fldCharType="end"/>
      </w:r>
      <w:r w:rsidRPr="00402E5B">
        <w:rPr>
          <w:rFonts w:ascii="Arial" w:hAnsi="Arial" w:cs="Arial"/>
          <w:color w:val="auto"/>
        </w:rPr>
        <w:t xml:space="preserve"> Data Types</w:t>
      </w:r>
    </w:p>
    <w:bookmarkEnd w:id="0"/>
    <w:p w14:paraId="5461D619" w14:textId="77777777" w:rsidR="00402E5B" w:rsidRPr="00402E5B" w:rsidRDefault="00402E5B" w:rsidP="00706AE7">
      <w:pPr>
        <w:spacing w:after="0" w:line="276" w:lineRule="auto"/>
        <w:rPr>
          <w:rFonts w:ascii="Arial" w:eastAsia="Calibri Light" w:hAnsi="Arial" w:cs="Arial"/>
          <w:sz w:val="24"/>
          <w:szCs w:val="24"/>
          <w:lang w:val="tr-TR"/>
        </w:rPr>
      </w:pPr>
    </w:p>
    <w:p w14:paraId="79128533" w14:textId="7FA82353" w:rsidR="00E25265" w:rsidRPr="00402E5B" w:rsidRDefault="00E25265" w:rsidP="00706AE7">
      <w:pPr>
        <w:spacing w:line="276" w:lineRule="auto"/>
        <w:rPr>
          <w:rFonts w:ascii="Arial" w:eastAsia="Arial" w:hAnsi="Arial" w:cs="Arial"/>
          <w:sz w:val="24"/>
          <w:szCs w:val="24"/>
        </w:rPr>
      </w:pPr>
    </w:p>
    <w:p w14:paraId="2BFAC832" w14:textId="7F185CA7" w:rsidR="330FC92D" w:rsidRDefault="330FC92D" w:rsidP="330FC92D">
      <w:pPr>
        <w:spacing w:line="276" w:lineRule="auto"/>
        <w:rPr>
          <w:rFonts w:ascii="Arial" w:eastAsia="Arial" w:hAnsi="Arial" w:cs="Arial"/>
          <w:sz w:val="24"/>
          <w:szCs w:val="24"/>
        </w:rPr>
      </w:pPr>
    </w:p>
    <w:p w14:paraId="15ECF29F" w14:textId="1E7E9478" w:rsidR="4808BE79" w:rsidRPr="00402E5B" w:rsidRDefault="5EFD16E5" w:rsidP="00706AE7">
      <w:pPr>
        <w:spacing w:line="276" w:lineRule="auto"/>
        <w:rPr>
          <w:rFonts w:ascii="Arial" w:eastAsia="Arial" w:hAnsi="Arial" w:cs="Arial"/>
          <w:b/>
          <w:bCs/>
          <w:sz w:val="24"/>
          <w:szCs w:val="24"/>
        </w:rPr>
      </w:pPr>
      <w:r w:rsidRPr="00402E5B">
        <w:rPr>
          <w:rFonts w:ascii="Arial" w:eastAsia="Arial" w:hAnsi="Arial" w:cs="Arial"/>
          <w:b/>
          <w:bCs/>
          <w:sz w:val="24"/>
          <w:szCs w:val="24"/>
        </w:rPr>
        <w:t>References</w:t>
      </w:r>
    </w:p>
    <w:p w14:paraId="05AB1317" w14:textId="77777777" w:rsidR="00E25265" w:rsidRPr="00402E5B" w:rsidRDefault="5EFD16E5" w:rsidP="00706AE7">
      <w:pPr>
        <w:spacing w:line="276" w:lineRule="auto"/>
        <w:rPr>
          <w:rFonts w:ascii="Arial" w:hAnsi="Arial" w:cs="Arial"/>
          <w:sz w:val="24"/>
          <w:szCs w:val="24"/>
        </w:rPr>
      </w:pPr>
      <w:r w:rsidRPr="00402E5B">
        <w:rPr>
          <w:rFonts w:ascii="Arial" w:hAnsi="Arial" w:cs="Arial"/>
          <w:sz w:val="24"/>
          <w:szCs w:val="24"/>
        </w:rPr>
        <w:t xml:space="preserve">Brookshear, J. G. &amp; </w:t>
      </w:r>
      <w:proofErr w:type="spellStart"/>
      <w:r w:rsidRPr="00402E5B">
        <w:rPr>
          <w:rFonts w:ascii="Arial" w:hAnsi="Arial" w:cs="Arial"/>
          <w:sz w:val="24"/>
          <w:szCs w:val="24"/>
        </w:rPr>
        <w:t>Brylow</w:t>
      </w:r>
      <w:proofErr w:type="spellEnd"/>
      <w:r w:rsidRPr="00402E5B">
        <w:rPr>
          <w:rFonts w:ascii="Arial" w:hAnsi="Arial" w:cs="Arial"/>
          <w:sz w:val="24"/>
          <w:szCs w:val="24"/>
        </w:rPr>
        <w:t>, D. (2020) Computer science : an overview. Thirteenth, global edition. New York, New York: Pearson.</w:t>
      </w:r>
    </w:p>
    <w:p w14:paraId="0F081E25" w14:textId="4C04907D" w:rsidR="00E25265" w:rsidRPr="00402E5B" w:rsidRDefault="5EFD16E5" w:rsidP="00706AE7">
      <w:pPr>
        <w:spacing w:line="276" w:lineRule="auto"/>
        <w:rPr>
          <w:rFonts w:ascii="Arial" w:hAnsi="Arial" w:cs="Arial"/>
          <w:sz w:val="24"/>
          <w:szCs w:val="24"/>
        </w:rPr>
      </w:pPr>
      <w:r w:rsidRPr="00402E5B">
        <w:rPr>
          <w:rFonts w:ascii="Arial" w:hAnsi="Arial" w:cs="Arial"/>
          <w:sz w:val="24"/>
          <w:szCs w:val="24"/>
        </w:rPr>
        <w:t xml:space="preserve">EMCS. (2015) Data Science and Big Data Analytics: Discovering, </w:t>
      </w:r>
      <w:proofErr w:type="spellStart"/>
      <w:r w:rsidRPr="00402E5B">
        <w:rPr>
          <w:rFonts w:ascii="Arial" w:hAnsi="Arial" w:cs="Arial"/>
          <w:sz w:val="24"/>
          <w:szCs w:val="24"/>
        </w:rPr>
        <w:t>Analyzing</w:t>
      </w:r>
      <w:proofErr w:type="spellEnd"/>
      <w:r w:rsidRPr="00402E5B">
        <w:rPr>
          <w:rFonts w:ascii="Arial" w:hAnsi="Arial" w:cs="Arial"/>
          <w:sz w:val="24"/>
          <w:szCs w:val="24"/>
        </w:rPr>
        <w:t>, Visualizing and Presenting Data. Wiley Professional Development. Available via VitalSource Bookshelf [Accessed 17 September 2023]</w:t>
      </w:r>
    </w:p>
    <w:p w14:paraId="45791B2D" w14:textId="514518CA" w:rsidR="00E25265" w:rsidRPr="00402E5B" w:rsidRDefault="5EFD16E5" w:rsidP="00706AE7">
      <w:pPr>
        <w:spacing w:line="276" w:lineRule="auto"/>
        <w:rPr>
          <w:rFonts w:ascii="Arial" w:hAnsi="Arial" w:cs="Arial"/>
          <w:sz w:val="24"/>
          <w:szCs w:val="24"/>
        </w:rPr>
      </w:pPr>
      <w:r w:rsidRPr="00402E5B">
        <w:rPr>
          <w:rFonts w:ascii="Arial" w:hAnsi="Arial" w:cs="Arial"/>
          <w:sz w:val="24"/>
          <w:szCs w:val="24"/>
        </w:rPr>
        <w:t>Harrington, J. L. (2009) Relational database design and implementation clearly explained. 3rd ed. Amsterdam : Morgan Kaufmann/Elsevier.</w:t>
      </w:r>
    </w:p>
    <w:p w14:paraId="1B52D1D5" w14:textId="7B0BDCAC" w:rsidR="00E25265" w:rsidRPr="00402E5B" w:rsidRDefault="5EFD16E5" w:rsidP="00706AE7">
      <w:pPr>
        <w:spacing w:line="276" w:lineRule="auto"/>
        <w:rPr>
          <w:rFonts w:ascii="Arial" w:hAnsi="Arial" w:cs="Arial"/>
          <w:sz w:val="24"/>
          <w:szCs w:val="24"/>
        </w:rPr>
      </w:pPr>
      <w:r w:rsidRPr="00402E5B">
        <w:rPr>
          <w:rFonts w:ascii="Arial" w:hAnsi="Arial" w:cs="Arial"/>
          <w:sz w:val="24"/>
          <w:szCs w:val="24"/>
        </w:rPr>
        <w:t xml:space="preserve">Kazil, J. &amp; </w:t>
      </w:r>
      <w:proofErr w:type="spellStart"/>
      <w:r w:rsidRPr="00402E5B">
        <w:rPr>
          <w:rFonts w:ascii="Arial" w:hAnsi="Arial" w:cs="Arial"/>
          <w:sz w:val="24"/>
          <w:szCs w:val="24"/>
        </w:rPr>
        <w:t>Jarmul</w:t>
      </w:r>
      <w:proofErr w:type="spellEnd"/>
      <w:r w:rsidRPr="00402E5B">
        <w:rPr>
          <w:rFonts w:ascii="Arial" w:hAnsi="Arial" w:cs="Arial"/>
          <w:sz w:val="24"/>
          <w:szCs w:val="24"/>
        </w:rPr>
        <w:t>, K. (2016) Data Wrangling with Python. 1st ed. Sebastopol, CA: O’Reilly.</w:t>
      </w:r>
    </w:p>
    <w:p w14:paraId="5348A1BC" w14:textId="514518CA" w:rsidR="00E25265" w:rsidRPr="00402E5B" w:rsidRDefault="5EFD16E5" w:rsidP="00706AE7">
      <w:pPr>
        <w:spacing w:line="276" w:lineRule="auto"/>
        <w:rPr>
          <w:rFonts w:ascii="Arial" w:hAnsi="Arial" w:cs="Arial"/>
          <w:sz w:val="24"/>
          <w:szCs w:val="24"/>
        </w:rPr>
      </w:pPr>
      <w:r w:rsidRPr="00402E5B">
        <w:rPr>
          <w:rFonts w:ascii="Arial" w:hAnsi="Arial" w:cs="Arial"/>
          <w:sz w:val="24"/>
          <w:szCs w:val="24"/>
        </w:rPr>
        <w:lastRenderedPageBreak/>
        <w:t xml:space="preserve">National Rail (2023) National Rail data feeds. Available at: https://www.nationalrail.co.uk/developers/ [Accessed 17 September 2023] </w:t>
      </w:r>
    </w:p>
    <w:p w14:paraId="11EB29B1" w14:textId="063764D8" w:rsidR="00E25265" w:rsidRPr="00402E5B" w:rsidRDefault="5EFD16E5" w:rsidP="00706AE7">
      <w:pPr>
        <w:spacing w:line="276" w:lineRule="auto"/>
        <w:rPr>
          <w:rFonts w:ascii="Arial" w:hAnsi="Arial" w:cs="Arial"/>
          <w:sz w:val="24"/>
          <w:szCs w:val="24"/>
        </w:rPr>
      </w:pPr>
      <w:proofErr w:type="spellStart"/>
      <w:r w:rsidRPr="00402E5B">
        <w:rPr>
          <w:rFonts w:ascii="Arial" w:hAnsi="Arial" w:cs="Arial"/>
          <w:sz w:val="24"/>
          <w:szCs w:val="24"/>
        </w:rPr>
        <w:t>Ohlhorst</w:t>
      </w:r>
      <w:proofErr w:type="spellEnd"/>
      <w:r w:rsidRPr="00402E5B">
        <w:rPr>
          <w:rFonts w:ascii="Arial" w:hAnsi="Arial" w:cs="Arial"/>
          <w:sz w:val="24"/>
          <w:szCs w:val="24"/>
        </w:rPr>
        <w:t>, F.J. (2012) Big Data Analytics: Turning Big Data into Big Money. Wiley Professional Development.</w:t>
      </w:r>
    </w:p>
    <w:p w14:paraId="0B81B475" w14:textId="514518CA" w:rsidR="459A5935" w:rsidRPr="00402E5B" w:rsidRDefault="5EFD16E5" w:rsidP="00706AE7">
      <w:pPr>
        <w:spacing w:line="276" w:lineRule="auto"/>
        <w:rPr>
          <w:rFonts w:ascii="Arial" w:eastAsia="Arial" w:hAnsi="Arial" w:cs="Arial"/>
          <w:sz w:val="24"/>
          <w:szCs w:val="24"/>
        </w:rPr>
      </w:pPr>
      <w:r w:rsidRPr="00402E5B">
        <w:rPr>
          <w:rFonts w:ascii="Arial" w:eastAsia="Arial" w:hAnsi="Arial" w:cs="Arial"/>
          <w:sz w:val="24"/>
          <w:szCs w:val="24"/>
        </w:rPr>
        <w:t xml:space="preserve">Wiki.openraildata.com. (2023) </w:t>
      </w:r>
      <w:proofErr w:type="spellStart"/>
      <w:r w:rsidRPr="00402E5B">
        <w:rPr>
          <w:rFonts w:ascii="Arial" w:eastAsia="Arial" w:hAnsi="Arial" w:cs="Arial"/>
          <w:sz w:val="24"/>
          <w:szCs w:val="24"/>
        </w:rPr>
        <w:t>KnowledgeBase</w:t>
      </w:r>
      <w:proofErr w:type="spellEnd"/>
      <w:r w:rsidRPr="00402E5B">
        <w:rPr>
          <w:rFonts w:ascii="Arial" w:eastAsia="Arial" w:hAnsi="Arial" w:cs="Arial"/>
          <w:sz w:val="24"/>
          <w:szCs w:val="24"/>
        </w:rPr>
        <w:t xml:space="preserve">. Available from: </w:t>
      </w:r>
      <w:hyperlink r:id="rId6">
        <w:r w:rsidRPr="00402E5B">
          <w:rPr>
            <w:rStyle w:val="Hyperlink"/>
            <w:rFonts w:ascii="Arial" w:eastAsia="Arial" w:hAnsi="Arial" w:cs="Arial"/>
            <w:color w:val="auto"/>
            <w:sz w:val="24"/>
            <w:szCs w:val="24"/>
          </w:rPr>
          <w:t>https://wiki.openraildata.com/KnowledgeBase</w:t>
        </w:r>
      </w:hyperlink>
      <w:r w:rsidRPr="00402E5B">
        <w:rPr>
          <w:rFonts w:ascii="Arial" w:eastAsia="Arial" w:hAnsi="Arial" w:cs="Arial"/>
          <w:sz w:val="24"/>
          <w:szCs w:val="24"/>
        </w:rPr>
        <w:t xml:space="preserve"> [Accessed 16 September 2023)</w:t>
      </w:r>
    </w:p>
    <w:p w14:paraId="66B7CB31" w14:textId="113DD8A4" w:rsidR="459A5935" w:rsidRPr="00402E5B" w:rsidRDefault="5EFD16E5" w:rsidP="00706AE7">
      <w:pPr>
        <w:spacing w:line="276" w:lineRule="auto"/>
        <w:rPr>
          <w:rFonts w:ascii="Arial" w:eastAsia="Arial" w:hAnsi="Arial" w:cs="Arial"/>
          <w:sz w:val="24"/>
          <w:szCs w:val="24"/>
        </w:rPr>
      </w:pPr>
      <w:r w:rsidRPr="00402E5B">
        <w:rPr>
          <w:rFonts w:ascii="Arial" w:eastAsia="Arial" w:hAnsi="Arial" w:cs="Arial"/>
          <w:sz w:val="24"/>
          <w:szCs w:val="24"/>
        </w:rPr>
        <w:t>Pandey, P (January 19, 2021) Extracting information from XML files into a Pandas dataframe,</w:t>
      </w:r>
      <w:r w:rsidRPr="00402E5B">
        <w:rPr>
          <w:rFonts w:ascii="Arial" w:eastAsia="Arial" w:hAnsi="Arial" w:cs="Arial"/>
          <w:i/>
          <w:iCs/>
          <w:sz w:val="24"/>
          <w:szCs w:val="24"/>
        </w:rPr>
        <w:t xml:space="preserve"> Towards Data Science. </w:t>
      </w:r>
      <w:r w:rsidRPr="00402E5B">
        <w:rPr>
          <w:rFonts w:ascii="Arial" w:eastAsia="Arial" w:hAnsi="Arial" w:cs="Arial"/>
          <w:sz w:val="24"/>
          <w:szCs w:val="24"/>
        </w:rPr>
        <w:t xml:space="preserve">Available from: </w:t>
      </w:r>
      <w:hyperlink r:id="rId7">
        <w:r w:rsidRPr="00402E5B">
          <w:rPr>
            <w:rStyle w:val="Hyperlink"/>
            <w:rFonts w:ascii="Arial" w:eastAsia="Arial" w:hAnsi="Arial" w:cs="Arial"/>
            <w:color w:val="auto"/>
            <w:sz w:val="24"/>
            <w:szCs w:val="24"/>
          </w:rPr>
          <w:t>https://medium.com/p/11f32883ce45</w:t>
        </w:r>
      </w:hyperlink>
      <w:r w:rsidRPr="00402E5B">
        <w:rPr>
          <w:rFonts w:ascii="Arial" w:eastAsia="Arial" w:hAnsi="Arial" w:cs="Arial"/>
          <w:sz w:val="24"/>
          <w:szCs w:val="24"/>
        </w:rPr>
        <w:t xml:space="preserve"> [Accessed 16 September 2023).</w:t>
      </w:r>
    </w:p>
    <w:p w14:paraId="70A628C0" w14:textId="321E9E09" w:rsidR="459A5935" w:rsidRPr="00402E5B" w:rsidRDefault="5EFD16E5" w:rsidP="00706AE7">
      <w:pPr>
        <w:spacing w:line="276" w:lineRule="auto"/>
        <w:rPr>
          <w:rFonts w:ascii="Arial" w:eastAsia="Arial" w:hAnsi="Arial" w:cs="Arial"/>
          <w:sz w:val="24"/>
          <w:szCs w:val="24"/>
        </w:rPr>
      </w:pPr>
      <w:r w:rsidRPr="00402E5B">
        <w:rPr>
          <w:rFonts w:ascii="Arial" w:eastAsia="Arial" w:hAnsi="Arial" w:cs="Arial"/>
          <w:sz w:val="24"/>
          <w:szCs w:val="24"/>
        </w:rPr>
        <w:t xml:space="preserve">PyNative.com (2022), Python ISO 8601 Datetime, Available from: </w:t>
      </w:r>
      <w:hyperlink r:id="rId8">
        <w:r w:rsidRPr="00402E5B">
          <w:rPr>
            <w:rStyle w:val="Hyperlink"/>
            <w:rFonts w:ascii="Arial" w:eastAsia="Arial" w:hAnsi="Arial" w:cs="Arial"/>
            <w:color w:val="auto"/>
            <w:sz w:val="24"/>
            <w:szCs w:val="24"/>
          </w:rPr>
          <w:t>https://pynative.com/python-iso-8601-datetime/</w:t>
        </w:r>
      </w:hyperlink>
      <w:r w:rsidRPr="00402E5B">
        <w:rPr>
          <w:rFonts w:ascii="Arial" w:eastAsia="Arial" w:hAnsi="Arial" w:cs="Arial"/>
          <w:sz w:val="24"/>
          <w:szCs w:val="24"/>
        </w:rPr>
        <w:t xml:space="preserve"> [Accessed 17 September 2023)</w:t>
      </w:r>
    </w:p>
    <w:p w14:paraId="5C19B8EF" w14:textId="77777777" w:rsidR="00B34E6C" w:rsidRPr="00402E5B" w:rsidRDefault="00B34E6C" w:rsidP="00706AE7">
      <w:pPr>
        <w:spacing w:line="276" w:lineRule="auto"/>
        <w:rPr>
          <w:rFonts w:ascii="Arial" w:eastAsia="Arial" w:hAnsi="Arial" w:cs="Arial"/>
          <w:sz w:val="24"/>
          <w:szCs w:val="24"/>
          <w:lang w:val="tr-TR"/>
        </w:rPr>
      </w:pPr>
      <w:r w:rsidRPr="00402E5B">
        <w:rPr>
          <w:rFonts w:ascii="Arial" w:eastAsia="Arial" w:hAnsi="Arial" w:cs="Arial"/>
          <w:sz w:val="24"/>
          <w:szCs w:val="24"/>
        </w:rPr>
        <w:t xml:space="preserve">Connolly, Thomas, et al. (2014) </w:t>
      </w:r>
      <w:r w:rsidRPr="00402E5B">
        <w:rPr>
          <w:rFonts w:ascii="Arial" w:eastAsia="Arial" w:hAnsi="Arial" w:cs="Arial"/>
          <w:i/>
          <w:iCs/>
          <w:sz w:val="24"/>
          <w:szCs w:val="24"/>
        </w:rPr>
        <w:t>Database Systems: a Practical Approach to Design, Implementation, and Management, Global Edition</w:t>
      </w:r>
      <w:r w:rsidRPr="00402E5B">
        <w:rPr>
          <w:rFonts w:ascii="Arial" w:eastAsia="Arial" w:hAnsi="Arial" w:cs="Arial"/>
          <w:sz w:val="24"/>
          <w:szCs w:val="24"/>
        </w:rPr>
        <w:t>, Pearson Education, Limited, 2014.</w:t>
      </w:r>
      <w:r w:rsidRPr="00402E5B">
        <w:rPr>
          <w:rFonts w:ascii="Arial" w:eastAsia="Arial" w:hAnsi="Arial" w:cs="Arial"/>
          <w:i/>
          <w:iCs/>
          <w:sz w:val="24"/>
          <w:szCs w:val="24"/>
        </w:rPr>
        <w:t xml:space="preserve"> ProQuest </w:t>
      </w:r>
      <w:proofErr w:type="spellStart"/>
      <w:r w:rsidRPr="00402E5B">
        <w:rPr>
          <w:rFonts w:ascii="Arial" w:eastAsia="Arial" w:hAnsi="Arial" w:cs="Arial"/>
          <w:i/>
          <w:iCs/>
          <w:sz w:val="24"/>
          <w:szCs w:val="24"/>
        </w:rPr>
        <w:t>Ebook</w:t>
      </w:r>
      <w:proofErr w:type="spellEnd"/>
      <w:r w:rsidRPr="00402E5B">
        <w:rPr>
          <w:rFonts w:ascii="Arial" w:eastAsia="Arial" w:hAnsi="Arial" w:cs="Arial"/>
          <w:i/>
          <w:iCs/>
          <w:sz w:val="24"/>
          <w:szCs w:val="24"/>
        </w:rPr>
        <w:t xml:space="preserve"> Central</w:t>
      </w:r>
      <w:r w:rsidRPr="00402E5B">
        <w:rPr>
          <w:rFonts w:ascii="Arial" w:eastAsia="Arial" w:hAnsi="Arial" w:cs="Arial"/>
          <w:sz w:val="24"/>
          <w:szCs w:val="24"/>
        </w:rPr>
        <w:t>, [Accessed 17 September 2023]</w:t>
      </w:r>
    </w:p>
    <w:p w14:paraId="159429E8" w14:textId="44B5F176" w:rsidR="459A5935" w:rsidRPr="00402E5B" w:rsidRDefault="459A5935" w:rsidP="00706AE7">
      <w:pPr>
        <w:spacing w:line="276" w:lineRule="auto"/>
        <w:rPr>
          <w:rFonts w:ascii="Arial" w:eastAsia="Arial" w:hAnsi="Arial" w:cs="Arial"/>
          <w:b/>
          <w:bCs/>
          <w:sz w:val="24"/>
          <w:szCs w:val="24"/>
        </w:rPr>
      </w:pPr>
    </w:p>
    <w:sectPr w:rsidR="459A5935" w:rsidRPr="0040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8E2"/>
    <w:rsid w:val="00001E81"/>
    <w:rsid w:val="000D26D9"/>
    <w:rsid w:val="000E11B1"/>
    <w:rsid w:val="0015672E"/>
    <w:rsid w:val="001650C7"/>
    <w:rsid w:val="001854F4"/>
    <w:rsid w:val="00191197"/>
    <w:rsid w:val="00224F52"/>
    <w:rsid w:val="0023322D"/>
    <w:rsid w:val="00237801"/>
    <w:rsid w:val="002A6935"/>
    <w:rsid w:val="002B7AAC"/>
    <w:rsid w:val="002F46B0"/>
    <w:rsid w:val="00300A39"/>
    <w:rsid w:val="00320892"/>
    <w:rsid w:val="003A09EF"/>
    <w:rsid w:val="003A788D"/>
    <w:rsid w:val="003B636E"/>
    <w:rsid w:val="003D18DC"/>
    <w:rsid w:val="00402E5B"/>
    <w:rsid w:val="004231AE"/>
    <w:rsid w:val="005166C9"/>
    <w:rsid w:val="005568D6"/>
    <w:rsid w:val="00571C2A"/>
    <w:rsid w:val="005A4F5C"/>
    <w:rsid w:val="005B641C"/>
    <w:rsid w:val="006438EC"/>
    <w:rsid w:val="006B3E00"/>
    <w:rsid w:val="006B5EEC"/>
    <w:rsid w:val="00706AE7"/>
    <w:rsid w:val="00833440"/>
    <w:rsid w:val="008358E2"/>
    <w:rsid w:val="00841D52"/>
    <w:rsid w:val="00882DFE"/>
    <w:rsid w:val="009D440B"/>
    <w:rsid w:val="009E0BC4"/>
    <w:rsid w:val="00A24730"/>
    <w:rsid w:val="00A520A6"/>
    <w:rsid w:val="00AD7F3F"/>
    <w:rsid w:val="00B144A7"/>
    <w:rsid w:val="00B22C8A"/>
    <w:rsid w:val="00B31571"/>
    <w:rsid w:val="00B34E6C"/>
    <w:rsid w:val="00B75D58"/>
    <w:rsid w:val="00BA23ED"/>
    <w:rsid w:val="00BE390A"/>
    <w:rsid w:val="00C52F53"/>
    <w:rsid w:val="00D31B6D"/>
    <w:rsid w:val="00DA150D"/>
    <w:rsid w:val="00DE4EAC"/>
    <w:rsid w:val="00E064DD"/>
    <w:rsid w:val="00E21D78"/>
    <w:rsid w:val="00E25265"/>
    <w:rsid w:val="00E55ADA"/>
    <w:rsid w:val="00EC4243"/>
    <w:rsid w:val="00F84735"/>
    <w:rsid w:val="00F9160A"/>
    <w:rsid w:val="00F92975"/>
    <w:rsid w:val="00FB1DA5"/>
    <w:rsid w:val="330FC92D"/>
    <w:rsid w:val="3C539657"/>
    <w:rsid w:val="459A5935"/>
    <w:rsid w:val="4808BE79"/>
    <w:rsid w:val="507AD695"/>
    <w:rsid w:val="524802D0"/>
    <w:rsid w:val="5962661E"/>
    <w:rsid w:val="5EFD16E5"/>
    <w:rsid w:val="68AF0DC6"/>
    <w:rsid w:val="6C658971"/>
    <w:rsid w:val="6CF956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58E2"/>
  <w15:chartTrackingRefBased/>
  <w15:docId w15:val="{730953C2-3ED0-4E73-A3B6-3F0EE1B0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EFD16E5"/>
    <w:rPr>
      <w:lang w:val="en-GB"/>
    </w:rPr>
  </w:style>
  <w:style w:type="paragraph" w:styleId="Heading1">
    <w:name w:val="heading 1"/>
    <w:basedOn w:val="Normal"/>
    <w:next w:val="Normal"/>
    <w:link w:val="Heading1Char"/>
    <w:uiPriority w:val="9"/>
    <w:qFormat/>
    <w:rsid w:val="5EFD1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EFD1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EFD16E5"/>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EFD16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EFD16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EFD16E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EFD16E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EFD16E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EFD16E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5EFD16E5"/>
    <w:rPr>
      <w:rFonts w:asciiTheme="majorHAnsi" w:eastAsiaTheme="majorEastAsia" w:hAnsiTheme="majorHAnsi" w:cstheme="majorBidi"/>
      <w:noProof w:val="0"/>
      <w:color w:val="2F5496" w:themeColor="accent1" w:themeShade="BF"/>
      <w:sz w:val="26"/>
      <w:szCs w:val="26"/>
      <w:lang w:val="en-GB"/>
    </w:rPr>
  </w:style>
  <w:style w:type="paragraph" w:styleId="Caption">
    <w:name w:val="caption"/>
    <w:basedOn w:val="Normal"/>
    <w:next w:val="Normal"/>
    <w:uiPriority w:val="35"/>
    <w:unhideWhenUsed/>
    <w:qFormat/>
    <w:rsid w:val="5EFD16E5"/>
    <w:pPr>
      <w:spacing w:after="200"/>
    </w:pPr>
    <w:rPr>
      <w:i/>
      <w:iCs/>
      <w:color w:val="44546A" w:themeColor="text2"/>
      <w:sz w:val="18"/>
      <w:szCs w:val="18"/>
    </w:r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5EFD16E5"/>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EFD16E5"/>
    <w:rPr>
      <w:rFonts w:eastAsiaTheme="minorEastAsia"/>
      <w:color w:val="5A5A5A"/>
    </w:rPr>
  </w:style>
  <w:style w:type="paragraph" w:styleId="Quote">
    <w:name w:val="Quote"/>
    <w:basedOn w:val="Normal"/>
    <w:next w:val="Normal"/>
    <w:link w:val="QuoteChar"/>
    <w:uiPriority w:val="29"/>
    <w:qFormat/>
    <w:rsid w:val="5EFD16E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EFD16E5"/>
    <w:pPr>
      <w:spacing w:before="360" w:after="360"/>
      <w:ind w:left="864" w:right="864"/>
      <w:jc w:val="center"/>
    </w:pPr>
    <w:rPr>
      <w:i/>
      <w:iCs/>
      <w:color w:val="4472C4" w:themeColor="accent1"/>
    </w:rPr>
  </w:style>
  <w:style w:type="paragraph" w:styleId="ListParagraph">
    <w:name w:val="List Paragraph"/>
    <w:basedOn w:val="Normal"/>
    <w:uiPriority w:val="34"/>
    <w:qFormat/>
    <w:rsid w:val="5EFD16E5"/>
    <w:pPr>
      <w:ind w:left="720"/>
      <w:contextualSpacing/>
    </w:pPr>
  </w:style>
  <w:style w:type="character" w:customStyle="1" w:styleId="Heading1Char">
    <w:name w:val="Heading 1 Char"/>
    <w:basedOn w:val="DefaultParagraphFont"/>
    <w:link w:val="Heading1"/>
    <w:uiPriority w:val="9"/>
    <w:rsid w:val="5EFD16E5"/>
    <w:rPr>
      <w:rFonts w:asciiTheme="majorHAnsi" w:eastAsiaTheme="majorEastAsia" w:hAnsiTheme="majorHAnsi" w:cstheme="majorBidi"/>
      <w:noProof w:val="0"/>
      <w:color w:val="2F5496" w:themeColor="accent1" w:themeShade="BF"/>
      <w:sz w:val="32"/>
      <w:szCs w:val="32"/>
      <w:lang w:val="en-GB"/>
    </w:rPr>
  </w:style>
  <w:style w:type="character" w:customStyle="1" w:styleId="Heading3Char">
    <w:name w:val="Heading 3 Char"/>
    <w:basedOn w:val="DefaultParagraphFont"/>
    <w:link w:val="Heading3"/>
    <w:uiPriority w:val="9"/>
    <w:rsid w:val="5EFD16E5"/>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5EFD16E5"/>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5EFD16E5"/>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5EFD16E5"/>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5EFD16E5"/>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5EFD16E5"/>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EFD16E5"/>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EFD16E5"/>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EFD16E5"/>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5EFD16E5"/>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EFD16E5"/>
    <w:rPr>
      <w:i/>
      <w:iCs/>
      <w:noProof w:val="0"/>
      <w:color w:val="4472C4" w:themeColor="accent1"/>
      <w:lang w:val="en-GB"/>
    </w:rPr>
  </w:style>
  <w:style w:type="paragraph" w:styleId="TOC1">
    <w:name w:val="toc 1"/>
    <w:basedOn w:val="Normal"/>
    <w:next w:val="Normal"/>
    <w:uiPriority w:val="39"/>
    <w:unhideWhenUsed/>
    <w:rsid w:val="5EFD16E5"/>
    <w:pPr>
      <w:spacing w:after="100"/>
    </w:pPr>
  </w:style>
  <w:style w:type="paragraph" w:styleId="TOC2">
    <w:name w:val="toc 2"/>
    <w:basedOn w:val="Normal"/>
    <w:next w:val="Normal"/>
    <w:uiPriority w:val="39"/>
    <w:unhideWhenUsed/>
    <w:rsid w:val="5EFD16E5"/>
    <w:pPr>
      <w:spacing w:after="100"/>
      <w:ind w:left="220"/>
    </w:pPr>
  </w:style>
  <w:style w:type="paragraph" w:styleId="TOC3">
    <w:name w:val="toc 3"/>
    <w:basedOn w:val="Normal"/>
    <w:next w:val="Normal"/>
    <w:uiPriority w:val="39"/>
    <w:unhideWhenUsed/>
    <w:rsid w:val="5EFD16E5"/>
    <w:pPr>
      <w:spacing w:after="100"/>
      <w:ind w:left="440"/>
    </w:pPr>
  </w:style>
  <w:style w:type="paragraph" w:styleId="TOC4">
    <w:name w:val="toc 4"/>
    <w:basedOn w:val="Normal"/>
    <w:next w:val="Normal"/>
    <w:uiPriority w:val="39"/>
    <w:unhideWhenUsed/>
    <w:rsid w:val="5EFD16E5"/>
    <w:pPr>
      <w:spacing w:after="100"/>
      <w:ind w:left="660"/>
    </w:pPr>
  </w:style>
  <w:style w:type="paragraph" w:styleId="TOC5">
    <w:name w:val="toc 5"/>
    <w:basedOn w:val="Normal"/>
    <w:next w:val="Normal"/>
    <w:uiPriority w:val="39"/>
    <w:unhideWhenUsed/>
    <w:rsid w:val="5EFD16E5"/>
    <w:pPr>
      <w:spacing w:after="100"/>
      <w:ind w:left="880"/>
    </w:pPr>
  </w:style>
  <w:style w:type="paragraph" w:styleId="TOC6">
    <w:name w:val="toc 6"/>
    <w:basedOn w:val="Normal"/>
    <w:next w:val="Normal"/>
    <w:uiPriority w:val="39"/>
    <w:unhideWhenUsed/>
    <w:rsid w:val="5EFD16E5"/>
    <w:pPr>
      <w:spacing w:after="100"/>
      <w:ind w:left="1100"/>
    </w:pPr>
  </w:style>
  <w:style w:type="paragraph" w:styleId="TOC7">
    <w:name w:val="toc 7"/>
    <w:basedOn w:val="Normal"/>
    <w:next w:val="Normal"/>
    <w:uiPriority w:val="39"/>
    <w:unhideWhenUsed/>
    <w:rsid w:val="5EFD16E5"/>
    <w:pPr>
      <w:spacing w:after="100"/>
      <w:ind w:left="1320"/>
    </w:pPr>
  </w:style>
  <w:style w:type="paragraph" w:styleId="TOC8">
    <w:name w:val="toc 8"/>
    <w:basedOn w:val="Normal"/>
    <w:next w:val="Normal"/>
    <w:uiPriority w:val="39"/>
    <w:unhideWhenUsed/>
    <w:rsid w:val="5EFD16E5"/>
    <w:pPr>
      <w:spacing w:after="100"/>
      <w:ind w:left="1540"/>
    </w:pPr>
  </w:style>
  <w:style w:type="paragraph" w:styleId="TOC9">
    <w:name w:val="toc 9"/>
    <w:basedOn w:val="Normal"/>
    <w:next w:val="Normal"/>
    <w:uiPriority w:val="39"/>
    <w:unhideWhenUsed/>
    <w:rsid w:val="5EFD16E5"/>
    <w:pPr>
      <w:spacing w:after="100"/>
      <w:ind w:left="1760"/>
    </w:pPr>
  </w:style>
  <w:style w:type="paragraph" w:styleId="EndnoteText">
    <w:name w:val="endnote text"/>
    <w:basedOn w:val="Normal"/>
    <w:link w:val="EndnoteTextChar"/>
    <w:uiPriority w:val="99"/>
    <w:semiHidden/>
    <w:unhideWhenUsed/>
    <w:rsid w:val="5EFD16E5"/>
    <w:pPr>
      <w:spacing w:after="0"/>
    </w:pPr>
    <w:rPr>
      <w:sz w:val="20"/>
      <w:szCs w:val="20"/>
    </w:rPr>
  </w:style>
  <w:style w:type="character" w:customStyle="1" w:styleId="EndnoteTextChar">
    <w:name w:val="Endnote Text Char"/>
    <w:basedOn w:val="DefaultParagraphFont"/>
    <w:link w:val="EndnoteText"/>
    <w:uiPriority w:val="99"/>
    <w:semiHidden/>
    <w:rsid w:val="5EFD16E5"/>
    <w:rPr>
      <w:noProof w:val="0"/>
      <w:sz w:val="20"/>
      <w:szCs w:val="20"/>
      <w:lang w:val="en-GB"/>
    </w:rPr>
  </w:style>
  <w:style w:type="paragraph" w:styleId="Footer">
    <w:name w:val="footer"/>
    <w:basedOn w:val="Normal"/>
    <w:link w:val="FooterChar"/>
    <w:uiPriority w:val="99"/>
    <w:unhideWhenUsed/>
    <w:rsid w:val="5EFD16E5"/>
    <w:pPr>
      <w:tabs>
        <w:tab w:val="center" w:pos="4680"/>
        <w:tab w:val="right" w:pos="9360"/>
      </w:tabs>
      <w:spacing w:after="0"/>
    </w:pPr>
  </w:style>
  <w:style w:type="character" w:customStyle="1" w:styleId="FooterChar">
    <w:name w:val="Footer Char"/>
    <w:basedOn w:val="DefaultParagraphFont"/>
    <w:link w:val="Footer"/>
    <w:uiPriority w:val="99"/>
    <w:rsid w:val="5EFD16E5"/>
    <w:rPr>
      <w:noProof w:val="0"/>
      <w:lang w:val="en-GB"/>
    </w:rPr>
  </w:style>
  <w:style w:type="paragraph" w:styleId="FootnoteText">
    <w:name w:val="footnote text"/>
    <w:basedOn w:val="Normal"/>
    <w:link w:val="FootnoteTextChar"/>
    <w:uiPriority w:val="99"/>
    <w:semiHidden/>
    <w:unhideWhenUsed/>
    <w:rsid w:val="5EFD16E5"/>
    <w:pPr>
      <w:spacing w:after="0"/>
    </w:pPr>
    <w:rPr>
      <w:sz w:val="20"/>
      <w:szCs w:val="20"/>
    </w:rPr>
  </w:style>
  <w:style w:type="character" w:customStyle="1" w:styleId="FootnoteTextChar">
    <w:name w:val="Footnote Text Char"/>
    <w:basedOn w:val="DefaultParagraphFont"/>
    <w:link w:val="FootnoteText"/>
    <w:uiPriority w:val="99"/>
    <w:semiHidden/>
    <w:rsid w:val="5EFD16E5"/>
    <w:rPr>
      <w:noProof w:val="0"/>
      <w:sz w:val="20"/>
      <w:szCs w:val="20"/>
      <w:lang w:val="en-GB"/>
    </w:rPr>
  </w:style>
  <w:style w:type="paragraph" w:styleId="Header">
    <w:name w:val="header"/>
    <w:basedOn w:val="Normal"/>
    <w:link w:val="HeaderChar"/>
    <w:uiPriority w:val="99"/>
    <w:unhideWhenUsed/>
    <w:rsid w:val="5EFD16E5"/>
    <w:pPr>
      <w:tabs>
        <w:tab w:val="center" w:pos="4680"/>
        <w:tab w:val="right" w:pos="9360"/>
      </w:tabs>
      <w:spacing w:after="0"/>
    </w:pPr>
  </w:style>
  <w:style w:type="character" w:customStyle="1" w:styleId="HeaderChar">
    <w:name w:val="Header Char"/>
    <w:basedOn w:val="DefaultParagraphFont"/>
    <w:link w:val="Header"/>
    <w:uiPriority w:val="99"/>
    <w:rsid w:val="5EFD16E5"/>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iso-8601-datetime/" TargetMode="External"/><Relationship Id="rId3" Type="http://schemas.openxmlformats.org/officeDocument/2006/relationships/webSettings" Target="webSettings.xml"/><Relationship Id="rId7" Type="http://schemas.openxmlformats.org/officeDocument/2006/relationships/hyperlink" Target="https://medium.com/p/11f32883ce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openraildata.com/KnowledgeBas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Ringwood</dc:creator>
  <cp:keywords/>
  <dc:description/>
  <cp:lastModifiedBy>Richard Charnock</cp:lastModifiedBy>
  <cp:revision>3</cp:revision>
  <dcterms:created xsi:type="dcterms:W3CDTF">2023-10-28T21:36:00Z</dcterms:created>
  <dcterms:modified xsi:type="dcterms:W3CDTF">2023-10-28T21:36:00Z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7c8bc3140d9f6eb66e5d83cfac51589410783d2c689afcaf2680f179499b1cc3</vt:lpwstr>
  </property>
</Properties>
</file>