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E5" w:rsidRDefault="00A756E5" w:rsidP="00A756E5">
      <w:pPr>
        <w:pStyle w:val="Titre"/>
      </w:pPr>
      <w:r>
        <w:t xml:space="preserve">Partie_MVC </w:t>
      </w:r>
    </w:p>
    <w:p w:rsidR="0071347A" w:rsidRDefault="00A756E5" w:rsidP="00A756E5">
      <w:pPr>
        <w:tabs>
          <w:tab w:val="left" w:pos="1560"/>
        </w:tabs>
        <w:rPr>
          <w:b/>
          <w:bCs/>
        </w:rPr>
      </w:pPr>
      <w:r>
        <w:tab/>
      </w:r>
      <w:r w:rsidRPr="00A756E5">
        <w:rPr>
          <w:b/>
          <w:bCs/>
        </w:rPr>
        <w:t xml:space="preserve">I-Présentation du modèle MVC </w:t>
      </w:r>
    </w:p>
    <w:p w:rsidR="00F307CD" w:rsidRPr="00A756E5" w:rsidRDefault="00F307CD" w:rsidP="00A756E5">
      <w:pPr>
        <w:tabs>
          <w:tab w:val="left" w:pos="1560"/>
        </w:tabs>
        <w:rPr>
          <w:b/>
          <w:bCs/>
        </w:rPr>
      </w:pPr>
      <w:r>
        <w:rPr>
          <w:b/>
          <w:bCs/>
        </w:rPr>
        <w:tab/>
        <w:t xml:space="preserve">II-MVC techniquement … ? </w:t>
      </w:r>
    </w:p>
    <w:p w:rsidR="00A756E5" w:rsidRDefault="00A756E5" w:rsidP="00A756E5">
      <w:pPr>
        <w:tabs>
          <w:tab w:val="left" w:pos="1560"/>
        </w:tabs>
        <w:rPr>
          <w:b/>
          <w:bCs/>
        </w:rPr>
      </w:pPr>
      <w:r w:rsidRPr="00A756E5">
        <w:rPr>
          <w:b/>
          <w:bCs/>
        </w:rPr>
        <w:tab/>
        <w:t>II</w:t>
      </w:r>
      <w:r w:rsidR="00F307CD">
        <w:rPr>
          <w:b/>
          <w:bCs/>
        </w:rPr>
        <w:t>I</w:t>
      </w:r>
      <w:r w:rsidRPr="00A756E5">
        <w:rPr>
          <w:b/>
          <w:bCs/>
        </w:rPr>
        <w:t xml:space="preserve">- MVC et ANT </w:t>
      </w:r>
    </w:p>
    <w:p w:rsidR="00F307CD" w:rsidRDefault="00F307CD" w:rsidP="00F307CD">
      <w:pPr>
        <w:tabs>
          <w:tab w:val="left" w:pos="1560"/>
        </w:tabs>
        <w:rPr>
          <w:b/>
          <w:bCs/>
        </w:rPr>
      </w:pPr>
    </w:p>
    <w:p w:rsidR="00F307CD" w:rsidRDefault="00F307CD" w:rsidP="00F307CD">
      <w:pPr>
        <w:tabs>
          <w:tab w:val="left" w:pos="1560"/>
        </w:tabs>
        <w:rPr>
          <w:b/>
          <w:bCs/>
        </w:rPr>
      </w:pPr>
      <w:r>
        <w:rPr>
          <w:b/>
          <w:bCs/>
        </w:rPr>
        <w:t xml:space="preserve">I-Présentation du modèle MVC </w:t>
      </w:r>
    </w:p>
    <w:p w:rsidR="00A756E5" w:rsidRDefault="00A756E5" w:rsidP="00A756E5">
      <w:pPr>
        <w:tabs>
          <w:tab w:val="left" w:pos="1560"/>
        </w:tabs>
      </w:pPr>
      <w:r>
        <w:rPr>
          <w:b/>
          <w:bCs/>
        </w:rPr>
        <w:t xml:space="preserve">MVC </w:t>
      </w:r>
      <w:r>
        <w:t xml:space="preserve">est un patron de conception (design pattern) très répandu pour réaliser des sites web. Ce patron de conception est une solution éprouvée et reconnues permettant de séparer l’affichage des informations, les actions de l’utilisateur et l’accès aux données. </w:t>
      </w:r>
    </w:p>
    <w:p w:rsidR="00A756E5" w:rsidRDefault="00A756E5" w:rsidP="00A756E5">
      <w:pPr>
        <w:tabs>
          <w:tab w:val="left" w:pos="1560"/>
        </w:tabs>
      </w:pPr>
      <w:r>
        <w:t>MVC signifie Modèle-Vue-Contrôleur. C’est un modèle qui a été conçu au départ des applications dites « client lourd » , c’est-à-dire dont la majorité des données sont traitées sur le poste du client. MVC était tellement puissant pour ces applications «  client lourd », qu’il a été massivement adopté comme modèle pour la création d’applications web (dites « client léger »).</w:t>
      </w:r>
    </w:p>
    <w:p w:rsidR="00F307CD" w:rsidRDefault="00A756E5" w:rsidP="00F307CD">
      <w:pPr>
        <w:tabs>
          <w:tab w:val="left" w:pos="1560"/>
        </w:tabs>
      </w:pPr>
      <w:r>
        <w:t xml:space="preserve">En général MVC agit comme une couche supplémentaire (qu’on appelle un «  Framework ») qui vient se greffer par-dessus un langage. C’est le cas pour ASP.NET où il agit comme une couche supplémentaire. </w:t>
      </w:r>
    </w:p>
    <w:p w:rsidR="00A756E5" w:rsidRDefault="00A756E5" w:rsidP="00A756E5">
      <w:pPr>
        <w:tabs>
          <w:tab w:val="left" w:pos="1560"/>
        </w:tabs>
      </w:pPr>
    </w:p>
    <w:p w:rsidR="00A756E5" w:rsidRDefault="00F307CD" w:rsidP="00A756E5">
      <w:pPr>
        <w:tabs>
          <w:tab w:val="left" w:pos="1560"/>
        </w:tabs>
      </w:pPr>
      <w:r>
        <w:rPr>
          <w:noProof/>
          <w:lang w:eastAsia="fr-FR"/>
        </w:rPr>
        <w:drawing>
          <wp:anchor distT="0" distB="0" distL="114300" distR="114300" simplePos="0" relativeHeight="251658240" behindDoc="0" locked="0" layoutInCell="1" allowOverlap="1">
            <wp:simplePos x="0" y="0"/>
            <wp:positionH relativeFrom="column">
              <wp:posOffset>-71120</wp:posOffset>
            </wp:positionH>
            <wp:positionV relativeFrom="paragraph">
              <wp:posOffset>-4445</wp:posOffset>
            </wp:positionV>
            <wp:extent cx="6105525" cy="2981325"/>
            <wp:effectExtent l="19050" t="0" r="9525" b="0"/>
            <wp:wrapNone/>
            <wp:docPr id="1" name="Image 1" descr="https://user.oc-static.com/files/382001_383000/38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2001_383000/382129.png"/>
                    <pic:cNvPicPr>
                      <a:picLocks noChangeAspect="1" noChangeArrowheads="1"/>
                    </pic:cNvPicPr>
                  </pic:nvPicPr>
                  <pic:blipFill>
                    <a:blip r:embed="rId6" cstate="print"/>
                    <a:srcRect/>
                    <a:stretch>
                      <a:fillRect/>
                    </a:stretch>
                  </pic:blipFill>
                  <pic:spPr bwMode="auto">
                    <a:xfrm>
                      <a:off x="0" y="0"/>
                      <a:ext cx="6105525" cy="2981325"/>
                    </a:xfrm>
                    <a:prstGeom prst="rect">
                      <a:avLst/>
                    </a:prstGeom>
                    <a:noFill/>
                    <a:ln w="9525">
                      <a:noFill/>
                      <a:miter lim="800000"/>
                      <a:headEnd/>
                      <a:tailEnd/>
                    </a:ln>
                  </pic:spPr>
                </pic:pic>
              </a:graphicData>
            </a:graphic>
          </wp:anchor>
        </w:drawing>
      </w:r>
    </w:p>
    <w:p w:rsidR="00A756E5" w:rsidRPr="00A756E5" w:rsidRDefault="00A756E5" w:rsidP="00A756E5">
      <w:pPr>
        <w:tabs>
          <w:tab w:val="left" w:pos="1560"/>
        </w:tabs>
      </w:pPr>
    </w:p>
    <w:p w:rsidR="00F307CD" w:rsidRDefault="00F307CD" w:rsidP="00A756E5">
      <w:pPr>
        <w:tabs>
          <w:tab w:val="left" w:pos="1560"/>
        </w:tabs>
      </w:pPr>
    </w:p>
    <w:p w:rsidR="00F307CD" w:rsidRPr="00F307CD" w:rsidRDefault="00F307CD" w:rsidP="00F307CD"/>
    <w:p w:rsidR="00F307CD" w:rsidRPr="00F307CD" w:rsidRDefault="00F307CD" w:rsidP="00F307CD"/>
    <w:p w:rsidR="00F307CD" w:rsidRPr="00F307CD" w:rsidRDefault="00F307CD" w:rsidP="00F307CD"/>
    <w:p w:rsidR="00F307CD" w:rsidRPr="00F307CD" w:rsidRDefault="00F307CD" w:rsidP="00F307CD"/>
    <w:p w:rsidR="00F307CD" w:rsidRPr="00F307CD" w:rsidRDefault="00F307CD" w:rsidP="00F307CD"/>
    <w:p w:rsidR="00F307CD" w:rsidRPr="00F307CD" w:rsidRDefault="00F307CD" w:rsidP="00F307CD"/>
    <w:p w:rsidR="00F307CD" w:rsidRPr="00F307CD" w:rsidRDefault="00F307CD" w:rsidP="00F307CD">
      <w:r>
        <w:rPr>
          <w:noProof/>
          <w:lang w:eastAsia="fr-FR"/>
        </w:rPr>
        <w:pict>
          <v:shapetype id="_x0000_t202" coordsize="21600,21600" o:spt="202" path="m,l,21600r21600,l21600,xe">
            <v:stroke joinstyle="miter"/>
            <v:path gradientshapeok="t" o:connecttype="rect"/>
          </v:shapetype>
          <v:shape id="_x0000_s1026" type="#_x0000_t202" style="position:absolute;margin-left:64.15pt;margin-top:3.3pt;width:378pt;height:24.75pt;z-index:251659264" filled="f" stroked="f">
            <v:textbox>
              <w:txbxContent>
                <w:p w:rsidR="00F307CD" w:rsidRDefault="00F307CD" w:rsidP="00F307CD">
                  <w:r>
                    <w:t xml:space="preserve">Figure : Modélisation du concept MVC </w:t>
                  </w:r>
                </w:p>
              </w:txbxContent>
            </v:textbox>
          </v:shape>
        </w:pict>
      </w:r>
    </w:p>
    <w:p w:rsidR="00F307CD" w:rsidRPr="00F307CD" w:rsidRDefault="00F307CD" w:rsidP="00F307CD"/>
    <w:p w:rsidR="00F307CD" w:rsidRDefault="00F307CD" w:rsidP="00F307CD"/>
    <w:p w:rsidR="00A756E5" w:rsidRDefault="00401E90" w:rsidP="00F307CD">
      <w:pPr>
        <w:ind w:firstLine="708"/>
        <w:rPr>
          <w:b/>
          <w:bCs/>
        </w:rPr>
      </w:pPr>
      <w:r>
        <w:rPr>
          <w:b/>
          <w:bCs/>
        </w:rPr>
        <w:lastRenderedPageBreak/>
        <w:t>II-MVC techniquement … ?</w:t>
      </w:r>
    </w:p>
    <w:p w:rsidR="00401E90" w:rsidRDefault="00401E90" w:rsidP="00401E90">
      <w:r>
        <w:t xml:space="preserve">Techniquement, adopté une approche MVC est équivalente à passer d’un code où le code PHP est entremêlé avec du code HTML et CSS, à une séparation physique des fichiers, rassemblant homogénéité sémantique et fonctionnelle. Ceci est un exemple  de migration vers le design pattern MVC : </w:t>
      </w:r>
    </w:p>
    <w:p w:rsidR="00401E90" w:rsidRDefault="00401E90" w:rsidP="00401E90">
      <w:r>
        <w:rPr>
          <w:noProof/>
          <w:lang w:eastAsia="fr-FR"/>
        </w:rPr>
        <w:pict>
          <v:shape id="_x0000_s1028" type="#_x0000_t202" style="position:absolute;margin-left:34.9pt;margin-top:465.7pt;width:378pt;height:43.5pt;z-index:251661312" filled="f" stroked="f">
            <v:textbox>
              <w:txbxContent>
                <w:p w:rsidR="00401E90" w:rsidRDefault="00401E90" w:rsidP="00401E90">
                  <w:r>
                    <w:t>Figure : Fichier type rassemblant collecte de données, connexion à la base de données, affichage et traitements</w:t>
                  </w:r>
                </w:p>
              </w:txbxContent>
            </v:textbox>
          </v:shape>
        </w:pict>
      </w:r>
      <w:r>
        <w:rPr>
          <w:noProof/>
          <w:lang w:eastAsia="fr-FR"/>
        </w:rPr>
        <w:drawing>
          <wp:inline distT="0" distB="0" distL="0" distR="0">
            <wp:extent cx="5610225" cy="5876925"/>
            <wp:effectExtent l="1905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610225" cy="5876925"/>
                    </a:xfrm>
                    <a:prstGeom prst="rect">
                      <a:avLst/>
                    </a:prstGeom>
                    <a:noFill/>
                    <a:ln w="9525">
                      <a:noFill/>
                      <a:miter lim="800000"/>
                      <a:headEnd/>
                      <a:tailEnd/>
                    </a:ln>
                  </pic:spPr>
                </pic:pic>
              </a:graphicData>
            </a:graphic>
          </wp:inline>
        </w:drawing>
      </w:r>
    </w:p>
    <w:p w:rsidR="00401E90" w:rsidRDefault="00401E90" w:rsidP="00F307CD">
      <w:pPr>
        <w:ind w:firstLine="708"/>
      </w:pPr>
    </w:p>
    <w:p w:rsidR="00401E90" w:rsidRDefault="00401E90" w:rsidP="00F307CD">
      <w:pPr>
        <w:ind w:firstLine="708"/>
      </w:pPr>
    </w:p>
    <w:p w:rsidR="00401E90" w:rsidRDefault="00401E90" w:rsidP="00F307CD">
      <w:pPr>
        <w:ind w:firstLine="708"/>
      </w:pPr>
      <w:r>
        <w:t xml:space="preserve">Dans un style plus élégant, fluide et surtout pratique, MVC propose une séparation de fichiers, le code devient alors comme suit : </w:t>
      </w:r>
    </w:p>
    <w:p w:rsidR="00401E90" w:rsidRDefault="00401E90" w:rsidP="00F307CD">
      <w:pPr>
        <w:ind w:firstLine="708"/>
      </w:pPr>
    </w:p>
    <w:p w:rsidR="00401E90" w:rsidRPr="00401E90" w:rsidRDefault="00401E90" w:rsidP="00F307CD">
      <w:pPr>
        <w:ind w:firstLine="708"/>
        <w:rPr>
          <w:b/>
          <w:bCs/>
        </w:rPr>
      </w:pPr>
      <w:r w:rsidRPr="00401E90">
        <w:rPr>
          <w:b/>
          <w:bCs/>
          <w:noProof/>
          <w:lang w:eastAsia="fr-FR"/>
        </w:rPr>
        <w:drawing>
          <wp:anchor distT="0" distB="0" distL="114300" distR="114300" simplePos="0" relativeHeight="251662336" behindDoc="1" locked="0" layoutInCell="1" allowOverlap="1">
            <wp:simplePos x="0" y="0"/>
            <wp:positionH relativeFrom="column">
              <wp:posOffset>471805</wp:posOffset>
            </wp:positionH>
            <wp:positionV relativeFrom="paragraph">
              <wp:posOffset>281305</wp:posOffset>
            </wp:positionV>
            <wp:extent cx="5667375" cy="2409825"/>
            <wp:effectExtent l="1905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667375" cy="2409825"/>
                    </a:xfrm>
                    <a:prstGeom prst="rect">
                      <a:avLst/>
                    </a:prstGeom>
                    <a:noFill/>
                    <a:ln w="9525">
                      <a:noFill/>
                      <a:miter lim="800000"/>
                      <a:headEnd/>
                      <a:tailEnd/>
                    </a:ln>
                  </pic:spPr>
                </pic:pic>
              </a:graphicData>
            </a:graphic>
          </wp:anchor>
        </w:drawing>
      </w:r>
      <w:r w:rsidRPr="00401E90">
        <w:rPr>
          <w:b/>
          <w:bCs/>
        </w:rPr>
        <w:t xml:space="preserve">Le modèle : </w:t>
      </w:r>
    </w:p>
    <w:p w:rsidR="00401E90" w:rsidRDefault="00401E90" w:rsidP="00F307CD">
      <w:pPr>
        <w:ind w:firstLine="708"/>
      </w:pPr>
    </w:p>
    <w:p w:rsidR="00401E90" w:rsidRDefault="00401E90" w:rsidP="00F307CD">
      <w:pPr>
        <w:ind w:firstLine="708"/>
      </w:pPr>
    </w:p>
    <w:p w:rsidR="00401E90" w:rsidRDefault="00401E90" w:rsidP="00F307CD">
      <w:pPr>
        <w:ind w:firstLine="708"/>
      </w:pPr>
    </w:p>
    <w:p w:rsidR="00401E90" w:rsidRDefault="00401E90" w:rsidP="00F307CD">
      <w:pPr>
        <w:ind w:firstLine="708"/>
      </w:pPr>
    </w:p>
    <w:p w:rsidR="00401E90" w:rsidRDefault="00401E90" w:rsidP="00F307CD">
      <w:pPr>
        <w:ind w:firstLine="708"/>
      </w:pPr>
    </w:p>
    <w:p w:rsidR="00401E90" w:rsidRDefault="00401E90" w:rsidP="00F307CD">
      <w:pPr>
        <w:ind w:firstLine="708"/>
      </w:pPr>
    </w:p>
    <w:p w:rsidR="00401E90" w:rsidRDefault="00401E90" w:rsidP="00F307CD">
      <w:pPr>
        <w:ind w:firstLine="708"/>
      </w:pPr>
    </w:p>
    <w:p w:rsidR="009D14ED" w:rsidRPr="009D14ED" w:rsidRDefault="00401E90" w:rsidP="009D14ED">
      <w:pPr>
        <w:ind w:firstLine="708"/>
      </w:pPr>
      <w:r>
        <w:rPr>
          <w:noProof/>
          <w:lang w:eastAsia="fr-FR"/>
        </w:rPr>
        <w:pict>
          <v:shape id="_x0000_s1029" type="#_x0000_t202" style="position:absolute;left:0;text-align:left;margin-left:58.15pt;margin-top:6.1pt;width:378pt;height:43.5pt;z-index:251663360" filled="f" stroked="f">
            <v:textbox>
              <w:txbxContent>
                <w:p w:rsidR="00401E90" w:rsidRDefault="009D14ED" w:rsidP="009D14ED">
                  <w:r>
                    <w:t>Fi</w:t>
                  </w:r>
                  <w:r w:rsidR="00401E90">
                    <w:t xml:space="preserve">gure : </w:t>
                  </w:r>
                  <w:r>
                    <w:t xml:space="preserve">le modèle du fichier type </w:t>
                  </w:r>
                </w:p>
              </w:txbxContent>
            </v:textbox>
          </v:shape>
        </w:pict>
      </w:r>
    </w:p>
    <w:p w:rsidR="009D14ED" w:rsidRDefault="009D14ED" w:rsidP="009D14ED">
      <w:pPr>
        <w:ind w:firstLine="708"/>
        <w:rPr>
          <w:b/>
          <w:bCs/>
        </w:rPr>
      </w:pPr>
    </w:p>
    <w:p w:rsidR="009D14ED" w:rsidRDefault="009D14ED" w:rsidP="009D14ED">
      <w:pPr>
        <w:ind w:firstLine="708"/>
        <w:rPr>
          <w:b/>
          <w:bCs/>
        </w:rPr>
      </w:pPr>
      <w:r>
        <w:rPr>
          <w:b/>
          <w:bCs/>
          <w:noProof/>
          <w:lang w:eastAsia="fr-FR"/>
        </w:rPr>
        <w:drawing>
          <wp:anchor distT="0" distB="0" distL="114300" distR="114300" simplePos="0" relativeHeight="251664384" behindDoc="0" locked="0" layoutInCell="1" allowOverlap="1">
            <wp:simplePos x="0" y="0"/>
            <wp:positionH relativeFrom="column">
              <wp:posOffset>281305</wp:posOffset>
            </wp:positionH>
            <wp:positionV relativeFrom="paragraph">
              <wp:posOffset>249555</wp:posOffset>
            </wp:positionV>
            <wp:extent cx="5857875" cy="2171700"/>
            <wp:effectExtent l="19050" t="0" r="952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857875" cy="2171700"/>
                    </a:xfrm>
                    <a:prstGeom prst="rect">
                      <a:avLst/>
                    </a:prstGeom>
                    <a:noFill/>
                    <a:ln w="9525">
                      <a:noFill/>
                      <a:miter lim="800000"/>
                      <a:headEnd/>
                      <a:tailEnd/>
                    </a:ln>
                  </pic:spPr>
                </pic:pic>
              </a:graphicData>
            </a:graphic>
          </wp:anchor>
        </w:drawing>
      </w:r>
      <w:r>
        <w:rPr>
          <w:b/>
          <w:bCs/>
        </w:rPr>
        <w:t>Le contrôleur</w:t>
      </w:r>
      <w:r w:rsidRPr="00401E90">
        <w:rPr>
          <w:b/>
          <w:bCs/>
        </w:rPr>
        <w:t xml:space="preserve"> : </w:t>
      </w:r>
    </w:p>
    <w:p w:rsidR="009D14ED" w:rsidRPr="00401E90" w:rsidRDefault="009D14ED" w:rsidP="009D14ED">
      <w:pPr>
        <w:ind w:firstLine="708"/>
        <w:rPr>
          <w:b/>
          <w:bCs/>
        </w:rPr>
      </w:pPr>
    </w:p>
    <w:p w:rsidR="00401E90" w:rsidRDefault="00401E90" w:rsidP="00F307CD">
      <w:pPr>
        <w:ind w:firstLine="708"/>
      </w:pPr>
    </w:p>
    <w:p w:rsidR="009D14ED" w:rsidRDefault="009D14ED" w:rsidP="00F307CD">
      <w:pPr>
        <w:ind w:firstLine="708"/>
      </w:pPr>
    </w:p>
    <w:p w:rsidR="00401E90" w:rsidRDefault="00401E90" w:rsidP="00F307CD">
      <w:pPr>
        <w:ind w:firstLine="708"/>
      </w:pPr>
    </w:p>
    <w:p w:rsidR="00401E90" w:rsidRDefault="00401E90" w:rsidP="00F307CD">
      <w:pPr>
        <w:ind w:firstLine="708"/>
      </w:pPr>
    </w:p>
    <w:p w:rsidR="00401E90" w:rsidRDefault="00401E90" w:rsidP="00F307CD">
      <w:pPr>
        <w:ind w:firstLine="708"/>
      </w:pPr>
    </w:p>
    <w:p w:rsidR="00401E90" w:rsidRDefault="009D14ED" w:rsidP="00F307CD">
      <w:pPr>
        <w:ind w:firstLine="708"/>
        <w:rPr>
          <w:noProof/>
          <w:lang w:eastAsia="fr-FR"/>
        </w:rPr>
      </w:pPr>
      <w:r>
        <w:rPr>
          <w:noProof/>
          <w:lang w:eastAsia="fr-FR"/>
        </w:rPr>
        <w:pict>
          <v:shape id="_x0000_s1031" type="#_x0000_t202" style="position:absolute;left:0;text-align:left;margin-left:61.9pt;margin-top:3.65pt;width:378pt;height:43.5pt;z-index:251666432" filled="f" stroked="f">
            <v:textbox>
              <w:txbxContent>
                <w:p w:rsidR="009D14ED" w:rsidRDefault="009D14ED" w:rsidP="009D14ED">
                  <w:r>
                    <w:t xml:space="preserve">Figure : le contrôleur du fichier type </w:t>
                  </w:r>
                </w:p>
              </w:txbxContent>
            </v:textbox>
          </v:shape>
        </w:pict>
      </w:r>
    </w:p>
    <w:p w:rsidR="009D14ED" w:rsidRDefault="009D14ED" w:rsidP="009D14ED"/>
    <w:p w:rsidR="009D14ED" w:rsidRDefault="009D14ED" w:rsidP="009D14ED">
      <w:pPr>
        <w:ind w:firstLine="708"/>
        <w:rPr>
          <w:b/>
          <w:bCs/>
        </w:rPr>
      </w:pPr>
      <w:r>
        <w:rPr>
          <w:b/>
          <w:bCs/>
        </w:rPr>
        <w:t>Le vue</w:t>
      </w:r>
      <w:r w:rsidRPr="00401E90">
        <w:rPr>
          <w:b/>
          <w:bCs/>
        </w:rPr>
        <w:t xml:space="preserve"> : </w:t>
      </w:r>
    </w:p>
    <w:p w:rsidR="009D14ED" w:rsidRDefault="009D14ED" w:rsidP="00F307CD">
      <w:pPr>
        <w:ind w:firstLine="708"/>
      </w:pPr>
      <w:r>
        <w:rPr>
          <w:noProof/>
          <w:lang w:eastAsia="fr-FR"/>
        </w:rPr>
        <w:drawing>
          <wp:anchor distT="0" distB="0" distL="114300" distR="114300" simplePos="0" relativeHeight="251665408" behindDoc="0" locked="0" layoutInCell="1" allowOverlap="1">
            <wp:simplePos x="0" y="0"/>
            <wp:positionH relativeFrom="column">
              <wp:posOffset>471805</wp:posOffset>
            </wp:positionH>
            <wp:positionV relativeFrom="paragraph">
              <wp:posOffset>125095</wp:posOffset>
            </wp:positionV>
            <wp:extent cx="5705475" cy="2066925"/>
            <wp:effectExtent l="19050" t="0" r="952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705475" cy="2066925"/>
                    </a:xfrm>
                    <a:prstGeom prst="rect">
                      <a:avLst/>
                    </a:prstGeom>
                    <a:noFill/>
                    <a:ln w="9525">
                      <a:noFill/>
                      <a:miter lim="800000"/>
                      <a:headEnd/>
                      <a:tailEnd/>
                    </a:ln>
                  </pic:spPr>
                </pic:pic>
              </a:graphicData>
            </a:graphic>
          </wp:anchor>
        </w:drawing>
      </w:r>
    </w:p>
    <w:p w:rsidR="009D14ED" w:rsidRDefault="009D14ED" w:rsidP="00F307CD">
      <w:pPr>
        <w:ind w:firstLine="708"/>
      </w:pPr>
    </w:p>
    <w:p w:rsidR="009D14ED" w:rsidRDefault="009D14ED" w:rsidP="00F307CD">
      <w:pPr>
        <w:ind w:firstLine="708"/>
      </w:pP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r>
        <w:rPr>
          <w:b/>
          <w:bCs/>
          <w:noProof/>
          <w:lang w:eastAsia="fr-FR"/>
        </w:rPr>
        <w:drawing>
          <wp:anchor distT="0" distB="0" distL="114300" distR="114300" simplePos="0" relativeHeight="251667456" behindDoc="0" locked="0" layoutInCell="1" allowOverlap="1">
            <wp:simplePos x="0" y="0"/>
            <wp:positionH relativeFrom="column">
              <wp:posOffset>424180</wp:posOffset>
            </wp:positionH>
            <wp:positionV relativeFrom="paragraph">
              <wp:posOffset>-80645</wp:posOffset>
            </wp:positionV>
            <wp:extent cx="5648325" cy="2105025"/>
            <wp:effectExtent l="19050" t="0" r="9525"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648325" cy="2105025"/>
                    </a:xfrm>
                    <a:prstGeom prst="rect">
                      <a:avLst/>
                    </a:prstGeom>
                    <a:noFill/>
                    <a:ln w="9525">
                      <a:noFill/>
                      <a:miter lim="800000"/>
                      <a:headEnd/>
                      <a:tailEnd/>
                    </a:ln>
                  </pic:spPr>
                </pic:pic>
              </a:graphicData>
            </a:graphic>
          </wp:anchor>
        </w:drawing>
      </w: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p>
    <w:p w:rsidR="009D14ED" w:rsidRDefault="009D14ED" w:rsidP="00F307CD">
      <w:pPr>
        <w:tabs>
          <w:tab w:val="left" w:pos="1560"/>
        </w:tabs>
        <w:rPr>
          <w:b/>
          <w:bCs/>
        </w:rPr>
      </w:pPr>
      <w:r>
        <w:rPr>
          <w:b/>
          <w:bCs/>
          <w:noProof/>
          <w:lang w:eastAsia="fr-FR"/>
        </w:rPr>
        <w:pict>
          <v:shape id="_x0000_s1032" type="#_x0000_t202" style="position:absolute;margin-left:85.15pt;margin-top:1.5pt;width:378pt;height:43.5pt;z-index:251668480" filled="f" stroked="f">
            <v:textbox>
              <w:txbxContent>
                <w:p w:rsidR="009D14ED" w:rsidRDefault="009D14ED" w:rsidP="009D14ED">
                  <w:r>
                    <w:t xml:space="preserve">Figure : la vue du fichier type </w:t>
                  </w:r>
                </w:p>
              </w:txbxContent>
            </v:textbox>
          </v:shape>
        </w:pict>
      </w:r>
    </w:p>
    <w:p w:rsidR="009D14ED" w:rsidRDefault="009D14ED" w:rsidP="00F307CD">
      <w:pPr>
        <w:tabs>
          <w:tab w:val="left" w:pos="1560"/>
        </w:tabs>
        <w:rPr>
          <w:b/>
          <w:bCs/>
        </w:rPr>
      </w:pPr>
    </w:p>
    <w:p w:rsidR="00F307CD" w:rsidRDefault="00F307CD" w:rsidP="00F307CD">
      <w:pPr>
        <w:tabs>
          <w:tab w:val="left" w:pos="1560"/>
        </w:tabs>
        <w:rPr>
          <w:b/>
          <w:bCs/>
        </w:rPr>
      </w:pPr>
      <w:r w:rsidRPr="00A756E5">
        <w:rPr>
          <w:b/>
          <w:bCs/>
        </w:rPr>
        <w:t xml:space="preserve">II- MVC et ANT </w:t>
      </w:r>
    </w:p>
    <w:p w:rsidR="00F307CD" w:rsidRDefault="00F307CD" w:rsidP="00F307CD">
      <w:pPr>
        <w:ind w:firstLine="708"/>
      </w:pPr>
      <w:r>
        <w:t xml:space="preserve">Dans notre projet ANT, nous avons opté d’adopter cette approche MVC. Ceci a du générer une arborescence respectant une sémantique séparatrice entre code PHP (niveau du </w:t>
      </w:r>
      <w:proofErr w:type="gramStart"/>
      <w:r>
        <w:t>model ,</w:t>
      </w:r>
      <w:proofErr w:type="gramEnd"/>
      <w:r>
        <w:t xml:space="preserve"> contrôleur  ) et du code HTML, CSS , JS … (niveau vue). </w:t>
      </w:r>
    </w:p>
    <w:p w:rsidR="00F307CD" w:rsidRDefault="00401E90" w:rsidP="00F307CD">
      <w:pPr>
        <w:ind w:firstLine="708"/>
      </w:pPr>
      <w:r>
        <w:rPr>
          <w:noProof/>
          <w:lang w:eastAsia="fr-FR"/>
        </w:rPr>
        <w:pict>
          <v:shape id="_x0000_s1027" type="#_x0000_t202" style="position:absolute;left:0;text-align:left;margin-left:22.9pt;margin-top:82.95pt;width:378pt;height:24.75pt;z-index:251660288" filled="f" stroked="f">
            <v:textbox>
              <w:txbxContent>
                <w:p w:rsidR="00401E90" w:rsidRDefault="00401E90" w:rsidP="00401E90">
                  <w:r>
                    <w:t xml:space="preserve">Figure : Architecture des dossiers du projet ANT </w:t>
                  </w:r>
                </w:p>
              </w:txbxContent>
            </v:textbox>
          </v:shape>
        </w:pict>
      </w:r>
      <w:r w:rsidR="00F307CD">
        <w:rPr>
          <w:noProof/>
          <w:lang w:eastAsia="fr-FR"/>
        </w:rPr>
        <w:drawing>
          <wp:inline distT="0" distB="0" distL="0" distR="0">
            <wp:extent cx="3476625" cy="962025"/>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476625" cy="962025"/>
                    </a:xfrm>
                    <a:prstGeom prst="rect">
                      <a:avLst/>
                    </a:prstGeom>
                    <a:noFill/>
                    <a:ln w="9525">
                      <a:noFill/>
                      <a:miter lim="800000"/>
                      <a:headEnd/>
                      <a:tailEnd/>
                    </a:ln>
                  </pic:spPr>
                </pic:pic>
              </a:graphicData>
            </a:graphic>
          </wp:inline>
        </w:drawing>
      </w:r>
    </w:p>
    <w:p w:rsidR="00F307CD" w:rsidRPr="00F307CD" w:rsidRDefault="00F307CD" w:rsidP="00F307CD">
      <w:pPr>
        <w:ind w:firstLine="708"/>
      </w:pPr>
    </w:p>
    <w:sectPr w:rsidR="00F307CD" w:rsidRPr="00F307CD" w:rsidSect="0071347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42C" w:rsidRDefault="0028242C" w:rsidP="00401E90">
      <w:pPr>
        <w:spacing w:after="0" w:line="240" w:lineRule="auto"/>
      </w:pPr>
      <w:r>
        <w:separator/>
      </w:r>
    </w:p>
  </w:endnote>
  <w:endnote w:type="continuationSeparator" w:id="0">
    <w:p w:rsidR="0028242C" w:rsidRDefault="0028242C" w:rsidP="00401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42C" w:rsidRDefault="0028242C" w:rsidP="00401E90">
      <w:pPr>
        <w:spacing w:after="0" w:line="240" w:lineRule="auto"/>
      </w:pPr>
      <w:r>
        <w:separator/>
      </w:r>
    </w:p>
  </w:footnote>
  <w:footnote w:type="continuationSeparator" w:id="0">
    <w:p w:rsidR="0028242C" w:rsidRDefault="0028242C" w:rsidP="00401E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A756E5"/>
    <w:rsid w:val="001803B4"/>
    <w:rsid w:val="001C2734"/>
    <w:rsid w:val="00206B35"/>
    <w:rsid w:val="002742D2"/>
    <w:rsid w:val="0028242C"/>
    <w:rsid w:val="00286A1F"/>
    <w:rsid w:val="002C0901"/>
    <w:rsid w:val="002C17BF"/>
    <w:rsid w:val="00314142"/>
    <w:rsid w:val="003732C0"/>
    <w:rsid w:val="003A59A6"/>
    <w:rsid w:val="00401E90"/>
    <w:rsid w:val="004C14A8"/>
    <w:rsid w:val="005125B3"/>
    <w:rsid w:val="00525BF7"/>
    <w:rsid w:val="005862EB"/>
    <w:rsid w:val="005E0786"/>
    <w:rsid w:val="00636D33"/>
    <w:rsid w:val="0071347A"/>
    <w:rsid w:val="007159D6"/>
    <w:rsid w:val="007270F1"/>
    <w:rsid w:val="00736C90"/>
    <w:rsid w:val="00763B7E"/>
    <w:rsid w:val="008238CE"/>
    <w:rsid w:val="00847A1F"/>
    <w:rsid w:val="00920E47"/>
    <w:rsid w:val="009628EB"/>
    <w:rsid w:val="009D14ED"/>
    <w:rsid w:val="009E1C6E"/>
    <w:rsid w:val="00A04C80"/>
    <w:rsid w:val="00A6479D"/>
    <w:rsid w:val="00A756E5"/>
    <w:rsid w:val="00AB29BF"/>
    <w:rsid w:val="00B6397F"/>
    <w:rsid w:val="00BB4CAF"/>
    <w:rsid w:val="00C415E0"/>
    <w:rsid w:val="00CD5E6A"/>
    <w:rsid w:val="00CF7CAC"/>
    <w:rsid w:val="00E2688C"/>
    <w:rsid w:val="00E94F65"/>
    <w:rsid w:val="00EB0612"/>
    <w:rsid w:val="00F307CD"/>
    <w:rsid w:val="00F31E08"/>
    <w:rsid w:val="00F41DF5"/>
    <w:rsid w:val="00F51266"/>
    <w:rsid w:val="00F565DE"/>
    <w:rsid w:val="00F7256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4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6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56E5"/>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A756E5"/>
    <w:rPr>
      <w:i/>
      <w:iCs/>
    </w:rPr>
  </w:style>
  <w:style w:type="character" w:customStyle="1" w:styleId="apple-converted-space">
    <w:name w:val="apple-converted-space"/>
    <w:basedOn w:val="Policepardfaut"/>
    <w:rsid w:val="00A756E5"/>
  </w:style>
  <w:style w:type="paragraph" w:customStyle="1" w:styleId="hoveredcourseelement">
    <w:name w:val="hoveredcourseelement"/>
    <w:basedOn w:val="Normal"/>
    <w:rsid w:val="00A756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56E5"/>
    <w:rPr>
      <w:b/>
      <w:bCs/>
    </w:rPr>
  </w:style>
  <w:style w:type="paragraph" w:styleId="Textedebulles">
    <w:name w:val="Balloon Text"/>
    <w:basedOn w:val="Normal"/>
    <w:link w:val="TextedebullesCar"/>
    <w:uiPriority w:val="99"/>
    <w:semiHidden/>
    <w:unhideWhenUsed/>
    <w:rsid w:val="00F307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7CD"/>
    <w:rPr>
      <w:rFonts w:ascii="Tahoma" w:hAnsi="Tahoma" w:cs="Tahoma"/>
      <w:sz w:val="16"/>
      <w:szCs w:val="16"/>
    </w:rPr>
  </w:style>
  <w:style w:type="paragraph" w:styleId="En-tte">
    <w:name w:val="header"/>
    <w:basedOn w:val="Normal"/>
    <w:link w:val="En-tteCar"/>
    <w:uiPriority w:val="99"/>
    <w:semiHidden/>
    <w:unhideWhenUsed/>
    <w:rsid w:val="00401E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01E90"/>
  </w:style>
  <w:style w:type="paragraph" w:styleId="Pieddepage">
    <w:name w:val="footer"/>
    <w:basedOn w:val="Normal"/>
    <w:link w:val="PieddepageCar"/>
    <w:uiPriority w:val="99"/>
    <w:semiHidden/>
    <w:unhideWhenUsed/>
    <w:rsid w:val="00401E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01E90"/>
  </w:style>
</w:styles>
</file>

<file path=word/webSettings.xml><?xml version="1.0" encoding="utf-8"?>
<w:webSettings xmlns:r="http://schemas.openxmlformats.org/officeDocument/2006/relationships" xmlns:w="http://schemas.openxmlformats.org/wordprocessingml/2006/main">
  <w:divs>
    <w:div w:id="188560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269</Words>
  <Characters>1483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 pc</dc:creator>
  <cp:lastModifiedBy>samsung pc</cp:lastModifiedBy>
  <cp:revision>1</cp:revision>
  <dcterms:created xsi:type="dcterms:W3CDTF">2016-05-11T19:18:00Z</dcterms:created>
  <dcterms:modified xsi:type="dcterms:W3CDTF">2016-05-11T20:01:00Z</dcterms:modified>
</cp:coreProperties>
</file>