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E6" w:rsidRDefault="00F80C85">
      <w:pPr>
        <w:rPr>
          <w:rFonts w:hint="eastAsia"/>
        </w:rPr>
      </w:pPr>
      <w:r>
        <w:rPr>
          <w:rFonts w:hint="eastAsia"/>
        </w:rPr>
        <w:t>Python D</w:t>
      </w:r>
      <w:r w:rsidR="00287B66">
        <w:t>ocument 3</w:t>
      </w:r>
      <w:bookmarkStart w:id="0" w:name="_GoBack"/>
      <w:bookmarkEnd w:id="0"/>
    </w:p>
    <w:sectPr w:rsidR="00426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85"/>
    <w:rsid w:val="00287B66"/>
    <w:rsid w:val="004261E6"/>
    <w:rsid w:val="00DA4E98"/>
    <w:rsid w:val="00F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3E26-87E5-466B-95FE-2B001BD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The Government of HKSARG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KC CHEUNG</dc:creator>
  <cp:keywords/>
  <dc:description/>
  <cp:lastModifiedBy>Roger KC CHEUNG</cp:lastModifiedBy>
  <cp:revision>2</cp:revision>
  <dcterms:created xsi:type="dcterms:W3CDTF">2019-12-05T09:49:00Z</dcterms:created>
  <dcterms:modified xsi:type="dcterms:W3CDTF">2019-12-05T09:49:00Z</dcterms:modified>
</cp:coreProperties>
</file>