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4E5B"/>
          <w:sz w:val="40"/>
          <w:szCs w:val="40"/>
        </w:rPr>
        <w:t xml:space="preserve">SRE Retail OS</w:t>
      </w:r>
    </w:p>
    <w:p>
      <w:pPr>
        <w:pBdr>
          <w:bottom w:val="single" w:color="1F4E5B" w:sz="8" w:space="4"/>
        </w:pBdr>
        <w:spacing w:after="200"/>
      </w:pPr>
      <w:r>
        <w:rPr>
          <w:b/>
          <w:bCs/>
          <w:sz w:val="26"/>
          <w:szCs w:val="26"/>
        </w:rPr>
        <w:t xml:space="preserve">Store Setup Profile  ·  tenant configuration  ·  Stage 1</w:t>
      </w:r>
    </w:p>
    <w:p>
      <w:pPr>
        <w:spacing w:after="160"/>
      </w:pPr>
      <w:r>
        <w:rPr>
          <w:i/>
          <w:iCs/>
          <w:color w:val="333333"/>
          <w:sz w:val="20"/>
          <w:szCs w:val="20"/>
        </w:rPr>
        <w:t xml:space="preserve">SRE Retail OS is a commercial, multi-tenant product: every store that uses it chooses its own settings — nothing is hard-coded. This profile is that set of choose-able settings. SRE Hyper Market fills it first, as the pilot tenant; every future retail customer fills their own the same way, at onboarding. These are settings the software offers, not facts baked into the product.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How to use this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Each section says who is best placed to answer — hand that section to that person.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Write on the lines, then add who answered and the date.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The small tag like [AVR-02] is only for our tracking — you can ignore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Send it back and each answer flips a waiting feature from "blocked" to "building".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The four answers that unblock the most: A1 (trading day), B1 (store shape), C1/C2 (GST &amp; Tally), and D1 (current system &amp; data rights).</w:t>
      </w:r>
    </w:p>
    <w:p>
      <w:pPr>
        <w:pStyle w:val="Heading1"/>
        <w:spacing w:after="120" w:before="320"/>
      </w:pPr>
      <w:r>
        <w:rPr>
          <w:b/>
          <w:bCs/>
          <w:color w:val="1F4E5B"/>
          <w:sz w:val="28"/>
          <w:szCs w:val="28"/>
        </w:rPr>
        <w:t xml:space="preserve">Section A — For the Owner (the big decisions)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A1. </w:t>
      </w:r>
      <w:r>
        <w:rPr>
          <w:b/>
          <w:bCs/>
          <w:sz w:val="22"/>
          <w:szCs w:val="22"/>
        </w:rPr>
        <w:t xml:space="preserve">The “trading day” cut-off.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If a bill is rung at 12:30 am, does it count as yesterday’s or today’s business? Give the exact cut-off. Example: “ends at 11:59 pm” or “…at 2 am next morning.” It drives day-close, shift reports and GST periods.</w:t>
      </w:r>
      <w:r>
        <w:rPr>
          <w:i/>
          <w:iCs/>
          <w:color w:val="999999"/>
          <w:sz w:val="16"/>
          <w:szCs w:val="16"/>
        </w:rPr>
        <w:t xml:space="preserve">   [M01-FR-02]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A2. </w:t>
      </w:r>
      <w:r>
        <w:rPr>
          <w:b/>
          <w:bCs/>
          <w:sz w:val="22"/>
          <w:szCs w:val="22"/>
        </w:rPr>
        <w:t xml:space="preserve">Which special departments does the store actually run?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So we build only what you have: bakery / central kitchen, deli, meat / fish, food court, pharmacy, concession (shop-in-shop) counters — or none of these.</w:t>
      </w:r>
      <w:r>
        <w:rPr>
          <w:i/>
          <w:iCs/>
          <w:color w:val="999999"/>
          <w:sz w:val="16"/>
          <w:szCs w:val="16"/>
        </w:rPr>
        <w:t xml:space="preserve">   [AVR-12]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A3. </w:t>
      </w:r>
      <w:r>
        <w:rPr>
          <w:b/>
          <w:bCs/>
          <w:sz w:val="22"/>
          <w:szCs w:val="22"/>
        </w:rPr>
        <w:t xml:space="preserve">Home delivery plan.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Do you want to deliver? If yes: how far (km), your own staff or a partner, roughly how many orders a day, any time slots. “Not yet” is fine.</w:t>
      </w:r>
      <w:r>
        <w:rPr>
          <w:i/>
          <w:iCs/>
          <w:color w:val="999999"/>
          <w:sz w:val="16"/>
          <w:szCs w:val="16"/>
        </w:rPr>
        <w:t xml:space="preserve">   [AVR-13]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A4. </w:t>
      </w:r>
      <w:r>
        <w:rPr>
          <w:b/>
          <w:bCs/>
          <w:sz w:val="22"/>
          <w:szCs w:val="22"/>
        </w:rPr>
        <w:t xml:space="preserve">Customer app / online store plan.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Which areas (pin codes) would you serve, which online payment methods, and any loyalty/points scheme from day one. “Later” is fine — Store-Core comes first.</w:t>
      </w:r>
      <w:r>
        <w:rPr>
          <w:i/>
          <w:iCs/>
          <w:color w:val="999999"/>
          <w:sz w:val="16"/>
          <w:szCs w:val="16"/>
        </w:rPr>
        <w:t xml:space="preserve">   [AVR-14]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A5. </w:t>
      </w:r>
      <w:r>
        <w:rPr>
          <w:b/>
          <w:bCs/>
          <w:sz w:val="22"/>
          <w:szCs w:val="22"/>
        </w:rPr>
        <w:t xml:space="preserve">Hosting &amp; support.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Budget ceiling is set at ₹20,000/month. Any preferred internet/hosting company, and who is the day-to-day support contact besides you and Mr Sivakumar?</w:t>
      </w:r>
      <w:r>
        <w:rPr>
          <w:i/>
          <w:iCs/>
          <w:color w:val="999999"/>
          <w:sz w:val="16"/>
          <w:szCs w:val="16"/>
        </w:rPr>
        <w:t xml:space="preserve">   [AVR-20]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pStyle w:val="Heading1"/>
        <w:spacing w:after="120" w:before="320"/>
      </w:pPr>
      <w:r>
        <w:rPr>
          <w:b/>
          <w:bCs/>
          <w:color w:val="1F4E5B"/>
          <w:sz w:val="28"/>
          <w:szCs w:val="28"/>
        </w:rPr>
        <w:t xml:space="preserve">Section B — For the Store / Floor Manager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B1. </w:t>
      </w:r>
      <w:r>
        <w:rPr>
          <w:b/>
          <w:bCs/>
          <w:sz w:val="22"/>
          <w:szCs w:val="22"/>
        </w:rPr>
        <w:t xml:space="preserve">The store’s shape.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Total area (sq ft), the departments/aisles, how many billing counters (lanes), any back-room/warehouse space, and any plans for more branches.</w:t>
      </w:r>
      <w:r>
        <w:rPr>
          <w:i/>
          <w:iCs/>
          <w:color w:val="999999"/>
          <w:sz w:val="16"/>
          <w:szCs w:val="16"/>
        </w:rPr>
        <w:t xml:space="preserve">   [AVR-02]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B2. </w:t>
      </w:r>
      <w:r>
        <w:rPr>
          <w:b/>
          <w:bCs/>
          <w:sz w:val="22"/>
          <w:szCs w:val="22"/>
        </w:rPr>
        <w:t xml:space="preserve">How things are done today.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Briefly, how you currently: place purchase orders, receive goods, change prices, bill a customer, handle a return, count the cash, and close for the day.</w:t>
      </w:r>
      <w:r>
        <w:rPr>
          <w:i/>
          <w:iCs/>
          <w:color w:val="999999"/>
          <w:sz w:val="16"/>
          <w:szCs w:val="16"/>
        </w:rPr>
        <w:t xml:space="preserve">   [AVR-07]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B3. </w:t>
      </w:r>
      <w:r>
        <w:rPr>
          <w:b/>
          <w:bCs/>
          <w:sz w:val="22"/>
          <w:szCs w:val="22"/>
        </w:rPr>
        <w:t xml:space="preserve">People and permissions.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What roles work in the store, who may approve a discount / a price change / a big purchase (and up to what value), and are any logins shared between staff today.</w:t>
      </w:r>
      <w:r>
        <w:rPr>
          <w:i/>
          <w:iCs/>
          <w:color w:val="999999"/>
          <w:sz w:val="16"/>
          <w:szCs w:val="16"/>
        </w:rPr>
        <w:t xml:space="preserve">   [AVR-08]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B4. </w:t>
      </w:r>
      <w:r>
        <w:rPr>
          <w:b/>
          <w:bCs/>
          <w:sz w:val="22"/>
          <w:szCs w:val="22"/>
        </w:rPr>
        <w:t xml:space="preserve">Busiest times.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Roughly how many bills at peak (per hour), your busiest days/hours, and how often the internet or power goes out.</w:t>
      </w:r>
      <w:r>
        <w:rPr>
          <w:i/>
          <w:iCs/>
          <w:color w:val="999999"/>
          <w:sz w:val="16"/>
          <w:szCs w:val="16"/>
        </w:rPr>
        <w:t xml:space="preserve">   [AVR-17]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B5. </w:t>
      </w:r>
      <w:r>
        <w:rPr>
          <w:b/>
          <w:bCs/>
          <w:sz w:val="22"/>
          <w:szCs w:val="22"/>
        </w:rPr>
        <w:t xml:space="preserve">Languages &amp; staff.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Which languages staff and customers need (English/Tamil/other), any accessibility needs, and how much training staff will need on a new till.</w:t>
      </w:r>
      <w:r>
        <w:rPr>
          <w:i/>
          <w:iCs/>
          <w:color w:val="999999"/>
          <w:sz w:val="16"/>
          <w:szCs w:val="16"/>
        </w:rPr>
        <w:t xml:space="preserve">   [AVR-19]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B6. </w:t>
      </w:r>
      <w:r>
        <w:rPr>
          <w:b/>
          <w:bCs/>
          <w:sz w:val="22"/>
          <w:szCs w:val="22"/>
        </w:rPr>
        <w:t xml:space="preserve">Licences.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Which are current: FSSAI (food), Legal Metrology (weighing/measuring), and any other local licences — with renewal dates if handy.</w:t>
      </w:r>
      <w:r>
        <w:rPr>
          <w:i/>
          <w:iCs/>
          <w:color w:val="999999"/>
          <w:sz w:val="16"/>
          <w:szCs w:val="16"/>
        </w:rPr>
        <w:t xml:space="preserve">   [AVR-11]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pStyle w:val="Heading1"/>
        <w:spacing w:after="120" w:before="320"/>
      </w:pPr>
      <w:r>
        <w:rPr>
          <w:b/>
          <w:bCs/>
          <w:color w:val="1F4E5B"/>
          <w:sz w:val="28"/>
          <w:szCs w:val="28"/>
        </w:rPr>
        <w:t xml:space="preserve">Section C — For Accounts / your CA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C1. </w:t>
      </w:r>
      <w:r>
        <w:rPr>
          <w:b/>
          <w:bCs/>
          <w:sz w:val="22"/>
          <w:szCs w:val="22"/>
        </w:rPr>
        <w:t xml:space="preserve">Legal structure.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The company name(s), each GST registration (GSTIN), and which branch/store each covers.</w:t>
      </w:r>
      <w:r>
        <w:rPr>
          <w:i/>
          <w:iCs/>
          <w:color w:val="999999"/>
          <w:sz w:val="16"/>
          <w:szCs w:val="16"/>
        </w:rPr>
        <w:t xml:space="preserve">   [AVR-01]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C2. </w:t>
      </w:r>
      <w:r>
        <w:rPr>
          <w:b/>
          <w:bCs/>
          <w:sz w:val="22"/>
          <w:szCs w:val="22"/>
        </w:rPr>
        <w:t xml:space="preserve">Tally &amp; accounting.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Which Tally version, how the company/ledgers are set up, how sales and purchases reach the accounts today, and the GST rates for your main product groups.</w:t>
      </w:r>
      <w:r>
        <w:rPr>
          <w:i/>
          <w:iCs/>
          <w:color w:val="999999"/>
          <w:sz w:val="16"/>
          <w:szCs w:val="16"/>
        </w:rPr>
        <w:t xml:space="preserve">   [AVR-09]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pStyle w:val="Heading1"/>
        <w:spacing w:after="120" w:before="320"/>
      </w:pPr>
      <w:r>
        <w:rPr>
          <w:b/>
          <w:bCs/>
          <w:color w:val="1F4E5B"/>
          <w:sz w:val="28"/>
          <w:szCs w:val="28"/>
        </w:rPr>
        <w:t xml:space="preserve">Section D — For whoever runs the current computer / ERP system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D1. </w:t>
      </w:r>
      <w:r>
        <w:rPr>
          <w:b/>
          <w:bCs/>
          <w:sz w:val="22"/>
          <w:szCs w:val="22"/>
        </w:rPr>
        <w:t xml:space="preserve">The current system.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What software is it, which version, how can data be exported — and do we have the right to extract it from the vendor?</w:t>
      </w:r>
      <w:r>
        <w:rPr>
          <w:i/>
          <w:iCs/>
          <w:color w:val="999999"/>
          <w:sz w:val="16"/>
          <w:szCs w:val="16"/>
        </w:rPr>
        <w:t xml:space="preserve">   [AVR-03]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D2. </w:t>
      </w:r>
      <w:r>
        <w:rPr>
          <w:b/>
          <w:bCs/>
          <w:sz w:val="22"/>
          <w:szCs w:val="22"/>
        </w:rPr>
        <w:t xml:space="preserve">Volumes.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Roughly how many: products/SKUs, barcodes, suppliers, customers, and bills per day.</w:t>
      </w:r>
      <w:r>
        <w:rPr>
          <w:i/>
          <w:iCs/>
          <w:color w:val="999999"/>
          <w:sz w:val="16"/>
          <w:szCs w:val="16"/>
        </w:rPr>
        <w:t xml:space="preserve">   [AVR-04]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D3. </w:t>
      </w:r>
      <w:r>
        <w:rPr>
          <w:b/>
          <w:bCs/>
          <w:sz w:val="22"/>
          <w:szCs w:val="22"/>
        </w:rPr>
        <w:t xml:space="preserve">Stock data quality.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How accurate is the system stock vs the shelf, do you track batch/expiry, and does the system ever show negative stock?</w:t>
      </w:r>
      <w:r>
        <w:rPr>
          <w:i/>
          <w:iCs/>
          <w:color w:val="999999"/>
          <w:sz w:val="16"/>
          <w:szCs w:val="16"/>
        </w:rPr>
        <w:t xml:space="preserve">   [AVR-05]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D4. </w:t>
      </w:r>
      <w:r>
        <w:rPr>
          <w:b/>
          <w:bCs/>
          <w:sz w:val="22"/>
          <w:szCs w:val="22"/>
        </w:rPr>
        <w:t xml:space="preserve">Equipment.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The computers, internet connection, in-store network, any server, UPS/power backup, and the scanners / receipt printers / weighing scales in use.</w:t>
      </w:r>
      <w:r>
        <w:rPr>
          <w:i/>
          <w:iCs/>
          <w:color w:val="999999"/>
          <w:sz w:val="16"/>
          <w:szCs w:val="16"/>
        </w:rPr>
        <w:t xml:space="preserve">   [AVR-06]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D5. </w:t>
      </w:r>
      <w:r>
        <w:rPr>
          <w:b/>
          <w:bCs/>
          <w:sz w:val="22"/>
          <w:szCs w:val="22"/>
        </w:rPr>
        <w:t xml:space="preserve">Backups &amp; incidents.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How data is backed up today, whether a restore has ever been tested, and any data loss or cyber incidents.</w:t>
      </w:r>
      <w:r>
        <w:rPr>
          <w:i/>
          <w:iCs/>
          <w:color w:val="999999"/>
          <w:sz w:val="16"/>
          <w:szCs w:val="16"/>
        </w:rPr>
        <w:t xml:space="preserve">   [AVR-16]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D6. </w:t>
      </w:r>
      <w:r>
        <w:rPr>
          <w:b/>
          <w:bCs/>
          <w:sz w:val="22"/>
          <w:szCs w:val="22"/>
        </w:rPr>
        <w:t xml:space="preserve">Switch-over.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Run old and new side by side for a while? A good window to switch? Must the old data be kept as a legal archive?</w:t>
      </w:r>
      <w:r>
        <w:rPr>
          <w:i/>
          <w:iCs/>
          <w:color w:val="999999"/>
          <w:sz w:val="16"/>
          <w:szCs w:val="16"/>
        </w:rPr>
        <w:t xml:space="preserve">   [AVR-18]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pStyle w:val="Heading1"/>
        <w:spacing w:after="120" w:before="320"/>
      </w:pPr>
      <w:r>
        <w:rPr>
          <w:b/>
          <w:bCs/>
          <w:color w:val="1F4E5B"/>
          <w:sz w:val="28"/>
          <w:szCs w:val="28"/>
        </w:rPr>
        <w:t xml:space="preserve">Section E — Payments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E1. </w:t>
      </w:r>
      <w:r>
        <w:rPr>
          <w:b/>
          <w:bCs/>
          <w:sz w:val="22"/>
          <w:szCs w:val="22"/>
        </w:rPr>
        <w:t xml:space="preserve">How customers pay.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Which payment providers/banks, the card/UPI machines in use, how settlements reach your account, and how refunds are done today.</w:t>
      </w:r>
      <w:r>
        <w:rPr>
          <w:i/>
          <w:iCs/>
          <w:color w:val="999999"/>
          <w:sz w:val="16"/>
          <w:szCs w:val="16"/>
        </w:rPr>
        <w:t xml:space="preserve">   [AVR-10]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pStyle w:val="Heading1"/>
        <w:spacing w:after="120" w:before="320"/>
      </w:pPr>
      <w:r>
        <w:rPr>
          <w:b/>
          <w:bCs/>
          <w:color w:val="1F4E5B"/>
          <w:sz w:val="28"/>
          <w:szCs w:val="28"/>
        </w:rPr>
        <w:t xml:space="preserve">Section F — Customers &amp; Privacy</w:t>
      </w:r>
    </w:p>
    <w:p>
      <w:pPr>
        <w:spacing w:after="40" w:before="220"/>
      </w:pPr>
      <w:r>
        <w:rPr>
          <w:b/>
          <w:bCs/>
          <w:sz w:val="22"/>
          <w:szCs w:val="22"/>
        </w:rPr>
        <w:t xml:space="preserve">F1. </w:t>
      </w:r>
      <w:r>
        <w:rPr>
          <w:b/>
          <w:bCs/>
          <w:sz w:val="22"/>
          <w:szCs w:val="22"/>
        </w:rPr>
        <w:t xml:space="preserve">Customer data today.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Do you keep customer contact details, do you take consent before messaging them, how long is data kept, and how are complaints handled.</w:t>
      </w:r>
      <w:r>
        <w:rPr>
          <w:i/>
          <w:iCs/>
          <w:color w:val="999999"/>
          <w:sz w:val="16"/>
          <w:szCs w:val="16"/>
        </w:rPr>
        <w:t xml:space="preserve">   [AVR-15]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 w:space="2"/>
        </w:pBdr>
        <w:spacing w:after="60" w:before="60"/>
      </w:pPr>
      <w:r>
        <w:rPr>
          <w:sz w:val="22"/>
          <w:szCs w:val="22"/>
        </w:rPr>
        <w:t xml:space="preserve"> </w:t>
      </w:r>
    </w:p>
    <w:p>
      <w:pPr>
        <w:spacing w:after="60" w:before="60"/>
      </w:pPr>
      <w:r>
        <w:rPr>
          <w:color w:val="555555"/>
          <w:sz w:val="19"/>
          <w:szCs w:val="19"/>
        </w:rPr>
        <w:t xml:space="preserve">Answered by: </w:t>
      </w:r>
      <w:r>
        <w:rPr>
          <w:u w:val="single"/>
        </w:rPr>
        <w:t xml:space="preserve">                            </w:t>
      </w:r>
      <w:r>
        <w:rPr>
          <w:color w:val="555555"/>
          <w:sz w:val="19"/>
          <w:szCs w:val="19"/>
        </w:rPr>
        <w:t xml:space="preserve">     Date: </w:t>
      </w:r>
      <w:r>
        <w:rPr>
          <w:u w:val="single"/>
        </w:rPr>
        <w:t xml:space="preserve">              </w:t>
      </w:r>
    </w:p>
    <w:p>
      <w:pPr>
        <w:pStyle w:val="Heading1"/>
        <w:spacing w:after="120" w:before="320"/>
      </w:pPr>
      <w:r>
        <w:rPr>
          <w:b/>
          <w:bCs/>
          <w:color w:val="1F4E5B"/>
          <w:sz w:val="28"/>
          <w:szCs w:val="28"/>
        </w:rPr>
        <w:t xml:space="preserve">When you send it 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I record each answer against its tag (with the named person), and the features waiting on it move from “blocked” to “building”.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Unsure of an answer? Leave it blank — partial is still progress and we’ll chase the rest.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SRE Hyper Market — Store Facts Questionnaire</dc:title>
  <dc:creator>SRE Retail OS</dc:creator>
  <cp:lastModifiedBy>Un-named</cp:lastModifiedBy>
  <cp:revision>1</cp:revision>
  <dcterms:created xsi:type="dcterms:W3CDTF">2026-08-02T16:23:03.006Z</dcterms:created>
  <dcterms:modified xsi:type="dcterms:W3CDTF">2026-08-02T16:23:03.007Z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