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B"/>
          <w:sz w:val="40"/>
          <w:szCs w:val="40"/>
        </w:rPr>
        <w:t xml:space="preserve">SRE Hyper Market</w:t>
      </w:r>
    </w:p>
    <w:p>
      <w:pPr>
        <w:pBdr>
          <w:bottom w:val="single" w:color="1F4E5B" w:sz="8" w:space="4"/>
        </w:pBdr>
        <w:spacing w:after="200"/>
      </w:pPr>
      <w:r>
        <w:rPr>
          <w:b/>
          <w:bCs/>
          <w:sz w:val="26"/>
          <w:szCs w:val="26"/>
        </w:rPr>
        <w:t xml:space="preserve">Store Facts Questionnaire  ·  Stage 1</w:t>
      </w:r>
    </w:p>
    <w:p>
      <w:pPr>
        <w:spacing w:after="160"/>
      </w:pPr>
      <w:r>
        <w:rPr>
          <w:i/>
          <w:iCs/>
          <w:color w:val="333333"/>
          <w:sz w:val="20"/>
          <w:szCs w:val="20"/>
        </w:rPr>
        <w:t xml:space="preserve">Please fill in what you can. Rough numbers are fine, and "we don’t do this yet" is a perfectly good answer — honesty beats guessing. Nothing is built on a guess: until an answer is filled in, the feature that depends on it waits.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How to use this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Each section says who is best placed to answer — hand that section to that person.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Write on the lines, then add who answered and the date.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small tag like [AVR-02] is only for our tracking — you can ignore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Send it back and each answer flips a waiting feature from "blocked" to "building".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four answers that unblock the most: A1 (trading day), B1 (store shape), C1/C2 (GST &amp; Tally), and D1 (current system &amp; data rights).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A — For the Owner (the big decisions)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A1. </w:t>
      </w:r>
      <w:r>
        <w:rPr>
          <w:b/>
          <w:bCs/>
          <w:sz w:val="22"/>
          <w:szCs w:val="22"/>
        </w:rPr>
        <w:t xml:space="preserve">The “trading day” cut-off.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If a bill is rung at 12:30 am, does it count as yesterday’s or today’s business? Give the exact cut-off. Example: “ends at 11:59 pm” or “…at 2 am next morning.” It drives day-close, shift reports and GST periods.</w:t>
      </w:r>
      <w:r>
        <w:rPr>
          <w:i/>
          <w:iCs/>
          <w:color w:val="999999"/>
          <w:sz w:val="16"/>
          <w:szCs w:val="16"/>
        </w:rPr>
        <w:t xml:space="preserve">   [M01-FR-02]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A2. </w:t>
      </w:r>
      <w:r>
        <w:rPr>
          <w:b/>
          <w:bCs/>
          <w:sz w:val="22"/>
          <w:szCs w:val="22"/>
        </w:rPr>
        <w:t xml:space="preserve">Which special departments does the store actually run?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So we build only what you have: bakery / central kitchen, deli, meat / fish, food court, pharmacy, concession (shop-in-shop) counters — or none of these.</w:t>
      </w:r>
      <w:r>
        <w:rPr>
          <w:i/>
          <w:iCs/>
          <w:color w:val="999999"/>
          <w:sz w:val="16"/>
          <w:szCs w:val="16"/>
        </w:rPr>
        <w:t xml:space="preserve">   [AVR-12]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A3. </w:t>
      </w:r>
      <w:r>
        <w:rPr>
          <w:b/>
          <w:bCs/>
          <w:sz w:val="22"/>
          <w:szCs w:val="22"/>
        </w:rPr>
        <w:t xml:space="preserve">Home delivery plan.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Do you want to deliver? If yes: how far (km), your own staff or a partner, roughly how many orders a day, any time slots. “Not yet” is fine.</w:t>
      </w:r>
      <w:r>
        <w:rPr>
          <w:i/>
          <w:iCs/>
          <w:color w:val="999999"/>
          <w:sz w:val="16"/>
          <w:szCs w:val="16"/>
        </w:rPr>
        <w:t xml:space="preserve">   [AVR-13]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A4. </w:t>
      </w:r>
      <w:r>
        <w:rPr>
          <w:b/>
          <w:bCs/>
          <w:sz w:val="22"/>
          <w:szCs w:val="22"/>
        </w:rPr>
        <w:t xml:space="preserve">Customer app / online store plan.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Which areas (pin codes) would you serve, which online payment methods, and any loyalty/points scheme from day one. “Later” is fine — Store-Core comes first.</w:t>
      </w:r>
      <w:r>
        <w:rPr>
          <w:i/>
          <w:iCs/>
          <w:color w:val="999999"/>
          <w:sz w:val="16"/>
          <w:szCs w:val="16"/>
        </w:rPr>
        <w:t xml:space="preserve">   [AVR-14]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A5. </w:t>
      </w:r>
      <w:r>
        <w:rPr>
          <w:b/>
          <w:bCs/>
          <w:sz w:val="22"/>
          <w:szCs w:val="22"/>
        </w:rPr>
        <w:t xml:space="preserve">Hosting &amp; support.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Budget ceiling is set at ₹20,000/month. Any preferred internet/hosting company, and who is the day-to-day support contact besides you and Mr Sivakumar?</w:t>
      </w:r>
      <w:r>
        <w:rPr>
          <w:i/>
          <w:iCs/>
          <w:color w:val="999999"/>
          <w:sz w:val="16"/>
          <w:szCs w:val="16"/>
        </w:rPr>
        <w:t xml:space="preserve">   [AVR-20]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B — For the Store / Floor Manager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B1. </w:t>
      </w:r>
      <w:r>
        <w:rPr>
          <w:b/>
          <w:bCs/>
          <w:sz w:val="22"/>
          <w:szCs w:val="22"/>
        </w:rPr>
        <w:t xml:space="preserve">The store’s shape.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Total area (sq ft), the departments/aisles, how many billing counters (lanes), any back-room/warehouse space, and any plans for more branches.</w:t>
      </w:r>
      <w:r>
        <w:rPr>
          <w:i/>
          <w:iCs/>
          <w:color w:val="999999"/>
          <w:sz w:val="16"/>
          <w:szCs w:val="16"/>
        </w:rPr>
        <w:t xml:space="preserve">   [AVR-02]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B2. </w:t>
      </w:r>
      <w:r>
        <w:rPr>
          <w:b/>
          <w:bCs/>
          <w:sz w:val="22"/>
          <w:szCs w:val="22"/>
        </w:rPr>
        <w:t xml:space="preserve">How things are done today.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Briefly, how you currently: place purchase orders, receive goods, change prices, bill a customer, handle a return, count the cash, and close for the day.</w:t>
      </w:r>
      <w:r>
        <w:rPr>
          <w:i/>
          <w:iCs/>
          <w:color w:val="999999"/>
          <w:sz w:val="16"/>
          <w:szCs w:val="16"/>
        </w:rPr>
        <w:t xml:space="preserve">   [AVR-07]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B3. </w:t>
      </w:r>
      <w:r>
        <w:rPr>
          <w:b/>
          <w:bCs/>
          <w:sz w:val="22"/>
          <w:szCs w:val="22"/>
        </w:rPr>
        <w:t xml:space="preserve">People and permissions.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What roles work in the store, who may approve a discount / a price change / a big purchase (and up to what value), and are any logins shared between staff today.</w:t>
      </w:r>
      <w:r>
        <w:rPr>
          <w:i/>
          <w:iCs/>
          <w:color w:val="999999"/>
          <w:sz w:val="16"/>
          <w:szCs w:val="16"/>
        </w:rPr>
        <w:t xml:space="preserve">   [AVR-08]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B4. </w:t>
      </w:r>
      <w:r>
        <w:rPr>
          <w:b/>
          <w:bCs/>
          <w:sz w:val="22"/>
          <w:szCs w:val="22"/>
        </w:rPr>
        <w:t xml:space="preserve">Busiest times.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Roughly how many bills at peak (per hour), your busiest days/hours, and how often the internet or power goes out.</w:t>
      </w:r>
      <w:r>
        <w:rPr>
          <w:i/>
          <w:iCs/>
          <w:color w:val="999999"/>
          <w:sz w:val="16"/>
          <w:szCs w:val="16"/>
        </w:rPr>
        <w:t xml:space="preserve">   [AVR-17]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B5. </w:t>
      </w:r>
      <w:r>
        <w:rPr>
          <w:b/>
          <w:bCs/>
          <w:sz w:val="22"/>
          <w:szCs w:val="22"/>
        </w:rPr>
        <w:t xml:space="preserve">Languages &amp; staff.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Which languages staff and customers need (English/Tamil/other), any accessibility needs, and how much training staff will need on a new till.</w:t>
      </w:r>
      <w:r>
        <w:rPr>
          <w:i/>
          <w:iCs/>
          <w:color w:val="999999"/>
          <w:sz w:val="16"/>
          <w:szCs w:val="16"/>
        </w:rPr>
        <w:t xml:space="preserve">   [AVR-19]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B6. </w:t>
      </w:r>
      <w:r>
        <w:rPr>
          <w:b/>
          <w:bCs/>
          <w:sz w:val="22"/>
          <w:szCs w:val="22"/>
        </w:rPr>
        <w:t xml:space="preserve">Licences.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Which are current: FSSAI (food), Legal Metrology (weighing/measuring), and any other local licences — with renewal dates if handy.</w:t>
      </w:r>
      <w:r>
        <w:rPr>
          <w:i/>
          <w:iCs/>
          <w:color w:val="999999"/>
          <w:sz w:val="16"/>
          <w:szCs w:val="16"/>
        </w:rPr>
        <w:t xml:space="preserve">   [AVR-11]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C — For Accounts / your CA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C1. </w:t>
      </w:r>
      <w:r>
        <w:rPr>
          <w:b/>
          <w:bCs/>
          <w:sz w:val="22"/>
          <w:szCs w:val="22"/>
        </w:rPr>
        <w:t xml:space="preserve">Legal structure.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The company name(s), each GST registration (GSTIN), and which branch/store each covers.</w:t>
      </w:r>
      <w:r>
        <w:rPr>
          <w:i/>
          <w:iCs/>
          <w:color w:val="999999"/>
          <w:sz w:val="16"/>
          <w:szCs w:val="16"/>
        </w:rPr>
        <w:t xml:space="preserve">   [AVR-01]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C2. </w:t>
      </w:r>
      <w:r>
        <w:rPr>
          <w:b/>
          <w:bCs/>
          <w:sz w:val="22"/>
          <w:szCs w:val="22"/>
        </w:rPr>
        <w:t xml:space="preserve">Tally &amp; accounting.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Which Tally version, how the company/ledgers are set up, how sales and purchases reach the accounts today, and the GST rates for your main product groups.</w:t>
      </w:r>
      <w:r>
        <w:rPr>
          <w:i/>
          <w:iCs/>
          <w:color w:val="999999"/>
          <w:sz w:val="16"/>
          <w:szCs w:val="16"/>
        </w:rPr>
        <w:t xml:space="preserve">   [AVR-09]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D — For whoever runs the current computer / ERP system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D1. </w:t>
      </w:r>
      <w:r>
        <w:rPr>
          <w:b/>
          <w:bCs/>
          <w:sz w:val="22"/>
          <w:szCs w:val="22"/>
        </w:rPr>
        <w:t xml:space="preserve">The current system.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What software is it, which version, how can data be exported — and do we have the right to extract it from the vendor?</w:t>
      </w:r>
      <w:r>
        <w:rPr>
          <w:i/>
          <w:iCs/>
          <w:color w:val="999999"/>
          <w:sz w:val="16"/>
          <w:szCs w:val="16"/>
        </w:rPr>
        <w:t xml:space="preserve">   [AVR-03]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D2. </w:t>
      </w:r>
      <w:r>
        <w:rPr>
          <w:b/>
          <w:bCs/>
          <w:sz w:val="22"/>
          <w:szCs w:val="22"/>
        </w:rPr>
        <w:t xml:space="preserve">Volumes.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Roughly how many: products/SKUs, barcodes, suppliers, customers, and bills per day.</w:t>
      </w:r>
      <w:r>
        <w:rPr>
          <w:i/>
          <w:iCs/>
          <w:color w:val="999999"/>
          <w:sz w:val="16"/>
          <w:szCs w:val="16"/>
        </w:rPr>
        <w:t xml:space="preserve">   [AVR-04]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D3. </w:t>
      </w:r>
      <w:r>
        <w:rPr>
          <w:b/>
          <w:bCs/>
          <w:sz w:val="22"/>
          <w:szCs w:val="22"/>
        </w:rPr>
        <w:t xml:space="preserve">Stock data quality.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How accurate is the system stock vs the shelf, do you track batch/expiry, and does the system ever show negative stock?</w:t>
      </w:r>
      <w:r>
        <w:rPr>
          <w:i/>
          <w:iCs/>
          <w:color w:val="999999"/>
          <w:sz w:val="16"/>
          <w:szCs w:val="16"/>
        </w:rPr>
        <w:t xml:space="preserve">   [AVR-05]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D4. </w:t>
      </w:r>
      <w:r>
        <w:rPr>
          <w:b/>
          <w:bCs/>
          <w:sz w:val="22"/>
          <w:szCs w:val="22"/>
        </w:rPr>
        <w:t xml:space="preserve">Equipment.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The computers, internet connection, in-store network, any server, UPS/power backup, and the scanners / receipt printers / weighing scales in use.</w:t>
      </w:r>
      <w:r>
        <w:rPr>
          <w:i/>
          <w:iCs/>
          <w:color w:val="999999"/>
          <w:sz w:val="16"/>
          <w:szCs w:val="16"/>
        </w:rPr>
        <w:t xml:space="preserve">   [AVR-06]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D5. </w:t>
      </w:r>
      <w:r>
        <w:rPr>
          <w:b/>
          <w:bCs/>
          <w:sz w:val="22"/>
          <w:szCs w:val="22"/>
        </w:rPr>
        <w:t xml:space="preserve">Backups &amp; incidents.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How data is backed up today, whether a restore has ever been tested, and any data loss or cyber incidents.</w:t>
      </w:r>
      <w:r>
        <w:rPr>
          <w:i/>
          <w:iCs/>
          <w:color w:val="999999"/>
          <w:sz w:val="16"/>
          <w:szCs w:val="16"/>
        </w:rPr>
        <w:t xml:space="preserve">   [AVR-16]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D6. </w:t>
      </w:r>
      <w:r>
        <w:rPr>
          <w:b/>
          <w:bCs/>
          <w:sz w:val="22"/>
          <w:szCs w:val="22"/>
        </w:rPr>
        <w:t xml:space="preserve">Switch-over.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Run old and new side by side for a while? A good window to switch? Must the old data be kept as a legal archive?</w:t>
      </w:r>
      <w:r>
        <w:rPr>
          <w:i/>
          <w:iCs/>
          <w:color w:val="999999"/>
          <w:sz w:val="16"/>
          <w:szCs w:val="16"/>
        </w:rPr>
        <w:t xml:space="preserve">   [AVR-18]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E — Payments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E1. </w:t>
      </w:r>
      <w:r>
        <w:rPr>
          <w:b/>
          <w:bCs/>
          <w:sz w:val="22"/>
          <w:szCs w:val="22"/>
        </w:rPr>
        <w:t xml:space="preserve">How customers pay.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Which payment providers/banks, the card/UPI machines in use, how settlements reach your account, and how refunds are done today.</w:t>
      </w:r>
      <w:r>
        <w:rPr>
          <w:i/>
          <w:iCs/>
          <w:color w:val="999999"/>
          <w:sz w:val="16"/>
          <w:szCs w:val="16"/>
        </w:rPr>
        <w:t xml:space="preserve">   [AVR-10]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Section F — Customers &amp; Privacy</w:t>
      </w:r>
    </w:p>
    <w:p>
      <w:pPr>
        <w:spacing w:after="40" w:before="220"/>
      </w:pPr>
      <w:r>
        <w:rPr>
          <w:b/>
          <w:bCs/>
          <w:sz w:val="22"/>
          <w:szCs w:val="22"/>
        </w:rPr>
        <w:t xml:space="preserve">F1. </w:t>
      </w:r>
      <w:r>
        <w:rPr>
          <w:b/>
          <w:bCs/>
          <w:sz w:val="22"/>
          <w:szCs w:val="22"/>
        </w:rPr>
        <w:t xml:space="preserve">Customer data today.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Do you keep customer contact details, do you take consent before messaging them, how long is data kept, and how are complaints handled.</w:t>
      </w:r>
      <w:r>
        <w:rPr>
          <w:i/>
          <w:iCs/>
          <w:color w:val="999999"/>
          <w:sz w:val="16"/>
          <w:szCs w:val="16"/>
        </w:rPr>
        <w:t xml:space="preserve">   [AVR-15]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2"/>
        </w:pBdr>
        <w:spacing w:after="60" w:before="60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Answered by: </w:t>
      </w:r>
      <w:r>
        <w:rPr>
          <w:u w:val="single"/>
        </w:rPr>
        <w:t xml:space="preserve">                            </w:t>
      </w:r>
      <w:r>
        <w:rPr>
          <w:color w:val="555555"/>
          <w:sz w:val="19"/>
          <w:szCs w:val="19"/>
        </w:rPr>
        <w:t xml:space="preserve">     Date: </w:t>
      </w:r>
      <w:r>
        <w:rPr>
          <w:u w:val="single"/>
        </w:rPr>
        <w:t xml:space="preserve">              </w:t>
      </w:r>
    </w:p>
    <w:p>
      <w:pPr>
        <w:pStyle w:val="Heading1"/>
        <w:spacing w:after="120" w:before="320"/>
      </w:pPr>
      <w:r>
        <w:rPr>
          <w:b/>
          <w:bCs/>
          <w:color w:val="1F4E5B"/>
          <w:sz w:val="28"/>
          <w:szCs w:val="28"/>
        </w:rPr>
        <w:t xml:space="preserve">When you send it 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record each answer against its tag (with the named person), and the features waiting on it move from “blocked” to “building”.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Unsure of an answer? Leave it blank — partial is still progress and we’ll chase the rest.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 Hyper Market — Store Facts Questionnaire</dc:title>
  <dc:creator>SRE Retail OS</dc:creator>
  <cp:lastModifiedBy>Un-named</cp:lastModifiedBy>
  <cp:revision>1</cp:revision>
  <dcterms:created xsi:type="dcterms:W3CDTF">2026-08-02T15:42:12.828Z</dcterms:created>
  <dcterms:modified xsi:type="dcterms:W3CDTF">2026-08-02T15:42:12.829Z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