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9D58D" w14:textId="42949AAD" w:rsidR="00B511C5" w:rsidRPr="00123D1B" w:rsidRDefault="00123D1B">
      <w:pPr>
        <w:rPr>
          <w:b/>
          <w:bCs/>
        </w:rPr>
      </w:pPr>
      <w:r>
        <w:t>HW1: Text</w:t>
      </w:r>
    </w:p>
    <w:p w14:paraId="12B2BA05" w14:textId="59EF2874" w:rsidR="00123D1B" w:rsidRPr="00123D1B" w:rsidRDefault="00123D1B" w:rsidP="00123D1B">
      <w:pPr>
        <w:rPr>
          <w:b/>
          <w:bCs/>
        </w:rPr>
      </w:pPr>
      <w:r w:rsidRPr="00123D1B">
        <w:rPr>
          <w:b/>
          <w:bCs/>
        </w:rPr>
        <w:t>Now calculate the sample means separately for single women with one child and women with two or more children (add the information to Table 1). How do they differ from each other?</w:t>
      </w:r>
    </w:p>
    <w:p w14:paraId="59FEBB88" w14:textId="46EFDA15" w:rsidR="00123D1B" w:rsidRDefault="00123D1B" w:rsidP="00123D1B">
      <w:r>
        <w:t>Table 1 gives a brief overview of the demographic characteristics of single women without children, with children, with one child, and with two or more children. In terms of age, we see that single women without children tend to be older than those with children, with one child or with two or more children on average. We would expect this relationship as an older woman is more likely to have children that have left the household. Additionally, single women with two or more children are more likely to be nonwhite in comparison to the other counterparts. This relationship gives insight on the fact that nonwhite families are larger than white families on average. The data also reveals that on average single women without children participant more in the labor force in comparison to any of the other comparison groups, and they are also the highest earners on average.</w:t>
      </w:r>
    </w:p>
    <w:p w14:paraId="7A8E3FB3" w14:textId="3E2EC1B2" w:rsidR="00123D1B" w:rsidRPr="00123D1B" w:rsidRDefault="00123D1B" w:rsidP="00123D1B">
      <w:pPr>
        <w:rPr>
          <w:b/>
          <w:bCs/>
        </w:rPr>
      </w:pPr>
    </w:p>
    <w:p w14:paraId="376E6170" w14:textId="46C819A8" w:rsidR="00123D1B" w:rsidRPr="00123D1B" w:rsidRDefault="00123D1B" w:rsidP="00123D1B">
      <w:pPr>
        <w:rPr>
          <w:b/>
          <w:bCs/>
        </w:rPr>
      </w:pPr>
      <w:r w:rsidRPr="00123D1B">
        <w:rPr>
          <w:b/>
          <w:bCs/>
        </w:rPr>
        <w:t>Create a figure (Figure 1) that illustrates the annual mean labor market participation rates by year (1991-1996) for single women with children (treatment group) and single women without children (control group). Label the axes and include a title and a legend into the graph.}</w:t>
      </w:r>
    </w:p>
    <w:p w14:paraId="209CE885" w14:textId="41F73A5C" w:rsidR="00123D1B" w:rsidRDefault="00123D1B" w:rsidP="00123D1B">
      <w:r w:rsidRPr="00123D1B">
        <w:rPr>
          <w:noProof/>
        </w:rPr>
        <w:drawing>
          <wp:inline distT="0" distB="0" distL="0" distR="0" wp14:anchorId="3F3516C2" wp14:editId="76BF3F41">
            <wp:extent cx="5133975"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762375"/>
                    </a:xfrm>
                    <a:prstGeom prst="rect">
                      <a:avLst/>
                    </a:prstGeom>
                    <a:noFill/>
                    <a:ln>
                      <a:noFill/>
                    </a:ln>
                  </pic:spPr>
                </pic:pic>
              </a:graphicData>
            </a:graphic>
          </wp:inline>
        </w:drawing>
      </w:r>
    </w:p>
    <w:p w14:paraId="23E9A992" w14:textId="77777777" w:rsidR="00123D1B" w:rsidRDefault="00123D1B" w:rsidP="00123D1B"/>
    <w:p w14:paraId="561B1131" w14:textId="77777777" w:rsidR="00123D1B" w:rsidRDefault="00123D1B" w:rsidP="00123D1B"/>
    <w:p w14:paraId="676F65C2" w14:textId="73E0385B" w:rsidR="00123D1B" w:rsidRPr="00123D1B" w:rsidRDefault="00123D1B" w:rsidP="00123D1B">
      <w:pPr>
        <w:rPr>
          <w:b/>
          <w:bCs/>
        </w:rPr>
      </w:pPr>
      <w:r w:rsidRPr="00123D1B">
        <w:rPr>
          <w:b/>
          <w:bCs/>
        </w:rPr>
        <w:lastRenderedPageBreak/>
        <w:t>Now normalize the value of the labor force participation rate for each of the two groups to group-specific 1991 values. That is, the mean of the labor market participation rates in 1991 become equal to 1. Plot a graph (as the one before, including labeling, title, and legend) in Figure 2.</w:t>
      </w:r>
    </w:p>
    <w:p w14:paraId="47C7F811" w14:textId="44BF90E2" w:rsidR="00123D1B" w:rsidRDefault="00123D1B" w:rsidP="00123D1B">
      <w:r w:rsidRPr="00123D1B">
        <w:rPr>
          <w:noProof/>
        </w:rPr>
        <w:drawing>
          <wp:inline distT="0" distB="0" distL="0" distR="0" wp14:anchorId="46D67769" wp14:editId="7341F777">
            <wp:extent cx="513397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771900"/>
                    </a:xfrm>
                    <a:prstGeom prst="rect">
                      <a:avLst/>
                    </a:prstGeom>
                    <a:noFill/>
                    <a:ln>
                      <a:noFill/>
                    </a:ln>
                  </pic:spPr>
                </pic:pic>
              </a:graphicData>
            </a:graphic>
          </wp:inline>
        </w:drawing>
      </w:r>
    </w:p>
    <w:p w14:paraId="5D847AA5" w14:textId="06C87056" w:rsidR="00123D1B" w:rsidRDefault="00123D1B" w:rsidP="00123D1B">
      <w:pPr>
        <w:rPr>
          <w:b/>
          <w:bCs/>
        </w:rPr>
      </w:pPr>
      <w:r w:rsidRPr="0032787F">
        <w:rPr>
          <w:b/>
          <w:bCs/>
        </w:rPr>
        <w:t xml:space="preserve">Based on Figures 1 and 2, discuss the validity of using single women without children as control group. </w:t>
      </w:r>
    </w:p>
    <w:p w14:paraId="3E61E269" w14:textId="3AD10767" w:rsidR="00123D1B" w:rsidRDefault="00EE3C5A" w:rsidP="00123D1B">
      <w:r>
        <w:t xml:space="preserve">Using single women without children as a control group is valid as Figure 1 and Figure 2 assist in illustrating the common trend assumption. The common trend assumption states that the trend of the two groups would be the same if the treatment didn’t occur. If we evaluate the two groups prior to the EITC expansion, it is evident that the two groups trend in parallel. However, the annual mean labor participation rate of single women without children is higher than the annual mean labor participation rate of single women with children. If the EITC expansion did not occur, </w:t>
      </w:r>
      <w:r w:rsidR="00116812">
        <w:t>there seems to be no other economic shock that changes labor force participation rate of single women with children. It is only after the shock that the control group does not trend in parallel to the treatment group.</w:t>
      </w:r>
    </w:p>
    <w:p w14:paraId="747920F3" w14:textId="77777777" w:rsidR="008E0E74" w:rsidRDefault="008E0E74" w:rsidP="00123D1B"/>
    <w:p w14:paraId="10E7E9AD" w14:textId="77777777" w:rsidR="008E0E74" w:rsidRDefault="008E0E74" w:rsidP="00123D1B"/>
    <w:p w14:paraId="090D668B" w14:textId="77777777" w:rsidR="008E0E74" w:rsidRDefault="008E0E74" w:rsidP="00123D1B"/>
    <w:p w14:paraId="08FE317D" w14:textId="77777777" w:rsidR="008E0E74" w:rsidRDefault="008E0E74" w:rsidP="00123D1B"/>
    <w:p w14:paraId="682DEAF4" w14:textId="77777777" w:rsidR="008E0E74" w:rsidRDefault="008E0E74" w:rsidP="00123D1B"/>
    <w:p w14:paraId="0BAFBE7E" w14:textId="576E78C0" w:rsidR="008E0E74" w:rsidRDefault="00123D1B" w:rsidP="00123D1B">
      <w:pPr>
        <w:rPr>
          <w:b/>
          <w:bCs/>
        </w:rPr>
      </w:pPr>
      <w:r w:rsidRPr="008E0E74">
        <w:rPr>
          <w:b/>
          <w:bCs/>
        </w:rPr>
        <w:lastRenderedPageBreak/>
        <w:t>Calculate the sample means of labor force participation rates (work) of women with and without children for the pre- (average over 1991-1993) and post-reform (average over 1994-1996) period. Organize your table (Table 2) as in Table II in Eissa and Liebman (1996)</w:t>
      </w:r>
      <w:r w:rsidR="008E0E74">
        <w:rPr>
          <w:b/>
          <w:bCs/>
        </w:rPr>
        <w:t>.</w:t>
      </w:r>
    </w:p>
    <w:p w14:paraId="441B53C3" w14:textId="73070B6B" w:rsidR="008E0E74" w:rsidRPr="008E0E74" w:rsidRDefault="008E0E74" w:rsidP="008E0E74">
      <w:pPr>
        <w:jc w:val="center"/>
      </w:pPr>
      <w:r w:rsidRPr="008E0E74">
        <w:t>TABLE 2</w:t>
      </w:r>
    </w:p>
    <w:tbl>
      <w:tblPr>
        <w:tblStyle w:val="TableGrid"/>
        <w:tblpPr w:leftFromText="180" w:rightFromText="180" w:vertAnchor="page" w:horzAnchor="margin" w:tblpY="3091"/>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593"/>
        <w:gridCol w:w="1869"/>
        <w:gridCol w:w="1869"/>
        <w:gridCol w:w="1869"/>
      </w:tblGrid>
      <w:tr w:rsidR="008E0E74" w:rsidRPr="008E0E74" w14:paraId="405581AF" w14:textId="77777777" w:rsidTr="008E0E74">
        <w:tc>
          <w:tcPr>
            <w:tcW w:w="2520" w:type="dxa"/>
            <w:tcBorders>
              <w:top w:val="double" w:sz="4" w:space="0" w:color="auto"/>
              <w:bottom w:val="single" w:sz="4" w:space="0" w:color="auto"/>
            </w:tcBorders>
          </w:tcPr>
          <w:p w14:paraId="5F87BE02" w14:textId="77777777" w:rsidR="008E0E74" w:rsidRPr="008E0E74" w:rsidRDefault="008E0E74" w:rsidP="008E0E74">
            <w:pPr>
              <w:jc w:val="center"/>
            </w:pPr>
          </w:p>
        </w:tc>
        <w:tc>
          <w:tcPr>
            <w:tcW w:w="1593" w:type="dxa"/>
            <w:tcBorders>
              <w:top w:val="double" w:sz="4" w:space="0" w:color="auto"/>
              <w:bottom w:val="single" w:sz="4" w:space="0" w:color="auto"/>
            </w:tcBorders>
          </w:tcPr>
          <w:p w14:paraId="75913AF3" w14:textId="77777777" w:rsidR="008E0E74" w:rsidRPr="008E0E74" w:rsidRDefault="008E0E74" w:rsidP="008E0E74">
            <w:pPr>
              <w:jc w:val="center"/>
            </w:pPr>
            <w:r w:rsidRPr="008E0E74">
              <w:t>Pre-1993 Expansion</w:t>
            </w:r>
          </w:p>
        </w:tc>
        <w:tc>
          <w:tcPr>
            <w:tcW w:w="1869" w:type="dxa"/>
            <w:tcBorders>
              <w:top w:val="double" w:sz="4" w:space="0" w:color="auto"/>
              <w:bottom w:val="single" w:sz="4" w:space="0" w:color="auto"/>
            </w:tcBorders>
          </w:tcPr>
          <w:p w14:paraId="5F8F6F84" w14:textId="77777777" w:rsidR="008E0E74" w:rsidRPr="008E0E74" w:rsidRDefault="008E0E74" w:rsidP="008E0E74">
            <w:pPr>
              <w:jc w:val="center"/>
            </w:pPr>
            <w:r w:rsidRPr="008E0E74">
              <w:t>Post-1993 Expansion</w:t>
            </w:r>
          </w:p>
        </w:tc>
        <w:tc>
          <w:tcPr>
            <w:tcW w:w="1869" w:type="dxa"/>
            <w:tcBorders>
              <w:top w:val="double" w:sz="4" w:space="0" w:color="auto"/>
              <w:bottom w:val="single" w:sz="4" w:space="0" w:color="auto"/>
            </w:tcBorders>
          </w:tcPr>
          <w:p w14:paraId="1CB602E2" w14:textId="77777777" w:rsidR="008E0E74" w:rsidRPr="008E0E74" w:rsidRDefault="008E0E74" w:rsidP="008E0E74">
            <w:pPr>
              <w:jc w:val="center"/>
            </w:pPr>
            <w:r w:rsidRPr="008E0E74">
              <w:t>Within Group</w:t>
            </w:r>
          </w:p>
          <w:p w14:paraId="0D99491C" w14:textId="77777777" w:rsidR="008E0E74" w:rsidRPr="008E0E74" w:rsidRDefault="008E0E74" w:rsidP="008E0E74">
            <w:pPr>
              <w:jc w:val="center"/>
            </w:pPr>
            <w:r w:rsidRPr="008E0E74">
              <w:t>Differences</w:t>
            </w:r>
          </w:p>
        </w:tc>
        <w:tc>
          <w:tcPr>
            <w:tcW w:w="1869" w:type="dxa"/>
            <w:tcBorders>
              <w:top w:val="double" w:sz="4" w:space="0" w:color="auto"/>
              <w:bottom w:val="single" w:sz="4" w:space="0" w:color="auto"/>
            </w:tcBorders>
          </w:tcPr>
          <w:p w14:paraId="4C9662B4" w14:textId="77777777" w:rsidR="008E0E74" w:rsidRPr="008E0E74" w:rsidRDefault="008E0E74" w:rsidP="008E0E74">
            <w:pPr>
              <w:jc w:val="center"/>
            </w:pPr>
            <w:r w:rsidRPr="008E0E74">
              <w:t>Difference-in-Difference</w:t>
            </w:r>
          </w:p>
        </w:tc>
      </w:tr>
      <w:tr w:rsidR="008E0E74" w:rsidRPr="008E0E74" w14:paraId="61B28D2C" w14:textId="77777777" w:rsidTr="008E0E74">
        <w:tc>
          <w:tcPr>
            <w:tcW w:w="2520" w:type="dxa"/>
            <w:tcBorders>
              <w:top w:val="single" w:sz="4" w:space="0" w:color="auto"/>
            </w:tcBorders>
          </w:tcPr>
          <w:p w14:paraId="2B5CFECD" w14:textId="77777777" w:rsidR="008E0E74" w:rsidRPr="008E0E74" w:rsidRDefault="008E0E74" w:rsidP="008E0E74">
            <w:pPr>
              <w:rPr>
                <w:i/>
              </w:rPr>
            </w:pPr>
            <w:r w:rsidRPr="008E0E74">
              <w:rPr>
                <w:i/>
              </w:rPr>
              <w:t>Treatment Group:</w:t>
            </w:r>
          </w:p>
        </w:tc>
        <w:tc>
          <w:tcPr>
            <w:tcW w:w="1593" w:type="dxa"/>
            <w:tcBorders>
              <w:top w:val="single" w:sz="4" w:space="0" w:color="auto"/>
            </w:tcBorders>
          </w:tcPr>
          <w:p w14:paraId="29A7CB5A" w14:textId="77777777" w:rsidR="008E0E74" w:rsidRPr="008E0E74" w:rsidRDefault="008E0E74" w:rsidP="008E0E74"/>
        </w:tc>
        <w:tc>
          <w:tcPr>
            <w:tcW w:w="1869" w:type="dxa"/>
            <w:tcBorders>
              <w:top w:val="single" w:sz="4" w:space="0" w:color="auto"/>
            </w:tcBorders>
          </w:tcPr>
          <w:p w14:paraId="2530FD1C" w14:textId="77777777" w:rsidR="008E0E74" w:rsidRPr="008E0E74" w:rsidRDefault="008E0E74" w:rsidP="008E0E74"/>
        </w:tc>
        <w:tc>
          <w:tcPr>
            <w:tcW w:w="1869" w:type="dxa"/>
            <w:tcBorders>
              <w:top w:val="single" w:sz="4" w:space="0" w:color="auto"/>
            </w:tcBorders>
          </w:tcPr>
          <w:p w14:paraId="636AE49A" w14:textId="77777777" w:rsidR="008E0E74" w:rsidRPr="008E0E74" w:rsidRDefault="008E0E74" w:rsidP="008E0E74"/>
        </w:tc>
        <w:tc>
          <w:tcPr>
            <w:tcW w:w="1869" w:type="dxa"/>
            <w:tcBorders>
              <w:top w:val="single" w:sz="4" w:space="0" w:color="auto"/>
            </w:tcBorders>
          </w:tcPr>
          <w:p w14:paraId="16D0C216" w14:textId="77777777" w:rsidR="008E0E74" w:rsidRPr="008E0E74" w:rsidRDefault="008E0E74" w:rsidP="008E0E74"/>
        </w:tc>
      </w:tr>
      <w:tr w:rsidR="008E0E74" w:rsidRPr="008E0E74" w14:paraId="3FEE7DB9" w14:textId="77777777" w:rsidTr="008E0E74">
        <w:trPr>
          <w:trHeight w:val="417"/>
        </w:trPr>
        <w:tc>
          <w:tcPr>
            <w:tcW w:w="2520" w:type="dxa"/>
          </w:tcPr>
          <w:p w14:paraId="19DEC041" w14:textId="77777777" w:rsidR="008E0E74" w:rsidRPr="008E0E74" w:rsidRDefault="008E0E74" w:rsidP="008E0E74">
            <w:r w:rsidRPr="008E0E74">
              <w:t>With Children</w:t>
            </w:r>
          </w:p>
          <w:p w14:paraId="11824D57" w14:textId="77777777" w:rsidR="008E0E74" w:rsidRPr="008E0E74" w:rsidRDefault="008E0E74" w:rsidP="008E0E74">
            <w:pPr>
              <w:tabs>
                <w:tab w:val="left" w:pos="1200"/>
              </w:tabs>
            </w:pPr>
          </w:p>
        </w:tc>
        <w:tc>
          <w:tcPr>
            <w:tcW w:w="1593" w:type="dxa"/>
          </w:tcPr>
          <w:p w14:paraId="4EDDC045" w14:textId="77777777" w:rsidR="008E0E74" w:rsidRPr="008E0E74" w:rsidRDefault="008E0E74" w:rsidP="008E0E74">
            <w:pPr>
              <w:jc w:val="center"/>
            </w:pPr>
            <w:r w:rsidRPr="008E0E74">
              <w:t xml:space="preserve">0.4459 </w:t>
            </w:r>
          </w:p>
        </w:tc>
        <w:tc>
          <w:tcPr>
            <w:tcW w:w="1869" w:type="dxa"/>
          </w:tcPr>
          <w:p w14:paraId="2C2603B7" w14:textId="77777777" w:rsidR="008E0E74" w:rsidRPr="008E0E74" w:rsidRDefault="008E0E74" w:rsidP="008E0E74">
            <w:pPr>
              <w:jc w:val="center"/>
            </w:pPr>
            <w:r w:rsidRPr="008E0E74">
              <w:t>0.4908</w:t>
            </w:r>
          </w:p>
          <w:p w14:paraId="4969457E" w14:textId="77777777" w:rsidR="008E0E74" w:rsidRPr="008E0E74" w:rsidRDefault="008E0E74" w:rsidP="008E0E74"/>
        </w:tc>
        <w:tc>
          <w:tcPr>
            <w:tcW w:w="1869" w:type="dxa"/>
          </w:tcPr>
          <w:p w14:paraId="669BCD96" w14:textId="77777777" w:rsidR="008E0E74" w:rsidRPr="008E0E74" w:rsidRDefault="008E0E74" w:rsidP="008E0E74">
            <w:pPr>
              <w:jc w:val="center"/>
            </w:pPr>
            <w:r w:rsidRPr="008E0E74">
              <w:t>0.0449</w:t>
            </w:r>
          </w:p>
        </w:tc>
        <w:tc>
          <w:tcPr>
            <w:tcW w:w="1869" w:type="dxa"/>
          </w:tcPr>
          <w:p w14:paraId="022AD308" w14:textId="77777777" w:rsidR="008E0E74" w:rsidRPr="008E0E74" w:rsidRDefault="008E0E74" w:rsidP="008E0E74"/>
        </w:tc>
      </w:tr>
      <w:tr w:rsidR="008E0E74" w:rsidRPr="008E0E74" w14:paraId="3FD9DCD1" w14:textId="77777777" w:rsidTr="008E0E74">
        <w:trPr>
          <w:trHeight w:val="80"/>
        </w:trPr>
        <w:tc>
          <w:tcPr>
            <w:tcW w:w="2520" w:type="dxa"/>
          </w:tcPr>
          <w:p w14:paraId="3B59F54E" w14:textId="77777777" w:rsidR="008E0E74" w:rsidRPr="008E0E74" w:rsidRDefault="008E0E74" w:rsidP="008E0E74">
            <w:pPr>
              <w:rPr>
                <w:i/>
              </w:rPr>
            </w:pPr>
            <w:r w:rsidRPr="008E0E74">
              <w:rPr>
                <w:i/>
              </w:rPr>
              <w:t>Control Group:</w:t>
            </w:r>
          </w:p>
        </w:tc>
        <w:tc>
          <w:tcPr>
            <w:tcW w:w="1593" w:type="dxa"/>
          </w:tcPr>
          <w:p w14:paraId="05248CAD" w14:textId="77777777" w:rsidR="008E0E74" w:rsidRPr="008E0E74" w:rsidRDefault="008E0E74" w:rsidP="008E0E74"/>
        </w:tc>
        <w:tc>
          <w:tcPr>
            <w:tcW w:w="1869" w:type="dxa"/>
          </w:tcPr>
          <w:p w14:paraId="66358C6E" w14:textId="77777777" w:rsidR="008E0E74" w:rsidRPr="008E0E74" w:rsidRDefault="008E0E74" w:rsidP="008E0E74"/>
        </w:tc>
        <w:tc>
          <w:tcPr>
            <w:tcW w:w="1869" w:type="dxa"/>
          </w:tcPr>
          <w:p w14:paraId="2F595205" w14:textId="77777777" w:rsidR="008E0E74" w:rsidRPr="008E0E74" w:rsidRDefault="008E0E74" w:rsidP="008E0E74"/>
        </w:tc>
        <w:tc>
          <w:tcPr>
            <w:tcW w:w="1869" w:type="dxa"/>
          </w:tcPr>
          <w:p w14:paraId="10AC5F8A" w14:textId="77777777" w:rsidR="008E0E74" w:rsidRPr="008E0E74" w:rsidRDefault="008E0E74" w:rsidP="008E0E74">
            <w:pPr>
              <w:jc w:val="center"/>
            </w:pPr>
          </w:p>
        </w:tc>
      </w:tr>
      <w:tr w:rsidR="008E0E74" w:rsidRPr="008E0E74" w14:paraId="6775CF8F" w14:textId="77777777" w:rsidTr="008E0E74">
        <w:trPr>
          <w:trHeight w:val="597"/>
        </w:trPr>
        <w:tc>
          <w:tcPr>
            <w:tcW w:w="2520" w:type="dxa"/>
          </w:tcPr>
          <w:p w14:paraId="23F913CC" w14:textId="77777777" w:rsidR="008E0E74" w:rsidRPr="008E0E74" w:rsidRDefault="008E0E74" w:rsidP="008E0E74">
            <w:r w:rsidRPr="008E0E74">
              <w:t>Without Children</w:t>
            </w:r>
          </w:p>
          <w:p w14:paraId="257932BB" w14:textId="77777777" w:rsidR="008E0E74" w:rsidRPr="008E0E74" w:rsidRDefault="008E0E74" w:rsidP="008E0E74"/>
        </w:tc>
        <w:tc>
          <w:tcPr>
            <w:tcW w:w="1593" w:type="dxa"/>
          </w:tcPr>
          <w:p w14:paraId="359BFD8F" w14:textId="77777777" w:rsidR="008E0E74" w:rsidRPr="008E0E74" w:rsidRDefault="008E0E74" w:rsidP="008E0E74">
            <w:pPr>
              <w:jc w:val="center"/>
            </w:pPr>
            <w:r w:rsidRPr="008E0E74">
              <w:t>0.5754</w:t>
            </w:r>
          </w:p>
        </w:tc>
        <w:tc>
          <w:tcPr>
            <w:tcW w:w="1869" w:type="dxa"/>
          </w:tcPr>
          <w:p w14:paraId="3C5B37AF" w14:textId="77777777" w:rsidR="008E0E74" w:rsidRPr="008E0E74" w:rsidRDefault="008E0E74" w:rsidP="008E0E74">
            <w:pPr>
              <w:jc w:val="center"/>
            </w:pPr>
            <w:r w:rsidRPr="008E0E74">
              <w:t>0.5734</w:t>
            </w:r>
          </w:p>
          <w:p w14:paraId="1273FB29" w14:textId="77777777" w:rsidR="008E0E74" w:rsidRPr="008E0E74" w:rsidRDefault="008E0E74" w:rsidP="008E0E74"/>
        </w:tc>
        <w:tc>
          <w:tcPr>
            <w:tcW w:w="1869" w:type="dxa"/>
          </w:tcPr>
          <w:p w14:paraId="06770B6C" w14:textId="77777777" w:rsidR="008E0E74" w:rsidRPr="008E0E74" w:rsidRDefault="008E0E74" w:rsidP="008E0E74">
            <w:pPr>
              <w:jc w:val="center"/>
            </w:pPr>
            <w:r w:rsidRPr="008E0E74">
              <w:t>-0.002</w:t>
            </w:r>
          </w:p>
        </w:tc>
        <w:tc>
          <w:tcPr>
            <w:tcW w:w="1869" w:type="dxa"/>
          </w:tcPr>
          <w:p w14:paraId="1FFDD234" w14:textId="77777777" w:rsidR="008E0E74" w:rsidRPr="008E0E74" w:rsidRDefault="008E0E74" w:rsidP="008E0E74">
            <w:pPr>
              <w:jc w:val="center"/>
            </w:pPr>
            <w:r w:rsidRPr="008E0E74">
              <w:t>0.0469</w:t>
            </w:r>
          </w:p>
        </w:tc>
      </w:tr>
      <w:tr w:rsidR="008E0E74" w:rsidRPr="008E0E74" w14:paraId="124F8EBE" w14:textId="77777777" w:rsidTr="008E0E74">
        <w:trPr>
          <w:trHeight w:val="597"/>
        </w:trPr>
        <w:tc>
          <w:tcPr>
            <w:tcW w:w="2520" w:type="dxa"/>
            <w:tcBorders>
              <w:bottom w:val="double" w:sz="4" w:space="0" w:color="auto"/>
            </w:tcBorders>
          </w:tcPr>
          <w:p w14:paraId="2DA88368" w14:textId="77777777" w:rsidR="008E0E74" w:rsidRPr="008E0E74" w:rsidRDefault="008E0E74" w:rsidP="008E0E74">
            <w:r w:rsidRPr="008E0E74">
              <w:t>Between Group</w:t>
            </w:r>
          </w:p>
          <w:p w14:paraId="34C5FA2F" w14:textId="77777777" w:rsidR="008E0E74" w:rsidRPr="008E0E74" w:rsidRDefault="008E0E74" w:rsidP="008E0E74">
            <w:r w:rsidRPr="008E0E74">
              <w:t>Differences</w:t>
            </w:r>
          </w:p>
        </w:tc>
        <w:tc>
          <w:tcPr>
            <w:tcW w:w="1593" w:type="dxa"/>
            <w:tcBorders>
              <w:bottom w:val="double" w:sz="4" w:space="0" w:color="auto"/>
            </w:tcBorders>
          </w:tcPr>
          <w:p w14:paraId="2A1BA8E7" w14:textId="77777777" w:rsidR="008E0E74" w:rsidRPr="008E0E74" w:rsidRDefault="008E0E74" w:rsidP="008E0E74">
            <w:pPr>
              <w:jc w:val="center"/>
            </w:pPr>
            <w:r w:rsidRPr="008E0E74">
              <w:t>0.1295</w:t>
            </w:r>
          </w:p>
        </w:tc>
        <w:tc>
          <w:tcPr>
            <w:tcW w:w="1869" w:type="dxa"/>
            <w:tcBorders>
              <w:bottom w:val="double" w:sz="4" w:space="0" w:color="auto"/>
            </w:tcBorders>
          </w:tcPr>
          <w:p w14:paraId="022B78DE" w14:textId="77777777" w:rsidR="008E0E74" w:rsidRPr="008E0E74" w:rsidRDefault="008E0E74" w:rsidP="008E0E74">
            <w:pPr>
              <w:jc w:val="center"/>
            </w:pPr>
            <w:r w:rsidRPr="008E0E74">
              <w:t>0.0826</w:t>
            </w:r>
          </w:p>
        </w:tc>
        <w:tc>
          <w:tcPr>
            <w:tcW w:w="1869" w:type="dxa"/>
            <w:tcBorders>
              <w:bottom w:val="double" w:sz="4" w:space="0" w:color="auto"/>
            </w:tcBorders>
          </w:tcPr>
          <w:p w14:paraId="58C8930C" w14:textId="77777777" w:rsidR="008E0E74" w:rsidRPr="008E0E74" w:rsidRDefault="008E0E74" w:rsidP="008E0E74">
            <w:pPr>
              <w:jc w:val="center"/>
            </w:pPr>
          </w:p>
        </w:tc>
        <w:tc>
          <w:tcPr>
            <w:tcW w:w="1869" w:type="dxa"/>
            <w:tcBorders>
              <w:bottom w:val="double" w:sz="4" w:space="0" w:color="auto"/>
            </w:tcBorders>
          </w:tcPr>
          <w:p w14:paraId="21BE0842" w14:textId="77777777" w:rsidR="008E0E74" w:rsidRPr="008E0E74" w:rsidRDefault="008E0E74" w:rsidP="008E0E74">
            <w:pPr>
              <w:jc w:val="center"/>
            </w:pPr>
            <w:r w:rsidRPr="008E0E74">
              <w:t>0.0469</w:t>
            </w:r>
          </w:p>
        </w:tc>
      </w:tr>
    </w:tbl>
    <w:p w14:paraId="4B523452" w14:textId="77777777" w:rsidR="008E0E74" w:rsidRPr="008E0E74" w:rsidRDefault="008E0E74" w:rsidP="00123D1B">
      <w:pPr>
        <w:rPr>
          <w:b/>
          <w:bCs/>
        </w:rPr>
      </w:pPr>
    </w:p>
    <w:p w14:paraId="4EBC262F" w14:textId="5C02482C" w:rsidR="00123D1B" w:rsidRPr="008E0E74" w:rsidRDefault="00123D1B" w:rsidP="00123D1B">
      <w:pPr>
        <w:rPr>
          <w:b/>
          <w:bCs/>
        </w:rPr>
      </w:pPr>
      <w:r w:rsidRPr="008E0E74">
        <w:rPr>
          <w:b/>
          <w:bCs/>
        </w:rPr>
        <w:t>Calculate the within- and between-group differences as well as the unconditional difference-in-differences estimate and add them to Table 2. Briefly comment on your results</w:t>
      </w:r>
      <w:r w:rsidR="008E0E74" w:rsidRPr="008E0E74">
        <w:rPr>
          <w:b/>
          <w:bCs/>
        </w:rPr>
        <w:t>.</w:t>
      </w:r>
    </w:p>
    <w:p w14:paraId="2202704B" w14:textId="254B5572" w:rsidR="00123D1B" w:rsidRDefault="001935A4" w:rsidP="00123D1B">
      <w:r>
        <w:t xml:space="preserve">The within in group differences illustrate that the treatment group, single women with children, were most impacted by the 1993 EITC expansion as there labor force participation rate increased by 4.49 percentage points. As </w:t>
      </w:r>
      <w:r w:rsidR="00EC19B1">
        <w:t>expected,</w:t>
      </w:r>
      <w:r>
        <w:t xml:space="preserve"> the labor force participation rate of the control group doesn’t change </w:t>
      </w:r>
      <w:r w:rsidR="00EC19B1">
        <w:t xml:space="preserve">much post the 1993 expansion as it decreases by .02 percentage points. The between group differences reveal how the gap of labor force participation decreases between single women with children and single women without children post the 1993 EITC expansion. The difference in difference estimate shows that the due to the EITC expansion labor force participation of single women with children increased by 4.69 percentage points more than those women without children. </w:t>
      </w:r>
    </w:p>
    <w:p w14:paraId="1E6471D1" w14:textId="38A108AA" w:rsidR="00123D1B" w:rsidRDefault="00EC19B1" w:rsidP="00123D1B">
      <w:pPr>
        <w:rPr>
          <w:b/>
          <w:bCs/>
        </w:rPr>
      </w:pPr>
      <w:r w:rsidRPr="00EC19B1">
        <w:rPr>
          <w:b/>
          <w:bCs/>
        </w:rPr>
        <w:t>Repeat</w:t>
      </w:r>
      <w:r w:rsidR="00123D1B" w:rsidRPr="00EC19B1">
        <w:rPr>
          <w:b/>
          <w:bCs/>
        </w:rPr>
        <w:t xml:space="preserve"> the comparison separately for women with one child and for women with at least two children for the years before and after the EITC expansion. </w:t>
      </w:r>
      <w:r w:rsidRPr="00EC19B1">
        <w:rPr>
          <w:b/>
          <w:bCs/>
        </w:rPr>
        <w:t>Again,</w:t>
      </w:r>
      <w:r w:rsidR="00123D1B" w:rsidRPr="00EC19B1">
        <w:rPr>
          <w:b/>
          <w:bCs/>
        </w:rPr>
        <w:t xml:space="preserve"> compute the within- and between-group differences and the difference-in-differences estimates. Compare each of the two groups separately to single women without children (the control group). Display the results in Table 3 and discuss your findings. For which of the two groups do you find larger treatment effects? Is this consistent with the theoretical predictions</w:t>
      </w:r>
      <w:r w:rsidRPr="00EC19B1">
        <w:rPr>
          <w:b/>
          <w:bCs/>
        </w:rPr>
        <w:t>?</w:t>
      </w:r>
    </w:p>
    <w:tbl>
      <w:tblPr>
        <w:tblStyle w:val="TableGrid1"/>
        <w:tblpPr w:leftFromText="180" w:rightFromText="180" w:horzAnchor="margin" w:tblpXSpec="center" w:tblpY="510"/>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593"/>
        <w:gridCol w:w="1869"/>
        <w:gridCol w:w="1869"/>
        <w:gridCol w:w="1869"/>
      </w:tblGrid>
      <w:tr w:rsidR="00A32E99" w:rsidRPr="00A32E99" w14:paraId="57506425" w14:textId="77777777" w:rsidTr="00897A45">
        <w:tc>
          <w:tcPr>
            <w:tcW w:w="2520" w:type="dxa"/>
            <w:tcBorders>
              <w:top w:val="double" w:sz="4" w:space="0" w:color="auto"/>
              <w:bottom w:val="single" w:sz="4" w:space="0" w:color="auto"/>
            </w:tcBorders>
          </w:tcPr>
          <w:p w14:paraId="702EB7F6" w14:textId="77777777" w:rsidR="00A32E99" w:rsidRPr="00A32E99" w:rsidRDefault="00A32E99" w:rsidP="00A32E99">
            <w:pPr>
              <w:jc w:val="center"/>
              <w:rPr>
                <w:rFonts w:ascii="Calibri" w:hAnsi="Calibri"/>
              </w:rPr>
            </w:pPr>
          </w:p>
        </w:tc>
        <w:tc>
          <w:tcPr>
            <w:tcW w:w="1593" w:type="dxa"/>
            <w:tcBorders>
              <w:top w:val="double" w:sz="4" w:space="0" w:color="auto"/>
              <w:bottom w:val="single" w:sz="4" w:space="0" w:color="auto"/>
            </w:tcBorders>
          </w:tcPr>
          <w:p w14:paraId="4B543B32" w14:textId="77777777" w:rsidR="00A32E99" w:rsidRPr="00A32E99" w:rsidRDefault="00A32E99" w:rsidP="00A32E99">
            <w:pPr>
              <w:jc w:val="center"/>
              <w:rPr>
                <w:rFonts w:ascii="Calibri" w:hAnsi="Calibri"/>
              </w:rPr>
            </w:pPr>
            <w:r w:rsidRPr="00A32E99">
              <w:rPr>
                <w:rFonts w:ascii="Calibri" w:hAnsi="Calibri"/>
              </w:rPr>
              <w:t>Pre-1993 Expansion</w:t>
            </w:r>
          </w:p>
        </w:tc>
        <w:tc>
          <w:tcPr>
            <w:tcW w:w="1869" w:type="dxa"/>
            <w:tcBorders>
              <w:top w:val="double" w:sz="4" w:space="0" w:color="auto"/>
              <w:bottom w:val="single" w:sz="4" w:space="0" w:color="auto"/>
            </w:tcBorders>
          </w:tcPr>
          <w:p w14:paraId="796FDD7A" w14:textId="77777777" w:rsidR="00A32E99" w:rsidRPr="00A32E99" w:rsidRDefault="00A32E99" w:rsidP="00A32E99">
            <w:pPr>
              <w:jc w:val="center"/>
              <w:rPr>
                <w:rFonts w:ascii="Calibri" w:hAnsi="Calibri"/>
              </w:rPr>
            </w:pPr>
            <w:r w:rsidRPr="00A32E99">
              <w:rPr>
                <w:rFonts w:ascii="Calibri" w:hAnsi="Calibri"/>
              </w:rPr>
              <w:t>Post-1993 Expansion</w:t>
            </w:r>
          </w:p>
        </w:tc>
        <w:tc>
          <w:tcPr>
            <w:tcW w:w="1869" w:type="dxa"/>
            <w:tcBorders>
              <w:top w:val="double" w:sz="4" w:space="0" w:color="auto"/>
              <w:bottom w:val="single" w:sz="4" w:space="0" w:color="auto"/>
            </w:tcBorders>
          </w:tcPr>
          <w:p w14:paraId="53909C3D" w14:textId="77777777" w:rsidR="00A32E99" w:rsidRPr="00A32E99" w:rsidRDefault="00A32E99" w:rsidP="00A32E99">
            <w:pPr>
              <w:jc w:val="center"/>
              <w:rPr>
                <w:rFonts w:ascii="Calibri" w:hAnsi="Calibri"/>
              </w:rPr>
            </w:pPr>
            <w:r w:rsidRPr="00A32E99">
              <w:rPr>
                <w:rFonts w:ascii="Calibri" w:hAnsi="Calibri"/>
              </w:rPr>
              <w:t>Within Group</w:t>
            </w:r>
          </w:p>
          <w:p w14:paraId="6DC6A101" w14:textId="77777777" w:rsidR="00A32E99" w:rsidRPr="00A32E99" w:rsidRDefault="00A32E99" w:rsidP="00A32E99">
            <w:pPr>
              <w:jc w:val="center"/>
              <w:rPr>
                <w:rFonts w:ascii="Calibri" w:hAnsi="Calibri"/>
              </w:rPr>
            </w:pPr>
            <w:r w:rsidRPr="00A32E99">
              <w:rPr>
                <w:rFonts w:ascii="Calibri" w:hAnsi="Calibri"/>
              </w:rPr>
              <w:t>Differences</w:t>
            </w:r>
          </w:p>
        </w:tc>
        <w:tc>
          <w:tcPr>
            <w:tcW w:w="1869" w:type="dxa"/>
            <w:tcBorders>
              <w:top w:val="double" w:sz="4" w:space="0" w:color="auto"/>
              <w:bottom w:val="single" w:sz="4" w:space="0" w:color="auto"/>
            </w:tcBorders>
          </w:tcPr>
          <w:p w14:paraId="781BA330" w14:textId="77777777" w:rsidR="00A32E99" w:rsidRPr="00A32E99" w:rsidRDefault="00A32E99" w:rsidP="00A32E99">
            <w:pPr>
              <w:jc w:val="center"/>
              <w:rPr>
                <w:rFonts w:ascii="Calibri" w:hAnsi="Calibri"/>
              </w:rPr>
            </w:pPr>
            <w:r w:rsidRPr="00A32E99">
              <w:rPr>
                <w:rFonts w:ascii="Calibri" w:hAnsi="Calibri"/>
              </w:rPr>
              <w:t>Difference-in-Difference</w:t>
            </w:r>
          </w:p>
        </w:tc>
      </w:tr>
      <w:tr w:rsidR="00A32E99" w:rsidRPr="00A32E99" w14:paraId="046FB9FB" w14:textId="77777777" w:rsidTr="00897A45">
        <w:trPr>
          <w:trHeight w:val="80"/>
        </w:trPr>
        <w:tc>
          <w:tcPr>
            <w:tcW w:w="2520" w:type="dxa"/>
          </w:tcPr>
          <w:p w14:paraId="421EB516" w14:textId="77777777" w:rsidR="00A32E99" w:rsidRPr="00A32E99" w:rsidRDefault="00A32E99" w:rsidP="00A32E99">
            <w:pPr>
              <w:numPr>
                <w:ilvl w:val="0"/>
                <w:numId w:val="1"/>
              </w:numPr>
              <w:contextualSpacing/>
              <w:rPr>
                <w:rFonts w:ascii="Calibri" w:hAnsi="Calibri"/>
                <w:i/>
              </w:rPr>
            </w:pPr>
            <w:r w:rsidRPr="00A32E99">
              <w:rPr>
                <w:rFonts w:ascii="Calibri" w:hAnsi="Calibri"/>
                <w:i/>
              </w:rPr>
              <w:t>Treatment Group:</w:t>
            </w:r>
          </w:p>
        </w:tc>
        <w:tc>
          <w:tcPr>
            <w:tcW w:w="1593" w:type="dxa"/>
          </w:tcPr>
          <w:p w14:paraId="2F15D812" w14:textId="77777777" w:rsidR="00A32E99" w:rsidRPr="00A32E99" w:rsidRDefault="00A32E99" w:rsidP="00A32E99">
            <w:pPr>
              <w:rPr>
                <w:rFonts w:ascii="Calibri" w:hAnsi="Calibri"/>
              </w:rPr>
            </w:pPr>
          </w:p>
        </w:tc>
        <w:tc>
          <w:tcPr>
            <w:tcW w:w="1869" w:type="dxa"/>
          </w:tcPr>
          <w:p w14:paraId="740F0486" w14:textId="77777777" w:rsidR="00A32E99" w:rsidRPr="00A32E99" w:rsidRDefault="00A32E99" w:rsidP="00A32E99">
            <w:pPr>
              <w:rPr>
                <w:rFonts w:ascii="Calibri" w:hAnsi="Calibri"/>
              </w:rPr>
            </w:pPr>
          </w:p>
        </w:tc>
        <w:tc>
          <w:tcPr>
            <w:tcW w:w="1869" w:type="dxa"/>
          </w:tcPr>
          <w:p w14:paraId="7F2D8EA6" w14:textId="77777777" w:rsidR="00A32E99" w:rsidRPr="00A32E99" w:rsidRDefault="00A32E99" w:rsidP="00A32E99">
            <w:pPr>
              <w:rPr>
                <w:rFonts w:ascii="Calibri" w:hAnsi="Calibri"/>
              </w:rPr>
            </w:pPr>
          </w:p>
        </w:tc>
        <w:tc>
          <w:tcPr>
            <w:tcW w:w="1869" w:type="dxa"/>
          </w:tcPr>
          <w:p w14:paraId="11C66DD2" w14:textId="77777777" w:rsidR="00A32E99" w:rsidRPr="00A32E99" w:rsidRDefault="00A32E99" w:rsidP="00A32E99">
            <w:pPr>
              <w:jc w:val="center"/>
              <w:rPr>
                <w:rFonts w:ascii="Calibri" w:hAnsi="Calibri"/>
              </w:rPr>
            </w:pPr>
          </w:p>
        </w:tc>
      </w:tr>
      <w:tr w:rsidR="00A32E99" w:rsidRPr="00A32E99" w14:paraId="4202888F" w14:textId="77777777" w:rsidTr="00897A45">
        <w:trPr>
          <w:trHeight w:val="597"/>
        </w:trPr>
        <w:tc>
          <w:tcPr>
            <w:tcW w:w="2520" w:type="dxa"/>
          </w:tcPr>
          <w:p w14:paraId="4D3E777F" w14:textId="77777777" w:rsidR="00A32E99" w:rsidRPr="00A32E99" w:rsidRDefault="00A32E99" w:rsidP="00A32E99">
            <w:pPr>
              <w:rPr>
                <w:rFonts w:ascii="Calibri" w:hAnsi="Calibri"/>
              </w:rPr>
            </w:pPr>
            <w:r w:rsidRPr="00A32E99">
              <w:rPr>
                <w:rFonts w:ascii="Calibri" w:hAnsi="Calibri"/>
              </w:rPr>
              <w:t>With One Child</w:t>
            </w:r>
          </w:p>
        </w:tc>
        <w:tc>
          <w:tcPr>
            <w:tcW w:w="1593" w:type="dxa"/>
          </w:tcPr>
          <w:p w14:paraId="707B2E82" w14:textId="77777777" w:rsidR="00A32E99" w:rsidRPr="00A32E99" w:rsidRDefault="00A32E99" w:rsidP="00A32E99">
            <w:pPr>
              <w:jc w:val="center"/>
              <w:rPr>
                <w:rFonts w:ascii="Calibri" w:hAnsi="Calibri"/>
              </w:rPr>
            </w:pPr>
            <w:r w:rsidRPr="00A32E99">
              <w:rPr>
                <w:rFonts w:ascii="Calibri" w:hAnsi="Calibri"/>
              </w:rPr>
              <w:t>0.5236</w:t>
            </w:r>
          </w:p>
        </w:tc>
        <w:tc>
          <w:tcPr>
            <w:tcW w:w="1869" w:type="dxa"/>
          </w:tcPr>
          <w:p w14:paraId="40B4163B" w14:textId="77777777" w:rsidR="00A32E99" w:rsidRPr="00A32E99" w:rsidRDefault="00A32E99" w:rsidP="00A32E99">
            <w:pPr>
              <w:jc w:val="center"/>
              <w:rPr>
                <w:rFonts w:ascii="Calibri" w:hAnsi="Calibri"/>
              </w:rPr>
            </w:pPr>
            <w:r w:rsidRPr="00A32E99">
              <w:rPr>
                <w:rFonts w:ascii="Calibri" w:hAnsi="Calibri"/>
              </w:rPr>
              <w:t>0.5541</w:t>
            </w:r>
          </w:p>
          <w:p w14:paraId="57C5A994" w14:textId="77777777" w:rsidR="00A32E99" w:rsidRPr="00A32E99" w:rsidRDefault="00A32E99" w:rsidP="00A32E99">
            <w:pPr>
              <w:rPr>
                <w:rFonts w:ascii="Calibri" w:hAnsi="Calibri"/>
              </w:rPr>
            </w:pPr>
          </w:p>
        </w:tc>
        <w:tc>
          <w:tcPr>
            <w:tcW w:w="1869" w:type="dxa"/>
          </w:tcPr>
          <w:p w14:paraId="55076BEE" w14:textId="77777777" w:rsidR="00A32E99" w:rsidRPr="00A32E99" w:rsidRDefault="00A32E99" w:rsidP="00A32E99">
            <w:pPr>
              <w:jc w:val="center"/>
              <w:rPr>
                <w:rFonts w:ascii="Calibri" w:hAnsi="Calibri"/>
              </w:rPr>
            </w:pPr>
            <w:r w:rsidRPr="00A32E99">
              <w:rPr>
                <w:rFonts w:ascii="Calibri" w:hAnsi="Calibri"/>
              </w:rPr>
              <w:t>.0305</w:t>
            </w:r>
          </w:p>
        </w:tc>
        <w:tc>
          <w:tcPr>
            <w:tcW w:w="1869" w:type="dxa"/>
          </w:tcPr>
          <w:p w14:paraId="18C46926" w14:textId="77777777" w:rsidR="00A32E99" w:rsidRPr="00A32E99" w:rsidRDefault="00A32E99" w:rsidP="00A32E99">
            <w:pPr>
              <w:rPr>
                <w:rFonts w:ascii="Calibri" w:hAnsi="Calibri"/>
              </w:rPr>
            </w:pPr>
          </w:p>
        </w:tc>
      </w:tr>
      <w:tr w:rsidR="00A32E99" w:rsidRPr="00A32E99" w14:paraId="57F8BB35" w14:textId="77777777" w:rsidTr="00897A45">
        <w:trPr>
          <w:trHeight w:val="597"/>
        </w:trPr>
        <w:tc>
          <w:tcPr>
            <w:tcW w:w="2520" w:type="dxa"/>
          </w:tcPr>
          <w:p w14:paraId="763DA0CD" w14:textId="77777777" w:rsidR="00A32E99" w:rsidRPr="00A32E99" w:rsidRDefault="00A32E99" w:rsidP="00A32E99">
            <w:pPr>
              <w:rPr>
                <w:rFonts w:ascii="Calibri" w:hAnsi="Calibri"/>
                <w:i/>
              </w:rPr>
            </w:pPr>
            <w:r w:rsidRPr="00A32E99">
              <w:rPr>
                <w:rFonts w:ascii="Calibri" w:hAnsi="Calibri"/>
                <w:i/>
              </w:rPr>
              <w:t>Control Group:</w:t>
            </w:r>
          </w:p>
          <w:p w14:paraId="354EC3EC" w14:textId="77777777" w:rsidR="00A32E99" w:rsidRPr="00A32E99" w:rsidRDefault="00A32E99" w:rsidP="00A32E99">
            <w:pPr>
              <w:rPr>
                <w:rFonts w:ascii="Calibri" w:hAnsi="Calibri"/>
              </w:rPr>
            </w:pPr>
            <w:r w:rsidRPr="00A32E99">
              <w:rPr>
                <w:rFonts w:ascii="Calibri" w:hAnsi="Calibri"/>
              </w:rPr>
              <w:t>Without Children</w:t>
            </w:r>
          </w:p>
          <w:p w14:paraId="29BEFA7F" w14:textId="77777777" w:rsidR="00A32E99" w:rsidRPr="00A32E99" w:rsidRDefault="00A32E99" w:rsidP="00A32E99">
            <w:pPr>
              <w:rPr>
                <w:rFonts w:ascii="Calibri" w:hAnsi="Calibri"/>
              </w:rPr>
            </w:pPr>
          </w:p>
        </w:tc>
        <w:tc>
          <w:tcPr>
            <w:tcW w:w="1593" w:type="dxa"/>
          </w:tcPr>
          <w:p w14:paraId="1E9C91BC" w14:textId="77777777" w:rsidR="00A32E99" w:rsidRPr="00A32E99" w:rsidRDefault="00A32E99" w:rsidP="00A32E99">
            <w:pPr>
              <w:jc w:val="center"/>
              <w:rPr>
                <w:rFonts w:ascii="Calibri" w:hAnsi="Calibri"/>
              </w:rPr>
            </w:pPr>
            <w:r w:rsidRPr="00A32E99">
              <w:rPr>
                <w:rFonts w:ascii="Calibri" w:hAnsi="Calibri"/>
              </w:rPr>
              <w:t>0.5754</w:t>
            </w:r>
          </w:p>
        </w:tc>
        <w:tc>
          <w:tcPr>
            <w:tcW w:w="1869" w:type="dxa"/>
          </w:tcPr>
          <w:p w14:paraId="778FAA97" w14:textId="77777777" w:rsidR="00A32E99" w:rsidRPr="00A32E99" w:rsidRDefault="00A32E99" w:rsidP="00A32E99">
            <w:pPr>
              <w:jc w:val="center"/>
              <w:rPr>
                <w:rFonts w:ascii="Calibri" w:hAnsi="Calibri"/>
              </w:rPr>
            </w:pPr>
            <w:r w:rsidRPr="00A32E99">
              <w:rPr>
                <w:rFonts w:ascii="Calibri" w:hAnsi="Calibri"/>
              </w:rPr>
              <w:t>0.5734</w:t>
            </w:r>
          </w:p>
          <w:p w14:paraId="5D906621" w14:textId="77777777" w:rsidR="00A32E99" w:rsidRPr="00A32E99" w:rsidRDefault="00A32E99" w:rsidP="00A32E99">
            <w:pPr>
              <w:rPr>
                <w:rFonts w:ascii="Calibri" w:hAnsi="Calibri"/>
              </w:rPr>
            </w:pPr>
          </w:p>
        </w:tc>
        <w:tc>
          <w:tcPr>
            <w:tcW w:w="1869" w:type="dxa"/>
          </w:tcPr>
          <w:p w14:paraId="07AAE2D3" w14:textId="77777777" w:rsidR="00A32E99" w:rsidRPr="00A32E99" w:rsidRDefault="00A32E99" w:rsidP="00A32E99">
            <w:pPr>
              <w:jc w:val="center"/>
              <w:rPr>
                <w:rFonts w:ascii="Calibri" w:hAnsi="Calibri"/>
              </w:rPr>
            </w:pPr>
            <w:r w:rsidRPr="00A32E99">
              <w:rPr>
                <w:rFonts w:ascii="Calibri" w:hAnsi="Calibri"/>
              </w:rPr>
              <w:t>-0.002</w:t>
            </w:r>
          </w:p>
        </w:tc>
        <w:tc>
          <w:tcPr>
            <w:tcW w:w="1869" w:type="dxa"/>
          </w:tcPr>
          <w:p w14:paraId="41CC5C2B" w14:textId="77777777" w:rsidR="00A32E99" w:rsidRPr="00A32E99" w:rsidRDefault="00A32E99" w:rsidP="00A32E99">
            <w:pPr>
              <w:jc w:val="center"/>
              <w:rPr>
                <w:rFonts w:ascii="Calibri" w:hAnsi="Calibri"/>
              </w:rPr>
            </w:pPr>
            <w:r w:rsidRPr="00A32E99">
              <w:rPr>
                <w:rFonts w:ascii="Calibri" w:hAnsi="Calibri"/>
              </w:rPr>
              <w:t>0.0325</w:t>
            </w:r>
          </w:p>
        </w:tc>
      </w:tr>
      <w:tr w:rsidR="00A32E99" w:rsidRPr="00A32E99" w14:paraId="22A5419D" w14:textId="77777777" w:rsidTr="00897A45">
        <w:trPr>
          <w:trHeight w:val="597"/>
        </w:trPr>
        <w:tc>
          <w:tcPr>
            <w:tcW w:w="2520" w:type="dxa"/>
          </w:tcPr>
          <w:p w14:paraId="7C32B512" w14:textId="77777777" w:rsidR="00A32E99" w:rsidRPr="00A32E99" w:rsidRDefault="00A32E99" w:rsidP="00A32E99">
            <w:pPr>
              <w:rPr>
                <w:rFonts w:ascii="Calibri" w:hAnsi="Calibri"/>
              </w:rPr>
            </w:pPr>
            <w:r w:rsidRPr="00A32E99">
              <w:rPr>
                <w:rFonts w:ascii="Calibri" w:hAnsi="Calibri"/>
              </w:rPr>
              <w:t>Between Group</w:t>
            </w:r>
          </w:p>
          <w:p w14:paraId="4059650E" w14:textId="77777777" w:rsidR="00A32E99" w:rsidRPr="00A32E99" w:rsidRDefault="00A32E99" w:rsidP="00A32E99">
            <w:pPr>
              <w:rPr>
                <w:rFonts w:ascii="Calibri" w:hAnsi="Calibri"/>
              </w:rPr>
            </w:pPr>
            <w:r w:rsidRPr="00A32E99">
              <w:rPr>
                <w:rFonts w:ascii="Calibri" w:hAnsi="Calibri"/>
              </w:rPr>
              <w:t>Differences</w:t>
            </w:r>
          </w:p>
        </w:tc>
        <w:tc>
          <w:tcPr>
            <w:tcW w:w="1593" w:type="dxa"/>
          </w:tcPr>
          <w:p w14:paraId="4086AB1E" w14:textId="77777777" w:rsidR="00A32E99" w:rsidRPr="00A32E99" w:rsidRDefault="00A32E99" w:rsidP="00A32E99">
            <w:pPr>
              <w:jc w:val="center"/>
              <w:rPr>
                <w:rFonts w:ascii="Calibri" w:hAnsi="Calibri"/>
              </w:rPr>
            </w:pPr>
            <w:r w:rsidRPr="00A32E99">
              <w:rPr>
                <w:rFonts w:ascii="Calibri" w:hAnsi="Calibri"/>
              </w:rPr>
              <w:t>0.0518</w:t>
            </w:r>
          </w:p>
        </w:tc>
        <w:tc>
          <w:tcPr>
            <w:tcW w:w="1869" w:type="dxa"/>
          </w:tcPr>
          <w:p w14:paraId="095F805C" w14:textId="77777777" w:rsidR="00A32E99" w:rsidRPr="00A32E99" w:rsidRDefault="00A32E99" w:rsidP="00A32E99">
            <w:pPr>
              <w:jc w:val="center"/>
              <w:rPr>
                <w:rFonts w:ascii="Calibri" w:hAnsi="Calibri"/>
              </w:rPr>
            </w:pPr>
            <w:r w:rsidRPr="00A32E99">
              <w:rPr>
                <w:rFonts w:ascii="Calibri" w:hAnsi="Calibri"/>
              </w:rPr>
              <w:t>0.0193</w:t>
            </w:r>
          </w:p>
        </w:tc>
        <w:tc>
          <w:tcPr>
            <w:tcW w:w="1869" w:type="dxa"/>
          </w:tcPr>
          <w:p w14:paraId="2FCBF076" w14:textId="77777777" w:rsidR="00A32E99" w:rsidRPr="00A32E99" w:rsidRDefault="00A32E99" w:rsidP="00A32E99">
            <w:pPr>
              <w:jc w:val="center"/>
              <w:rPr>
                <w:rFonts w:ascii="Calibri" w:hAnsi="Calibri"/>
              </w:rPr>
            </w:pPr>
          </w:p>
        </w:tc>
        <w:tc>
          <w:tcPr>
            <w:tcW w:w="1869" w:type="dxa"/>
          </w:tcPr>
          <w:p w14:paraId="3DD4AAB2" w14:textId="77777777" w:rsidR="00A32E99" w:rsidRPr="00A32E99" w:rsidRDefault="00A32E99" w:rsidP="00A32E99">
            <w:pPr>
              <w:jc w:val="center"/>
              <w:rPr>
                <w:rFonts w:ascii="Calibri" w:hAnsi="Calibri"/>
              </w:rPr>
            </w:pPr>
            <w:r w:rsidRPr="00A32E99">
              <w:rPr>
                <w:rFonts w:ascii="Calibri" w:hAnsi="Calibri"/>
              </w:rPr>
              <w:t>0.0325</w:t>
            </w:r>
          </w:p>
        </w:tc>
      </w:tr>
      <w:tr w:rsidR="00A32E99" w:rsidRPr="00A32E99" w14:paraId="15E0C10C" w14:textId="77777777" w:rsidTr="00897A45">
        <w:trPr>
          <w:trHeight w:val="597"/>
        </w:trPr>
        <w:tc>
          <w:tcPr>
            <w:tcW w:w="2520" w:type="dxa"/>
          </w:tcPr>
          <w:p w14:paraId="38D2DA6F" w14:textId="77777777" w:rsidR="00A32E99" w:rsidRPr="00A32E99" w:rsidRDefault="00A32E99" w:rsidP="00A32E99">
            <w:pPr>
              <w:rPr>
                <w:rFonts w:ascii="Calibri" w:hAnsi="Calibri"/>
              </w:rPr>
            </w:pPr>
          </w:p>
          <w:p w14:paraId="0C12A939" w14:textId="77777777" w:rsidR="00A32E99" w:rsidRPr="00A32E99" w:rsidRDefault="00A32E99" w:rsidP="00A32E99">
            <w:pPr>
              <w:numPr>
                <w:ilvl w:val="0"/>
                <w:numId w:val="1"/>
              </w:numPr>
              <w:contextualSpacing/>
              <w:rPr>
                <w:rFonts w:ascii="Calibri" w:hAnsi="Calibri"/>
                <w:i/>
              </w:rPr>
            </w:pPr>
            <w:r w:rsidRPr="00A32E99">
              <w:rPr>
                <w:rFonts w:ascii="Calibri" w:hAnsi="Calibri"/>
                <w:i/>
              </w:rPr>
              <w:t>Treatment Group:</w:t>
            </w:r>
          </w:p>
          <w:p w14:paraId="42F29B77" w14:textId="77777777" w:rsidR="00A32E99" w:rsidRPr="00A32E99" w:rsidRDefault="00A32E99" w:rsidP="00A32E99">
            <w:pPr>
              <w:contextualSpacing/>
              <w:rPr>
                <w:rFonts w:ascii="Calibri" w:hAnsi="Calibri"/>
              </w:rPr>
            </w:pPr>
            <w:r w:rsidRPr="00A32E99">
              <w:rPr>
                <w:rFonts w:ascii="Calibri" w:hAnsi="Calibri"/>
              </w:rPr>
              <w:t>With Two or More Children</w:t>
            </w:r>
          </w:p>
          <w:p w14:paraId="70430110" w14:textId="77777777" w:rsidR="00A32E99" w:rsidRPr="00A32E99" w:rsidRDefault="00A32E99" w:rsidP="00A32E99">
            <w:pPr>
              <w:contextualSpacing/>
              <w:rPr>
                <w:rFonts w:ascii="Calibri" w:hAnsi="Calibri"/>
              </w:rPr>
            </w:pPr>
          </w:p>
          <w:p w14:paraId="558CC509" w14:textId="77777777" w:rsidR="00A32E99" w:rsidRPr="00A32E99" w:rsidRDefault="00A32E99" w:rsidP="00A32E99">
            <w:pPr>
              <w:contextualSpacing/>
              <w:rPr>
                <w:rFonts w:ascii="Calibri" w:hAnsi="Calibri"/>
                <w:i/>
              </w:rPr>
            </w:pPr>
            <w:r w:rsidRPr="00A32E99">
              <w:rPr>
                <w:rFonts w:ascii="Calibri" w:hAnsi="Calibri"/>
                <w:i/>
              </w:rPr>
              <w:t xml:space="preserve">Control Group: </w:t>
            </w:r>
          </w:p>
          <w:p w14:paraId="146FDEC9" w14:textId="77777777" w:rsidR="00A32E99" w:rsidRPr="00A32E99" w:rsidRDefault="00A32E99" w:rsidP="00A32E99">
            <w:pPr>
              <w:contextualSpacing/>
              <w:rPr>
                <w:rFonts w:ascii="Calibri" w:hAnsi="Calibri"/>
                <w:i/>
              </w:rPr>
            </w:pPr>
            <w:r w:rsidRPr="00A32E99">
              <w:rPr>
                <w:rFonts w:ascii="Calibri" w:hAnsi="Calibri"/>
                <w:i/>
              </w:rPr>
              <w:t>Without Children</w:t>
            </w:r>
          </w:p>
          <w:p w14:paraId="22C289CE" w14:textId="77777777" w:rsidR="00A32E99" w:rsidRPr="00A32E99" w:rsidRDefault="00A32E99" w:rsidP="00A32E99">
            <w:pPr>
              <w:contextualSpacing/>
              <w:rPr>
                <w:rFonts w:ascii="Calibri" w:hAnsi="Calibri"/>
                <w:i/>
              </w:rPr>
            </w:pPr>
          </w:p>
        </w:tc>
        <w:tc>
          <w:tcPr>
            <w:tcW w:w="1593" w:type="dxa"/>
          </w:tcPr>
          <w:p w14:paraId="1C2D73F0" w14:textId="77777777" w:rsidR="00A32E99" w:rsidRPr="00A32E99" w:rsidRDefault="00A32E99" w:rsidP="00A32E99">
            <w:pPr>
              <w:jc w:val="center"/>
              <w:rPr>
                <w:rFonts w:ascii="Calibri" w:hAnsi="Calibri"/>
              </w:rPr>
            </w:pPr>
          </w:p>
          <w:p w14:paraId="16C57856" w14:textId="77777777" w:rsidR="00A32E99" w:rsidRPr="00A32E99" w:rsidRDefault="00A32E99" w:rsidP="00A32E99">
            <w:pPr>
              <w:jc w:val="center"/>
              <w:rPr>
                <w:rFonts w:ascii="Calibri" w:hAnsi="Calibri"/>
              </w:rPr>
            </w:pPr>
          </w:p>
          <w:p w14:paraId="30A62CEC" w14:textId="77777777" w:rsidR="00A32E99" w:rsidRPr="00A32E99" w:rsidRDefault="00A32E99" w:rsidP="00A32E99">
            <w:pPr>
              <w:jc w:val="center"/>
              <w:rPr>
                <w:rFonts w:ascii="Calibri" w:hAnsi="Calibri"/>
              </w:rPr>
            </w:pPr>
            <w:r w:rsidRPr="00A32E99">
              <w:rPr>
                <w:rFonts w:ascii="Calibri" w:hAnsi="Calibri"/>
              </w:rPr>
              <w:t>0.3965</w:t>
            </w:r>
          </w:p>
          <w:p w14:paraId="72161D9E" w14:textId="77777777" w:rsidR="00A32E99" w:rsidRPr="00A32E99" w:rsidRDefault="00A32E99" w:rsidP="00A32E99">
            <w:pPr>
              <w:jc w:val="center"/>
              <w:rPr>
                <w:rFonts w:ascii="Calibri" w:hAnsi="Calibri"/>
              </w:rPr>
            </w:pPr>
          </w:p>
          <w:p w14:paraId="557B25F7" w14:textId="77777777" w:rsidR="00A32E99" w:rsidRPr="00A32E99" w:rsidRDefault="00A32E99" w:rsidP="00A32E99">
            <w:pPr>
              <w:jc w:val="center"/>
              <w:rPr>
                <w:rFonts w:ascii="Calibri" w:hAnsi="Calibri"/>
              </w:rPr>
            </w:pPr>
          </w:p>
          <w:p w14:paraId="706C6066" w14:textId="77777777" w:rsidR="00A32E99" w:rsidRPr="00A32E99" w:rsidRDefault="00A32E99" w:rsidP="00A32E99">
            <w:pPr>
              <w:jc w:val="center"/>
              <w:rPr>
                <w:rFonts w:ascii="Calibri" w:hAnsi="Calibri"/>
              </w:rPr>
            </w:pPr>
          </w:p>
          <w:p w14:paraId="08BB29EF" w14:textId="77777777" w:rsidR="00A32E99" w:rsidRPr="00A32E99" w:rsidRDefault="00A32E99" w:rsidP="00A32E99">
            <w:pPr>
              <w:jc w:val="center"/>
              <w:rPr>
                <w:rFonts w:ascii="Calibri" w:hAnsi="Calibri"/>
              </w:rPr>
            </w:pPr>
            <w:r w:rsidRPr="00A32E99">
              <w:rPr>
                <w:rFonts w:ascii="Calibri" w:hAnsi="Calibri"/>
              </w:rPr>
              <w:t>0.5754</w:t>
            </w:r>
          </w:p>
        </w:tc>
        <w:tc>
          <w:tcPr>
            <w:tcW w:w="1869" w:type="dxa"/>
          </w:tcPr>
          <w:p w14:paraId="0F44797D" w14:textId="77777777" w:rsidR="00A32E99" w:rsidRPr="00A32E99" w:rsidRDefault="00A32E99" w:rsidP="00A32E99">
            <w:pPr>
              <w:jc w:val="center"/>
              <w:rPr>
                <w:rFonts w:ascii="Calibri" w:hAnsi="Calibri"/>
              </w:rPr>
            </w:pPr>
          </w:p>
          <w:p w14:paraId="50F564B6" w14:textId="77777777" w:rsidR="00A32E99" w:rsidRPr="00A32E99" w:rsidRDefault="00A32E99" w:rsidP="00A32E99">
            <w:pPr>
              <w:jc w:val="center"/>
              <w:rPr>
                <w:rFonts w:ascii="Calibri" w:hAnsi="Calibri"/>
              </w:rPr>
            </w:pPr>
          </w:p>
          <w:p w14:paraId="71256BB6" w14:textId="77777777" w:rsidR="00A32E99" w:rsidRPr="00A32E99" w:rsidRDefault="00A32E99" w:rsidP="00A32E99">
            <w:pPr>
              <w:jc w:val="center"/>
              <w:rPr>
                <w:rFonts w:ascii="Calibri" w:hAnsi="Calibri"/>
              </w:rPr>
            </w:pPr>
            <w:r w:rsidRPr="00A32E99">
              <w:rPr>
                <w:rFonts w:ascii="Calibri" w:hAnsi="Calibri"/>
              </w:rPr>
              <w:t>0.4497</w:t>
            </w:r>
          </w:p>
          <w:p w14:paraId="43A21DE7" w14:textId="77777777" w:rsidR="00A32E99" w:rsidRPr="00A32E99" w:rsidRDefault="00A32E99" w:rsidP="00A32E99">
            <w:pPr>
              <w:rPr>
                <w:rFonts w:ascii="Calibri" w:hAnsi="Calibri"/>
              </w:rPr>
            </w:pPr>
          </w:p>
          <w:p w14:paraId="3D61F944" w14:textId="77777777" w:rsidR="00A32E99" w:rsidRPr="00A32E99" w:rsidRDefault="00A32E99" w:rsidP="00A32E99">
            <w:pPr>
              <w:rPr>
                <w:rFonts w:ascii="Calibri" w:hAnsi="Calibri"/>
              </w:rPr>
            </w:pPr>
          </w:p>
          <w:p w14:paraId="72A47114" w14:textId="77777777" w:rsidR="00A32E99" w:rsidRPr="00A32E99" w:rsidRDefault="00A32E99" w:rsidP="00A32E99">
            <w:pPr>
              <w:rPr>
                <w:rFonts w:ascii="Calibri" w:hAnsi="Calibri"/>
              </w:rPr>
            </w:pPr>
          </w:p>
          <w:p w14:paraId="29930221" w14:textId="77777777" w:rsidR="00A32E99" w:rsidRPr="00A32E99" w:rsidRDefault="00A32E99" w:rsidP="00A32E99">
            <w:pPr>
              <w:jc w:val="center"/>
              <w:rPr>
                <w:rFonts w:ascii="Calibri" w:hAnsi="Calibri"/>
              </w:rPr>
            </w:pPr>
            <w:r w:rsidRPr="00A32E99">
              <w:rPr>
                <w:rFonts w:ascii="Calibri" w:hAnsi="Calibri"/>
              </w:rPr>
              <w:t>0.5734</w:t>
            </w:r>
          </w:p>
        </w:tc>
        <w:tc>
          <w:tcPr>
            <w:tcW w:w="1869" w:type="dxa"/>
          </w:tcPr>
          <w:p w14:paraId="07C57B31" w14:textId="77777777" w:rsidR="00A32E99" w:rsidRPr="00A32E99" w:rsidRDefault="00A32E99" w:rsidP="00A32E99">
            <w:pPr>
              <w:jc w:val="center"/>
              <w:rPr>
                <w:rFonts w:ascii="Calibri" w:hAnsi="Calibri"/>
              </w:rPr>
            </w:pPr>
          </w:p>
          <w:p w14:paraId="3E13BA0D" w14:textId="77777777" w:rsidR="00A32E99" w:rsidRPr="00A32E99" w:rsidRDefault="00A32E99" w:rsidP="00A32E99">
            <w:pPr>
              <w:jc w:val="center"/>
              <w:rPr>
                <w:rFonts w:ascii="Calibri" w:hAnsi="Calibri"/>
              </w:rPr>
            </w:pPr>
          </w:p>
          <w:p w14:paraId="15D567DB" w14:textId="77777777" w:rsidR="00A32E99" w:rsidRPr="00A32E99" w:rsidRDefault="00A32E99" w:rsidP="00A32E99">
            <w:pPr>
              <w:jc w:val="center"/>
              <w:rPr>
                <w:rFonts w:ascii="Calibri" w:hAnsi="Calibri"/>
              </w:rPr>
            </w:pPr>
            <w:r w:rsidRPr="00A32E99">
              <w:rPr>
                <w:rFonts w:ascii="Calibri" w:hAnsi="Calibri"/>
              </w:rPr>
              <w:t>0.0532</w:t>
            </w:r>
          </w:p>
          <w:p w14:paraId="36FDFBF3" w14:textId="77777777" w:rsidR="00A32E99" w:rsidRPr="00A32E99" w:rsidRDefault="00A32E99" w:rsidP="00A32E99">
            <w:pPr>
              <w:jc w:val="center"/>
              <w:rPr>
                <w:rFonts w:ascii="Calibri" w:hAnsi="Calibri"/>
              </w:rPr>
            </w:pPr>
          </w:p>
          <w:p w14:paraId="48B76661" w14:textId="77777777" w:rsidR="00A32E99" w:rsidRPr="00A32E99" w:rsidRDefault="00A32E99" w:rsidP="00A32E99">
            <w:pPr>
              <w:jc w:val="center"/>
              <w:rPr>
                <w:rFonts w:ascii="Calibri" w:hAnsi="Calibri"/>
              </w:rPr>
            </w:pPr>
          </w:p>
          <w:p w14:paraId="3EDF6D8E" w14:textId="77777777" w:rsidR="00A32E99" w:rsidRPr="00A32E99" w:rsidRDefault="00A32E99" w:rsidP="00A32E99">
            <w:pPr>
              <w:jc w:val="center"/>
              <w:rPr>
                <w:rFonts w:ascii="Calibri" w:hAnsi="Calibri"/>
              </w:rPr>
            </w:pPr>
          </w:p>
          <w:p w14:paraId="1C7AC405" w14:textId="77777777" w:rsidR="00A32E99" w:rsidRPr="00A32E99" w:rsidRDefault="00A32E99" w:rsidP="00A32E99">
            <w:pPr>
              <w:jc w:val="center"/>
              <w:rPr>
                <w:rFonts w:ascii="Calibri" w:hAnsi="Calibri"/>
              </w:rPr>
            </w:pPr>
            <w:r w:rsidRPr="00A32E99">
              <w:rPr>
                <w:rFonts w:ascii="Calibri" w:hAnsi="Calibri"/>
              </w:rPr>
              <w:t>-0.002</w:t>
            </w:r>
          </w:p>
        </w:tc>
        <w:tc>
          <w:tcPr>
            <w:tcW w:w="1869" w:type="dxa"/>
          </w:tcPr>
          <w:p w14:paraId="2CBEA8B8" w14:textId="77777777" w:rsidR="00A32E99" w:rsidRPr="00A32E99" w:rsidRDefault="00A32E99" w:rsidP="00A32E99">
            <w:pPr>
              <w:jc w:val="center"/>
              <w:rPr>
                <w:rFonts w:ascii="Calibri" w:hAnsi="Calibri"/>
              </w:rPr>
            </w:pPr>
          </w:p>
          <w:p w14:paraId="295B5776" w14:textId="77777777" w:rsidR="00A32E99" w:rsidRPr="00A32E99" w:rsidRDefault="00A32E99" w:rsidP="00A32E99">
            <w:pPr>
              <w:jc w:val="center"/>
              <w:rPr>
                <w:rFonts w:ascii="Calibri" w:hAnsi="Calibri"/>
              </w:rPr>
            </w:pPr>
          </w:p>
          <w:p w14:paraId="303721AF" w14:textId="77777777" w:rsidR="00A32E99" w:rsidRPr="00A32E99" w:rsidRDefault="00A32E99" w:rsidP="00A32E99">
            <w:pPr>
              <w:jc w:val="center"/>
              <w:rPr>
                <w:rFonts w:ascii="Calibri" w:hAnsi="Calibri"/>
              </w:rPr>
            </w:pPr>
          </w:p>
          <w:p w14:paraId="4E140BEB" w14:textId="77777777" w:rsidR="00A32E99" w:rsidRPr="00A32E99" w:rsidRDefault="00A32E99" w:rsidP="00A32E99">
            <w:pPr>
              <w:jc w:val="center"/>
              <w:rPr>
                <w:rFonts w:ascii="Calibri" w:hAnsi="Calibri"/>
              </w:rPr>
            </w:pPr>
          </w:p>
          <w:p w14:paraId="721A0BF0" w14:textId="77777777" w:rsidR="00A32E99" w:rsidRPr="00A32E99" w:rsidRDefault="00A32E99" w:rsidP="00A32E99">
            <w:pPr>
              <w:jc w:val="center"/>
              <w:rPr>
                <w:rFonts w:ascii="Calibri" w:hAnsi="Calibri"/>
              </w:rPr>
            </w:pPr>
          </w:p>
          <w:p w14:paraId="6C48E0A9" w14:textId="77777777" w:rsidR="00A32E99" w:rsidRPr="00A32E99" w:rsidRDefault="00A32E99" w:rsidP="00A32E99">
            <w:pPr>
              <w:jc w:val="center"/>
              <w:rPr>
                <w:rFonts w:ascii="Calibri" w:hAnsi="Calibri"/>
              </w:rPr>
            </w:pPr>
          </w:p>
          <w:p w14:paraId="42DF9194" w14:textId="2E5BD85A" w:rsidR="00A32E99" w:rsidRPr="00A32E99" w:rsidRDefault="00A32E99" w:rsidP="00A32E99">
            <w:pPr>
              <w:jc w:val="center"/>
              <w:rPr>
                <w:rFonts w:ascii="Calibri" w:hAnsi="Calibri"/>
              </w:rPr>
            </w:pPr>
            <w:r w:rsidRPr="00A32E99">
              <w:rPr>
                <w:rFonts w:ascii="Calibri" w:hAnsi="Calibri"/>
              </w:rPr>
              <w:t>.0</w:t>
            </w:r>
            <w:r>
              <w:rPr>
                <w:rFonts w:ascii="Calibri" w:hAnsi="Calibri"/>
              </w:rPr>
              <w:t>5</w:t>
            </w:r>
            <w:r w:rsidRPr="00A32E99">
              <w:rPr>
                <w:rFonts w:ascii="Calibri" w:hAnsi="Calibri"/>
              </w:rPr>
              <w:t>52</w:t>
            </w:r>
          </w:p>
        </w:tc>
      </w:tr>
      <w:tr w:rsidR="00A32E99" w:rsidRPr="00A32E99" w14:paraId="097E3507" w14:textId="77777777" w:rsidTr="00A32E99">
        <w:trPr>
          <w:trHeight w:val="597"/>
        </w:trPr>
        <w:tc>
          <w:tcPr>
            <w:tcW w:w="2520" w:type="dxa"/>
            <w:tcBorders>
              <w:bottom w:val="double" w:sz="4" w:space="0" w:color="auto"/>
            </w:tcBorders>
          </w:tcPr>
          <w:p w14:paraId="6A5A9A83" w14:textId="77777777" w:rsidR="00A32E99" w:rsidRPr="00A32E99" w:rsidRDefault="00A32E99" w:rsidP="00A32E99">
            <w:pPr>
              <w:rPr>
                <w:rFonts w:ascii="Calibri" w:hAnsi="Calibri"/>
              </w:rPr>
            </w:pPr>
            <w:r w:rsidRPr="00A32E99">
              <w:rPr>
                <w:rFonts w:ascii="Calibri" w:hAnsi="Calibri"/>
              </w:rPr>
              <w:t>Between Group Differences</w:t>
            </w:r>
          </w:p>
        </w:tc>
        <w:tc>
          <w:tcPr>
            <w:tcW w:w="1593" w:type="dxa"/>
            <w:tcBorders>
              <w:bottom w:val="double" w:sz="4" w:space="0" w:color="auto"/>
            </w:tcBorders>
          </w:tcPr>
          <w:p w14:paraId="30E6736D" w14:textId="77777777" w:rsidR="00A32E99" w:rsidRPr="00A32E99" w:rsidRDefault="00A32E99" w:rsidP="00A32E99">
            <w:pPr>
              <w:jc w:val="center"/>
              <w:rPr>
                <w:rFonts w:ascii="Calibri" w:hAnsi="Calibri"/>
              </w:rPr>
            </w:pPr>
            <w:r w:rsidRPr="00A32E99">
              <w:rPr>
                <w:rFonts w:ascii="Calibri" w:hAnsi="Calibri"/>
              </w:rPr>
              <w:t>0.1789</w:t>
            </w:r>
          </w:p>
        </w:tc>
        <w:tc>
          <w:tcPr>
            <w:tcW w:w="1869" w:type="dxa"/>
            <w:tcBorders>
              <w:bottom w:val="double" w:sz="4" w:space="0" w:color="auto"/>
            </w:tcBorders>
          </w:tcPr>
          <w:p w14:paraId="13E6DC4A" w14:textId="77777777" w:rsidR="00A32E99" w:rsidRPr="00A32E99" w:rsidRDefault="00A32E99" w:rsidP="00A32E99">
            <w:pPr>
              <w:jc w:val="center"/>
              <w:rPr>
                <w:rFonts w:ascii="Calibri" w:hAnsi="Calibri"/>
              </w:rPr>
            </w:pPr>
            <w:r w:rsidRPr="00A32E99">
              <w:rPr>
                <w:rFonts w:ascii="Calibri" w:hAnsi="Calibri"/>
              </w:rPr>
              <w:t>0.1237</w:t>
            </w:r>
          </w:p>
        </w:tc>
        <w:tc>
          <w:tcPr>
            <w:tcW w:w="1869" w:type="dxa"/>
            <w:tcBorders>
              <w:bottom w:val="double" w:sz="4" w:space="0" w:color="auto"/>
            </w:tcBorders>
          </w:tcPr>
          <w:p w14:paraId="1A9DC57F" w14:textId="77777777" w:rsidR="00A32E99" w:rsidRPr="00A32E99" w:rsidRDefault="00A32E99" w:rsidP="00A32E99">
            <w:pPr>
              <w:jc w:val="center"/>
              <w:rPr>
                <w:rFonts w:ascii="Calibri" w:hAnsi="Calibri"/>
              </w:rPr>
            </w:pPr>
          </w:p>
        </w:tc>
        <w:tc>
          <w:tcPr>
            <w:tcW w:w="1869" w:type="dxa"/>
            <w:tcBorders>
              <w:bottom w:val="double" w:sz="4" w:space="0" w:color="auto"/>
            </w:tcBorders>
          </w:tcPr>
          <w:p w14:paraId="31AE5EF9" w14:textId="77777777" w:rsidR="00A32E99" w:rsidRPr="00A32E99" w:rsidRDefault="00A32E99" w:rsidP="00A32E99">
            <w:pPr>
              <w:jc w:val="center"/>
              <w:rPr>
                <w:rFonts w:ascii="Calibri" w:hAnsi="Calibri"/>
              </w:rPr>
            </w:pPr>
            <w:r w:rsidRPr="00A32E99">
              <w:rPr>
                <w:rFonts w:ascii="Calibri" w:hAnsi="Calibri"/>
              </w:rPr>
              <w:t>.0552</w:t>
            </w:r>
          </w:p>
        </w:tc>
      </w:tr>
    </w:tbl>
    <w:p w14:paraId="14D62366" w14:textId="7501D791" w:rsidR="00EC19B1" w:rsidRPr="00EC19B1" w:rsidRDefault="00A32E99" w:rsidP="00A32E99">
      <w:pPr>
        <w:jc w:val="center"/>
        <w:rPr>
          <w:b/>
          <w:bCs/>
        </w:rPr>
      </w:pPr>
      <w:r>
        <w:rPr>
          <w:b/>
          <w:bCs/>
        </w:rPr>
        <w:t>Table 3</w:t>
      </w:r>
    </w:p>
    <w:p w14:paraId="0E6F1660" w14:textId="5DD16B40" w:rsidR="00123D1B" w:rsidRDefault="00123D1B" w:rsidP="00123D1B"/>
    <w:p w14:paraId="460C6A2A" w14:textId="666C667A" w:rsidR="00A32E99" w:rsidRDefault="00A32E99" w:rsidP="00123D1B">
      <w:r>
        <w:t xml:space="preserve">The within group difference </w:t>
      </w:r>
      <w:r w:rsidR="008F5416">
        <w:t xml:space="preserve">in Panel A reveals that single women with one child increased their mean annual labor participation rate increased by 3.05 percentage points. Panel B shows that the single women with two children or more increased labor force participation by 5.32 percentage points. As anticipated, single women with two or more children were most impacted by the EITC expansion. The difference in difference estimation shows that single women with one child increased labor force participation by 3.25 percentage points in comparison to single women without children. Single women with two or more children also increased labor force participation by 5.52 percentage points in comparison to single women without children. While both treatment groups were impacted by the EITC expansion, women with two or more children were impacted the most as anticipated. </w:t>
      </w:r>
    </w:p>
    <w:p w14:paraId="3FFF9CCC" w14:textId="4C2F04B1" w:rsidR="00A32E99" w:rsidRDefault="00A32E99" w:rsidP="00123D1B"/>
    <w:p w14:paraId="42D3D830" w14:textId="77777777" w:rsidR="00A32E99" w:rsidRDefault="00A32E99" w:rsidP="00123D1B"/>
    <w:p w14:paraId="56BA243C" w14:textId="33B637A6" w:rsidR="00123D1B" w:rsidRDefault="00EC19B1" w:rsidP="00123D1B">
      <w:bookmarkStart w:id="0" w:name="_GoBack"/>
      <w:bookmarkEnd w:id="0"/>
      <w:r>
        <w:t>Return</w:t>
      </w:r>
      <w:r w:rsidR="00123D1B">
        <w:t xml:space="preserve"> to the comparison of women with and without children. Estimate the difference-in-differences effect from the EITC expansion by running OLS regressions. </w:t>
      </w:r>
      <w:r>
        <w:t>As dependent variable</w:t>
      </w:r>
      <w:r w:rsidR="00123D1B">
        <w:t xml:space="preserve"> use the dummy indicating labor market participation (work). First run a regression without controls (“unconditional diff-in-diff estimate”). Then add control variables (urate nonwhite age ed) to obtain the “conditional diff-in-diff estimate”. Present your results (including standard errors) in Table 4 and interpret them. Compare the estimates and their statistical significance for the conditional and unconditional difference-in-differences estimates. Also comment on the estimated coefficients of child and post1993.</w:t>
      </w:r>
      <w:r>
        <w:t xml:space="preserve"> }</w:t>
      </w:r>
    </w:p>
    <w:p w14:paraId="3E0CF6F3" w14:textId="77777777" w:rsidR="00123D1B" w:rsidRDefault="00123D1B" w:rsidP="00123D1B"/>
    <w:p w14:paraId="126AAA5D" w14:textId="77777777" w:rsidR="00123D1B" w:rsidRDefault="00123D1B" w:rsidP="00123D1B"/>
    <w:p w14:paraId="21165C59" w14:textId="11419151" w:rsidR="00123D1B" w:rsidRDefault="00123D1B" w:rsidP="00123D1B">
      <w:r>
        <w:t>\</w:t>
      </w:r>
      <w:r w:rsidR="00EC19B1">
        <w:t>textit {</w:t>
      </w:r>
      <w:r>
        <w:t>Answer: }</w:t>
      </w:r>
    </w:p>
    <w:p w14:paraId="71E17C66" w14:textId="77777777" w:rsidR="00123D1B" w:rsidRDefault="00123D1B" w:rsidP="00123D1B"/>
    <w:p w14:paraId="726E4C7D" w14:textId="202D5B69" w:rsidR="00123D1B" w:rsidRDefault="00123D1B" w:rsidP="00123D1B">
      <w:r>
        <w:t>\item \</w:t>
      </w:r>
      <w:r w:rsidR="00EC19B1">
        <w:t xml:space="preserve">textbf{ </w:t>
      </w:r>
      <w:r>
        <w:t>Estimate a conditional (i.e., including urate nonwhite age ed), “placebo” treatment model on the pre-treatment period. For this purpose, take data from the years 1991-1993 only and leave the treatment and control groups unchanged. Assume for the analysis that the placebo reform would have taken place on January 1st, 1992 (generate a dummy variable postplacebo that is one for year 1992 and after and an interaction with child) and present your results (including standard errors) in Table 5. What do you find, and how do you interpret this</w:t>
      </w:r>
      <w:r w:rsidR="00EC19B1">
        <w:t>?}</w:t>
      </w:r>
    </w:p>
    <w:p w14:paraId="0C7945EF" w14:textId="77777777" w:rsidR="00123D1B" w:rsidRDefault="00123D1B" w:rsidP="00123D1B"/>
    <w:p w14:paraId="22C99352" w14:textId="77777777" w:rsidR="00123D1B" w:rsidRDefault="00123D1B" w:rsidP="00123D1B"/>
    <w:sectPr w:rsidR="0012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9CAB" w14:textId="77777777" w:rsidR="000D4CB9" w:rsidRDefault="000D4CB9" w:rsidP="00123D1B">
      <w:pPr>
        <w:spacing w:after="0" w:line="240" w:lineRule="auto"/>
      </w:pPr>
      <w:r>
        <w:separator/>
      </w:r>
    </w:p>
  </w:endnote>
  <w:endnote w:type="continuationSeparator" w:id="0">
    <w:p w14:paraId="3F9E30A6" w14:textId="77777777" w:rsidR="000D4CB9" w:rsidRDefault="000D4CB9" w:rsidP="0012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5CAE" w14:textId="77777777" w:rsidR="000D4CB9" w:rsidRDefault="000D4CB9" w:rsidP="00123D1B">
      <w:pPr>
        <w:spacing w:after="0" w:line="240" w:lineRule="auto"/>
      </w:pPr>
      <w:r>
        <w:separator/>
      </w:r>
    </w:p>
  </w:footnote>
  <w:footnote w:type="continuationSeparator" w:id="0">
    <w:p w14:paraId="600E037F" w14:textId="77777777" w:rsidR="000D4CB9" w:rsidRDefault="000D4CB9" w:rsidP="00123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F4D"/>
    <w:multiLevelType w:val="hybridMultilevel"/>
    <w:tmpl w:val="BAF83ADA"/>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B"/>
    <w:rsid w:val="000D4CB9"/>
    <w:rsid w:val="00116812"/>
    <w:rsid w:val="00123D1B"/>
    <w:rsid w:val="001935A4"/>
    <w:rsid w:val="0032787F"/>
    <w:rsid w:val="00457562"/>
    <w:rsid w:val="008E0E74"/>
    <w:rsid w:val="008F5416"/>
    <w:rsid w:val="00A32E99"/>
    <w:rsid w:val="00B511C5"/>
    <w:rsid w:val="00DC2FB7"/>
    <w:rsid w:val="00EC19B1"/>
    <w:rsid w:val="00EE3C5A"/>
    <w:rsid w:val="00F9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04E7"/>
  <w15:chartTrackingRefBased/>
  <w15:docId w15:val="{73943AB5-4549-416A-80D5-35BF4A77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D1B"/>
  </w:style>
  <w:style w:type="paragraph" w:styleId="Footer">
    <w:name w:val="footer"/>
    <w:basedOn w:val="Normal"/>
    <w:link w:val="FooterChar"/>
    <w:uiPriority w:val="99"/>
    <w:unhideWhenUsed/>
    <w:rsid w:val="00123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D1B"/>
  </w:style>
  <w:style w:type="table" w:styleId="TableGrid">
    <w:name w:val="Table Grid"/>
    <w:basedOn w:val="TableNormal"/>
    <w:uiPriority w:val="39"/>
    <w:rsid w:val="008E0E7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32E9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Aaina Sharma</dc:creator>
  <cp:keywords/>
  <dc:description/>
  <cp:lastModifiedBy>Aaina Sharma</cp:lastModifiedBy>
  <cp:revision>4</cp:revision>
  <dcterms:created xsi:type="dcterms:W3CDTF">2020-02-22T15:33:00Z</dcterms:created>
  <dcterms:modified xsi:type="dcterms:W3CDTF">2020-02-22T17:22:00Z</dcterms:modified>
</cp:coreProperties>
</file>