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Lunch Data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1"/>
      <w:bookmarkEnd w:id="1"/>
      <w:r w:rsidDel="00000000" w:rsidR="00000000" w:rsidRPr="00000000">
        <w:rPr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 data provided contains details of lunch orders by employees of 3 companies.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CSV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- Contains the names of companies in the data 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Company_costs - Contains the amount of money each company pays to subsidize meals for each day.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Daily_totals - Contains the total cost of meals for each day.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Meals - Contains meals available for lunch.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Menu_meals - Contains the line-out of meals every day.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- Contains days of the week.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No_orders - Contains non-orders per day.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- Contains orders made per user for each day and the meal they ordered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- Contains details of the user and company they work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2"/>
      <w:bookmarkEnd w:id="2"/>
      <w:r w:rsidDel="00000000" w:rsidR="00000000" w:rsidRPr="00000000">
        <w:rPr>
          <w:rtl w:val="0"/>
        </w:rPr>
        <w:t xml:space="preserve">Challenge.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Derive insights on employees' lunch order patterns.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recommendation system, to recommend lunch to an employee, based on the meals available in the lunch menu, meal cost and the cost of the meal to the company.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Python or 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slide on your findings.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