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C73743" w14:textId="77777777" w:rsidR="0088282C" w:rsidRDefault="0088282C" w:rsidP="0088282C">
      <w:pPr>
        <w:rPr>
          <w:noProof/>
          <w:color w:val="800000"/>
        </w:rPr>
      </w:pPr>
    </w:p>
    <w:p w14:paraId="6C9FF7FA" w14:textId="77777777" w:rsidR="0088282C" w:rsidRDefault="0088282C" w:rsidP="0088282C">
      <w:pPr>
        <w:rPr>
          <w:noProof/>
          <w:color w:val="800000"/>
        </w:rPr>
      </w:pPr>
    </w:p>
    <w:p w14:paraId="4FF92E93" w14:textId="5E9C554A" w:rsidR="0088282C" w:rsidRPr="0088282C" w:rsidRDefault="0088282C" w:rsidP="0088282C">
      <w:pPr>
        <w:rPr>
          <w:rFonts w:ascii="Times" w:hAnsi="Times"/>
          <w:b/>
        </w:rPr>
      </w:pPr>
      <w:r w:rsidRPr="0088282C">
        <w:rPr>
          <w:rFonts w:ascii="Times" w:hAnsi="Times"/>
          <w:noProof/>
          <w:szCs w:val="22"/>
        </w:rPr>
        <w:drawing>
          <wp:inline distT="0" distB="0" distL="0" distR="0" wp14:anchorId="0D03BF1B" wp14:editId="6C6E4D67">
            <wp:extent cx="2381250" cy="552450"/>
            <wp:effectExtent l="0" t="0" r="6350" b="6350"/>
            <wp:docPr id="2" name="Picture 1" descr="CIT_Unitmark_187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T_Unitmark_187_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0" cy="552450"/>
                    </a:xfrm>
                    <a:prstGeom prst="rect">
                      <a:avLst/>
                    </a:prstGeom>
                    <a:noFill/>
                    <a:ln>
                      <a:noFill/>
                    </a:ln>
                  </pic:spPr>
                </pic:pic>
              </a:graphicData>
            </a:graphic>
          </wp:inline>
        </w:drawing>
      </w:r>
      <w:r w:rsidRPr="0088282C">
        <w:rPr>
          <w:rFonts w:ascii="Times" w:hAnsi="Times"/>
        </w:rPr>
        <w:tab/>
      </w:r>
      <w:r w:rsidRPr="0088282C">
        <w:rPr>
          <w:rFonts w:ascii="Times" w:hAnsi="Times"/>
        </w:rPr>
        <w:tab/>
      </w:r>
      <w:r w:rsidRPr="0088282C">
        <w:rPr>
          <w:rFonts w:ascii="Times" w:hAnsi="Times"/>
        </w:rPr>
        <w:tab/>
      </w:r>
      <w:r w:rsidRPr="0088282C">
        <w:rPr>
          <w:rFonts w:ascii="Times" w:hAnsi="Times"/>
        </w:rPr>
        <w:tab/>
      </w:r>
      <w:r w:rsidRPr="0088282C">
        <w:rPr>
          <w:rFonts w:ascii="Times" w:hAnsi="Times"/>
          <w:b/>
        </w:rPr>
        <w:t>College of Engineering</w:t>
      </w:r>
    </w:p>
    <w:p w14:paraId="257CA7E1" w14:textId="77777777" w:rsidR="0088282C" w:rsidRPr="0088282C" w:rsidRDefault="0088282C" w:rsidP="0088282C">
      <w:pPr>
        <w:ind w:left="5760" w:firstLine="720"/>
        <w:rPr>
          <w:rFonts w:ascii="Times" w:hAnsi="Times"/>
        </w:rPr>
      </w:pPr>
      <w:r w:rsidRPr="0088282C">
        <w:rPr>
          <w:rFonts w:ascii="Times" w:hAnsi="Times"/>
        </w:rPr>
        <w:t>Carnegie Mellon University</w:t>
      </w:r>
    </w:p>
    <w:p w14:paraId="3A411A7C" w14:textId="77777777" w:rsidR="0088282C" w:rsidRPr="0088282C" w:rsidRDefault="0088282C" w:rsidP="0088282C">
      <w:pPr>
        <w:ind w:left="5760" w:firstLine="720"/>
        <w:rPr>
          <w:rFonts w:ascii="Times" w:hAnsi="Times"/>
        </w:rPr>
      </w:pPr>
      <w:r w:rsidRPr="0088282C">
        <w:rPr>
          <w:rFonts w:ascii="Times" w:hAnsi="Times"/>
        </w:rPr>
        <w:t>5000 Forbes Ave.</w:t>
      </w:r>
    </w:p>
    <w:p w14:paraId="6EA1E647" w14:textId="77777777" w:rsidR="0088282C" w:rsidRPr="0088282C" w:rsidRDefault="0088282C" w:rsidP="0088282C">
      <w:pPr>
        <w:ind w:left="5760" w:firstLine="720"/>
        <w:rPr>
          <w:rFonts w:ascii="Times" w:hAnsi="Times"/>
        </w:rPr>
      </w:pPr>
      <w:r w:rsidRPr="0088282C">
        <w:rPr>
          <w:rFonts w:ascii="Times" w:hAnsi="Times"/>
        </w:rPr>
        <w:t>Pittsburgh, PA 15213</w:t>
      </w:r>
    </w:p>
    <w:p w14:paraId="540C2CD3" w14:textId="77777777" w:rsidR="0088282C" w:rsidRPr="0088282C" w:rsidRDefault="00385C66" w:rsidP="0088282C">
      <w:pPr>
        <w:ind w:left="5760" w:firstLine="720"/>
        <w:rPr>
          <w:rFonts w:ascii="Times" w:hAnsi="Times"/>
        </w:rPr>
      </w:pPr>
      <w:hyperlink r:id="rId5" w:history="1">
        <w:r w:rsidR="0088282C" w:rsidRPr="0088282C">
          <w:rPr>
            <w:rStyle w:val="Hyperlink"/>
            <w:rFonts w:ascii="Times" w:hAnsi="Times"/>
          </w:rPr>
          <w:t>www.engineering.cmu.edu</w:t>
        </w:r>
      </w:hyperlink>
    </w:p>
    <w:p w14:paraId="72207E61" w14:textId="77777777" w:rsidR="0088282C" w:rsidRPr="0088282C" w:rsidRDefault="0088282C" w:rsidP="0088282C">
      <w:pPr>
        <w:rPr>
          <w:rFonts w:ascii="Times" w:hAnsi="Times"/>
        </w:rPr>
      </w:pPr>
    </w:p>
    <w:p w14:paraId="639D465F" w14:textId="125C4FED" w:rsidR="0088282C" w:rsidRPr="0088282C" w:rsidRDefault="0088282C" w:rsidP="0088282C">
      <w:pPr>
        <w:tabs>
          <w:tab w:val="left" w:pos="990"/>
        </w:tabs>
        <w:rPr>
          <w:rFonts w:ascii="Times" w:hAnsi="Times"/>
        </w:rPr>
      </w:pPr>
      <w:r w:rsidRPr="0088282C">
        <w:rPr>
          <w:rFonts w:ascii="Times" w:hAnsi="Times"/>
          <w:b/>
        </w:rPr>
        <w:t>Contact:</w:t>
      </w:r>
      <w:r w:rsidRPr="0088282C">
        <w:rPr>
          <w:rFonts w:ascii="Times" w:hAnsi="Times"/>
        </w:rPr>
        <w:t xml:space="preserve"> </w:t>
      </w:r>
      <w:r>
        <w:rPr>
          <w:rFonts w:ascii="Times" w:hAnsi="Times"/>
        </w:rPr>
        <w:t xml:space="preserve">Adam Dove </w:t>
      </w:r>
      <w:r w:rsidRPr="0088282C">
        <w:rPr>
          <w:rFonts w:ascii="Times" w:hAnsi="Times"/>
        </w:rPr>
        <w:tab/>
      </w:r>
      <w:r w:rsidRPr="0088282C">
        <w:rPr>
          <w:rFonts w:ascii="Times" w:hAnsi="Times"/>
        </w:rPr>
        <w:tab/>
      </w:r>
      <w:r w:rsidRPr="0088282C">
        <w:rPr>
          <w:rFonts w:ascii="Times" w:hAnsi="Times"/>
        </w:rPr>
        <w:tab/>
      </w:r>
      <w:r w:rsidRPr="0088282C">
        <w:rPr>
          <w:rFonts w:ascii="Times" w:hAnsi="Times"/>
        </w:rPr>
        <w:tab/>
      </w:r>
      <w:r w:rsidRPr="0088282C">
        <w:rPr>
          <w:rFonts w:ascii="Times" w:hAnsi="Times"/>
        </w:rPr>
        <w:tab/>
      </w:r>
      <w:r w:rsidRPr="0088282C">
        <w:rPr>
          <w:rFonts w:ascii="Times" w:hAnsi="Times"/>
        </w:rPr>
        <w:tab/>
        <w:t>For immediate release:</w:t>
      </w:r>
    </w:p>
    <w:p w14:paraId="23A1A386" w14:textId="3DBDEE8D" w:rsidR="0088282C" w:rsidRPr="0088282C" w:rsidRDefault="0088282C" w:rsidP="0088282C">
      <w:pPr>
        <w:tabs>
          <w:tab w:val="left" w:pos="990"/>
        </w:tabs>
        <w:rPr>
          <w:rFonts w:ascii="Times" w:hAnsi="Times"/>
        </w:rPr>
      </w:pPr>
      <w:r w:rsidRPr="0088282C">
        <w:rPr>
          <w:rFonts w:ascii="Times" w:hAnsi="Times"/>
        </w:rPr>
        <w:t xml:space="preserve">               </w:t>
      </w:r>
      <w:r>
        <w:rPr>
          <w:rFonts w:ascii="Times" w:hAnsi="Times"/>
        </w:rPr>
        <w:t xml:space="preserve"> </w:t>
      </w:r>
      <w:r w:rsidRPr="0088282C">
        <w:rPr>
          <w:rFonts w:ascii="Times" w:hAnsi="Times"/>
        </w:rPr>
        <w:t>412-268-</w:t>
      </w:r>
      <w:r>
        <w:rPr>
          <w:rFonts w:ascii="Times" w:hAnsi="Times"/>
        </w:rPr>
        <w:t>6792</w:t>
      </w:r>
      <w:r w:rsidRPr="0088282C">
        <w:rPr>
          <w:rFonts w:ascii="Times" w:hAnsi="Times"/>
        </w:rPr>
        <w:tab/>
      </w:r>
      <w:r w:rsidRPr="0088282C">
        <w:rPr>
          <w:rFonts w:ascii="Times" w:hAnsi="Times"/>
        </w:rPr>
        <w:tab/>
      </w:r>
      <w:r w:rsidRPr="0088282C">
        <w:rPr>
          <w:rFonts w:ascii="Times" w:hAnsi="Times"/>
        </w:rPr>
        <w:tab/>
      </w:r>
      <w:r w:rsidRPr="0088282C">
        <w:rPr>
          <w:rFonts w:ascii="Times" w:hAnsi="Times"/>
        </w:rPr>
        <w:tab/>
      </w:r>
      <w:r w:rsidRPr="0088282C">
        <w:rPr>
          <w:rFonts w:ascii="Times" w:hAnsi="Times"/>
        </w:rPr>
        <w:tab/>
      </w:r>
      <w:r w:rsidRPr="0088282C">
        <w:rPr>
          <w:rFonts w:ascii="Times" w:hAnsi="Times"/>
        </w:rPr>
        <w:tab/>
      </w:r>
      <w:r w:rsidR="00135016">
        <w:rPr>
          <w:rFonts w:ascii="Times" w:hAnsi="Times"/>
        </w:rPr>
        <w:t>December 9, 2016</w:t>
      </w:r>
    </w:p>
    <w:p w14:paraId="0B0B0C92" w14:textId="7139B2C8" w:rsidR="0088282C" w:rsidRPr="0088282C" w:rsidRDefault="0088282C" w:rsidP="0088282C">
      <w:pPr>
        <w:tabs>
          <w:tab w:val="left" w:pos="990"/>
        </w:tabs>
        <w:rPr>
          <w:rFonts w:ascii="Times" w:hAnsi="Times"/>
        </w:rPr>
      </w:pPr>
      <w:r w:rsidRPr="0088282C">
        <w:rPr>
          <w:rFonts w:ascii="Times" w:hAnsi="Times"/>
        </w:rPr>
        <w:t xml:space="preserve">               </w:t>
      </w:r>
      <w:r>
        <w:rPr>
          <w:rFonts w:ascii="Times" w:hAnsi="Times"/>
        </w:rPr>
        <w:t xml:space="preserve"> </w:t>
      </w:r>
      <w:hyperlink r:id="rId6" w:history="1">
        <w:r w:rsidRPr="00A8555C">
          <w:rPr>
            <w:rStyle w:val="Hyperlink"/>
            <w:rFonts w:ascii="Times" w:hAnsi="Times"/>
          </w:rPr>
          <w:t>amdove@andrew.cmu.edu</w:t>
        </w:r>
      </w:hyperlink>
    </w:p>
    <w:p w14:paraId="5CD25B41" w14:textId="77777777" w:rsidR="0088282C" w:rsidRPr="0088282C" w:rsidRDefault="0088282C" w:rsidP="0088282C">
      <w:pPr>
        <w:widowControl w:val="0"/>
        <w:autoSpaceDE w:val="0"/>
        <w:autoSpaceDN w:val="0"/>
        <w:adjustRightInd w:val="0"/>
        <w:spacing w:line="360" w:lineRule="auto"/>
        <w:rPr>
          <w:rFonts w:ascii="Times" w:hAnsi="Times" w:cs="Times"/>
          <w:b/>
        </w:rPr>
      </w:pPr>
    </w:p>
    <w:p w14:paraId="1C8F664B" w14:textId="1EDDAE97" w:rsidR="003D64A8" w:rsidRPr="0088282C" w:rsidRDefault="00966CA2" w:rsidP="0088282C">
      <w:pPr>
        <w:widowControl w:val="0"/>
        <w:autoSpaceDE w:val="0"/>
        <w:autoSpaceDN w:val="0"/>
        <w:adjustRightInd w:val="0"/>
        <w:spacing w:line="360" w:lineRule="auto"/>
        <w:rPr>
          <w:rFonts w:ascii="Times" w:hAnsi="Times" w:cs="Times"/>
          <w:b/>
        </w:rPr>
      </w:pPr>
      <w:r w:rsidRPr="0088282C">
        <w:rPr>
          <w:rFonts w:ascii="Times" w:hAnsi="Times" w:cs="Times"/>
          <w:b/>
        </w:rPr>
        <w:t xml:space="preserve">Is there a floor for </w:t>
      </w:r>
      <w:r w:rsidR="00697A8A">
        <w:rPr>
          <w:rFonts w:ascii="Times" w:hAnsi="Times" w:cs="Times"/>
          <w:b/>
        </w:rPr>
        <w:t>l</w:t>
      </w:r>
      <w:r w:rsidRPr="0088282C">
        <w:rPr>
          <w:rFonts w:ascii="Times" w:hAnsi="Times" w:cs="Times"/>
          <w:b/>
        </w:rPr>
        <w:t>ithium</w:t>
      </w:r>
      <w:r w:rsidR="00697A8A">
        <w:rPr>
          <w:rFonts w:ascii="Times" w:hAnsi="Times" w:cs="Times"/>
          <w:b/>
        </w:rPr>
        <w:t>-i</w:t>
      </w:r>
      <w:r w:rsidRPr="0088282C">
        <w:rPr>
          <w:rFonts w:ascii="Times" w:hAnsi="Times" w:cs="Times"/>
          <w:b/>
        </w:rPr>
        <w:t xml:space="preserve">on battery production costs? </w:t>
      </w:r>
    </w:p>
    <w:p w14:paraId="1E8D3CCC" w14:textId="77777777" w:rsidR="0088282C" w:rsidRPr="0088282C" w:rsidRDefault="0088282C" w:rsidP="0088282C">
      <w:pPr>
        <w:widowControl w:val="0"/>
        <w:autoSpaceDE w:val="0"/>
        <w:autoSpaceDN w:val="0"/>
        <w:adjustRightInd w:val="0"/>
        <w:spacing w:line="360" w:lineRule="auto"/>
        <w:rPr>
          <w:rFonts w:ascii="Times" w:hAnsi="Times" w:cs="Times"/>
          <w:b/>
        </w:rPr>
      </w:pPr>
    </w:p>
    <w:p w14:paraId="178B40EE" w14:textId="79A16E85" w:rsidR="00EC7369" w:rsidRPr="0088282C" w:rsidRDefault="0088282C" w:rsidP="0088282C">
      <w:pPr>
        <w:spacing w:line="360" w:lineRule="auto"/>
        <w:rPr>
          <w:rFonts w:ascii="Times" w:hAnsi="Times" w:cs="Times New Roman"/>
        </w:rPr>
      </w:pPr>
      <w:r w:rsidRPr="0088282C">
        <w:rPr>
          <w:rFonts w:ascii="Times" w:hAnsi="Times" w:cs="Times New Roman"/>
        </w:rPr>
        <w:t>PITTSBURGH—</w:t>
      </w:r>
      <w:r w:rsidR="00440239" w:rsidRPr="0088282C">
        <w:rPr>
          <w:rFonts w:ascii="Times" w:hAnsi="Times" w:cs="Times New Roman"/>
        </w:rPr>
        <w:t>Since their i</w:t>
      </w:r>
      <w:bookmarkStart w:id="0" w:name="_GoBack"/>
      <w:bookmarkEnd w:id="0"/>
      <w:r w:rsidR="00440239" w:rsidRPr="0088282C">
        <w:rPr>
          <w:rFonts w:ascii="Times" w:hAnsi="Times" w:cs="Times New Roman"/>
        </w:rPr>
        <w:t>ntroduction in the early 1990s, the costs of lithium-ion batteries have fallen from thousands of dollars per kWh, to a few hundred. Many predict these drastic cost reductions to continue, even dropping to less than $100 per kWh.  However, a</w:t>
      </w:r>
      <w:r w:rsidR="00197546" w:rsidRPr="0088282C">
        <w:rPr>
          <w:rFonts w:ascii="Times" w:hAnsi="Times" w:cs="Times New Roman"/>
        </w:rPr>
        <w:t xml:space="preserve"> recent C</w:t>
      </w:r>
      <w:r w:rsidR="00966CA2" w:rsidRPr="0088282C">
        <w:rPr>
          <w:rFonts w:ascii="Times" w:hAnsi="Times" w:cs="Times New Roman"/>
        </w:rPr>
        <w:t>arnegie Mellon University analysis aimed at showing how this might be possible has uncovered that there are significant challenges to getting to some of</w:t>
      </w:r>
      <w:r w:rsidR="00E4525B">
        <w:rPr>
          <w:rFonts w:ascii="Times" w:hAnsi="Times" w:cs="Times New Roman"/>
        </w:rPr>
        <w:t xml:space="preserve"> the</w:t>
      </w:r>
      <w:r w:rsidR="00966CA2" w:rsidRPr="0088282C">
        <w:rPr>
          <w:rFonts w:ascii="Times" w:hAnsi="Times" w:cs="Times New Roman"/>
        </w:rPr>
        <w:t xml:space="preserve"> price points commonly cited.</w:t>
      </w:r>
    </w:p>
    <w:p w14:paraId="5E2AA0C6" w14:textId="1D617B14" w:rsidR="00E501B0" w:rsidRDefault="00975E67" w:rsidP="0088282C">
      <w:pPr>
        <w:spacing w:line="360" w:lineRule="auto"/>
        <w:ind w:firstLine="720"/>
        <w:rPr>
          <w:rFonts w:ascii="Times" w:hAnsi="Times" w:cs="Times New Roman"/>
        </w:rPr>
      </w:pPr>
      <w:r>
        <w:rPr>
          <w:rFonts w:ascii="Times" w:hAnsi="Times" w:cs="Times New Roman"/>
        </w:rPr>
        <w:t>Eng</w:t>
      </w:r>
      <w:r w:rsidR="00255D78">
        <w:rPr>
          <w:rFonts w:ascii="Times" w:hAnsi="Times" w:cs="Times New Roman"/>
        </w:rPr>
        <w:t xml:space="preserve">ineering and Public Policy </w:t>
      </w:r>
      <w:r w:rsidR="00A41E1F">
        <w:rPr>
          <w:rFonts w:ascii="Times" w:hAnsi="Times" w:cs="Times New Roman"/>
        </w:rPr>
        <w:t xml:space="preserve">(EPP) </w:t>
      </w:r>
      <w:r w:rsidR="00255D78">
        <w:rPr>
          <w:rFonts w:ascii="Times" w:hAnsi="Times" w:cs="Times New Roman"/>
        </w:rPr>
        <w:t>Ph</w:t>
      </w:r>
      <w:r w:rsidR="00650F19">
        <w:rPr>
          <w:rFonts w:ascii="Times" w:hAnsi="Times" w:cs="Times New Roman"/>
        </w:rPr>
        <w:t>.</w:t>
      </w:r>
      <w:r w:rsidR="00255D78">
        <w:rPr>
          <w:rFonts w:ascii="Times" w:hAnsi="Times" w:cs="Times New Roman"/>
        </w:rPr>
        <w:t>D</w:t>
      </w:r>
      <w:r w:rsidR="00650F19">
        <w:rPr>
          <w:rFonts w:ascii="Times" w:hAnsi="Times" w:cs="Times New Roman"/>
        </w:rPr>
        <w:t>.</w:t>
      </w:r>
      <w:r w:rsidR="00255D78">
        <w:rPr>
          <w:rFonts w:ascii="Times" w:hAnsi="Times" w:cs="Times New Roman"/>
        </w:rPr>
        <w:t xml:space="preserve"> s</w:t>
      </w:r>
      <w:r>
        <w:rPr>
          <w:rFonts w:ascii="Times" w:hAnsi="Times" w:cs="Times New Roman"/>
        </w:rPr>
        <w:t xml:space="preserve">tudent Rebecca Ciez and </w:t>
      </w:r>
      <w:r w:rsidR="00A41E1F">
        <w:rPr>
          <w:rFonts w:ascii="Times" w:hAnsi="Times" w:cs="Times New Roman"/>
        </w:rPr>
        <w:t xml:space="preserve">Materials Science and Engineering (MSE) and EPP Professor </w:t>
      </w:r>
      <w:r w:rsidR="003279DC">
        <w:rPr>
          <w:rFonts w:ascii="Times" w:hAnsi="Times" w:cs="Times New Roman"/>
        </w:rPr>
        <w:t>Jay Whitacre</w:t>
      </w:r>
      <w:r>
        <w:rPr>
          <w:rFonts w:ascii="Times" w:hAnsi="Times" w:cs="Times New Roman"/>
        </w:rPr>
        <w:t xml:space="preserve"> </w:t>
      </w:r>
      <w:r w:rsidR="00C979A7">
        <w:rPr>
          <w:rFonts w:ascii="Times" w:hAnsi="Times" w:cs="Times New Roman"/>
        </w:rPr>
        <w:t xml:space="preserve">accounted for the materials and manufacturing expenses necessary to produce both cylindrical </w:t>
      </w:r>
      <w:r>
        <w:rPr>
          <w:rFonts w:ascii="Times" w:hAnsi="Times" w:cs="Times New Roman"/>
        </w:rPr>
        <w:t>and prismatic lithium-ion cells</w:t>
      </w:r>
      <w:r w:rsidR="00670383">
        <w:rPr>
          <w:rFonts w:ascii="Times" w:hAnsi="Times" w:cs="Times New Roman"/>
        </w:rPr>
        <w:t xml:space="preserve"> in a study recently published in the </w:t>
      </w:r>
      <w:r w:rsidR="00670383">
        <w:rPr>
          <w:rFonts w:ascii="Times" w:hAnsi="Times" w:cs="Times New Roman"/>
          <w:i/>
        </w:rPr>
        <w:t>Journal of Power Sources</w:t>
      </w:r>
      <w:r>
        <w:rPr>
          <w:rFonts w:ascii="Times" w:hAnsi="Times" w:cs="Times New Roman"/>
        </w:rPr>
        <w:t>. Both formats</w:t>
      </w:r>
      <w:r w:rsidR="00670383">
        <w:rPr>
          <w:rFonts w:ascii="Times" w:hAnsi="Times" w:cs="Times New Roman"/>
        </w:rPr>
        <w:t>, cylindrical and prismatic,</w:t>
      </w:r>
      <w:r>
        <w:rPr>
          <w:rFonts w:ascii="Times" w:hAnsi="Times" w:cs="Times New Roman"/>
        </w:rPr>
        <w:t xml:space="preserve"> are</w:t>
      </w:r>
      <w:r w:rsidR="00C979A7">
        <w:rPr>
          <w:rFonts w:ascii="Times" w:hAnsi="Times" w:cs="Times New Roman"/>
        </w:rPr>
        <w:t xml:space="preserve"> commonly used in applications like electric vehicles and stationary energy storag</w:t>
      </w:r>
      <w:r w:rsidR="00380E20">
        <w:rPr>
          <w:rFonts w:ascii="Times" w:hAnsi="Times" w:cs="Times New Roman"/>
        </w:rPr>
        <w:t xml:space="preserve">e systems, and the study focused on the specific cell chemistries commonly found in the United States. </w:t>
      </w:r>
      <w:r w:rsidR="00C979A7">
        <w:rPr>
          <w:rFonts w:ascii="Times" w:hAnsi="Times" w:cs="Times New Roman"/>
        </w:rPr>
        <w:t xml:space="preserve"> </w:t>
      </w:r>
    </w:p>
    <w:p w14:paraId="41A6E765" w14:textId="3FBB663D" w:rsidR="00356166" w:rsidRDefault="000C1E61" w:rsidP="0088282C">
      <w:pPr>
        <w:spacing w:line="360" w:lineRule="auto"/>
        <w:ind w:firstLine="720"/>
        <w:rPr>
          <w:rFonts w:ascii="Times" w:hAnsi="Times" w:cs="Times New Roman"/>
        </w:rPr>
      </w:pPr>
      <w:r>
        <w:rPr>
          <w:rFonts w:ascii="Times" w:hAnsi="Times" w:cs="Times New Roman"/>
        </w:rPr>
        <w:t>The study</w:t>
      </w:r>
      <w:r w:rsidR="00670383">
        <w:rPr>
          <w:rFonts w:ascii="Times" w:hAnsi="Times" w:cs="Times New Roman"/>
        </w:rPr>
        <w:t xml:space="preserve"> </w:t>
      </w:r>
      <w:r w:rsidR="00356166">
        <w:rPr>
          <w:rFonts w:ascii="Times" w:hAnsi="Times" w:cs="Times New Roman"/>
        </w:rPr>
        <w:t xml:space="preserve">specifically examined how variations in the cell design, chemistry, and production volume would impact the overall cost. Although there are initial cost reductions from increasing the production volume, these economies of scale are reached </w:t>
      </w:r>
      <w:r w:rsidR="003279DC">
        <w:rPr>
          <w:rFonts w:ascii="Times" w:hAnsi="Times" w:cs="Times New Roman"/>
        </w:rPr>
        <w:t xml:space="preserve">at volumes already common today, and further increases in production capacity </w:t>
      </w:r>
      <w:r w:rsidR="00966CA2">
        <w:rPr>
          <w:rFonts w:ascii="Times" w:hAnsi="Times" w:cs="Times New Roman"/>
        </w:rPr>
        <w:t xml:space="preserve">appear to </w:t>
      </w:r>
      <w:r w:rsidR="003279DC">
        <w:rPr>
          <w:rFonts w:ascii="Times" w:hAnsi="Times" w:cs="Times New Roman"/>
        </w:rPr>
        <w:t xml:space="preserve">have minimal impacts on the cost per kWh. </w:t>
      </w:r>
      <w:r w:rsidR="00356166">
        <w:rPr>
          <w:rFonts w:ascii="Times" w:hAnsi="Times" w:cs="Times New Roman"/>
        </w:rPr>
        <w:t xml:space="preserve"> </w:t>
      </w:r>
    </w:p>
    <w:p w14:paraId="065394F0" w14:textId="77777777" w:rsidR="000B2361" w:rsidRDefault="00794187" w:rsidP="0088282C">
      <w:pPr>
        <w:spacing w:line="360" w:lineRule="auto"/>
        <w:ind w:firstLine="720"/>
        <w:rPr>
          <w:rFonts w:ascii="Times" w:hAnsi="Times" w:cs="Times New Roman"/>
        </w:rPr>
      </w:pPr>
      <w:r>
        <w:rPr>
          <w:rFonts w:ascii="Times" w:hAnsi="Times" w:cs="Times New Roman"/>
        </w:rPr>
        <w:t xml:space="preserve">Some cost reductions are possible if manufacturers can avoid markups on cathode precursor materials, and by increasing the size of </w:t>
      </w:r>
      <w:r w:rsidR="00D85D4D">
        <w:rPr>
          <w:rFonts w:ascii="Times" w:hAnsi="Times" w:cs="Times New Roman"/>
        </w:rPr>
        <w:t>the</w:t>
      </w:r>
      <w:r w:rsidR="001E3CF4">
        <w:rPr>
          <w:rFonts w:ascii="Times" w:hAnsi="Times" w:cs="Times New Roman"/>
        </w:rPr>
        <w:t xml:space="preserve"> cells. </w:t>
      </w:r>
      <w:r w:rsidR="009E1063">
        <w:rPr>
          <w:rFonts w:ascii="Times" w:hAnsi="Times" w:cs="Times New Roman"/>
        </w:rPr>
        <w:t xml:space="preserve">In this </w:t>
      </w:r>
      <w:r w:rsidR="003279DC">
        <w:rPr>
          <w:rFonts w:ascii="Times" w:hAnsi="Times" w:cs="Times New Roman"/>
        </w:rPr>
        <w:t>regard,</w:t>
      </w:r>
      <w:r w:rsidR="009E1063">
        <w:rPr>
          <w:rFonts w:ascii="Times" w:hAnsi="Times" w:cs="Times New Roman"/>
        </w:rPr>
        <w:t xml:space="preserve"> prismatic cells have a </w:t>
      </w:r>
      <w:r w:rsidR="009E1063">
        <w:rPr>
          <w:rFonts w:ascii="Times" w:hAnsi="Times" w:cs="Times New Roman"/>
        </w:rPr>
        <w:lastRenderedPageBreak/>
        <w:t xml:space="preserve">slight advantage over cylindrical cells, because they can use thicker electrodes and have a higher storage capacity per cell. </w:t>
      </w:r>
      <w:r w:rsidR="00D85D4D">
        <w:rPr>
          <w:rFonts w:ascii="Times" w:hAnsi="Times" w:cs="Times New Roman"/>
        </w:rPr>
        <w:t>But e</w:t>
      </w:r>
      <w:r w:rsidR="001E3CF4">
        <w:rPr>
          <w:rFonts w:ascii="Times" w:hAnsi="Times" w:cs="Times New Roman"/>
        </w:rPr>
        <w:t>ven with these changes, none of the cells considered reached the Department of Energy cost target of $125</w:t>
      </w:r>
      <w:r w:rsidR="00974ACE">
        <w:rPr>
          <w:rFonts w:ascii="Times" w:hAnsi="Times" w:cs="Times New Roman"/>
        </w:rPr>
        <w:t xml:space="preserve"> per </w:t>
      </w:r>
      <w:r w:rsidR="001E3CF4">
        <w:rPr>
          <w:rFonts w:ascii="Times" w:hAnsi="Times" w:cs="Times New Roman"/>
        </w:rPr>
        <w:t>kWh</w:t>
      </w:r>
    </w:p>
    <w:p w14:paraId="3F71155D" w14:textId="052761FB" w:rsidR="00C979A7" w:rsidRDefault="004F2FAD" w:rsidP="0088282C">
      <w:pPr>
        <w:spacing w:line="360" w:lineRule="auto"/>
        <w:ind w:firstLine="720"/>
        <w:rPr>
          <w:rFonts w:ascii="Times" w:hAnsi="Times" w:cs="Times New Roman"/>
        </w:rPr>
      </w:pPr>
      <w:r>
        <w:rPr>
          <w:rFonts w:ascii="Times" w:hAnsi="Times" w:cs="Times New Roman"/>
        </w:rPr>
        <w:t xml:space="preserve">In </w:t>
      </w:r>
      <w:r w:rsidR="00B46A84">
        <w:rPr>
          <w:rFonts w:ascii="Times" w:hAnsi="Times" w:cs="Times New Roman"/>
        </w:rPr>
        <w:t>all</w:t>
      </w:r>
      <w:r>
        <w:rPr>
          <w:rFonts w:ascii="Times" w:hAnsi="Times" w:cs="Times New Roman"/>
        </w:rPr>
        <w:t xml:space="preserve"> the scenarios, m</w:t>
      </w:r>
      <w:r w:rsidR="0061695F">
        <w:rPr>
          <w:rFonts w:ascii="Times" w:hAnsi="Times" w:cs="Times New Roman"/>
        </w:rPr>
        <w:t xml:space="preserve">aterials consistently made a substantial contribution to the overall cost of the cells. </w:t>
      </w:r>
    </w:p>
    <w:p w14:paraId="0EBED985" w14:textId="011506F5" w:rsidR="00856491" w:rsidRDefault="00190300" w:rsidP="0088282C">
      <w:pPr>
        <w:spacing w:line="360" w:lineRule="auto"/>
        <w:ind w:firstLine="720"/>
        <w:rPr>
          <w:rFonts w:ascii="Times" w:hAnsi="Times" w:cs="Times New Roman"/>
        </w:rPr>
      </w:pPr>
      <w:r>
        <w:rPr>
          <w:rFonts w:ascii="Times" w:hAnsi="Times" w:cs="Times New Roman"/>
        </w:rPr>
        <w:t>“</w:t>
      </w:r>
      <w:r w:rsidR="0061695F">
        <w:rPr>
          <w:rFonts w:ascii="Times" w:hAnsi="Times" w:cs="Times New Roman"/>
        </w:rPr>
        <w:t>Many of these materials are already highly commoditized, and unlikely to see significant cost reductions</w:t>
      </w:r>
      <w:r w:rsidR="00974ACE">
        <w:rPr>
          <w:rFonts w:ascii="Times" w:hAnsi="Times" w:cs="Times New Roman"/>
        </w:rPr>
        <w:t>,</w:t>
      </w:r>
      <w:r w:rsidR="00181C72">
        <w:rPr>
          <w:rFonts w:ascii="Times" w:hAnsi="Times" w:cs="Times New Roman"/>
        </w:rPr>
        <w:t xml:space="preserve">” </w:t>
      </w:r>
      <w:r w:rsidR="00975E67">
        <w:rPr>
          <w:rFonts w:ascii="Times" w:hAnsi="Times" w:cs="Times New Roman"/>
        </w:rPr>
        <w:t>says Ciez</w:t>
      </w:r>
      <w:r w:rsidR="00181C72">
        <w:rPr>
          <w:rFonts w:ascii="Times" w:hAnsi="Times" w:cs="Times New Roman"/>
        </w:rPr>
        <w:t xml:space="preserve">. </w:t>
      </w:r>
      <w:r w:rsidR="006816E2">
        <w:rPr>
          <w:rFonts w:ascii="Times" w:hAnsi="Times" w:cs="Times New Roman"/>
        </w:rPr>
        <w:t>“</w:t>
      </w:r>
      <w:r w:rsidR="00966CA2">
        <w:rPr>
          <w:rFonts w:ascii="Times" w:hAnsi="Times" w:cs="Times New Roman"/>
        </w:rPr>
        <w:t>While we are open to the idea that very low</w:t>
      </w:r>
      <w:r w:rsidR="00EF2E3F">
        <w:rPr>
          <w:rFonts w:ascii="Times" w:hAnsi="Times" w:cs="Times New Roman"/>
        </w:rPr>
        <w:t>-</w:t>
      </w:r>
      <w:r w:rsidR="00966CA2">
        <w:rPr>
          <w:rFonts w:ascii="Times" w:hAnsi="Times" w:cs="Times New Roman"/>
        </w:rPr>
        <w:t>cost lithium</w:t>
      </w:r>
      <w:r w:rsidR="00EF2E3F">
        <w:rPr>
          <w:rFonts w:ascii="Times" w:hAnsi="Times" w:cs="Times New Roman"/>
        </w:rPr>
        <w:t>-</w:t>
      </w:r>
      <w:r w:rsidR="00966CA2">
        <w:rPr>
          <w:rFonts w:ascii="Times" w:hAnsi="Times" w:cs="Times New Roman"/>
        </w:rPr>
        <w:t>ion batteries can be produced, our comprehensive analysis does not show a clear pathway to this based on what we know today</w:t>
      </w:r>
      <w:r w:rsidR="002B6580">
        <w:rPr>
          <w:rFonts w:ascii="Times" w:hAnsi="Times" w:cs="Times New Roman"/>
        </w:rPr>
        <w:t xml:space="preserve">.” </w:t>
      </w:r>
    </w:p>
    <w:p w14:paraId="2E5DE267" w14:textId="441695FB" w:rsidR="00856491" w:rsidRDefault="0088282C" w:rsidP="0088282C">
      <w:pPr>
        <w:spacing w:line="360" w:lineRule="auto"/>
        <w:ind w:firstLine="720"/>
        <w:rPr>
          <w:rFonts w:ascii="Times" w:hAnsi="Times" w:cs="Times New Roman"/>
        </w:rPr>
      </w:pPr>
      <w:r>
        <w:rPr>
          <w:rFonts w:ascii="Times" w:hAnsi="Times" w:cs="Times New Roman"/>
          <w:noProof/>
        </w:rPr>
        <w:drawing>
          <wp:anchor distT="0" distB="0" distL="114300" distR="114300" simplePos="0" relativeHeight="251658240" behindDoc="0" locked="0" layoutInCell="1" allowOverlap="1" wp14:anchorId="6D264DB2" wp14:editId="2CF813A6">
            <wp:simplePos x="0" y="0"/>
            <wp:positionH relativeFrom="column">
              <wp:posOffset>0</wp:posOffset>
            </wp:positionH>
            <wp:positionV relativeFrom="paragraph">
              <wp:posOffset>209550</wp:posOffset>
            </wp:positionV>
            <wp:extent cx="5943600" cy="3654425"/>
            <wp:effectExtent l="0" t="0" r="0" b="3175"/>
            <wp:wrapTight wrapText="bothSides">
              <wp:wrapPolygon edited="0">
                <wp:start x="0" y="0"/>
                <wp:lineTo x="0" y="21469"/>
                <wp:lineTo x="21508" y="21469"/>
                <wp:lineTo x="21508" y="0"/>
                <wp:lineTo x="0" y="0"/>
              </wp:wrapPolygon>
            </wp:wrapTight>
            <wp:docPr id="1" name="Picture 1" descr="KaleidaGraph 4.5:Users:whitacre_2014_Air:Desktop:PressPBCM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idaGraph 4.5:Users:whitacre_2014_Air:Desktop:PressPBCMFi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5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D0D673" w14:textId="134DFFF0" w:rsidR="00856491" w:rsidRDefault="00856491" w:rsidP="0088282C">
      <w:pPr>
        <w:spacing w:line="360" w:lineRule="auto"/>
        <w:ind w:firstLine="720"/>
        <w:rPr>
          <w:rFonts w:ascii="Times" w:hAnsi="Times" w:cs="Times New Roman"/>
        </w:rPr>
      </w:pPr>
      <w:r>
        <w:rPr>
          <w:rFonts w:ascii="Times" w:hAnsi="Times" w:cs="Times New Roman"/>
        </w:rPr>
        <w:t>Figure: Cost per kWh for lithium ion batteries made in two different configurations: cylindrical and prismatic. Even at full scale</w:t>
      </w:r>
      <w:r w:rsidR="00EF2E3F">
        <w:rPr>
          <w:rFonts w:ascii="Times" w:hAnsi="Times" w:cs="Times New Roman"/>
        </w:rPr>
        <w:t>,</w:t>
      </w:r>
      <w:r>
        <w:rPr>
          <w:rFonts w:ascii="Times" w:hAnsi="Times" w:cs="Times New Roman"/>
        </w:rPr>
        <w:t xml:space="preserve"> where all economic advantages are realized, no approach is near the $125</w:t>
      </w:r>
      <w:r w:rsidR="00EF2E3F">
        <w:rPr>
          <w:rFonts w:ascii="Times" w:hAnsi="Times" w:cs="Times New Roman"/>
        </w:rPr>
        <w:t xml:space="preserve"> per </w:t>
      </w:r>
      <w:r>
        <w:rPr>
          <w:rFonts w:ascii="Times" w:hAnsi="Times" w:cs="Times New Roman"/>
        </w:rPr>
        <w:t>kWh target.</w:t>
      </w:r>
    </w:p>
    <w:p w14:paraId="5D6A3D13" w14:textId="77777777" w:rsidR="0088282C" w:rsidRDefault="0088282C" w:rsidP="0088282C">
      <w:pPr>
        <w:spacing w:line="360" w:lineRule="auto"/>
        <w:ind w:firstLine="720"/>
        <w:rPr>
          <w:rFonts w:ascii="Times" w:hAnsi="Times" w:cs="Times New Roman"/>
        </w:rPr>
      </w:pPr>
    </w:p>
    <w:p w14:paraId="0713A41A" w14:textId="77777777" w:rsidR="00EC7369" w:rsidRDefault="00EC7369" w:rsidP="005B3338">
      <w:pPr>
        <w:spacing w:line="360" w:lineRule="auto"/>
        <w:ind w:firstLine="720"/>
        <w:rPr>
          <w:rFonts w:ascii="Times" w:hAnsi="Times" w:cs="Times New Roman"/>
        </w:rPr>
      </w:pPr>
      <w:r w:rsidRPr="00AF63FE">
        <w:rPr>
          <w:rFonts w:ascii="Times" w:hAnsi="Times" w:cs="Times New Roman"/>
        </w:rPr>
        <w:t xml:space="preserve">This work was supported by a National Science Foundation Graduate Research Fellowship. </w:t>
      </w:r>
    </w:p>
    <w:p w14:paraId="31405398" w14:textId="77777777" w:rsidR="0088282C" w:rsidRPr="00240664" w:rsidRDefault="0088282C" w:rsidP="0088282C">
      <w:pPr>
        <w:spacing w:line="360" w:lineRule="auto"/>
        <w:rPr>
          <w:rFonts w:ascii="Times New Roman" w:hAnsi="Times New Roman"/>
        </w:rPr>
      </w:pPr>
    </w:p>
    <w:p w14:paraId="0BD3C5D0" w14:textId="77777777" w:rsidR="0088282C" w:rsidRPr="0088282C" w:rsidRDefault="0088282C" w:rsidP="0088282C">
      <w:pPr>
        <w:spacing w:line="360" w:lineRule="auto"/>
        <w:jc w:val="center"/>
        <w:rPr>
          <w:rFonts w:ascii="Times" w:hAnsi="Times"/>
        </w:rPr>
      </w:pPr>
      <w:r w:rsidRPr="0088282C">
        <w:rPr>
          <w:rFonts w:ascii="Times" w:hAnsi="Times"/>
        </w:rPr>
        <w:t>###</w:t>
      </w:r>
    </w:p>
    <w:p w14:paraId="56587D00" w14:textId="77777777" w:rsidR="0088282C" w:rsidRPr="0088282C" w:rsidRDefault="0088282C" w:rsidP="0088282C">
      <w:pPr>
        <w:spacing w:line="360" w:lineRule="auto"/>
        <w:jc w:val="center"/>
        <w:rPr>
          <w:rFonts w:ascii="Times" w:hAnsi="Times"/>
        </w:rPr>
      </w:pPr>
    </w:p>
    <w:p w14:paraId="1BC04AEF" w14:textId="77777777" w:rsidR="0088282C" w:rsidRPr="0088282C" w:rsidRDefault="0088282C" w:rsidP="0088282C">
      <w:pPr>
        <w:widowControl w:val="0"/>
        <w:autoSpaceDE w:val="0"/>
        <w:autoSpaceDN w:val="0"/>
        <w:adjustRightInd w:val="0"/>
        <w:rPr>
          <w:rFonts w:ascii="Times" w:eastAsia="Times New Roman" w:hAnsi="Times"/>
          <w:sz w:val="30"/>
          <w:szCs w:val="30"/>
        </w:rPr>
      </w:pPr>
      <w:r w:rsidRPr="0088282C">
        <w:rPr>
          <w:rFonts w:ascii="Times" w:hAnsi="Times" w:cs="Times"/>
          <w:b/>
        </w:rPr>
        <w:t xml:space="preserve">About the College of Engineering: </w:t>
      </w:r>
      <w:r w:rsidRPr="0088282C">
        <w:rPr>
          <w:rFonts w:ascii="Times" w:eastAsia="Times New Roman" w:hAnsi="Times"/>
        </w:rPr>
        <w:t>The College of Engineering at Carnegie Mellon University is a top-ranked engineering college that is known for our intentional focus on cross-disciplinary collaboration in research. The College is well-known for working on problems of both scientific and practical importance. Our “maker” culture is ingrained in all that we do, leading to novel approaches and transformative results. Our acclaimed faculty have a focus on innovation management and engineering to yield transformative results that will drive the intellectual and economic vitality of our community, nation and world.</w:t>
      </w:r>
      <w:r w:rsidRPr="0088282C">
        <w:rPr>
          <w:rFonts w:ascii="Times" w:eastAsia="Times New Roman" w:hAnsi="Times"/>
          <w:sz w:val="30"/>
          <w:szCs w:val="30"/>
        </w:rPr>
        <w:t xml:space="preserve"> </w:t>
      </w:r>
    </w:p>
    <w:p w14:paraId="3B0775D0" w14:textId="77777777" w:rsidR="0088282C" w:rsidRPr="0088282C" w:rsidRDefault="0088282C" w:rsidP="0088282C">
      <w:pPr>
        <w:rPr>
          <w:rFonts w:ascii="Times" w:hAnsi="Times" w:cs="Times"/>
          <w:b/>
        </w:rPr>
      </w:pPr>
    </w:p>
    <w:p w14:paraId="283F6EE0" w14:textId="77777777" w:rsidR="0088282C" w:rsidRPr="0088282C" w:rsidRDefault="0088282C" w:rsidP="0088282C">
      <w:pPr>
        <w:rPr>
          <w:rFonts w:ascii="Times" w:hAnsi="Times" w:cs="Times"/>
          <w:b/>
        </w:rPr>
      </w:pPr>
    </w:p>
    <w:p w14:paraId="248D57B3" w14:textId="77777777" w:rsidR="0088282C" w:rsidRPr="0088282C" w:rsidRDefault="0088282C" w:rsidP="0088282C">
      <w:pPr>
        <w:rPr>
          <w:rFonts w:ascii="Times" w:hAnsi="Times" w:cs="Times"/>
          <w:b/>
        </w:rPr>
      </w:pPr>
      <w:r w:rsidRPr="0088282C">
        <w:rPr>
          <w:rFonts w:ascii="Times" w:eastAsia="Times New Roman" w:hAnsi="Times" w:cs="Times"/>
          <w:b/>
          <w:bCs/>
        </w:rPr>
        <w:t xml:space="preserve">About Carnegie Mellon University: </w:t>
      </w:r>
      <w:r w:rsidRPr="0088282C">
        <w:rPr>
          <w:rFonts w:ascii="Times" w:eastAsia="Times New Roman" w:hAnsi="Times" w:cs="Times"/>
        </w:rPr>
        <w:t>Carnegie Mellon (</w:t>
      </w:r>
      <w:hyperlink r:id="rId8" w:history="1">
        <w:r w:rsidRPr="0088282C">
          <w:rPr>
            <w:rFonts w:ascii="Times" w:eastAsia="Times New Roman" w:hAnsi="Times" w:cs="Times"/>
            <w:color w:val="000073"/>
            <w:u w:val="single" w:color="000073"/>
          </w:rPr>
          <w:t>www.cmu.edu</w:t>
        </w:r>
      </w:hyperlink>
      <w:r w:rsidRPr="0088282C">
        <w:rPr>
          <w:rFonts w:ascii="Times" w:eastAsia="Times New Roman" w:hAnsi="Times" w:cs="Times"/>
        </w:rPr>
        <w:t>) is a private, internationally ranked university with programs in areas ranging from science, technology and business to public policy, the humanities and the arts. More than 13,000 students in the university’s seven schools and colleges benefit from a small faculty-to-student ratio and an education characterized by its focus on creating and implementing solutions for real world problems, interdisciplinary collaboration and innovation. </w:t>
      </w:r>
    </w:p>
    <w:p w14:paraId="73D75E61" w14:textId="77777777" w:rsidR="003D64A8" w:rsidRPr="0088282C" w:rsidRDefault="003D64A8" w:rsidP="003D64A8">
      <w:pPr>
        <w:rPr>
          <w:rFonts w:ascii="Times" w:hAnsi="Times" w:cs="Times New Roman"/>
          <w:b/>
        </w:rPr>
      </w:pPr>
    </w:p>
    <w:p w14:paraId="0039F5BF" w14:textId="77777777" w:rsidR="00087773" w:rsidRPr="0088282C" w:rsidRDefault="00087773">
      <w:pPr>
        <w:rPr>
          <w:rFonts w:ascii="Times" w:hAnsi="Times"/>
        </w:rPr>
      </w:pPr>
    </w:p>
    <w:sectPr w:rsidR="00087773" w:rsidRPr="0088282C" w:rsidSect="006B0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710"/>
    <w:rsid w:val="000777FE"/>
    <w:rsid w:val="00087773"/>
    <w:rsid w:val="000B2361"/>
    <w:rsid w:val="000C1E61"/>
    <w:rsid w:val="00135016"/>
    <w:rsid w:val="00181C72"/>
    <w:rsid w:val="00190300"/>
    <w:rsid w:val="001942B2"/>
    <w:rsid w:val="00197546"/>
    <w:rsid w:val="001E3CF4"/>
    <w:rsid w:val="00255D78"/>
    <w:rsid w:val="002904D4"/>
    <w:rsid w:val="002B6580"/>
    <w:rsid w:val="002B6B4A"/>
    <w:rsid w:val="003279DC"/>
    <w:rsid w:val="00356166"/>
    <w:rsid w:val="00380E20"/>
    <w:rsid w:val="00385C66"/>
    <w:rsid w:val="003A07C1"/>
    <w:rsid w:val="003D64A8"/>
    <w:rsid w:val="00440239"/>
    <w:rsid w:val="004D5644"/>
    <w:rsid w:val="004F2FAD"/>
    <w:rsid w:val="00527D1F"/>
    <w:rsid w:val="0059072C"/>
    <w:rsid w:val="005B3338"/>
    <w:rsid w:val="0061695F"/>
    <w:rsid w:val="00650F19"/>
    <w:rsid w:val="00670383"/>
    <w:rsid w:val="006816E2"/>
    <w:rsid w:val="00697A8A"/>
    <w:rsid w:val="006A2D86"/>
    <w:rsid w:val="006B04D1"/>
    <w:rsid w:val="00794187"/>
    <w:rsid w:val="007C53A0"/>
    <w:rsid w:val="007C6703"/>
    <w:rsid w:val="00856491"/>
    <w:rsid w:val="0088282C"/>
    <w:rsid w:val="008A1710"/>
    <w:rsid w:val="009056DE"/>
    <w:rsid w:val="00966CA2"/>
    <w:rsid w:val="00974ACE"/>
    <w:rsid w:val="00975E67"/>
    <w:rsid w:val="009879AA"/>
    <w:rsid w:val="009E1063"/>
    <w:rsid w:val="00A41E1F"/>
    <w:rsid w:val="00B03199"/>
    <w:rsid w:val="00B46A84"/>
    <w:rsid w:val="00B63E1E"/>
    <w:rsid w:val="00B82D1C"/>
    <w:rsid w:val="00BA3310"/>
    <w:rsid w:val="00C979A7"/>
    <w:rsid w:val="00D85D4D"/>
    <w:rsid w:val="00D90C62"/>
    <w:rsid w:val="00E1152B"/>
    <w:rsid w:val="00E12342"/>
    <w:rsid w:val="00E4525B"/>
    <w:rsid w:val="00E501B0"/>
    <w:rsid w:val="00EC7369"/>
    <w:rsid w:val="00EF2E3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6931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64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6B4A"/>
    <w:pPr>
      <w:spacing w:before="100" w:beforeAutospacing="1" w:after="100" w:afterAutospacing="1"/>
    </w:pPr>
    <w:rPr>
      <w:rFonts w:ascii="Times New Roman" w:hAnsi="Times New Roman" w:cs="Times New Roman"/>
    </w:rPr>
  </w:style>
  <w:style w:type="paragraph" w:customStyle="1" w:styleId="floatright">
    <w:name w:val="floatright"/>
    <w:basedOn w:val="Normal"/>
    <w:rsid w:val="002B6B4A"/>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2B6B4A"/>
  </w:style>
  <w:style w:type="character" w:styleId="Hyperlink">
    <w:name w:val="Hyperlink"/>
    <w:basedOn w:val="DefaultParagraphFont"/>
    <w:uiPriority w:val="99"/>
    <w:unhideWhenUsed/>
    <w:rsid w:val="002B6B4A"/>
    <w:rPr>
      <w:color w:val="0000FF"/>
      <w:u w:val="single"/>
    </w:rPr>
  </w:style>
  <w:style w:type="paragraph" w:styleId="BalloonText">
    <w:name w:val="Balloon Text"/>
    <w:basedOn w:val="Normal"/>
    <w:link w:val="BalloonTextChar"/>
    <w:uiPriority w:val="99"/>
    <w:semiHidden/>
    <w:unhideWhenUsed/>
    <w:rsid w:val="008564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6491"/>
    <w:rPr>
      <w:rFonts w:ascii="Lucida Grande" w:hAnsi="Lucida Grande" w:cs="Lucida Grande"/>
      <w:sz w:val="18"/>
      <w:szCs w:val="18"/>
    </w:rPr>
  </w:style>
  <w:style w:type="character" w:styleId="CommentReference">
    <w:name w:val="annotation reference"/>
    <w:basedOn w:val="DefaultParagraphFont"/>
    <w:uiPriority w:val="99"/>
    <w:semiHidden/>
    <w:unhideWhenUsed/>
    <w:rsid w:val="002904D4"/>
    <w:rPr>
      <w:sz w:val="18"/>
      <w:szCs w:val="18"/>
    </w:rPr>
  </w:style>
  <w:style w:type="paragraph" w:styleId="CommentText">
    <w:name w:val="annotation text"/>
    <w:basedOn w:val="Normal"/>
    <w:link w:val="CommentTextChar"/>
    <w:uiPriority w:val="99"/>
    <w:semiHidden/>
    <w:unhideWhenUsed/>
    <w:rsid w:val="002904D4"/>
  </w:style>
  <w:style w:type="character" w:customStyle="1" w:styleId="CommentTextChar">
    <w:name w:val="Comment Text Char"/>
    <w:basedOn w:val="DefaultParagraphFont"/>
    <w:link w:val="CommentText"/>
    <w:uiPriority w:val="99"/>
    <w:semiHidden/>
    <w:rsid w:val="002904D4"/>
  </w:style>
  <w:style w:type="paragraph" w:styleId="CommentSubject">
    <w:name w:val="annotation subject"/>
    <w:basedOn w:val="CommentText"/>
    <w:next w:val="CommentText"/>
    <w:link w:val="CommentSubjectChar"/>
    <w:uiPriority w:val="99"/>
    <w:semiHidden/>
    <w:unhideWhenUsed/>
    <w:rsid w:val="002904D4"/>
    <w:rPr>
      <w:b/>
      <w:bCs/>
      <w:sz w:val="20"/>
      <w:szCs w:val="20"/>
    </w:rPr>
  </w:style>
  <w:style w:type="character" w:customStyle="1" w:styleId="CommentSubjectChar">
    <w:name w:val="Comment Subject Char"/>
    <w:basedOn w:val="CommentTextChar"/>
    <w:link w:val="CommentSubject"/>
    <w:uiPriority w:val="99"/>
    <w:semiHidden/>
    <w:rsid w:val="002904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5630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hyperlink" Target="http://www.engineering.cmu.edu" TargetMode="External"/><Relationship Id="rId6" Type="http://schemas.openxmlformats.org/officeDocument/2006/relationships/hyperlink" Target="mailto:amdove@andrew.cmu.edu" TargetMode="External"/><Relationship Id="rId7" Type="http://schemas.openxmlformats.org/officeDocument/2006/relationships/image" Target="media/image2.png"/><Relationship Id="rId8" Type="http://schemas.openxmlformats.org/officeDocument/2006/relationships/hyperlink" Target="http://www.cmu.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616</Words>
  <Characters>3516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Ciez</dc:creator>
  <cp:keywords/>
  <dc:description/>
  <cp:lastModifiedBy>Rebecca Ciez</cp:lastModifiedBy>
  <cp:revision>2</cp:revision>
  <dcterms:created xsi:type="dcterms:W3CDTF">2017-07-24T17:42:00Z</dcterms:created>
  <dcterms:modified xsi:type="dcterms:W3CDTF">2017-07-24T17:42:00Z</dcterms:modified>
</cp:coreProperties>
</file>