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3E432" w14:textId="48CCB412" w:rsidR="009E3823" w:rsidRDefault="009E3823" w:rsidP="009E3823">
      <w:r>
        <w:t>Documentation for the Mesh Processing Processes for Vorticity Project</w:t>
      </w:r>
      <w:r>
        <w:tab/>
      </w:r>
      <w:r>
        <w:tab/>
      </w:r>
      <w:r>
        <w:tab/>
        <w:t xml:space="preserve">     18 April 2017</w:t>
      </w:r>
    </w:p>
    <w:p w14:paraId="77F2FB86" w14:textId="4684A832" w:rsidR="000846A9" w:rsidRDefault="00D653EF" w:rsidP="00D653EF">
      <w:pPr>
        <w:pStyle w:val="Heading1"/>
      </w:pPr>
      <w:r>
        <w:t xml:space="preserve">Mesh </w:t>
      </w:r>
      <w:r w:rsidR="00E91ADF" w:rsidRPr="009E3823">
        <w:t xml:space="preserve">STL Output from </w:t>
      </w:r>
      <w:proofErr w:type="spellStart"/>
      <w:r w:rsidR="00E91ADF" w:rsidRPr="009E3823">
        <w:t>Paraview</w:t>
      </w:r>
      <w:proofErr w:type="spellEnd"/>
      <w:r w:rsidR="00E91ADF" w:rsidRPr="009E3823">
        <w:t xml:space="preserve"> </w:t>
      </w:r>
    </w:p>
    <w:p w14:paraId="6A355A4E" w14:textId="77777777" w:rsidR="00D653EF" w:rsidRPr="00D653EF" w:rsidRDefault="00D653EF" w:rsidP="00D653EF">
      <w:pPr>
        <w:rPr>
          <w:i/>
        </w:rPr>
      </w:pPr>
      <w:proofErr w:type="spellStart"/>
      <w:r w:rsidRPr="00D653EF">
        <w:rPr>
          <w:i/>
        </w:rPr>
        <w:t>Paraview</w:t>
      </w:r>
      <w:proofErr w:type="spellEnd"/>
      <w:r w:rsidRPr="00D653EF">
        <w:rPr>
          <w:i/>
        </w:rPr>
        <w:t xml:space="preserve"> (Mainly to be written by JR)</w:t>
      </w:r>
    </w:p>
    <w:p w14:paraId="3FA83CFD" w14:textId="77777777" w:rsidR="00E91ADF" w:rsidRDefault="00E91ADF">
      <w:r>
        <w:t xml:space="preserve">After running the various CFD experiments, we exported 3D geometry from the fluid dynamics program, </w:t>
      </w:r>
      <w:proofErr w:type="spellStart"/>
      <w:r>
        <w:t>Paraview</w:t>
      </w:r>
      <w:proofErr w:type="spellEnd"/>
      <w:r>
        <w:t xml:space="preserve">. </w:t>
      </w:r>
      <w:proofErr w:type="spellStart"/>
      <w:r>
        <w:t>Paraview</w:t>
      </w:r>
      <w:proofErr w:type="spellEnd"/>
      <w:r>
        <w:t xml:space="preserve"> is a voxel-based 3D physics program, and doesn’t work natively on mesh geometry, however the final geometry for the game needed to be a mesh to import to Unity. This required converting all the time slices of the experiment to mesh, and thankfully </w:t>
      </w:r>
      <w:proofErr w:type="spellStart"/>
      <w:r>
        <w:t>Paraview</w:t>
      </w:r>
      <w:proofErr w:type="spellEnd"/>
      <w:r>
        <w:t xml:space="preserve"> has an in-built STL exporter.</w:t>
      </w:r>
      <w:r w:rsidR="00853063">
        <w:t xml:space="preserve"> We used a resolution of </w:t>
      </w:r>
      <w:r w:rsidR="00853063" w:rsidRPr="00853063">
        <w:rPr>
          <w:color w:val="FF0000"/>
        </w:rPr>
        <w:t xml:space="preserve">XXXX </w:t>
      </w:r>
      <w:r w:rsidR="00853063">
        <w:t>when exporting to STL, yielding very large files. For Sim 0 each vector of each time slice averaged 72.36MB per file and Sim 1</w:t>
      </w:r>
      <w:r>
        <w:t xml:space="preserve"> </w:t>
      </w:r>
      <w:r w:rsidR="00853063">
        <w:t>was smaller at 28.83MB per file. For importing the meshes to</w:t>
      </w:r>
      <w:r w:rsidR="005A2904">
        <w:t xml:space="preserve"> Unity for the final game assets, they would need to be both reduced in complexity, and stitched together the filaments at the 2 pi edges. </w:t>
      </w:r>
    </w:p>
    <w:p w14:paraId="343892BF" w14:textId="77777777" w:rsidR="00A17D32" w:rsidRDefault="00A17D32"/>
    <w:p w14:paraId="7962853F" w14:textId="77777777" w:rsidR="00A17D32" w:rsidRDefault="00A17D32"/>
    <w:p w14:paraId="539EB640" w14:textId="77777777" w:rsidR="00853063" w:rsidRDefault="00853063" w:rsidP="00A17D32">
      <w:pPr>
        <w:ind w:left="720"/>
      </w:pPr>
      <w:r w:rsidRPr="000B3770">
        <w:rPr>
          <w:b/>
        </w:rPr>
        <w:t>Sim 0</w:t>
      </w:r>
      <w:r>
        <w:tab/>
      </w:r>
      <w:r>
        <w:tab/>
      </w:r>
      <w:r>
        <w:tab/>
      </w:r>
      <w:r>
        <w:tab/>
      </w:r>
      <w:r w:rsidRPr="000B3770">
        <w:rPr>
          <w:b/>
        </w:rPr>
        <w:t>Sim 1</w:t>
      </w:r>
      <w:r w:rsidR="005A2904">
        <w:tab/>
      </w:r>
      <w:r w:rsidR="005A2904">
        <w:tab/>
      </w:r>
      <w:r w:rsidR="005A2904">
        <w:tab/>
      </w:r>
      <w:r w:rsidR="005A2904">
        <w:tab/>
      </w:r>
      <w:r w:rsidR="005A2904" w:rsidRPr="000B3770">
        <w:rPr>
          <w:b/>
        </w:rPr>
        <w:t>Sim 2</w:t>
      </w:r>
    </w:p>
    <w:p w14:paraId="0AC2928A" w14:textId="77777777" w:rsidR="005A2904" w:rsidRDefault="005A2904" w:rsidP="00A17D32">
      <w:pPr>
        <w:ind w:firstLine="720"/>
      </w:pPr>
      <w:r>
        <w:t>Pre</w:t>
      </w:r>
      <w:r>
        <w:tab/>
      </w:r>
      <w:r>
        <w:tab/>
        <w:t>Post</w:t>
      </w:r>
      <w:r>
        <w:tab/>
      </w:r>
      <w:r>
        <w:tab/>
        <w:t>Pre</w:t>
      </w:r>
      <w:r>
        <w:tab/>
      </w:r>
      <w:r>
        <w:tab/>
        <w:t>Post</w:t>
      </w:r>
      <w:r>
        <w:tab/>
      </w:r>
      <w:r>
        <w:tab/>
        <w:t xml:space="preserve">Pre </w:t>
      </w:r>
      <w:r>
        <w:tab/>
      </w:r>
      <w:r>
        <w:tab/>
        <w:t>Post</w:t>
      </w:r>
    </w:p>
    <w:p w14:paraId="657C7114" w14:textId="77777777" w:rsidR="00853063" w:rsidRDefault="00A17D32" w:rsidP="00A17D32">
      <w:r w:rsidRPr="000B3770">
        <w:rPr>
          <w:b/>
        </w:rPr>
        <w:t>Total</w:t>
      </w:r>
      <w:r>
        <w:t xml:space="preserve"> </w:t>
      </w:r>
      <w:r>
        <w:tab/>
      </w:r>
      <w:r w:rsidR="00853063">
        <w:t>30.39 GB</w:t>
      </w:r>
      <w:r w:rsidR="00853063">
        <w:tab/>
        <w:t>3.38 GB</w:t>
      </w:r>
      <w:r w:rsidR="00853063">
        <w:tab/>
      </w:r>
      <w:r w:rsidR="00853063">
        <w:tab/>
        <w:t>12.11 GB</w:t>
      </w:r>
      <w:r w:rsidR="00853063">
        <w:tab/>
        <w:t>1.27 GB</w:t>
      </w:r>
      <w:r w:rsidR="005A2904">
        <w:tab/>
      </w:r>
      <w:r w:rsidR="005A2904">
        <w:tab/>
        <w:t>?</w:t>
      </w:r>
      <w:r w:rsidR="005A2904">
        <w:tab/>
      </w:r>
      <w:r w:rsidR="005A2904">
        <w:tab/>
        <w:t>?</w:t>
      </w:r>
    </w:p>
    <w:p w14:paraId="720AE7E6" w14:textId="77777777" w:rsidR="00E91ADF" w:rsidRDefault="00A17D32" w:rsidP="00A17D32">
      <w:r w:rsidRPr="000B3770">
        <w:rPr>
          <w:b/>
        </w:rPr>
        <w:t>Per File</w:t>
      </w:r>
      <w:r>
        <w:t xml:space="preserve"> </w:t>
      </w:r>
      <w:r w:rsidR="00853063">
        <w:t>72.36 MB</w:t>
      </w:r>
      <w:r w:rsidR="00853063">
        <w:tab/>
        <w:t>8.05 MB</w:t>
      </w:r>
      <w:r w:rsidR="00853063">
        <w:tab/>
        <w:t>28.83 MB</w:t>
      </w:r>
      <w:r w:rsidR="00853063">
        <w:tab/>
        <w:t>3.03 MB</w:t>
      </w:r>
      <w:r w:rsidR="005A2904">
        <w:tab/>
        <w:t>?</w:t>
      </w:r>
      <w:r w:rsidR="005A2904">
        <w:tab/>
      </w:r>
      <w:r w:rsidR="005A2904">
        <w:tab/>
        <w:t>?</w:t>
      </w:r>
      <w:r w:rsidR="005A2904">
        <w:tab/>
      </w:r>
      <w:r w:rsidR="005A2904">
        <w:tab/>
      </w:r>
    </w:p>
    <w:p w14:paraId="282278B7" w14:textId="77777777" w:rsidR="00944173" w:rsidRDefault="00944173" w:rsidP="00EF19F9">
      <w:pPr>
        <w:pStyle w:val="Subtitle"/>
      </w:pPr>
    </w:p>
    <w:p w14:paraId="7651B96F" w14:textId="77777777" w:rsidR="00CE62ED" w:rsidRDefault="00CE62ED" w:rsidP="00D653EF">
      <w:pPr>
        <w:pStyle w:val="Heading1"/>
      </w:pPr>
    </w:p>
    <w:p w14:paraId="7024FB64" w14:textId="3AF4F39F" w:rsidR="009E3823" w:rsidRDefault="009E3823" w:rsidP="00D653EF">
      <w:pPr>
        <w:pStyle w:val="Heading1"/>
      </w:pPr>
      <w:r w:rsidRPr="009E3823">
        <w:t xml:space="preserve">Mesh decimation for </w:t>
      </w:r>
      <w:r w:rsidR="00CE62ED">
        <w:t>reducing</w:t>
      </w:r>
      <w:r w:rsidRPr="009E3823">
        <w:t xml:space="preserve"> file size and complexity</w:t>
      </w:r>
    </w:p>
    <w:p w14:paraId="4E641435" w14:textId="77777777" w:rsidR="00D653EF" w:rsidRPr="00D653EF" w:rsidRDefault="00D653EF" w:rsidP="00D653EF">
      <w:pPr>
        <w:rPr>
          <w:i/>
        </w:rPr>
      </w:pPr>
      <w:proofErr w:type="spellStart"/>
      <w:r w:rsidRPr="00D653EF">
        <w:rPr>
          <w:i/>
        </w:rPr>
        <w:t>Meshlab</w:t>
      </w:r>
      <w:proofErr w:type="spellEnd"/>
    </w:p>
    <w:p w14:paraId="511AF0D0" w14:textId="119537BA" w:rsidR="00D373F0" w:rsidRPr="00D373F0" w:rsidRDefault="00D373F0" w:rsidP="00D653EF">
      <w:pPr>
        <w:rPr>
          <w:b/>
        </w:rPr>
      </w:pPr>
      <w:r w:rsidRPr="00D373F0">
        <w:rPr>
          <w:b/>
        </w:rPr>
        <w:t>Quadric Edge Collapse Decimation</w:t>
      </w:r>
      <w:bookmarkStart w:id="0" w:name="_GoBack"/>
      <w:bookmarkEnd w:id="0"/>
    </w:p>
    <w:p w14:paraId="72500C86" w14:textId="77777777" w:rsidR="005A2904" w:rsidRPr="00853063" w:rsidRDefault="005A2904" w:rsidP="00853063">
      <w:r>
        <w:t xml:space="preserve">For ease of computation we reduced the face count and resulting file size first, before the geometric operations. We used </w:t>
      </w:r>
      <w:proofErr w:type="spellStart"/>
      <w:r>
        <w:t>Meshlab</w:t>
      </w:r>
      <w:proofErr w:type="spellEnd"/>
      <w:r>
        <w:t xml:space="preserve">, an open source mesh </w:t>
      </w:r>
      <w:r w:rsidR="0008756D">
        <w:t xml:space="preserve">processing </w:t>
      </w:r>
      <w:r w:rsidR="00D72A2A">
        <w:t xml:space="preserve">program to reduce the files with a </w:t>
      </w:r>
      <w:r w:rsidR="00D72A2A" w:rsidRPr="00D72A2A">
        <w:t>Simplification</w:t>
      </w:r>
      <w:r w:rsidR="00D72A2A">
        <w:t xml:space="preserve"> filter, </w:t>
      </w:r>
      <w:r w:rsidR="00D72A2A" w:rsidRPr="00D72A2A">
        <w:t>Quadric Edge Collapse Decimation</w:t>
      </w:r>
      <w:r w:rsidR="00D72A2A">
        <w:t>. This function simplifies a mesh while trying to retain the original geometry as much as possible.</w:t>
      </w:r>
    </w:p>
    <w:p w14:paraId="03FD75E8" w14:textId="1A4652E9" w:rsidR="00D72A2A" w:rsidRDefault="00D72A2A">
      <w:r>
        <w:t>Our goal for the final mesh size</w:t>
      </w:r>
      <w:r w:rsidR="0008756D">
        <w:t xml:space="preserve"> was a significant reduction, </w:t>
      </w:r>
      <w:r w:rsidR="00AE4404">
        <w:t>about</w:t>
      </w:r>
      <w:r w:rsidR="0008756D">
        <w:t xml:space="preserve"> 90% reduction on file size while maintaining a high level of tolerance to the original. </w:t>
      </w:r>
      <w:r w:rsidR="00AE4404">
        <w:t xml:space="preserve">Using a </w:t>
      </w:r>
      <w:proofErr w:type="spellStart"/>
      <w:r w:rsidR="00AE4404">
        <w:t>Hausdorf</w:t>
      </w:r>
      <w:proofErr w:type="spellEnd"/>
      <w:r w:rsidR="00AE4404">
        <w:t xml:space="preserve"> difference, we decided 88% was as much as we could reduce the original mesh while staying within </w:t>
      </w:r>
      <w:commentRangeStart w:id="1"/>
      <w:r w:rsidR="00AE4404">
        <w:t>whatever tolerance Janet wanted</w:t>
      </w:r>
      <w:commentRangeEnd w:id="1"/>
      <w:r w:rsidR="00AE4404">
        <w:rPr>
          <w:rStyle w:val="CommentReference"/>
        </w:rPr>
        <w:commentReference w:id="1"/>
      </w:r>
      <w:r w:rsidR="00AE4404">
        <w:t xml:space="preserve">. </w:t>
      </w:r>
      <w:r>
        <w:t xml:space="preserve">Memory limits for </w:t>
      </w:r>
      <w:r w:rsidR="0008756D">
        <w:t xml:space="preserve">the </w:t>
      </w:r>
      <w:proofErr w:type="spellStart"/>
      <w:r>
        <w:t>Meshlab</w:t>
      </w:r>
      <w:proofErr w:type="spellEnd"/>
      <w:r>
        <w:t xml:space="preserve"> program required three passes of thee decimation algorithm</w:t>
      </w:r>
      <w:r w:rsidR="0008756D">
        <w:t xml:space="preserve"> at </w:t>
      </w:r>
      <w:r w:rsidR="00AE4404">
        <w:t>incremental steps, instead of reducing 88</w:t>
      </w:r>
      <w:r w:rsidR="0008756D">
        <w:t>% all at once, we reduced compounding 30%, then 50%, then 79</w:t>
      </w:r>
      <w:commentRangeStart w:id="2"/>
      <w:r w:rsidR="0008756D">
        <w:t>%, to arrive at a final size of 11.85%</w:t>
      </w:r>
      <w:commentRangeEnd w:id="2"/>
      <w:r w:rsidR="00E259D2">
        <w:rPr>
          <w:rStyle w:val="CommentReference"/>
        </w:rPr>
        <w:commentReference w:id="2"/>
      </w:r>
      <w:r w:rsidR="0008756D">
        <w:t xml:space="preserve"> of the original size.</w:t>
      </w:r>
      <w:r w:rsidR="00A43A9A">
        <w:t xml:space="preserve"> After reduction the meshes were saved out again as STLs.</w:t>
      </w:r>
    </w:p>
    <w:p w14:paraId="2DA0F743" w14:textId="77777777" w:rsidR="006C7BCA" w:rsidRDefault="006C7BCA"/>
    <w:p w14:paraId="133A7EBD" w14:textId="77777777" w:rsidR="006C7BCA" w:rsidRDefault="006C7BCA"/>
    <w:p w14:paraId="461CD161" w14:textId="77777777" w:rsidR="006C7BCA" w:rsidRDefault="006C7BCA"/>
    <w:p w14:paraId="5A996355" w14:textId="77777777" w:rsidR="006C7BCA" w:rsidRDefault="006C7BCA"/>
    <w:p w14:paraId="49849FB3" w14:textId="77777777" w:rsidR="006C7BCA" w:rsidRDefault="006C7BCA">
      <w:r>
        <w:t xml:space="preserve">Pass 1 </w:t>
      </w:r>
      <w:r>
        <w:tab/>
      </w:r>
      <w:r>
        <w:tab/>
      </w:r>
      <w:r>
        <w:tab/>
      </w:r>
      <w:r>
        <w:tab/>
        <w:t>Pass 2</w:t>
      </w:r>
      <w:r>
        <w:tab/>
      </w:r>
      <w:r>
        <w:tab/>
      </w:r>
      <w:r>
        <w:tab/>
      </w:r>
      <w:r>
        <w:tab/>
        <w:t>Pass 3</w:t>
      </w:r>
    </w:p>
    <w:p w14:paraId="7FEF7E79" w14:textId="77777777" w:rsidR="00A17D32" w:rsidRDefault="00AE4404">
      <w:r>
        <w:pict w14:anchorId="2F14BA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75pt;height:158.4pt">
            <v:imagedata r:id="rId7" o:title="ml_reduce_02_50"/>
          </v:shape>
        </w:pict>
      </w:r>
      <w:r w:rsidR="00A17D32">
        <w:t xml:space="preserve">  </w:t>
      </w:r>
      <w:r>
        <w:pict w14:anchorId="49364056">
          <v:shape id="_x0000_i1026" type="#_x0000_t75" style="width:142.1pt;height:158.4pt">
            <v:imagedata r:id="rId8" o:title="ml_reduce_03_79"/>
          </v:shape>
        </w:pict>
      </w:r>
      <w:r w:rsidR="00A17D32">
        <w:t xml:space="preserve">  </w:t>
      </w:r>
      <w:r>
        <w:pict w14:anchorId="414EF8BC">
          <v:shape id="_x0000_i1027" type="#_x0000_t75" style="width:117.7pt;height:157.75pt">
            <v:imagedata r:id="rId9" o:title="ml_reduce_01_30"/>
          </v:shape>
        </w:pict>
      </w:r>
    </w:p>
    <w:p w14:paraId="21D3F01B" w14:textId="77777777" w:rsidR="00A17D32" w:rsidRDefault="00A17D32"/>
    <w:p w14:paraId="5AAEF0EE" w14:textId="77777777" w:rsidR="00EF19F9" w:rsidRDefault="00EF19F9">
      <w:r>
        <w:t xml:space="preserve">Janet’s computation on the </w:t>
      </w:r>
      <w:proofErr w:type="spellStart"/>
      <w:r>
        <w:t>Haussdorf</w:t>
      </w:r>
      <w:proofErr w:type="spellEnd"/>
      <w:r>
        <w:t xml:space="preserve"> distance here.</w:t>
      </w:r>
      <w:r w:rsidR="008D0713">
        <w:t xml:space="preserve"> </w:t>
      </w:r>
    </w:p>
    <w:p w14:paraId="045DD25A" w14:textId="5FB24329" w:rsidR="008D0713" w:rsidRDefault="00773B01" w:rsidP="00D63E5F">
      <w:r>
        <w:t xml:space="preserve">I sampled a random </w:t>
      </w:r>
      <w:proofErr w:type="spellStart"/>
      <w:r>
        <w:t>timeslice</w:t>
      </w:r>
      <w:proofErr w:type="spellEnd"/>
      <w:r w:rsidR="00D63E5F">
        <w:t xml:space="preserve">, reduced, and </w:t>
      </w:r>
      <w:proofErr w:type="spellStart"/>
      <w:r w:rsidR="00D63E5F">
        <w:t>Hausdorff</w:t>
      </w:r>
      <w:proofErr w:type="spellEnd"/>
      <w:r w:rsidR="00D63E5F">
        <w:t>, and it said this. Maybe it means something to you?</w:t>
      </w:r>
      <w:r>
        <w:t xml:space="preserve"> </w:t>
      </w:r>
    </w:p>
    <w:p w14:paraId="03ADE525" w14:textId="64089981" w:rsidR="00D63E5F" w:rsidRDefault="00D63E5F" w:rsidP="00D63E5F">
      <w:proofErr w:type="spellStart"/>
      <w:r>
        <w:rPr>
          <w:rFonts w:ascii="Courier" w:hAnsi="Courier"/>
          <w:color w:val="000000"/>
        </w:rPr>
        <w:t>Hausdorff</w:t>
      </w:r>
      <w:proofErr w:type="spellEnd"/>
      <w:r>
        <w:rPr>
          <w:rFonts w:ascii="Courier" w:hAnsi="Courier"/>
          <w:color w:val="000000"/>
        </w:rPr>
        <w:t xml:space="preserve"> Distance computed</w:t>
      </w:r>
      <w:r>
        <w:rPr>
          <w:rFonts w:ascii="Courier" w:hAnsi="Courier"/>
          <w:color w:val="000000"/>
        </w:rPr>
        <w:br/>
        <w:t>Sampled 3942830 pts (</w:t>
      </w:r>
      <w:proofErr w:type="spellStart"/>
      <w:r>
        <w:rPr>
          <w:rFonts w:ascii="Courier" w:hAnsi="Courier"/>
          <w:color w:val="000000"/>
        </w:rPr>
        <w:t>rng</w:t>
      </w:r>
      <w:proofErr w:type="spellEnd"/>
      <w:r>
        <w:rPr>
          <w:rFonts w:ascii="Courier" w:hAnsi="Courier"/>
          <w:color w:val="000000"/>
        </w:rPr>
        <w:t>: 0) on 0_42_2.stl searched closest on 0_42_2_small_1185.stl</w:t>
      </w:r>
      <w:r>
        <w:rPr>
          <w:rFonts w:ascii="Courier" w:hAnsi="Courier"/>
          <w:color w:val="000000"/>
        </w:rPr>
        <w:br/>
      </w:r>
      <w:proofErr w:type="gramStart"/>
      <w:r>
        <w:rPr>
          <w:rFonts w:ascii="Courier" w:hAnsi="Courier"/>
          <w:color w:val="000000"/>
        </w:rPr>
        <w:t>min :</w:t>
      </w:r>
      <w:proofErr w:type="gramEnd"/>
      <w:r>
        <w:rPr>
          <w:rFonts w:ascii="Courier" w:hAnsi="Courier"/>
          <w:color w:val="000000"/>
        </w:rPr>
        <w:t xml:space="preserve"> 0.000000 max 0.383292 mean : 0.001130 RMS : 0.002204</w:t>
      </w:r>
      <w:r>
        <w:rPr>
          <w:rFonts w:ascii="Courier" w:hAnsi="Courier"/>
          <w:color w:val="000000"/>
        </w:rPr>
        <w:br/>
        <w:t xml:space="preserve">Values w.r.t. </w:t>
      </w:r>
      <w:proofErr w:type="spellStart"/>
      <w:r>
        <w:rPr>
          <w:rFonts w:ascii="Courier" w:hAnsi="Courier"/>
          <w:color w:val="000000"/>
        </w:rPr>
        <w:t>BBox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Diag</w:t>
      </w:r>
      <w:proofErr w:type="spellEnd"/>
      <w:r>
        <w:rPr>
          <w:rFonts w:ascii="Courier" w:hAnsi="Courier"/>
          <w:color w:val="000000"/>
        </w:rPr>
        <w:t xml:space="preserve"> (10.747447)</w:t>
      </w:r>
      <w:r>
        <w:rPr>
          <w:rFonts w:ascii="Courier" w:hAnsi="Courier"/>
          <w:color w:val="000000"/>
        </w:rPr>
        <w:br/>
        <w:t>min : 0.000000 max 0.035664 mean : 0.000105 RMS : 0.000205</w:t>
      </w:r>
    </w:p>
    <w:p w14:paraId="19344860" w14:textId="77777777" w:rsidR="00944173" w:rsidRDefault="00944173" w:rsidP="00A5089C">
      <w:pPr>
        <w:pStyle w:val="Heading1"/>
      </w:pPr>
    </w:p>
    <w:p w14:paraId="32C4112F" w14:textId="77777777" w:rsidR="00E91ADF" w:rsidRDefault="00E91ADF" w:rsidP="00A5089C">
      <w:pPr>
        <w:pStyle w:val="Heading1"/>
      </w:pPr>
      <w:r>
        <w:t>Grasshopper / Python</w:t>
      </w:r>
    </w:p>
    <w:p w14:paraId="26D41237" w14:textId="1E2111DC" w:rsidR="008D0713" w:rsidRDefault="009E3823" w:rsidP="008D0713">
      <w:r>
        <w:t>Stitching meshes into solid objects</w:t>
      </w:r>
    </w:p>
    <w:p w14:paraId="5E5185C8" w14:textId="58784D9D" w:rsidR="008C0FB5" w:rsidRDefault="008C0FB5" w:rsidP="008D0713">
      <w:r>
        <w:lastRenderedPageBreak/>
        <w:pict w14:anchorId="1B6297F8">
          <v:shape id="_x0000_i1028" type="#_x0000_t75" style="width:467.7pt;height:262.95pt">
            <v:imagedata r:id="rId10" o:title="general_start"/>
          </v:shape>
        </w:pict>
      </w:r>
    </w:p>
    <w:p w14:paraId="78863207" w14:textId="77777777" w:rsidR="008C0FB5" w:rsidRDefault="008C0FB5" w:rsidP="008D0713"/>
    <w:p w14:paraId="21BAE7CF" w14:textId="48555903" w:rsidR="00A64527" w:rsidRPr="00A64527" w:rsidRDefault="00A64527" w:rsidP="008D0713">
      <w:pPr>
        <w:rPr>
          <w:b/>
        </w:rPr>
      </w:pPr>
      <w:r w:rsidRPr="00A64527">
        <w:rPr>
          <w:b/>
        </w:rPr>
        <w:t>Importing and Tolerance</w:t>
      </w:r>
    </w:p>
    <w:p w14:paraId="30CB8F2A" w14:textId="77777777" w:rsidR="00A17D32" w:rsidRDefault="008D0713" w:rsidP="008D0713">
      <w:r>
        <w:t>Once the STLs were reduced</w:t>
      </w:r>
      <w:r w:rsidR="00A43A9A">
        <w:t xml:space="preserve"> in </w:t>
      </w:r>
      <w:proofErr w:type="spellStart"/>
      <w:r w:rsidR="00A43A9A">
        <w:t>Meshlab</w:t>
      </w:r>
      <w:proofErr w:type="spellEnd"/>
      <w:r>
        <w:t>, it was much easier to perform the welding operations.</w:t>
      </w:r>
      <w:r w:rsidR="00A43A9A">
        <w:t xml:space="preserve"> As more flexibility was required for manipulating and welding, Rhino and its Grasshopper plugin were used for this step. </w:t>
      </w:r>
      <w:r>
        <w:t xml:space="preserve"> The files required two main operations – moving open meshes cut open at the positive and negative planes of pi (e.g. ( 0, 0, 3.14159…))  from one plane to its negative plane, and then welding separate </w:t>
      </w:r>
      <w:r w:rsidR="00A43A9A">
        <w:t xml:space="preserve">cut </w:t>
      </w:r>
      <w:r>
        <w:t xml:space="preserve">meshes into one. </w:t>
      </w:r>
      <w:r w:rsidRPr="008D0713">
        <w:rPr>
          <w:color w:val="FF0000"/>
        </w:rPr>
        <w:t xml:space="preserve">(Picture needed)  </w:t>
      </w:r>
      <w:r w:rsidR="00A43A9A">
        <w:t>All discrete meshes were exported as individual FBX files, an Autodesk mesh format popular for game development.</w:t>
      </w:r>
      <w:r w:rsidR="00A17D32">
        <w:t xml:space="preserve"> </w:t>
      </w:r>
    </w:p>
    <w:p w14:paraId="0C40072B" w14:textId="77777777" w:rsidR="00A17D32" w:rsidRDefault="006C7BCA" w:rsidP="008D0713">
      <w:r>
        <w:t xml:space="preserve">For the Rhino file, the absolute unit tolerance was </w:t>
      </w:r>
      <w:r w:rsidRPr="006C7BCA">
        <w:t>0.0001</w:t>
      </w:r>
      <w:r>
        <w:t xml:space="preserve"> units.</w:t>
      </w:r>
    </w:p>
    <w:p w14:paraId="0D449DA9" w14:textId="1D734FF9" w:rsidR="00A64527" w:rsidRPr="00A64527" w:rsidRDefault="00A64527" w:rsidP="00944173">
      <w:pPr>
        <w:rPr>
          <w:b/>
        </w:rPr>
      </w:pPr>
      <w:r w:rsidRPr="00A64527">
        <w:rPr>
          <w:b/>
        </w:rPr>
        <w:t>Moving and Welding Together</w:t>
      </w:r>
    </w:p>
    <w:p w14:paraId="68F869FC" w14:textId="6BCFC0AC" w:rsidR="00944173" w:rsidRDefault="00944173" w:rsidP="00944173">
      <w:pPr>
        <w:rPr>
          <w:color w:val="FF0000"/>
        </w:rPr>
      </w:pPr>
      <w:r>
        <w:t>For game play experience (and maybe because it didn’t matter for the physics</w:t>
      </w:r>
      <w:r w:rsidR="00A64527">
        <w:t>?</w:t>
      </w:r>
      <w:r>
        <w:t xml:space="preserve">) we </w:t>
      </w:r>
      <w:r w:rsidR="006C7BCA">
        <w:t>culled imported meshes with less than 10 faces</w:t>
      </w:r>
      <w:r>
        <w:t xml:space="preserve">. Most were easily in the thousands or 10,000s of faces. Once import, the meshes that intersected or were cut by the planes at PI in any positive direction, were </w:t>
      </w:r>
      <w:r w:rsidR="004526D5">
        <w:t>moved and welded</w:t>
      </w:r>
      <w:r>
        <w:t xml:space="preserve"> to they’re reciprocal planes in the negative direction. Once moved, the welding tolerance was 0.01. This means that vertices within 0.01 units of each other get combined and two meshes become one. </w:t>
      </w:r>
    </w:p>
    <w:p w14:paraId="66095B53" w14:textId="7D0C674F" w:rsidR="00944173" w:rsidRPr="00A64527" w:rsidRDefault="00A64527" w:rsidP="008D0713">
      <w:pPr>
        <w:rPr>
          <w:b/>
        </w:rPr>
      </w:pPr>
      <w:r w:rsidRPr="00A64527">
        <w:rPr>
          <w:b/>
        </w:rPr>
        <w:t>Exporting to FBX</w:t>
      </w:r>
    </w:p>
    <w:p w14:paraId="636F7236" w14:textId="42CA29F8" w:rsidR="006C7BCA" w:rsidRDefault="00A64527" w:rsidP="008D0713">
      <w:r>
        <w:t>Once the welding was complete, each discrete mesh with a face count over 100 was</w:t>
      </w:r>
      <w:r w:rsidR="004526D5">
        <w:t xml:space="preserve"> </w:t>
      </w:r>
      <w:r w:rsidR="006C7BCA">
        <w:t xml:space="preserve">exported </w:t>
      </w:r>
      <w:r>
        <w:t xml:space="preserve">to FBX as a separate file. </w:t>
      </w:r>
    </w:p>
    <w:p w14:paraId="457D6E43" w14:textId="77777777" w:rsidR="006C7BCA" w:rsidRDefault="006C7BCA" w:rsidP="008D0713"/>
    <w:p w14:paraId="56CF9463" w14:textId="77777777" w:rsidR="00D373F0" w:rsidRDefault="00D373F0" w:rsidP="008D0713"/>
    <w:p w14:paraId="747C705B" w14:textId="77777777" w:rsidR="00D373F0" w:rsidRDefault="00D373F0" w:rsidP="008D0713"/>
    <w:p w14:paraId="64EF3D74" w14:textId="5A28054C" w:rsidR="00D373F0" w:rsidRDefault="00D373F0" w:rsidP="00D373F0">
      <w:pPr>
        <w:pStyle w:val="Heading1"/>
      </w:pPr>
      <w:r>
        <w:t>Citations</w:t>
      </w:r>
    </w:p>
    <w:p w14:paraId="491588A5" w14:textId="77777777" w:rsidR="00D373F0" w:rsidRPr="00D373F0" w:rsidRDefault="00D373F0" w:rsidP="008D0713"/>
    <w:p w14:paraId="3791846F" w14:textId="77777777" w:rsidR="00D373F0" w:rsidRPr="00D373F0" w:rsidRDefault="00D373F0" w:rsidP="00D373F0">
      <w:pPr>
        <w:pStyle w:val="Subtitle"/>
        <w:rPr>
          <w:color w:val="auto"/>
        </w:rPr>
      </w:pPr>
      <w:r w:rsidRPr="00D373F0">
        <w:rPr>
          <w:color w:val="auto"/>
        </w:rPr>
        <w:t xml:space="preserve">General </w:t>
      </w:r>
      <w:proofErr w:type="spellStart"/>
      <w:r w:rsidRPr="00D373F0">
        <w:rPr>
          <w:color w:val="auto"/>
        </w:rPr>
        <w:t>Paraview</w:t>
      </w:r>
      <w:proofErr w:type="spellEnd"/>
      <w:r w:rsidRPr="00D373F0">
        <w:rPr>
          <w:color w:val="auto"/>
        </w:rPr>
        <w:t xml:space="preserve"> citation</w:t>
      </w:r>
    </w:p>
    <w:p w14:paraId="64926C7D" w14:textId="77777777" w:rsidR="00D373F0" w:rsidRPr="00D373F0" w:rsidRDefault="00D373F0" w:rsidP="00D373F0">
      <w:pPr>
        <w:pStyle w:val="Subtitle"/>
        <w:rPr>
          <w:color w:val="auto"/>
        </w:rPr>
      </w:pPr>
      <w:r w:rsidRPr="00D373F0">
        <w:rPr>
          <w:color w:val="auto"/>
        </w:rPr>
        <w:t xml:space="preserve">Ahrens, James, </w:t>
      </w:r>
      <w:proofErr w:type="spellStart"/>
      <w:r w:rsidRPr="00D373F0">
        <w:rPr>
          <w:color w:val="auto"/>
        </w:rPr>
        <w:t>Geveci</w:t>
      </w:r>
      <w:proofErr w:type="spellEnd"/>
      <w:r w:rsidRPr="00D373F0">
        <w:rPr>
          <w:color w:val="auto"/>
        </w:rPr>
        <w:t xml:space="preserve">, </w:t>
      </w:r>
      <w:proofErr w:type="spellStart"/>
      <w:r w:rsidRPr="00D373F0">
        <w:rPr>
          <w:color w:val="auto"/>
        </w:rPr>
        <w:t>Berk</w:t>
      </w:r>
      <w:proofErr w:type="spellEnd"/>
      <w:r w:rsidRPr="00D373F0">
        <w:rPr>
          <w:color w:val="auto"/>
        </w:rPr>
        <w:t xml:space="preserve">, Law, Charles, </w:t>
      </w:r>
      <w:proofErr w:type="spellStart"/>
      <w:r w:rsidRPr="00D373F0">
        <w:rPr>
          <w:rStyle w:val="Emphasis"/>
          <w:color w:val="auto"/>
        </w:rPr>
        <w:t>ParaView</w:t>
      </w:r>
      <w:proofErr w:type="spellEnd"/>
      <w:r w:rsidRPr="00D373F0">
        <w:rPr>
          <w:rStyle w:val="Emphasis"/>
          <w:color w:val="auto"/>
        </w:rPr>
        <w:t>: An End-User Tool for Large Data Visualization</w:t>
      </w:r>
      <w:r w:rsidRPr="00D373F0">
        <w:rPr>
          <w:color w:val="auto"/>
        </w:rPr>
        <w:t>, Visualization Handbook, Elsevier, 2005, </w:t>
      </w:r>
      <w:r w:rsidRPr="00D373F0">
        <w:rPr>
          <w:rStyle w:val="a-color-secondary"/>
          <w:color w:val="auto"/>
        </w:rPr>
        <w:t xml:space="preserve">ISBN-13: </w:t>
      </w:r>
      <w:r w:rsidRPr="00D373F0">
        <w:rPr>
          <w:color w:val="auto"/>
        </w:rPr>
        <w:t>978-0123875822</w:t>
      </w:r>
    </w:p>
    <w:p w14:paraId="5E5D3042" w14:textId="77777777" w:rsidR="00D373F0" w:rsidRPr="00D373F0" w:rsidRDefault="00D373F0" w:rsidP="00D373F0">
      <w:pPr>
        <w:pStyle w:val="Subtitle"/>
        <w:rPr>
          <w:color w:val="auto"/>
        </w:rPr>
      </w:pPr>
      <w:r w:rsidRPr="00D373F0">
        <w:rPr>
          <w:color w:val="auto"/>
        </w:rPr>
        <w:t xml:space="preserve">General </w:t>
      </w:r>
      <w:proofErr w:type="spellStart"/>
      <w:r w:rsidRPr="00D373F0">
        <w:rPr>
          <w:color w:val="auto"/>
        </w:rPr>
        <w:t>Meshlab</w:t>
      </w:r>
      <w:proofErr w:type="spellEnd"/>
      <w:r w:rsidRPr="00D373F0">
        <w:rPr>
          <w:color w:val="auto"/>
        </w:rPr>
        <w:t xml:space="preserve"> citation</w:t>
      </w:r>
    </w:p>
    <w:p w14:paraId="38112CD8" w14:textId="77777777" w:rsidR="00D373F0" w:rsidRPr="00D373F0" w:rsidRDefault="00D373F0" w:rsidP="00D373F0">
      <w:pPr>
        <w:pStyle w:val="Subtitle"/>
        <w:rPr>
          <w:color w:val="auto"/>
        </w:rPr>
      </w:pPr>
      <w:r w:rsidRPr="00D373F0">
        <w:rPr>
          <w:i/>
          <w:iCs/>
          <w:color w:val="auto"/>
        </w:rPr>
        <w:t xml:space="preserve">P. </w:t>
      </w:r>
      <w:proofErr w:type="spellStart"/>
      <w:r w:rsidRPr="00D373F0">
        <w:rPr>
          <w:i/>
          <w:iCs/>
          <w:color w:val="auto"/>
        </w:rPr>
        <w:t>Cignoni</w:t>
      </w:r>
      <w:proofErr w:type="spellEnd"/>
      <w:r w:rsidRPr="00D373F0">
        <w:rPr>
          <w:i/>
          <w:iCs/>
          <w:color w:val="auto"/>
        </w:rPr>
        <w:t xml:space="preserve">, M. </w:t>
      </w:r>
      <w:proofErr w:type="spellStart"/>
      <w:r w:rsidRPr="00D373F0">
        <w:rPr>
          <w:i/>
          <w:iCs/>
          <w:color w:val="auto"/>
        </w:rPr>
        <w:t>Callieri</w:t>
      </w:r>
      <w:proofErr w:type="spellEnd"/>
      <w:r w:rsidRPr="00D373F0">
        <w:rPr>
          <w:i/>
          <w:iCs/>
          <w:color w:val="auto"/>
        </w:rPr>
        <w:t xml:space="preserve">, M. </w:t>
      </w:r>
      <w:proofErr w:type="spellStart"/>
      <w:r w:rsidRPr="00D373F0">
        <w:rPr>
          <w:i/>
          <w:iCs/>
          <w:color w:val="auto"/>
        </w:rPr>
        <w:t>Corsini</w:t>
      </w:r>
      <w:proofErr w:type="spellEnd"/>
      <w:r w:rsidRPr="00D373F0">
        <w:rPr>
          <w:i/>
          <w:iCs/>
          <w:color w:val="auto"/>
        </w:rPr>
        <w:t xml:space="preserve">, M. </w:t>
      </w:r>
      <w:proofErr w:type="spellStart"/>
      <w:r w:rsidRPr="00D373F0">
        <w:rPr>
          <w:i/>
          <w:iCs/>
          <w:color w:val="auto"/>
        </w:rPr>
        <w:t>Dellepiane</w:t>
      </w:r>
      <w:proofErr w:type="spellEnd"/>
      <w:r w:rsidRPr="00D373F0">
        <w:rPr>
          <w:i/>
          <w:iCs/>
          <w:color w:val="auto"/>
        </w:rPr>
        <w:t xml:space="preserve">, F. </w:t>
      </w:r>
      <w:proofErr w:type="spellStart"/>
      <w:r w:rsidRPr="00D373F0">
        <w:rPr>
          <w:i/>
          <w:iCs/>
          <w:color w:val="auto"/>
        </w:rPr>
        <w:t>Ganovelli</w:t>
      </w:r>
      <w:proofErr w:type="spellEnd"/>
      <w:r w:rsidRPr="00D373F0">
        <w:rPr>
          <w:i/>
          <w:iCs/>
          <w:color w:val="auto"/>
        </w:rPr>
        <w:t xml:space="preserve">, G. </w:t>
      </w:r>
      <w:proofErr w:type="spellStart"/>
      <w:r w:rsidRPr="00D373F0">
        <w:rPr>
          <w:i/>
          <w:iCs/>
          <w:color w:val="auto"/>
        </w:rPr>
        <w:t>Ranzuglia</w:t>
      </w:r>
      <w:proofErr w:type="spellEnd"/>
      <w:r w:rsidRPr="00D373F0">
        <w:rPr>
          <w:color w:val="auto"/>
        </w:rPr>
        <w:t xml:space="preserve"> </w:t>
      </w:r>
      <w:r w:rsidRPr="00D373F0">
        <w:rPr>
          <w:color w:val="auto"/>
        </w:rPr>
        <w:br/>
      </w:r>
      <w:r w:rsidRPr="00D373F0">
        <w:rPr>
          <w:b/>
          <w:bCs/>
          <w:color w:val="auto"/>
        </w:rPr>
        <w:t>MeshLab: an Open-Source Mesh Processing Tool</w:t>
      </w:r>
      <w:r w:rsidRPr="00D373F0">
        <w:rPr>
          <w:color w:val="auto"/>
        </w:rPr>
        <w:t xml:space="preserve"> </w:t>
      </w:r>
      <w:r w:rsidRPr="00D373F0">
        <w:rPr>
          <w:color w:val="auto"/>
        </w:rPr>
        <w:br/>
        <w:t xml:space="preserve">Sixth </w:t>
      </w:r>
      <w:proofErr w:type="spellStart"/>
      <w:r w:rsidRPr="00D373F0">
        <w:rPr>
          <w:color w:val="auto"/>
        </w:rPr>
        <w:t>Eurographics</w:t>
      </w:r>
      <w:proofErr w:type="spellEnd"/>
      <w:r w:rsidRPr="00D373F0">
        <w:rPr>
          <w:color w:val="auto"/>
        </w:rPr>
        <w:t xml:space="preserve"> Italian Chapter Conference, page 129-136, 2008</w:t>
      </w:r>
    </w:p>
    <w:p w14:paraId="05F21E48" w14:textId="77777777" w:rsidR="00D373F0" w:rsidRPr="00D373F0" w:rsidRDefault="00D373F0" w:rsidP="00D373F0">
      <w:pPr>
        <w:pStyle w:val="Subtitle"/>
        <w:rPr>
          <w:iCs/>
          <w:color w:val="auto"/>
        </w:rPr>
      </w:pPr>
      <w:proofErr w:type="spellStart"/>
      <w:r w:rsidRPr="00D373F0">
        <w:rPr>
          <w:iCs/>
          <w:color w:val="auto"/>
        </w:rPr>
        <w:t>Calcing</w:t>
      </w:r>
      <w:proofErr w:type="spellEnd"/>
      <w:r w:rsidRPr="00D373F0">
        <w:rPr>
          <w:iCs/>
          <w:color w:val="auto"/>
        </w:rPr>
        <w:t xml:space="preserve"> </w:t>
      </w:r>
      <w:proofErr w:type="spellStart"/>
      <w:r w:rsidRPr="00D373F0">
        <w:rPr>
          <w:iCs/>
          <w:color w:val="auto"/>
        </w:rPr>
        <w:t>Haussdorff</w:t>
      </w:r>
      <w:proofErr w:type="spellEnd"/>
      <w:r w:rsidRPr="00D373F0">
        <w:rPr>
          <w:iCs/>
          <w:color w:val="auto"/>
        </w:rPr>
        <w:t xml:space="preserve"> distance between meshes</w:t>
      </w:r>
    </w:p>
    <w:p w14:paraId="34807265" w14:textId="77777777" w:rsidR="00D373F0" w:rsidRPr="00D373F0" w:rsidRDefault="00D373F0" w:rsidP="00D373F0">
      <w:pPr>
        <w:pStyle w:val="Subtitle"/>
        <w:rPr>
          <w:color w:val="auto"/>
        </w:rPr>
      </w:pPr>
      <w:r w:rsidRPr="00D373F0">
        <w:rPr>
          <w:i/>
          <w:iCs/>
          <w:color w:val="auto"/>
        </w:rPr>
        <w:t xml:space="preserve">P. </w:t>
      </w:r>
      <w:proofErr w:type="spellStart"/>
      <w:r w:rsidRPr="00D373F0">
        <w:rPr>
          <w:i/>
          <w:iCs/>
          <w:color w:val="auto"/>
        </w:rPr>
        <w:t>Cignoni</w:t>
      </w:r>
      <w:proofErr w:type="spellEnd"/>
      <w:r w:rsidRPr="00D373F0">
        <w:rPr>
          <w:i/>
          <w:iCs/>
          <w:color w:val="auto"/>
        </w:rPr>
        <w:t xml:space="preserve">, C. </w:t>
      </w:r>
      <w:proofErr w:type="spellStart"/>
      <w:r w:rsidRPr="00D373F0">
        <w:rPr>
          <w:i/>
          <w:iCs/>
          <w:color w:val="auto"/>
        </w:rPr>
        <w:t>Rocchini</w:t>
      </w:r>
      <w:proofErr w:type="spellEnd"/>
      <w:r w:rsidRPr="00D373F0">
        <w:rPr>
          <w:i/>
          <w:iCs/>
          <w:color w:val="auto"/>
        </w:rPr>
        <w:t xml:space="preserve">, R. </w:t>
      </w:r>
      <w:proofErr w:type="spellStart"/>
      <w:r w:rsidRPr="00D373F0">
        <w:rPr>
          <w:i/>
          <w:iCs/>
          <w:color w:val="auto"/>
        </w:rPr>
        <w:t>Scopigno</w:t>
      </w:r>
      <w:proofErr w:type="spellEnd"/>
      <w:r w:rsidRPr="00D373F0">
        <w:rPr>
          <w:color w:val="auto"/>
        </w:rPr>
        <w:t xml:space="preserve"> </w:t>
      </w:r>
      <w:r w:rsidRPr="00D373F0">
        <w:rPr>
          <w:color w:val="auto"/>
        </w:rPr>
        <w:br/>
      </w:r>
      <w:r w:rsidRPr="00D373F0">
        <w:rPr>
          <w:b/>
          <w:bCs/>
          <w:color w:val="auto"/>
        </w:rPr>
        <w:t>Metro: measuring error on simplified surfaces</w:t>
      </w:r>
      <w:r w:rsidRPr="00D373F0">
        <w:rPr>
          <w:color w:val="auto"/>
        </w:rPr>
        <w:t xml:space="preserve"> </w:t>
      </w:r>
      <w:r w:rsidRPr="00D373F0">
        <w:rPr>
          <w:color w:val="auto"/>
        </w:rPr>
        <w:br/>
        <w:t>Computer Graphics Forum 17 (2), 167-174, 1998</w:t>
      </w:r>
    </w:p>
    <w:p w14:paraId="343EDD88" w14:textId="2F72417F" w:rsidR="00D373F0" w:rsidRPr="00D373F0" w:rsidRDefault="00D373F0" w:rsidP="00D373F0">
      <w:r w:rsidRPr="00D373F0">
        <w:t xml:space="preserve">Automating </w:t>
      </w:r>
      <w:proofErr w:type="spellStart"/>
      <w:r w:rsidRPr="00D373F0">
        <w:t>Meshlab</w:t>
      </w:r>
      <w:proofErr w:type="spellEnd"/>
      <w:r w:rsidRPr="00D373F0">
        <w:t xml:space="preserve"> credit</w:t>
      </w:r>
    </w:p>
    <w:p w14:paraId="3EB1560C" w14:textId="77777777" w:rsidR="00D373F0" w:rsidRPr="00D373F0" w:rsidRDefault="00D373F0" w:rsidP="00D373F0">
      <w:r w:rsidRPr="00D373F0">
        <w:t>http://www.andrewhazelden.com/blog/2012/04/automate-your-meshlab-workflow-with-mlx-filter-scripts/</w:t>
      </w:r>
    </w:p>
    <w:p w14:paraId="4C6008E7" w14:textId="77777777" w:rsidR="00D373F0" w:rsidRDefault="00D373F0" w:rsidP="008D0713"/>
    <w:sectPr w:rsidR="00D3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cott" w:date="2017-04-19T14:30:00Z" w:initials="S">
    <w:p w14:paraId="66E9BA00" w14:textId="7B1EEF0A" w:rsidR="00AE4404" w:rsidRDefault="00AE4404">
      <w:pPr>
        <w:pStyle w:val="CommentText"/>
      </w:pPr>
      <w:r>
        <w:rPr>
          <w:rStyle w:val="CommentReference"/>
        </w:rPr>
        <w:annotationRef/>
      </w:r>
      <w:r>
        <w:t>JR to edit</w:t>
      </w:r>
    </w:p>
  </w:comment>
  <w:comment w:id="2" w:author="Scott" w:date="2017-04-17T11:52:00Z" w:initials="S">
    <w:p w14:paraId="3A08D33C" w14:textId="56E331E5" w:rsidR="00E259D2" w:rsidRDefault="00E259D2">
      <w:pPr>
        <w:pStyle w:val="CommentText"/>
      </w:pPr>
      <w:r>
        <w:rPr>
          <w:rStyle w:val="CommentReference"/>
        </w:rPr>
        <w:annotationRef/>
      </w:r>
      <w:r>
        <w:t xml:space="preserve">I forget why </w:t>
      </w:r>
      <w:r w:rsidR="00AE4404">
        <w:t xml:space="preserve">this was decided, I think your </w:t>
      </w:r>
      <w:proofErr w:type="spellStart"/>
      <w:r w:rsidR="00AE4404">
        <w:t>H</w:t>
      </w:r>
      <w:r>
        <w:t>ausdorf</w:t>
      </w:r>
      <w:proofErr w:type="spellEnd"/>
      <w:r>
        <w:t xml:space="preserve"> tolerance, but I remember 78 was not enough but 80 was too much.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E9BA00" w15:done="0"/>
  <w15:commentEx w15:paraId="3A08D33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6D80"/>
    <w:multiLevelType w:val="hybridMultilevel"/>
    <w:tmpl w:val="46C8C55E"/>
    <w:lvl w:ilvl="0" w:tplc="D6ECD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B6DA7"/>
    <w:multiLevelType w:val="hybridMultilevel"/>
    <w:tmpl w:val="75AE38FE"/>
    <w:lvl w:ilvl="0" w:tplc="426EE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ott">
    <w15:presenceInfo w15:providerId="None" w15:userId="Sco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B9"/>
    <w:rsid w:val="00042EB9"/>
    <w:rsid w:val="000846A9"/>
    <w:rsid w:val="0008756D"/>
    <w:rsid w:val="000B3770"/>
    <w:rsid w:val="000D0F7C"/>
    <w:rsid w:val="004526D5"/>
    <w:rsid w:val="005A2904"/>
    <w:rsid w:val="006C7BCA"/>
    <w:rsid w:val="00773B01"/>
    <w:rsid w:val="00853063"/>
    <w:rsid w:val="008C0FB5"/>
    <w:rsid w:val="008D0713"/>
    <w:rsid w:val="00944173"/>
    <w:rsid w:val="009A3CD9"/>
    <w:rsid w:val="009E3823"/>
    <w:rsid w:val="00A17D32"/>
    <w:rsid w:val="00A43A9A"/>
    <w:rsid w:val="00A5089C"/>
    <w:rsid w:val="00A64527"/>
    <w:rsid w:val="00AE4404"/>
    <w:rsid w:val="00CE62ED"/>
    <w:rsid w:val="00D373F0"/>
    <w:rsid w:val="00D63E5F"/>
    <w:rsid w:val="00D653EF"/>
    <w:rsid w:val="00D72A2A"/>
    <w:rsid w:val="00E259D2"/>
    <w:rsid w:val="00E91ADF"/>
    <w:rsid w:val="00EF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317F"/>
  <w15:chartTrackingRefBased/>
  <w15:docId w15:val="{FBE6BAE3-1C2A-49C2-87A6-D82B80BC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A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1ADF"/>
    <w:pPr>
      <w:ind w:left="720"/>
      <w:contextualSpacing/>
    </w:pPr>
  </w:style>
  <w:style w:type="table" w:styleId="TableGrid">
    <w:name w:val="Table Grid"/>
    <w:basedOn w:val="TableNormal"/>
    <w:uiPriority w:val="39"/>
    <w:rsid w:val="00853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F19F9"/>
    <w:rPr>
      <w:i/>
      <w:iCs/>
    </w:rPr>
  </w:style>
  <w:style w:type="character" w:customStyle="1" w:styleId="a-color-secondary">
    <w:name w:val="a-color-secondary"/>
    <w:basedOn w:val="DefaultParagraphFont"/>
    <w:rsid w:val="00EF19F9"/>
  </w:style>
  <w:style w:type="paragraph" w:styleId="Subtitle">
    <w:name w:val="Subtitle"/>
    <w:basedOn w:val="Normal"/>
    <w:next w:val="Normal"/>
    <w:link w:val="SubtitleChar"/>
    <w:uiPriority w:val="11"/>
    <w:qFormat/>
    <w:rsid w:val="00EF19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19F9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E259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9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9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9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9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9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7</cp:revision>
  <dcterms:created xsi:type="dcterms:W3CDTF">2017-04-17T13:42:00Z</dcterms:created>
  <dcterms:modified xsi:type="dcterms:W3CDTF">2017-04-19T21:25:00Z</dcterms:modified>
</cp:coreProperties>
</file>