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jc ns0:val="center"/>
      </ns0:pPr>
      <ns0:r>
        <ns0:rPr>
          <ns0:b/>
          <ns0:sz ns0:val="32"/>
        </ns0:rPr>
        <ns0:t>ANEXO B — INVENTARIO TÉCNICO</ns0:t>
      </ns0:r>
    </ns0:p>
    <ns0:p>
      <ns0:pPr>
        <ns0:jc ns0:val="center"/>
      </ns0:pPr>
      <ns0:r>
        <ns0:rPr>
          <ns0:i/>
          <ns0:sz ns0:val="22"/>
        </ns0:rPr>
        <ns0:t>Naucalpan, Estado de México — 16/11/2025</ns0:t>
      </ns0:r>
    </ns0:p>
    <ns0:p>
      <ns0:r>
        <ns0:rPr>
          <ns0:b/>
          <ns0:sz ns0:val="24"/>
        </ns0:rPr>
        <ns0:t>Versionado e infraestructura</ns0:t>
      </ns0:r>
    </ns0:p>
    <ns0:p>
      <ns0:r>
        <ns0:t>Repositorio/Tag de entrega: v1.0.0 — Build final.</ns0:t>
      </ns0:r>
    </ns0:p>
    <ns0:p>
      <ns0:r>
        <ns0:t>VPS IONOS, Sistema operativo Ubuntu Server, Traefik/Nginx No aplica.</ns0:t>
      </ns0:r>
    </ns0:p>
    <ns0:p>
      <ns0:r>
        <ns0:t>Dominio/Subdominio: 74.208.126.102 — Certificado Sí.</ns0:t>
      </ns0:r>
    </ns0:p>
    <ns0:p>
      <ns0:r>
        <ns0:rPr>
          <ns0:b/>
          <ns0:sz ns0:val="24"/>
        </ns0:rPr>
        <ns0:t>Documentación incluida</ns0:t>
      </ns0:r>
    </ns0:p>
    <ns0:p>
      <ns0:r>
        <ns0:t>- Análisis de requerimientos: docs/01-fase-alcance-inicial/ (historias de usuario y especificaciones)</ns0:t>
      </ns0:r>
    </ns0:p>
    <ns0:p>
      <ns0:r>
        <ns0:t>- Planeación de tareas: docs/00-vision-general/ y orchestration/ (trazabilidad completa)</ns0:t>
      </ns0:r>
    </ns0:p>
    <ns0:p>
      <ns0:r>
        <ns0:t>- Diagramas/resúmenes técnicos relevantes (si aplica).</ns0:t>
      </ns0:r>
    </ns0:p>
    <ns0:p>
      <ns0:r>
        <ns0:rPr>
          <ns0:b/>
          <ns0:sz ns0:val="24"/>
        </ns0:rPr>
        <ns0:t>Componentes OSS (Stack Tecnológico Completo)
BACKEND:
- NestJS — 11.x — MIT — https://nestjs.com
- TypeScript — 5.9.x — Apache 2.0 — https://www.typescriptlang.org
- TypeORM — 0.3.x — MIT — https://typeorm.io
- PostgreSQL — 16.x — PostgreSQL License — https://www.postgresql.org
- JWT/Passport — Latest — MIT — Para autenticación
FRONTEND:
- React — 19.x — MIT — https://react.dev
- TypeScript — 5.9.x — Apache 2.0
- Vite — 7.x — MIT — https://vitejs.dev
- TailwindCSS — 4.x — MIT — https://tailwindcss.com
- React Router — 7.x — MIT — Para navegación
- Zustand — 5.x — MIT — Gestión de estado
- React Query — 5.x — MIT — Gestión de datos
HERRAMIENTAS DE DESARROLLO:
- Node.js — 18.x+ — MIT
- npm — 9.x+ — Artistic License 2.0
INFRAESTRUCTURA:
- Ubuntu Server — Latest — GNU GPL
- IONOS VPS — Hosting</ns0:t>
      </ns0:r>
    </ns0:p>
    <ns0:p>
      <ns0:r>
        <ns0:t>- React — 19.x — MIT — https://react.dev</ns0:t>
      </ns0:r>
    </ns0:p>
    <ns0:p>
      <ns0:r>
        <ns0:t>- NestJS — 11.x — MIT — https://nestjs.com</ns0:t>
      </ns0:r>
    </ns0:p>
    <ns0:p>
      <ns0:r>
        <ns0:t>- PostgreSQL — 16.x — PostgreSQL — https://www.postgresql.org</ns0:t>
      </ns0:r>
    </ns0:p>
    <ns0:p>
      <ns0:r>
        <ns0:t>- pandas — 2.x — BSD-3 — https://pandas.pydata.org</ns0:t>
      </ns0:r>
    </ns0:p>
    <ns0:p>
      <ns0:r>
        <ns0:t>Los componentes OSS se rigen por sus licencias propias.</ns0:t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