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DF1C" w14:textId="3AB0DD55" w:rsidR="006E3AB7" w:rsidRPr="00D044F8" w:rsidRDefault="00801B0E" w:rsidP="00306411">
      <w:pPr>
        <w:rPr>
          <w:rFonts w:ascii="Rogan" w:hAnsi="Rogan"/>
          <w:b/>
          <w:color w:val="FFFFFF" w:themeColor="background1"/>
          <w:sz w:val="40"/>
          <w:szCs w:val="40"/>
        </w:rPr>
      </w:pPr>
      <w:r w:rsidRPr="00D044F8">
        <w:rPr>
          <w:rFonts w:ascii="Rogan" w:hAnsi="Rogan"/>
          <w:b/>
          <w:noProof/>
          <w:color w:val="652C92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2399284" wp14:editId="462174FB">
            <wp:simplePos x="0" y="0"/>
            <wp:positionH relativeFrom="column">
              <wp:posOffset>4744085</wp:posOffset>
            </wp:positionH>
            <wp:positionV relativeFrom="paragraph">
              <wp:posOffset>-873679</wp:posOffset>
            </wp:positionV>
            <wp:extent cx="630353" cy="321543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ITRS Group-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53" cy="321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46C">
        <w:rPr>
          <w:rFonts w:ascii="Rogan" w:hAnsi="Rogan"/>
          <w:b/>
          <w:color w:val="FFFFFF" w:themeColor="background1"/>
          <w:sz w:val="40"/>
          <w:szCs w:val="40"/>
        </w:rPr>
        <w:softHyphen/>
      </w:r>
      <w:r w:rsidR="00A65EC8" w:rsidRPr="00D044F8">
        <w:rPr>
          <w:rFonts w:ascii="Rogan" w:hAnsi="Rogan"/>
          <w:b/>
          <w:color w:val="FFFFFF" w:themeColor="background1"/>
          <w:sz w:val="40"/>
          <w:szCs w:val="40"/>
        </w:rPr>
        <w:t>ITRS OP5 Monitor</w:t>
      </w:r>
    </w:p>
    <w:p w14:paraId="710382AA" w14:textId="665E552F" w:rsidR="00D044F8" w:rsidRPr="00D044F8" w:rsidRDefault="00D044F8" w:rsidP="00306411">
      <w:pPr>
        <w:rPr>
          <w:rFonts w:ascii="Rogan" w:hAnsi="Rogan"/>
          <w:b/>
          <w:i/>
          <w:iCs/>
          <w:color w:val="FFFFFF" w:themeColor="background1"/>
          <w:sz w:val="36"/>
          <w:szCs w:val="36"/>
        </w:rPr>
      </w:pPr>
      <w:r w:rsidRPr="00D044F8">
        <w:rPr>
          <w:rFonts w:ascii="Rogan" w:hAnsi="Rogan"/>
          <w:b/>
          <w:i/>
          <w:iCs/>
          <w:color w:val="FFFFFF" w:themeColor="background1"/>
          <w:sz w:val="36"/>
          <w:szCs w:val="36"/>
        </w:rPr>
        <w:t>Notify VisionFlow</w:t>
      </w:r>
    </w:p>
    <w:p w14:paraId="13530ED7" w14:textId="746B1B02" w:rsidR="00872314" w:rsidRPr="00D044F8" w:rsidRDefault="003B1387" w:rsidP="00872314">
      <w:pPr>
        <w:ind w:right="-6"/>
        <w:rPr>
          <w:rFonts w:ascii="Rogan" w:hAnsi="Rogan"/>
          <w:b/>
          <w:color w:val="652C92"/>
          <w:sz w:val="40"/>
          <w:szCs w:val="40"/>
        </w:rPr>
      </w:pPr>
      <w:r w:rsidRPr="00D044F8">
        <w:rPr>
          <w:rFonts w:ascii="Rogan" w:hAnsi="Rogan"/>
          <w:b/>
          <w:color w:val="FFFFFF" w:themeColor="background1"/>
          <w:sz w:val="40"/>
          <w:szCs w:val="40"/>
        </w:rPr>
        <w:t>Borås St</w:t>
      </w:r>
      <w:r w:rsidR="00872314" w:rsidRPr="00D044F8">
        <w:rPr>
          <w:rFonts w:ascii="Rogan" w:hAnsi="Rogan"/>
          <w:b/>
          <w:color w:val="FFFFFF" w:themeColor="background1"/>
          <w:sz w:val="40"/>
          <w:szCs w:val="40"/>
        </w:rPr>
        <w:t>ad</w:t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val="sv-SE"/>
        </w:rPr>
        <w:id w:val="12506198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5B5DB4" w14:textId="5C49E5E7" w:rsidR="00872314" w:rsidRPr="00935D1B" w:rsidRDefault="00872314">
          <w:pPr>
            <w:pStyle w:val="TOCHeading"/>
            <w:rPr>
              <w:lang w:val="sv-SE"/>
            </w:rPr>
          </w:pPr>
          <w:r w:rsidRPr="00935D1B">
            <w:rPr>
              <w:lang w:val="sv-SE"/>
            </w:rPr>
            <w:t>Innehållsförteckning</w:t>
          </w:r>
        </w:p>
        <w:p w14:paraId="7460F004" w14:textId="160B8D5D" w:rsidR="00D65E6A" w:rsidRDefault="00872314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E" w:eastAsia="en-GB"/>
            </w:rPr>
          </w:pPr>
          <w:r w:rsidRPr="00935D1B">
            <w:rPr>
              <w:b w:val="0"/>
              <w:bCs w:val="0"/>
            </w:rPr>
            <w:fldChar w:fldCharType="begin"/>
          </w:r>
          <w:r w:rsidRPr="00935D1B">
            <w:instrText xml:space="preserve"> TOC \o "1-3" \h \z \u </w:instrText>
          </w:r>
          <w:r w:rsidRPr="00935D1B">
            <w:rPr>
              <w:b w:val="0"/>
              <w:bCs w:val="0"/>
            </w:rPr>
            <w:fldChar w:fldCharType="separate"/>
          </w:r>
          <w:hyperlink w:anchor="_Toc94703928" w:history="1">
            <w:r w:rsidR="00D65E6A" w:rsidRPr="005F53A8">
              <w:rPr>
                <w:rStyle w:val="Hyperlink"/>
                <w:noProof/>
              </w:rPr>
              <w:t>Generell information</w:t>
            </w:r>
            <w:r w:rsidR="00D65E6A">
              <w:rPr>
                <w:noProof/>
                <w:webHidden/>
              </w:rPr>
              <w:tab/>
            </w:r>
            <w:r w:rsidR="00D65E6A">
              <w:rPr>
                <w:noProof/>
                <w:webHidden/>
              </w:rPr>
              <w:fldChar w:fldCharType="begin"/>
            </w:r>
            <w:r w:rsidR="00D65E6A">
              <w:rPr>
                <w:noProof/>
                <w:webHidden/>
              </w:rPr>
              <w:instrText xml:space="preserve"> PAGEREF _Toc94703928 \h </w:instrText>
            </w:r>
            <w:r w:rsidR="00D65E6A">
              <w:rPr>
                <w:noProof/>
                <w:webHidden/>
              </w:rPr>
            </w:r>
            <w:r w:rsidR="00D65E6A">
              <w:rPr>
                <w:noProof/>
                <w:webHidden/>
              </w:rPr>
              <w:fldChar w:fldCharType="separate"/>
            </w:r>
            <w:r w:rsidR="00D65E6A">
              <w:rPr>
                <w:noProof/>
                <w:webHidden/>
              </w:rPr>
              <w:t>1</w:t>
            </w:r>
            <w:r w:rsidR="00D65E6A">
              <w:rPr>
                <w:noProof/>
                <w:webHidden/>
              </w:rPr>
              <w:fldChar w:fldCharType="end"/>
            </w:r>
          </w:hyperlink>
        </w:p>
        <w:p w14:paraId="45E4C3E3" w14:textId="4600D2A5" w:rsidR="00D65E6A" w:rsidRDefault="009021A2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E" w:eastAsia="en-GB"/>
            </w:rPr>
          </w:pPr>
          <w:hyperlink w:anchor="_Toc94703929" w:history="1">
            <w:r w:rsidR="00D65E6A" w:rsidRPr="005F53A8">
              <w:rPr>
                <w:rStyle w:val="Hyperlink"/>
                <w:noProof/>
              </w:rPr>
              <w:t>Filer och sökvägar</w:t>
            </w:r>
            <w:r w:rsidR="00D65E6A">
              <w:rPr>
                <w:noProof/>
                <w:webHidden/>
              </w:rPr>
              <w:tab/>
            </w:r>
            <w:r w:rsidR="00D65E6A">
              <w:rPr>
                <w:noProof/>
                <w:webHidden/>
              </w:rPr>
              <w:fldChar w:fldCharType="begin"/>
            </w:r>
            <w:r w:rsidR="00D65E6A">
              <w:rPr>
                <w:noProof/>
                <w:webHidden/>
              </w:rPr>
              <w:instrText xml:space="preserve"> PAGEREF _Toc94703929 \h </w:instrText>
            </w:r>
            <w:r w:rsidR="00D65E6A">
              <w:rPr>
                <w:noProof/>
                <w:webHidden/>
              </w:rPr>
            </w:r>
            <w:r w:rsidR="00D65E6A">
              <w:rPr>
                <w:noProof/>
                <w:webHidden/>
              </w:rPr>
              <w:fldChar w:fldCharType="separate"/>
            </w:r>
            <w:r w:rsidR="00D65E6A">
              <w:rPr>
                <w:noProof/>
                <w:webHidden/>
              </w:rPr>
              <w:t>1</w:t>
            </w:r>
            <w:r w:rsidR="00D65E6A">
              <w:rPr>
                <w:noProof/>
                <w:webHidden/>
              </w:rPr>
              <w:fldChar w:fldCharType="end"/>
            </w:r>
          </w:hyperlink>
        </w:p>
        <w:p w14:paraId="743BADCF" w14:textId="1B6CFAA3" w:rsidR="00D65E6A" w:rsidRDefault="009021A2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E" w:eastAsia="en-GB"/>
            </w:rPr>
          </w:pPr>
          <w:hyperlink w:anchor="_Toc94703930" w:history="1">
            <w:r w:rsidR="00D65E6A" w:rsidRPr="005F53A8">
              <w:rPr>
                <w:rStyle w:val="Hyperlink"/>
                <w:noProof/>
              </w:rPr>
              <w:t>Loggning</w:t>
            </w:r>
            <w:r w:rsidR="00D65E6A">
              <w:rPr>
                <w:noProof/>
                <w:webHidden/>
              </w:rPr>
              <w:tab/>
            </w:r>
            <w:r w:rsidR="00D65E6A">
              <w:rPr>
                <w:noProof/>
                <w:webHidden/>
              </w:rPr>
              <w:fldChar w:fldCharType="begin"/>
            </w:r>
            <w:r w:rsidR="00D65E6A">
              <w:rPr>
                <w:noProof/>
                <w:webHidden/>
              </w:rPr>
              <w:instrText xml:space="preserve"> PAGEREF _Toc94703930 \h </w:instrText>
            </w:r>
            <w:r w:rsidR="00D65E6A">
              <w:rPr>
                <w:noProof/>
                <w:webHidden/>
              </w:rPr>
            </w:r>
            <w:r w:rsidR="00D65E6A">
              <w:rPr>
                <w:noProof/>
                <w:webHidden/>
              </w:rPr>
              <w:fldChar w:fldCharType="separate"/>
            </w:r>
            <w:r w:rsidR="00D65E6A">
              <w:rPr>
                <w:noProof/>
                <w:webHidden/>
              </w:rPr>
              <w:t>2</w:t>
            </w:r>
            <w:r w:rsidR="00D65E6A">
              <w:rPr>
                <w:noProof/>
                <w:webHidden/>
              </w:rPr>
              <w:fldChar w:fldCharType="end"/>
            </w:r>
          </w:hyperlink>
        </w:p>
        <w:p w14:paraId="3087CFF1" w14:textId="5D9737D3" w:rsidR="00D65E6A" w:rsidRDefault="009021A2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E" w:eastAsia="en-GB"/>
            </w:rPr>
          </w:pPr>
          <w:hyperlink w:anchor="_Toc94703931" w:history="1">
            <w:r w:rsidR="00D65E6A" w:rsidRPr="005F53A8">
              <w:rPr>
                <w:rStyle w:val="Hyperlink"/>
                <w:noProof/>
              </w:rPr>
              <w:t>Körning</w:t>
            </w:r>
            <w:r w:rsidR="00D65E6A">
              <w:rPr>
                <w:noProof/>
                <w:webHidden/>
              </w:rPr>
              <w:tab/>
            </w:r>
            <w:r w:rsidR="00D65E6A">
              <w:rPr>
                <w:noProof/>
                <w:webHidden/>
              </w:rPr>
              <w:fldChar w:fldCharType="begin"/>
            </w:r>
            <w:r w:rsidR="00D65E6A">
              <w:rPr>
                <w:noProof/>
                <w:webHidden/>
              </w:rPr>
              <w:instrText xml:space="preserve"> PAGEREF _Toc94703931 \h </w:instrText>
            </w:r>
            <w:r w:rsidR="00D65E6A">
              <w:rPr>
                <w:noProof/>
                <w:webHidden/>
              </w:rPr>
            </w:r>
            <w:r w:rsidR="00D65E6A">
              <w:rPr>
                <w:noProof/>
                <w:webHidden/>
              </w:rPr>
              <w:fldChar w:fldCharType="separate"/>
            </w:r>
            <w:r w:rsidR="00D65E6A">
              <w:rPr>
                <w:noProof/>
                <w:webHidden/>
              </w:rPr>
              <w:t>2</w:t>
            </w:r>
            <w:r w:rsidR="00D65E6A">
              <w:rPr>
                <w:noProof/>
                <w:webHidden/>
              </w:rPr>
              <w:fldChar w:fldCharType="end"/>
            </w:r>
          </w:hyperlink>
        </w:p>
        <w:p w14:paraId="65412033" w14:textId="03D837DB" w:rsidR="00D65E6A" w:rsidRDefault="009021A2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E" w:eastAsia="en-GB"/>
            </w:rPr>
          </w:pPr>
          <w:hyperlink w:anchor="_Toc94703932" w:history="1">
            <w:r w:rsidR="00D65E6A" w:rsidRPr="005F53A8">
              <w:rPr>
                <w:rStyle w:val="Hyperlink"/>
                <w:noProof/>
              </w:rPr>
              <w:t>Argument</w:t>
            </w:r>
            <w:r w:rsidR="00D65E6A">
              <w:rPr>
                <w:noProof/>
                <w:webHidden/>
              </w:rPr>
              <w:tab/>
            </w:r>
            <w:r w:rsidR="00D65E6A">
              <w:rPr>
                <w:noProof/>
                <w:webHidden/>
              </w:rPr>
              <w:fldChar w:fldCharType="begin"/>
            </w:r>
            <w:r w:rsidR="00D65E6A">
              <w:rPr>
                <w:noProof/>
                <w:webHidden/>
              </w:rPr>
              <w:instrText xml:space="preserve"> PAGEREF _Toc94703932 \h </w:instrText>
            </w:r>
            <w:r w:rsidR="00D65E6A">
              <w:rPr>
                <w:noProof/>
                <w:webHidden/>
              </w:rPr>
            </w:r>
            <w:r w:rsidR="00D65E6A">
              <w:rPr>
                <w:noProof/>
                <w:webHidden/>
              </w:rPr>
              <w:fldChar w:fldCharType="separate"/>
            </w:r>
            <w:r w:rsidR="00D65E6A">
              <w:rPr>
                <w:noProof/>
                <w:webHidden/>
              </w:rPr>
              <w:t>3</w:t>
            </w:r>
            <w:r w:rsidR="00D65E6A">
              <w:rPr>
                <w:noProof/>
                <w:webHidden/>
              </w:rPr>
              <w:fldChar w:fldCharType="end"/>
            </w:r>
          </w:hyperlink>
        </w:p>
        <w:p w14:paraId="0E7D2197" w14:textId="768FC3DB" w:rsidR="00D65E6A" w:rsidRDefault="009021A2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E" w:eastAsia="en-GB"/>
            </w:rPr>
          </w:pPr>
          <w:hyperlink w:anchor="_Toc94703933" w:history="1">
            <w:r w:rsidR="00D65E6A" w:rsidRPr="005F53A8">
              <w:rPr>
                <w:rStyle w:val="Hyperlink"/>
                <w:noProof/>
              </w:rPr>
              <w:t>Kontakter (contacts)</w:t>
            </w:r>
            <w:r w:rsidR="00D65E6A">
              <w:rPr>
                <w:noProof/>
                <w:webHidden/>
              </w:rPr>
              <w:tab/>
            </w:r>
            <w:r w:rsidR="00D65E6A">
              <w:rPr>
                <w:noProof/>
                <w:webHidden/>
              </w:rPr>
              <w:fldChar w:fldCharType="begin"/>
            </w:r>
            <w:r w:rsidR="00D65E6A">
              <w:rPr>
                <w:noProof/>
                <w:webHidden/>
              </w:rPr>
              <w:instrText xml:space="preserve"> PAGEREF _Toc94703933 \h </w:instrText>
            </w:r>
            <w:r w:rsidR="00D65E6A">
              <w:rPr>
                <w:noProof/>
                <w:webHidden/>
              </w:rPr>
            </w:r>
            <w:r w:rsidR="00D65E6A">
              <w:rPr>
                <w:noProof/>
                <w:webHidden/>
              </w:rPr>
              <w:fldChar w:fldCharType="separate"/>
            </w:r>
            <w:r w:rsidR="00D65E6A">
              <w:rPr>
                <w:noProof/>
                <w:webHidden/>
              </w:rPr>
              <w:t>3</w:t>
            </w:r>
            <w:r w:rsidR="00D65E6A">
              <w:rPr>
                <w:noProof/>
                <w:webHidden/>
              </w:rPr>
              <w:fldChar w:fldCharType="end"/>
            </w:r>
          </w:hyperlink>
        </w:p>
        <w:p w14:paraId="717E6842" w14:textId="502254BF" w:rsidR="00D65E6A" w:rsidRDefault="009021A2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E" w:eastAsia="en-GB"/>
            </w:rPr>
          </w:pPr>
          <w:hyperlink w:anchor="_Toc94703934" w:history="1">
            <w:r w:rsidR="00D65E6A" w:rsidRPr="005F53A8">
              <w:rPr>
                <w:rStyle w:val="Hyperlink"/>
                <w:noProof/>
              </w:rPr>
              <w:t>Schemaläggning</w:t>
            </w:r>
            <w:r w:rsidR="00D65E6A">
              <w:rPr>
                <w:noProof/>
                <w:webHidden/>
              </w:rPr>
              <w:tab/>
            </w:r>
            <w:r w:rsidR="00D65E6A">
              <w:rPr>
                <w:noProof/>
                <w:webHidden/>
              </w:rPr>
              <w:fldChar w:fldCharType="begin"/>
            </w:r>
            <w:r w:rsidR="00D65E6A">
              <w:rPr>
                <w:noProof/>
                <w:webHidden/>
              </w:rPr>
              <w:instrText xml:space="preserve"> PAGEREF _Toc94703934 \h </w:instrText>
            </w:r>
            <w:r w:rsidR="00D65E6A">
              <w:rPr>
                <w:noProof/>
                <w:webHidden/>
              </w:rPr>
            </w:r>
            <w:r w:rsidR="00D65E6A">
              <w:rPr>
                <w:noProof/>
                <w:webHidden/>
              </w:rPr>
              <w:fldChar w:fldCharType="separate"/>
            </w:r>
            <w:r w:rsidR="00D65E6A">
              <w:rPr>
                <w:noProof/>
                <w:webHidden/>
              </w:rPr>
              <w:t>3</w:t>
            </w:r>
            <w:r w:rsidR="00D65E6A">
              <w:rPr>
                <w:noProof/>
                <w:webHidden/>
              </w:rPr>
              <w:fldChar w:fldCharType="end"/>
            </w:r>
          </w:hyperlink>
        </w:p>
        <w:p w14:paraId="197293FB" w14:textId="216CB250" w:rsidR="00D65E6A" w:rsidRDefault="009021A2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E" w:eastAsia="en-GB"/>
            </w:rPr>
          </w:pPr>
          <w:hyperlink w:anchor="_Toc94703935" w:history="1">
            <w:r w:rsidR="00D65E6A" w:rsidRPr="005F53A8">
              <w:rPr>
                <w:rStyle w:val="Hyperlink"/>
                <w:noProof/>
              </w:rPr>
              <w:t>API-anrop</w:t>
            </w:r>
            <w:r w:rsidR="00D65E6A">
              <w:rPr>
                <w:noProof/>
                <w:webHidden/>
              </w:rPr>
              <w:tab/>
            </w:r>
            <w:r w:rsidR="00D65E6A">
              <w:rPr>
                <w:noProof/>
                <w:webHidden/>
              </w:rPr>
              <w:fldChar w:fldCharType="begin"/>
            </w:r>
            <w:r w:rsidR="00D65E6A">
              <w:rPr>
                <w:noProof/>
                <w:webHidden/>
              </w:rPr>
              <w:instrText xml:space="preserve"> PAGEREF _Toc94703935 \h </w:instrText>
            </w:r>
            <w:r w:rsidR="00D65E6A">
              <w:rPr>
                <w:noProof/>
                <w:webHidden/>
              </w:rPr>
            </w:r>
            <w:r w:rsidR="00D65E6A">
              <w:rPr>
                <w:noProof/>
                <w:webHidden/>
              </w:rPr>
              <w:fldChar w:fldCharType="separate"/>
            </w:r>
            <w:r w:rsidR="00D65E6A">
              <w:rPr>
                <w:noProof/>
                <w:webHidden/>
              </w:rPr>
              <w:t>3</w:t>
            </w:r>
            <w:r w:rsidR="00D65E6A">
              <w:rPr>
                <w:noProof/>
                <w:webHidden/>
              </w:rPr>
              <w:fldChar w:fldCharType="end"/>
            </w:r>
          </w:hyperlink>
        </w:p>
        <w:p w14:paraId="5BA3BC27" w14:textId="287590CA" w:rsidR="00D65E6A" w:rsidRDefault="009021A2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E" w:eastAsia="en-GB"/>
            </w:rPr>
          </w:pPr>
          <w:hyperlink w:anchor="_Toc94703936" w:history="1">
            <w:r w:rsidR="00D65E6A" w:rsidRPr="005F53A8">
              <w:rPr>
                <w:rStyle w:val="Hyperlink"/>
                <w:noProof/>
              </w:rPr>
              <w:t>Versionshantering</w:t>
            </w:r>
            <w:r w:rsidR="00D65E6A">
              <w:rPr>
                <w:noProof/>
                <w:webHidden/>
              </w:rPr>
              <w:tab/>
            </w:r>
            <w:r w:rsidR="00D65E6A">
              <w:rPr>
                <w:noProof/>
                <w:webHidden/>
              </w:rPr>
              <w:fldChar w:fldCharType="begin"/>
            </w:r>
            <w:r w:rsidR="00D65E6A">
              <w:rPr>
                <w:noProof/>
                <w:webHidden/>
              </w:rPr>
              <w:instrText xml:space="preserve"> PAGEREF _Toc94703936 \h </w:instrText>
            </w:r>
            <w:r w:rsidR="00D65E6A">
              <w:rPr>
                <w:noProof/>
                <w:webHidden/>
              </w:rPr>
            </w:r>
            <w:r w:rsidR="00D65E6A">
              <w:rPr>
                <w:noProof/>
                <w:webHidden/>
              </w:rPr>
              <w:fldChar w:fldCharType="separate"/>
            </w:r>
            <w:r w:rsidR="00D65E6A">
              <w:rPr>
                <w:noProof/>
                <w:webHidden/>
              </w:rPr>
              <w:t>4</w:t>
            </w:r>
            <w:r w:rsidR="00D65E6A">
              <w:rPr>
                <w:noProof/>
                <w:webHidden/>
              </w:rPr>
              <w:fldChar w:fldCharType="end"/>
            </w:r>
          </w:hyperlink>
        </w:p>
        <w:p w14:paraId="3376184F" w14:textId="728383E4" w:rsidR="00D65E6A" w:rsidRDefault="009021A2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E" w:eastAsia="en-GB"/>
            </w:rPr>
          </w:pPr>
          <w:hyperlink w:anchor="_Toc94703937" w:history="1">
            <w:r w:rsidR="00D65E6A" w:rsidRPr="005F53A8">
              <w:rPr>
                <w:rStyle w:val="Hyperlink"/>
                <w:noProof/>
              </w:rPr>
              <w:t>Regelverk</w:t>
            </w:r>
            <w:r w:rsidR="00D65E6A">
              <w:rPr>
                <w:noProof/>
                <w:webHidden/>
              </w:rPr>
              <w:tab/>
            </w:r>
            <w:r w:rsidR="00D65E6A">
              <w:rPr>
                <w:noProof/>
                <w:webHidden/>
              </w:rPr>
              <w:fldChar w:fldCharType="begin"/>
            </w:r>
            <w:r w:rsidR="00D65E6A">
              <w:rPr>
                <w:noProof/>
                <w:webHidden/>
              </w:rPr>
              <w:instrText xml:space="preserve"> PAGEREF _Toc94703937 \h </w:instrText>
            </w:r>
            <w:r w:rsidR="00D65E6A">
              <w:rPr>
                <w:noProof/>
                <w:webHidden/>
              </w:rPr>
            </w:r>
            <w:r w:rsidR="00D65E6A">
              <w:rPr>
                <w:noProof/>
                <w:webHidden/>
              </w:rPr>
              <w:fldChar w:fldCharType="separate"/>
            </w:r>
            <w:r w:rsidR="00D65E6A">
              <w:rPr>
                <w:noProof/>
                <w:webHidden/>
              </w:rPr>
              <w:t>4</w:t>
            </w:r>
            <w:r w:rsidR="00D65E6A">
              <w:rPr>
                <w:noProof/>
                <w:webHidden/>
              </w:rPr>
              <w:fldChar w:fldCharType="end"/>
            </w:r>
          </w:hyperlink>
        </w:p>
        <w:p w14:paraId="548F5701" w14:textId="24C97C54" w:rsidR="00D65E6A" w:rsidRDefault="009021A2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E" w:eastAsia="en-GB"/>
            </w:rPr>
          </w:pPr>
          <w:hyperlink w:anchor="_Toc94703938" w:history="1">
            <w:r w:rsidR="00D65E6A" w:rsidRPr="005F53A8">
              <w:rPr>
                <w:rStyle w:val="Hyperlink"/>
                <w:rFonts w:eastAsiaTheme="minorHAnsi"/>
                <w:noProof/>
              </w:rPr>
              <w:t>Host groups</w:t>
            </w:r>
            <w:r w:rsidR="00D65E6A">
              <w:rPr>
                <w:noProof/>
                <w:webHidden/>
              </w:rPr>
              <w:tab/>
            </w:r>
            <w:r w:rsidR="00D65E6A">
              <w:rPr>
                <w:noProof/>
                <w:webHidden/>
              </w:rPr>
              <w:fldChar w:fldCharType="begin"/>
            </w:r>
            <w:r w:rsidR="00D65E6A">
              <w:rPr>
                <w:noProof/>
                <w:webHidden/>
              </w:rPr>
              <w:instrText xml:space="preserve"> PAGEREF _Toc94703938 \h </w:instrText>
            </w:r>
            <w:r w:rsidR="00D65E6A">
              <w:rPr>
                <w:noProof/>
                <w:webHidden/>
              </w:rPr>
            </w:r>
            <w:r w:rsidR="00D65E6A">
              <w:rPr>
                <w:noProof/>
                <w:webHidden/>
              </w:rPr>
              <w:fldChar w:fldCharType="separate"/>
            </w:r>
            <w:r w:rsidR="00D65E6A">
              <w:rPr>
                <w:noProof/>
                <w:webHidden/>
              </w:rPr>
              <w:t>5</w:t>
            </w:r>
            <w:r w:rsidR="00D65E6A">
              <w:rPr>
                <w:noProof/>
                <w:webHidden/>
              </w:rPr>
              <w:fldChar w:fldCharType="end"/>
            </w:r>
          </w:hyperlink>
        </w:p>
        <w:p w14:paraId="1326B3E9" w14:textId="1A09A612" w:rsidR="00872314" w:rsidRPr="00935D1B" w:rsidRDefault="00872314">
          <w:r w:rsidRPr="00935D1B">
            <w:rPr>
              <w:b/>
              <w:bCs/>
              <w:noProof/>
            </w:rPr>
            <w:fldChar w:fldCharType="end"/>
          </w:r>
        </w:p>
      </w:sdtContent>
    </w:sdt>
    <w:p w14:paraId="163B7349" w14:textId="77777777" w:rsidR="00872314" w:rsidRPr="00935D1B" w:rsidRDefault="00872314" w:rsidP="00550403">
      <w:pPr>
        <w:pStyle w:val="test"/>
      </w:pPr>
    </w:p>
    <w:p w14:paraId="59901D4A" w14:textId="4BF80034" w:rsidR="00872314" w:rsidRPr="00935D1B" w:rsidRDefault="00872314" w:rsidP="00872314">
      <w:pPr>
        <w:pStyle w:val="Heading1"/>
      </w:pPr>
      <w:bookmarkStart w:id="0" w:name="_Toc94703928"/>
      <w:r w:rsidRPr="00935D1B">
        <w:t>Generell information</w:t>
      </w:r>
      <w:bookmarkEnd w:id="0"/>
    </w:p>
    <w:p w14:paraId="43110511" w14:textId="1AF19443" w:rsidR="00872314" w:rsidRDefault="00872314" w:rsidP="00872314">
      <w:pPr>
        <w:rPr>
          <w:rFonts w:cs="Calibri"/>
        </w:rPr>
      </w:pPr>
      <w:r w:rsidRPr="00935D1B">
        <w:rPr>
          <w:rFonts w:cs="Calibri"/>
        </w:rPr>
        <w:t xml:space="preserve">Detta dokument innehåller information som </w:t>
      </w:r>
      <w:r w:rsidR="002B446C">
        <w:rPr>
          <w:rFonts w:cs="Calibri"/>
        </w:rPr>
        <w:t>beskriver</w:t>
      </w:r>
      <w:r w:rsidRPr="00935D1B">
        <w:rPr>
          <w:rFonts w:cs="Calibri"/>
        </w:rPr>
        <w:t xml:space="preserve"> lösningen för den automatiserade ärendehanteringsfunktionen som skapas mellan ITRS OP5 Monitor och VisionFlow.</w:t>
      </w:r>
      <w:r w:rsidR="00D044F8">
        <w:rPr>
          <w:rFonts w:cs="Calibri"/>
        </w:rPr>
        <w:t xml:space="preserve"> Lösningen går under namnet: </w:t>
      </w:r>
      <w:r w:rsidR="00D044F8" w:rsidRPr="004412B4">
        <w:rPr>
          <w:rFonts w:cs="Calibri"/>
          <w:i/>
          <w:iCs/>
          <w:u w:val="single"/>
        </w:rPr>
        <w:t>Notify VisionFlow</w:t>
      </w:r>
    </w:p>
    <w:p w14:paraId="1C84B83E" w14:textId="2A9CF4A5" w:rsidR="004B018E" w:rsidRDefault="004B018E" w:rsidP="00872314">
      <w:pPr>
        <w:rPr>
          <w:rFonts w:cs="Calibri"/>
        </w:rPr>
      </w:pPr>
    </w:p>
    <w:p w14:paraId="62623AC7" w14:textId="4F21F485" w:rsidR="004B018E" w:rsidRDefault="00D044F8" w:rsidP="00872314">
      <w:pPr>
        <w:rPr>
          <w:rFonts w:cs="Calibri"/>
        </w:rPr>
      </w:pPr>
      <w:r w:rsidRPr="00D044F8">
        <w:rPr>
          <w:rFonts w:cs="Calibri"/>
          <w:i/>
          <w:iCs/>
        </w:rPr>
        <w:t>Notify VisionFlow</w:t>
      </w:r>
      <w:r>
        <w:rPr>
          <w:rFonts w:cs="Calibri"/>
        </w:rPr>
        <w:t xml:space="preserve"> används för att skapa ärenden i VisionFlow utav OP5</w:t>
      </w:r>
      <w:r w:rsidR="002B446C">
        <w:rPr>
          <w:rFonts w:cs="Calibri"/>
        </w:rPr>
        <w:t>-</w:t>
      </w:r>
      <w:r>
        <w:rPr>
          <w:rFonts w:cs="Calibri"/>
        </w:rPr>
        <w:t xml:space="preserve">larm. </w:t>
      </w:r>
      <w:r w:rsidRPr="00D044F8">
        <w:rPr>
          <w:rFonts w:cs="Calibri"/>
          <w:i/>
          <w:iCs/>
        </w:rPr>
        <w:t>Notify VisionFlow</w:t>
      </w:r>
      <w:r>
        <w:rPr>
          <w:rFonts w:cs="Calibri"/>
        </w:rPr>
        <w:t xml:space="preserve"> </w:t>
      </w:r>
      <w:r w:rsidR="004B018E">
        <w:rPr>
          <w:rFonts w:cs="Calibri"/>
        </w:rPr>
        <w:t>gör</w:t>
      </w:r>
      <w:r>
        <w:rPr>
          <w:rFonts w:cs="Calibri"/>
        </w:rPr>
        <w:t xml:space="preserve"> en</w:t>
      </w:r>
      <w:r w:rsidR="004B018E" w:rsidRPr="004B018E">
        <w:rPr>
          <w:rFonts w:cs="Calibri"/>
        </w:rPr>
        <w:t xml:space="preserve"> nätverksöverblick i OP5, för att kunna undvika larmstormar till VisionFlow. Exempelvis ska OP5 inte generera ärenden för tjänster som är beroende av DNS, ifall DNS-tjänsten inte är tillgänglig.</w:t>
      </w:r>
      <w:r w:rsidR="004B018E" w:rsidRPr="004B018E">
        <w:rPr>
          <w:rFonts w:cs="Calibri"/>
        </w:rPr>
        <w:br/>
        <w:t xml:space="preserve">Detta löses genom att man innan ärenden skapas, </w:t>
      </w:r>
      <w:r w:rsidR="002B446C">
        <w:rPr>
          <w:rFonts w:cs="Calibri"/>
        </w:rPr>
        <w:t>kontrollerar</w:t>
      </w:r>
      <w:r w:rsidR="004B018E" w:rsidRPr="004B018E">
        <w:rPr>
          <w:rFonts w:cs="Calibri"/>
        </w:rPr>
        <w:t xml:space="preserve"> samtliga övervakningspunkter i infrastrukturen, före ärende skapas.</w:t>
      </w:r>
    </w:p>
    <w:p w14:paraId="44C30FCA" w14:textId="0A419D8A" w:rsidR="00F4282E" w:rsidRDefault="00F4282E" w:rsidP="00872314">
      <w:pPr>
        <w:rPr>
          <w:rFonts w:cs="Calibri"/>
        </w:rPr>
      </w:pPr>
    </w:p>
    <w:p w14:paraId="42955ECF" w14:textId="676360F0" w:rsidR="00872314" w:rsidRPr="00342152" w:rsidRDefault="00D044F8" w:rsidP="00872314">
      <w:pPr>
        <w:rPr>
          <w:rFonts w:cs="Calibri"/>
        </w:rPr>
      </w:pPr>
      <w:r w:rsidRPr="00D044F8">
        <w:rPr>
          <w:rFonts w:cs="Calibri"/>
          <w:i/>
          <w:iCs/>
        </w:rPr>
        <w:t>Notify VisionFlow</w:t>
      </w:r>
      <w:r>
        <w:rPr>
          <w:rFonts w:cs="Calibri"/>
        </w:rPr>
        <w:t xml:space="preserve"> </w:t>
      </w:r>
      <w:r w:rsidR="00F4282E">
        <w:rPr>
          <w:rFonts w:cs="Calibri"/>
        </w:rPr>
        <w:t xml:space="preserve">körs på </w:t>
      </w:r>
      <w:r>
        <w:rPr>
          <w:rFonts w:cs="Calibri"/>
          <w:i/>
          <w:iCs/>
        </w:rPr>
        <w:t>vi</w:t>
      </w:r>
      <w:r w:rsidR="00F4282E" w:rsidRPr="00342152">
        <w:rPr>
          <w:rFonts w:cs="Calibri"/>
          <w:i/>
          <w:iCs/>
        </w:rPr>
        <w:t>op5.ad.boras.se</w:t>
      </w:r>
      <w:r w:rsidR="00F4282E">
        <w:rPr>
          <w:rFonts w:cs="Calibri"/>
        </w:rPr>
        <w:t xml:space="preserve"> och skannar av OP5 Monitor varje minut för att upptäcka nya larm.</w:t>
      </w:r>
    </w:p>
    <w:p w14:paraId="2BE4EC65" w14:textId="156EF5B3" w:rsidR="00872314" w:rsidRDefault="00872314" w:rsidP="00872314">
      <w:pPr>
        <w:pStyle w:val="Heading1"/>
      </w:pPr>
      <w:bookmarkStart w:id="1" w:name="_Filer_och_sökvägar"/>
      <w:bookmarkStart w:id="2" w:name="_Toc94703929"/>
      <w:bookmarkEnd w:id="1"/>
      <w:r w:rsidRPr="00935D1B">
        <w:t>Filer och sökvägar</w:t>
      </w:r>
      <w:bookmarkEnd w:id="2"/>
    </w:p>
    <w:p w14:paraId="5CD481F5" w14:textId="68F7C5B5" w:rsidR="003453CC" w:rsidRDefault="00D044F8" w:rsidP="003453CC">
      <w:r w:rsidRPr="00D044F8">
        <w:rPr>
          <w:rFonts w:cs="Calibri"/>
          <w:i/>
          <w:iCs/>
        </w:rPr>
        <w:t>Notify VisionFlow</w:t>
      </w:r>
      <w:r>
        <w:rPr>
          <w:rFonts w:cs="Calibri"/>
        </w:rPr>
        <w:t xml:space="preserve"> </w:t>
      </w:r>
      <w:r w:rsidR="00F6047B">
        <w:t xml:space="preserve">återfinns på servrarna </w:t>
      </w:r>
      <w:r w:rsidR="00F6047B" w:rsidRPr="00F6047B">
        <w:rPr>
          <w:b/>
          <w:bCs/>
        </w:rPr>
        <w:t>shop5</w:t>
      </w:r>
      <w:r w:rsidR="00F6047B">
        <w:t xml:space="preserve"> och </w:t>
      </w:r>
      <w:r w:rsidR="00F6047B" w:rsidRPr="00F6047B">
        <w:rPr>
          <w:b/>
          <w:bCs/>
        </w:rPr>
        <w:t>viop5</w:t>
      </w:r>
      <w:r w:rsidR="00F6047B">
        <w:t xml:space="preserve"> under katalog: </w:t>
      </w:r>
      <w:r w:rsidR="00F6047B" w:rsidRPr="00F6047B">
        <w:rPr>
          <w:b/>
          <w:bCs/>
        </w:rPr>
        <w:t>/</w:t>
      </w:r>
      <w:proofErr w:type="spellStart"/>
      <w:r w:rsidR="00F6047B" w:rsidRPr="00F6047B">
        <w:rPr>
          <w:b/>
          <w:bCs/>
        </w:rPr>
        <w:t>opt</w:t>
      </w:r>
      <w:proofErr w:type="spellEnd"/>
      <w:r w:rsidR="00F6047B" w:rsidRPr="00F6047B">
        <w:rPr>
          <w:b/>
          <w:bCs/>
        </w:rPr>
        <w:t>/</w:t>
      </w:r>
      <w:proofErr w:type="spellStart"/>
      <w:r w:rsidR="00F6047B" w:rsidRPr="00F6047B">
        <w:rPr>
          <w:b/>
          <w:bCs/>
        </w:rPr>
        <w:t>plugins</w:t>
      </w:r>
      <w:proofErr w:type="spellEnd"/>
      <w:r w:rsidR="00F6047B" w:rsidRPr="00F6047B">
        <w:rPr>
          <w:b/>
          <w:bCs/>
        </w:rPr>
        <w:t>/</w:t>
      </w:r>
      <w:proofErr w:type="spellStart"/>
      <w:r w:rsidR="00F6047B" w:rsidRPr="00F6047B">
        <w:rPr>
          <w:b/>
          <w:bCs/>
        </w:rPr>
        <w:t>custom</w:t>
      </w:r>
      <w:proofErr w:type="spellEnd"/>
      <w:r w:rsidR="00F6047B" w:rsidRPr="00F6047B">
        <w:rPr>
          <w:b/>
          <w:bCs/>
        </w:rPr>
        <w:t>/</w:t>
      </w:r>
      <w:proofErr w:type="spellStart"/>
      <w:r w:rsidR="00163ACA">
        <w:rPr>
          <w:b/>
          <w:bCs/>
        </w:rPr>
        <w:t>notify-visionflow</w:t>
      </w:r>
      <w:proofErr w:type="spellEnd"/>
      <w:r w:rsidR="00F6047B" w:rsidRPr="00F6047B">
        <w:rPr>
          <w:b/>
          <w:bCs/>
        </w:rPr>
        <w:t>.</w:t>
      </w:r>
      <w:r w:rsidR="00F6047B">
        <w:br/>
      </w:r>
      <w:r w:rsidR="003453CC">
        <w:t>Följande filer används:</w:t>
      </w:r>
    </w:p>
    <w:p w14:paraId="6775C924" w14:textId="3FF979FF" w:rsidR="003453CC" w:rsidRDefault="003453CC" w:rsidP="003453CC">
      <w:pPr>
        <w:pStyle w:val="Caption"/>
        <w:keepNext/>
      </w:pPr>
      <w:r>
        <w:lastRenderedPageBreak/>
        <w:t xml:space="preserve">Tabell </w:t>
      </w:r>
      <w:r>
        <w:fldChar w:fldCharType="begin"/>
      </w:r>
      <w:r>
        <w:instrText xml:space="preserve"> SEQ Tabell \* ARABIC </w:instrText>
      </w:r>
      <w:r>
        <w:fldChar w:fldCharType="separate"/>
      </w:r>
      <w:r w:rsidR="000D3F66">
        <w:rPr>
          <w:noProof/>
        </w:rPr>
        <w:t>1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3453CC" w14:paraId="09319FE1" w14:textId="77777777" w:rsidTr="003453CC">
        <w:tc>
          <w:tcPr>
            <w:tcW w:w="4244" w:type="dxa"/>
          </w:tcPr>
          <w:p w14:paraId="418F6A64" w14:textId="7A71BCD2" w:rsidR="003453CC" w:rsidRPr="003453CC" w:rsidRDefault="003453CC" w:rsidP="003453CC">
            <w:pPr>
              <w:rPr>
                <w:b/>
                <w:bCs/>
              </w:rPr>
            </w:pPr>
            <w:r w:rsidRPr="003453CC">
              <w:rPr>
                <w:b/>
                <w:bCs/>
              </w:rPr>
              <w:t>Sökväg</w:t>
            </w:r>
          </w:p>
        </w:tc>
        <w:tc>
          <w:tcPr>
            <w:tcW w:w="4244" w:type="dxa"/>
          </w:tcPr>
          <w:p w14:paraId="35F1680E" w14:textId="7429EC95" w:rsidR="003453CC" w:rsidRPr="003453CC" w:rsidRDefault="003453CC" w:rsidP="003453CC">
            <w:pPr>
              <w:rPr>
                <w:b/>
                <w:bCs/>
              </w:rPr>
            </w:pPr>
            <w:r w:rsidRPr="003453CC">
              <w:rPr>
                <w:b/>
                <w:bCs/>
              </w:rPr>
              <w:t>Beskrivning</w:t>
            </w:r>
          </w:p>
        </w:tc>
      </w:tr>
      <w:tr w:rsidR="003453CC" w14:paraId="64E8F107" w14:textId="77777777" w:rsidTr="003453CC">
        <w:tc>
          <w:tcPr>
            <w:tcW w:w="4244" w:type="dxa"/>
          </w:tcPr>
          <w:p w14:paraId="4FCF3675" w14:textId="12497A37" w:rsidR="003453CC" w:rsidRPr="00F6047B" w:rsidRDefault="00F6047B" w:rsidP="003453CC">
            <w:pPr>
              <w:rPr>
                <w:i/>
                <w:iCs/>
              </w:rPr>
            </w:pPr>
            <w:r w:rsidRPr="00F6047B">
              <w:rPr>
                <w:i/>
                <w:iCs/>
              </w:rPr>
              <w:t>notify_visionflow.py</w:t>
            </w:r>
          </w:p>
        </w:tc>
        <w:tc>
          <w:tcPr>
            <w:tcW w:w="4244" w:type="dxa"/>
          </w:tcPr>
          <w:p w14:paraId="5B68F76D" w14:textId="34AF4AE4" w:rsidR="003453CC" w:rsidRDefault="00F6047B" w:rsidP="003453CC">
            <w:r>
              <w:t>Mjukvara som läser av larm i OP5 och skapar ärenden i VisionFlow</w:t>
            </w:r>
          </w:p>
        </w:tc>
      </w:tr>
      <w:tr w:rsidR="003453CC" w14:paraId="626CE1A1" w14:textId="77777777" w:rsidTr="003453CC">
        <w:tc>
          <w:tcPr>
            <w:tcW w:w="4244" w:type="dxa"/>
          </w:tcPr>
          <w:p w14:paraId="577390FA" w14:textId="65DFBD44" w:rsidR="003453CC" w:rsidRPr="00F6047B" w:rsidRDefault="00F6047B" w:rsidP="003453CC">
            <w:pPr>
              <w:rPr>
                <w:i/>
                <w:iCs/>
              </w:rPr>
            </w:pPr>
            <w:proofErr w:type="spellStart"/>
            <w:r w:rsidRPr="00F6047B">
              <w:rPr>
                <w:i/>
                <w:iCs/>
              </w:rPr>
              <w:t>hostgroups_</w:t>
            </w:r>
            <w:r w:rsidR="001F274D">
              <w:rPr>
                <w:i/>
                <w:iCs/>
              </w:rPr>
              <w:t>alert</w:t>
            </w:r>
            <w:r w:rsidRPr="00F6047B">
              <w:rPr>
                <w:i/>
                <w:iCs/>
              </w:rPr>
              <w:t>.lst</w:t>
            </w:r>
            <w:proofErr w:type="spellEnd"/>
          </w:p>
        </w:tc>
        <w:tc>
          <w:tcPr>
            <w:tcW w:w="4244" w:type="dxa"/>
          </w:tcPr>
          <w:p w14:paraId="0B6A37CD" w14:textId="77777777" w:rsidR="003453CC" w:rsidRDefault="001F274D" w:rsidP="003453CC">
            <w:r>
              <w:t xml:space="preserve">Lista med host </w:t>
            </w:r>
            <w:proofErr w:type="spellStart"/>
            <w:r>
              <w:t>group</w:t>
            </w:r>
            <w:proofErr w:type="spellEnd"/>
            <w:r>
              <w:t xml:space="preserve"> för hosts som anses vara ”Kritisk serverutrustning”.</w:t>
            </w:r>
          </w:p>
          <w:p w14:paraId="56018823" w14:textId="77777777" w:rsidR="009C749F" w:rsidRDefault="009C749F" w:rsidP="003453CC"/>
          <w:p w14:paraId="02AC67D5" w14:textId="77777777" w:rsidR="009C749F" w:rsidRDefault="009C749F" w:rsidP="003453CC">
            <w:r>
              <w:t>Fyll på denna lista med host groups för att inkludera fler hosts inom automatiserad ärendehantering.</w:t>
            </w:r>
          </w:p>
          <w:p w14:paraId="558C593B" w14:textId="77777777" w:rsidR="009C749F" w:rsidRDefault="009C749F" w:rsidP="003453CC"/>
          <w:p w14:paraId="078DB532" w14:textId="553E1169" w:rsidR="009C749F" w:rsidRDefault="009C749F" w:rsidP="003453CC">
            <w:r>
              <w:t xml:space="preserve">Viktigt att placera host </w:t>
            </w:r>
            <w:proofErr w:type="spellStart"/>
            <w:r>
              <w:t>group</w:t>
            </w:r>
            <w:proofErr w:type="spellEnd"/>
            <w:r>
              <w:t xml:space="preserve">-namnet inom </w:t>
            </w:r>
            <w:r w:rsidR="00737A98">
              <w:t>citationstecken</w:t>
            </w:r>
            <w:r>
              <w:t xml:space="preserve"> för att filen ska läsa korrekt.</w:t>
            </w:r>
          </w:p>
        </w:tc>
      </w:tr>
      <w:tr w:rsidR="001F274D" w14:paraId="205EFAC7" w14:textId="77777777" w:rsidTr="003453CC">
        <w:tc>
          <w:tcPr>
            <w:tcW w:w="4244" w:type="dxa"/>
          </w:tcPr>
          <w:p w14:paraId="0618CC9C" w14:textId="7BBB1358" w:rsidR="001F274D" w:rsidRPr="00F6047B" w:rsidRDefault="001F274D" w:rsidP="001F274D">
            <w:pPr>
              <w:rPr>
                <w:i/>
                <w:iCs/>
              </w:rPr>
            </w:pPr>
            <w:proofErr w:type="spellStart"/>
            <w:r w:rsidRPr="00F6047B">
              <w:rPr>
                <w:i/>
                <w:iCs/>
              </w:rPr>
              <w:t>bs_hosts.lst</w:t>
            </w:r>
            <w:proofErr w:type="spellEnd"/>
          </w:p>
        </w:tc>
        <w:tc>
          <w:tcPr>
            <w:tcW w:w="4244" w:type="dxa"/>
          </w:tcPr>
          <w:p w14:paraId="0DF6BD84" w14:textId="77777777" w:rsidR="001F274D" w:rsidRDefault="001F274D" w:rsidP="001F274D">
            <w:r>
              <w:t>Hosts som håller Business Services objekt.</w:t>
            </w:r>
          </w:p>
          <w:p w14:paraId="6DFBE446" w14:textId="77777777" w:rsidR="009C749F" w:rsidRDefault="009C749F" w:rsidP="001F274D"/>
          <w:p w14:paraId="7371426B" w14:textId="728E1914" w:rsidR="009C749F" w:rsidRDefault="009C749F" w:rsidP="009C749F">
            <w:r>
              <w:t>Fyll på denna lista med hosts för att inkludera fler hosts inom automatiserad ärendehantering.</w:t>
            </w:r>
          </w:p>
          <w:p w14:paraId="5B0DFFC6" w14:textId="77777777" w:rsidR="009C749F" w:rsidRDefault="009C749F" w:rsidP="009C749F"/>
          <w:p w14:paraId="006E3E77" w14:textId="6B41FC53" w:rsidR="009C749F" w:rsidRDefault="009C749F" w:rsidP="009C749F">
            <w:r>
              <w:t xml:space="preserve">Viktigt att placera host-namnet inom </w:t>
            </w:r>
            <w:r w:rsidR="00737A98">
              <w:t xml:space="preserve">citationstecken </w:t>
            </w:r>
            <w:r>
              <w:t>för att filen ska läsa korrekt.</w:t>
            </w:r>
          </w:p>
        </w:tc>
      </w:tr>
      <w:tr w:rsidR="001F274D" w14:paraId="6B22D375" w14:textId="77777777" w:rsidTr="003453CC">
        <w:tc>
          <w:tcPr>
            <w:tcW w:w="4244" w:type="dxa"/>
          </w:tcPr>
          <w:p w14:paraId="76C769D3" w14:textId="78BEC0DC" w:rsidR="001F274D" w:rsidRPr="00F6047B" w:rsidRDefault="00980337" w:rsidP="001F274D">
            <w:pPr>
              <w:rPr>
                <w:i/>
                <w:iCs/>
              </w:rPr>
            </w:pPr>
            <w:r>
              <w:rPr>
                <w:i/>
                <w:iCs/>
              </w:rPr>
              <w:t>op5-visionflow</w:t>
            </w:r>
            <w:r w:rsidR="001F274D" w:rsidRPr="00F6047B">
              <w:rPr>
                <w:i/>
                <w:iCs/>
              </w:rPr>
              <w:t>.log</w:t>
            </w:r>
          </w:p>
        </w:tc>
        <w:tc>
          <w:tcPr>
            <w:tcW w:w="4244" w:type="dxa"/>
          </w:tcPr>
          <w:p w14:paraId="5B33BE92" w14:textId="36FFBC9A" w:rsidR="001F274D" w:rsidRDefault="001F274D" w:rsidP="001F274D">
            <w:r>
              <w:t xml:space="preserve">Loggfil </w:t>
            </w:r>
            <w:r w:rsidR="009C749F">
              <w:t xml:space="preserve">dit samtliga loggmeddelanden från </w:t>
            </w:r>
            <w:r w:rsidR="009C749F" w:rsidRPr="0080264C">
              <w:rPr>
                <w:i/>
                <w:iCs/>
              </w:rPr>
              <w:t>notify_visionflow.py</w:t>
            </w:r>
            <w:r w:rsidR="009C749F">
              <w:t xml:space="preserve"> skrivs.</w:t>
            </w:r>
          </w:p>
        </w:tc>
      </w:tr>
      <w:tr w:rsidR="00404722" w14:paraId="22BE1A5B" w14:textId="77777777" w:rsidTr="003453CC">
        <w:tc>
          <w:tcPr>
            <w:tcW w:w="4244" w:type="dxa"/>
          </w:tcPr>
          <w:p w14:paraId="04336DFF" w14:textId="3340F1F0" w:rsidR="00404722" w:rsidRPr="00C66024" w:rsidRDefault="00404722" w:rsidP="001F274D">
            <w:pPr>
              <w:rPr>
                <w:i/>
                <w:iCs/>
              </w:rPr>
            </w:pPr>
            <w:r w:rsidRPr="00C66024">
              <w:rPr>
                <w:i/>
                <w:iCs/>
              </w:rPr>
              <w:t>/</w:t>
            </w:r>
            <w:proofErr w:type="spellStart"/>
            <w:r w:rsidRPr="00C66024">
              <w:rPr>
                <w:i/>
                <w:iCs/>
              </w:rPr>
              <w:t>etc</w:t>
            </w:r>
            <w:proofErr w:type="spellEnd"/>
            <w:r w:rsidRPr="00C66024">
              <w:rPr>
                <w:i/>
                <w:iCs/>
              </w:rPr>
              <w:t>/</w:t>
            </w:r>
            <w:proofErr w:type="spellStart"/>
            <w:proofErr w:type="gramStart"/>
            <w:r w:rsidRPr="00C66024">
              <w:rPr>
                <w:i/>
                <w:iCs/>
              </w:rPr>
              <w:t>cron.d</w:t>
            </w:r>
            <w:proofErr w:type="spellEnd"/>
            <w:proofErr w:type="gramEnd"/>
            <w:r w:rsidRPr="00C66024">
              <w:rPr>
                <w:i/>
                <w:iCs/>
              </w:rPr>
              <w:t>/</w:t>
            </w:r>
            <w:proofErr w:type="spellStart"/>
            <w:r w:rsidRPr="00C66024">
              <w:rPr>
                <w:i/>
                <w:iCs/>
              </w:rPr>
              <w:t>notify-visionflow</w:t>
            </w:r>
            <w:proofErr w:type="spellEnd"/>
          </w:p>
        </w:tc>
        <w:tc>
          <w:tcPr>
            <w:tcW w:w="4244" w:type="dxa"/>
          </w:tcPr>
          <w:p w14:paraId="440F8715" w14:textId="26148FB5" w:rsidR="00404722" w:rsidRPr="00404722" w:rsidRDefault="00404722" w:rsidP="001F274D">
            <w:r>
              <w:t>Cron-</w:t>
            </w:r>
            <w:r w:rsidR="00C66024">
              <w:t>jobb</w:t>
            </w:r>
            <w:r>
              <w:t xml:space="preserve"> som schemalägger </w:t>
            </w:r>
            <w:r w:rsidRPr="00D044F8">
              <w:rPr>
                <w:rFonts w:cs="Calibri"/>
                <w:i/>
                <w:iCs/>
              </w:rPr>
              <w:t>Notify VisionFlow</w:t>
            </w:r>
            <w:r>
              <w:rPr>
                <w:rFonts w:cs="Calibri"/>
                <w:i/>
                <w:iCs/>
              </w:rPr>
              <w:t xml:space="preserve"> </w:t>
            </w:r>
            <w:r>
              <w:rPr>
                <w:rFonts w:cs="Calibri"/>
              </w:rPr>
              <w:t>för automatisk körning. Körs per default en gång per minut.</w:t>
            </w:r>
          </w:p>
        </w:tc>
      </w:tr>
    </w:tbl>
    <w:p w14:paraId="623E1201" w14:textId="77777777" w:rsidR="003453CC" w:rsidRPr="003453CC" w:rsidRDefault="003453CC" w:rsidP="003453CC"/>
    <w:p w14:paraId="4F5A4E3F" w14:textId="101D8721" w:rsidR="00872314" w:rsidRDefault="00872314" w:rsidP="00872314">
      <w:pPr>
        <w:pStyle w:val="Heading2"/>
      </w:pPr>
      <w:bookmarkStart w:id="3" w:name="_Toc94703930"/>
      <w:r w:rsidRPr="00935D1B">
        <w:t>Loggning</w:t>
      </w:r>
      <w:bookmarkEnd w:id="3"/>
    </w:p>
    <w:p w14:paraId="57D5C5F8" w14:textId="3E68038A" w:rsidR="00935D1B" w:rsidRDefault="001030CC" w:rsidP="00935D1B">
      <w:r>
        <w:t xml:space="preserve">Varje körning av </w:t>
      </w:r>
      <w:r w:rsidR="00D044F8" w:rsidRPr="00D044F8">
        <w:rPr>
          <w:rFonts w:cs="Calibri"/>
          <w:i/>
          <w:iCs/>
        </w:rPr>
        <w:t>Notify VisionFlow</w:t>
      </w:r>
      <w:r w:rsidR="00D044F8">
        <w:rPr>
          <w:rFonts w:cs="Calibri"/>
        </w:rPr>
        <w:t xml:space="preserve"> </w:t>
      </w:r>
      <w:r>
        <w:t xml:space="preserve">loggförs (se sökväg i </w:t>
      </w:r>
      <w:hyperlink w:anchor="_Filer_och_sökvägar" w:history="1">
        <w:r w:rsidRPr="00F4282E">
          <w:rPr>
            <w:rStyle w:val="Hyperlink"/>
          </w:rPr>
          <w:t xml:space="preserve">tabell </w:t>
        </w:r>
        <w:r w:rsidR="003453CC" w:rsidRPr="00F4282E">
          <w:rPr>
            <w:rStyle w:val="Hyperlink"/>
          </w:rPr>
          <w:t>1</w:t>
        </w:r>
      </w:hyperlink>
      <w:r>
        <w:t>)</w:t>
      </w:r>
      <w:r w:rsidR="0035694A">
        <w:t>.</w:t>
      </w:r>
    </w:p>
    <w:p w14:paraId="3B3FD2A6" w14:textId="316BB229" w:rsidR="003453CC" w:rsidRDefault="003453CC" w:rsidP="00935D1B">
      <w:r>
        <w:t>Följande händelser loggförs:</w:t>
      </w:r>
    </w:p>
    <w:p w14:paraId="0B9EA0B8" w14:textId="7CD765E3" w:rsidR="003453CC" w:rsidRPr="003453CC" w:rsidRDefault="003453CC" w:rsidP="003453CC">
      <w:pPr>
        <w:pStyle w:val="ListParagraph"/>
        <w:numPr>
          <w:ilvl w:val="0"/>
          <w:numId w:val="12"/>
        </w:numPr>
        <w:rPr>
          <w:lang w:val="sv-SE"/>
        </w:rPr>
      </w:pPr>
      <w:r w:rsidRPr="003453CC">
        <w:rPr>
          <w:lang w:val="sv-SE"/>
        </w:rPr>
        <w:t>Fel vid API-anrop (OP5 &amp; VisionFlow)</w:t>
      </w:r>
    </w:p>
    <w:p w14:paraId="7E3B833F" w14:textId="25729A31" w:rsidR="003453CC" w:rsidRPr="003453CC" w:rsidRDefault="003453CC" w:rsidP="003453CC">
      <w:pPr>
        <w:pStyle w:val="ListParagraph"/>
        <w:numPr>
          <w:ilvl w:val="0"/>
          <w:numId w:val="12"/>
        </w:numPr>
        <w:rPr>
          <w:lang w:val="sv-SE"/>
        </w:rPr>
      </w:pPr>
      <w:r w:rsidRPr="003453CC">
        <w:rPr>
          <w:lang w:val="sv-SE"/>
        </w:rPr>
        <w:t>Ärende kan ej skapas p.g.a. för kort larmperiod</w:t>
      </w:r>
    </w:p>
    <w:p w14:paraId="38920E23" w14:textId="6066ED69" w:rsidR="003453CC" w:rsidRPr="003453CC" w:rsidRDefault="003453CC" w:rsidP="003453CC">
      <w:pPr>
        <w:pStyle w:val="ListParagraph"/>
        <w:numPr>
          <w:ilvl w:val="0"/>
          <w:numId w:val="12"/>
        </w:numPr>
        <w:rPr>
          <w:lang w:val="sv-SE"/>
        </w:rPr>
      </w:pPr>
      <w:r w:rsidRPr="003453CC">
        <w:rPr>
          <w:lang w:val="sv-SE"/>
        </w:rPr>
        <w:t xml:space="preserve">Ärende kan ej skapas p.g.a. </w:t>
      </w:r>
      <w:r w:rsidR="002B446C">
        <w:rPr>
          <w:lang w:val="sv-SE"/>
        </w:rPr>
        <w:t xml:space="preserve">att </w:t>
      </w:r>
      <w:r w:rsidRPr="003453CC">
        <w:rPr>
          <w:lang w:val="sv-SE"/>
        </w:rPr>
        <w:t>parent-objekt har problem</w:t>
      </w:r>
    </w:p>
    <w:p w14:paraId="218ACF0B" w14:textId="6C7A8DE9" w:rsidR="003453CC" w:rsidRPr="003453CC" w:rsidRDefault="003453CC" w:rsidP="003453CC">
      <w:pPr>
        <w:pStyle w:val="ListParagraph"/>
        <w:numPr>
          <w:ilvl w:val="0"/>
          <w:numId w:val="12"/>
        </w:numPr>
        <w:rPr>
          <w:lang w:val="sv-SE"/>
        </w:rPr>
      </w:pPr>
      <w:r w:rsidRPr="003453CC">
        <w:rPr>
          <w:lang w:val="sv-SE"/>
        </w:rPr>
        <w:t xml:space="preserve">Ärende kan ej skapas p.g.a. </w:t>
      </w:r>
      <w:r w:rsidR="002B446C">
        <w:rPr>
          <w:lang w:val="sv-SE"/>
        </w:rPr>
        <w:t xml:space="preserve">att </w:t>
      </w:r>
      <w:r w:rsidRPr="003453CC">
        <w:rPr>
          <w:lang w:val="sv-SE"/>
        </w:rPr>
        <w:t>OP5 visar inga fel</w:t>
      </w:r>
    </w:p>
    <w:p w14:paraId="519AC0EE" w14:textId="593541DD" w:rsidR="003453CC" w:rsidRPr="003453CC" w:rsidRDefault="003453CC" w:rsidP="003453CC">
      <w:pPr>
        <w:pStyle w:val="ListParagraph"/>
        <w:numPr>
          <w:ilvl w:val="0"/>
          <w:numId w:val="12"/>
        </w:numPr>
        <w:rPr>
          <w:lang w:val="sv-SE"/>
        </w:rPr>
      </w:pPr>
      <w:r w:rsidRPr="003453CC">
        <w:rPr>
          <w:lang w:val="sv-SE"/>
        </w:rPr>
        <w:t xml:space="preserve">Ärende kan ej skapas p.g.a. </w:t>
      </w:r>
      <w:r w:rsidR="002B446C">
        <w:rPr>
          <w:lang w:val="sv-SE"/>
        </w:rPr>
        <w:t xml:space="preserve">att </w:t>
      </w:r>
      <w:r w:rsidRPr="003453CC">
        <w:rPr>
          <w:lang w:val="sv-SE"/>
        </w:rPr>
        <w:t>ärende redan existerar</w:t>
      </w:r>
    </w:p>
    <w:p w14:paraId="75CCC46E" w14:textId="003C5E14" w:rsidR="006F2965" w:rsidRDefault="003453CC" w:rsidP="006F2965">
      <w:pPr>
        <w:pStyle w:val="ListParagraph"/>
        <w:numPr>
          <w:ilvl w:val="0"/>
          <w:numId w:val="12"/>
        </w:numPr>
        <w:rPr>
          <w:lang w:val="sv-SE"/>
        </w:rPr>
      </w:pPr>
      <w:r w:rsidRPr="003453CC">
        <w:rPr>
          <w:lang w:val="sv-SE"/>
        </w:rPr>
        <w:t>Ärende skapat</w:t>
      </w:r>
    </w:p>
    <w:p w14:paraId="26F1D2C0" w14:textId="099D91B2" w:rsidR="00632BD8" w:rsidRDefault="00632BD8" w:rsidP="00632BD8"/>
    <w:p w14:paraId="7CEB0E69" w14:textId="5DE5640C" w:rsidR="00632BD8" w:rsidRPr="00632BD8" w:rsidRDefault="00632BD8" w:rsidP="00632BD8">
      <w:r>
        <w:t>Då Notify VisionFlow körs varje minut, skrivs även loggmeddelanden varje minut. För att förhindra att loggfilen (</w:t>
      </w:r>
      <w:r w:rsidRPr="00AC070C">
        <w:rPr>
          <w:i/>
          <w:iCs/>
        </w:rPr>
        <w:t>op5-visionflow.log</w:t>
      </w:r>
      <w:r>
        <w:t xml:space="preserve">) växer i oändlighet, används </w:t>
      </w:r>
      <w:proofErr w:type="spellStart"/>
      <w:r w:rsidRPr="00632BD8">
        <w:rPr>
          <w:rFonts w:ascii="Consolas" w:hAnsi="Consolas" w:cs="Consolas"/>
        </w:rPr>
        <w:t>logrotate</w:t>
      </w:r>
      <w:proofErr w:type="spellEnd"/>
      <w:r>
        <w:t xml:space="preserve"> för att rotera och komprimera loggfilen varje vecka. Komprimerade filer sparas i fyra veckor.</w:t>
      </w:r>
    </w:p>
    <w:p w14:paraId="49F1F83D" w14:textId="796C2189" w:rsidR="00B679FB" w:rsidRDefault="00B679FB" w:rsidP="00B679FB">
      <w:pPr>
        <w:pStyle w:val="Heading1"/>
      </w:pPr>
      <w:bookmarkStart w:id="4" w:name="_Toc94703931"/>
      <w:r>
        <w:lastRenderedPageBreak/>
        <w:t>Körning</w:t>
      </w:r>
      <w:bookmarkEnd w:id="4"/>
    </w:p>
    <w:p w14:paraId="444F8426" w14:textId="68654E3B" w:rsidR="00B679FB" w:rsidRDefault="00BA7679" w:rsidP="00B679FB">
      <w:r>
        <w:t>Per default så körs mjukvaran en gång i minuten, 24x7.</w:t>
      </w:r>
    </w:p>
    <w:p w14:paraId="11772792" w14:textId="24F68DCE" w:rsidR="00EA1AD4" w:rsidRDefault="00EA1AD4" w:rsidP="00B679FB">
      <w:r>
        <w:t xml:space="preserve">Detta kan enkelt förändas genom </w:t>
      </w:r>
      <w:r w:rsidR="00404722">
        <w:t xml:space="preserve">att ändra i </w:t>
      </w:r>
      <w:r w:rsidR="00404722" w:rsidRPr="00404722">
        <w:rPr>
          <w:i/>
          <w:iCs/>
        </w:rPr>
        <w:t>cron</w:t>
      </w:r>
      <w:r w:rsidR="00404722">
        <w:t>, se tabell 1.</w:t>
      </w:r>
    </w:p>
    <w:p w14:paraId="19C1BDEE" w14:textId="38A02236" w:rsidR="00BA7679" w:rsidRDefault="00BA7679" w:rsidP="00B679FB"/>
    <w:p w14:paraId="724D47C8" w14:textId="1A6E38B9" w:rsidR="00BA7679" w:rsidRDefault="00BA7679" w:rsidP="00B679FB">
      <w:r>
        <w:t xml:space="preserve">Per default så behöver ett larm ligga aktivt och </w:t>
      </w:r>
      <w:r w:rsidR="002C4919">
        <w:t xml:space="preserve">ej </w:t>
      </w:r>
      <w:r w:rsidR="00404722">
        <w:t xml:space="preserve">i </w:t>
      </w:r>
      <w:r w:rsidRPr="00BA7679">
        <w:rPr>
          <w:i/>
          <w:iCs/>
        </w:rPr>
        <w:t>Schedule downtime</w:t>
      </w:r>
      <w:r w:rsidR="00404722">
        <w:t xml:space="preserve"> </w:t>
      </w:r>
      <w:r>
        <w:t xml:space="preserve">i 30 minuter. Detta kan enkelt förändas genom argument till </w:t>
      </w:r>
      <w:r w:rsidRPr="00BA7679">
        <w:rPr>
          <w:i/>
          <w:iCs/>
        </w:rPr>
        <w:t>notify_visionflow.py</w:t>
      </w:r>
      <w:r>
        <w:t>.</w:t>
      </w:r>
    </w:p>
    <w:p w14:paraId="1182C596" w14:textId="21B2ADED" w:rsidR="00404722" w:rsidRDefault="00404722" w:rsidP="00B679FB">
      <w:r>
        <w:t xml:space="preserve">Ärende skapas om larmet </w:t>
      </w:r>
      <w:r w:rsidR="002B446C">
        <w:t xml:space="preserve">både </w:t>
      </w:r>
      <w:proofErr w:type="gramStart"/>
      <w:r w:rsidR="002B446C">
        <w:t xml:space="preserve">är </w:t>
      </w:r>
      <w:r>
        <w:t xml:space="preserve"> ”</w:t>
      </w:r>
      <w:proofErr w:type="spellStart"/>
      <w:proofErr w:type="gramEnd"/>
      <w:r w:rsidRPr="00404722">
        <w:rPr>
          <w:i/>
          <w:iCs/>
        </w:rPr>
        <w:t>Acknowledged</w:t>
      </w:r>
      <w:proofErr w:type="spellEnd"/>
      <w:r>
        <w:t xml:space="preserve">” </w:t>
      </w:r>
      <w:r w:rsidR="002B446C">
        <w:t>eller ”</w:t>
      </w:r>
      <w:proofErr w:type="spellStart"/>
      <w:r w:rsidR="002B446C" w:rsidRPr="002B446C">
        <w:rPr>
          <w:i/>
          <w:iCs/>
        </w:rPr>
        <w:t>Unacknowledged</w:t>
      </w:r>
      <w:proofErr w:type="spellEnd"/>
      <w:r w:rsidR="002B446C">
        <w:t>”</w:t>
      </w:r>
      <w:r>
        <w:t>. Ifall larmet är ”</w:t>
      </w:r>
      <w:proofErr w:type="spellStart"/>
      <w:r w:rsidRPr="00404722">
        <w:rPr>
          <w:i/>
          <w:iCs/>
        </w:rPr>
        <w:t>Acknowledged</w:t>
      </w:r>
      <w:proofErr w:type="spellEnd"/>
      <w:r>
        <w:t>” skickas kommentar och användarnamn med i ärendet.</w:t>
      </w:r>
    </w:p>
    <w:p w14:paraId="3E406D28" w14:textId="77777777" w:rsidR="00EA1AD4" w:rsidRDefault="00EA1AD4" w:rsidP="00B679FB"/>
    <w:p w14:paraId="5DAEE064" w14:textId="4714D3F4" w:rsidR="00EA1AD4" w:rsidRDefault="00EA1AD4" w:rsidP="00EA1AD4">
      <w:pPr>
        <w:pStyle w:val="Heading2"/>
      </w:pPr>
      <w:bookmarkStart w:id="5" w:name="_Toc94703932"/>
      <w:r>
        <w:t>Argument</w:t>
      </w:r>
      <w:bookmarkEnd w:id="5"/>
    </w:p>
    <w:p w14:paraId="7FC78A0D" w14:textId="471AD4D8" w:rsidR="00EA1AD4" w:rsidRDefault="00E96AEF" w:rsidP="00EA1AD4">
      <w:r w:rsidRPr="00F2019B">
        <w:rPr>
          <w:i/>
          <w:iCs/>
        </w:rPr>
        <w:t>notify_visionflow.py</w:t>
      </w:r>
      <w:r>
        <w:t xml:space="preserve"> tar följande argument.</w:t>
      </w:r>
    </w:p>
    <w:p w14:paraId="3312FE4F" w14:textId="33A9E623" w:rsidR="008148AF" w:rsidRDefault="008148AF" w:rsidP="008148AF">
      <w:pPr>
        <w:pStyle w:val="Caption"/>
        <w:keepNext/>
      </w:pPr>
      <w:r>
        <w:t xml:space="preserve">Tabell </w:t>
      </w:r>
      <w:r>
        <w:fldChar w:fldCharType="begin"/>
      </w:r>
      <w:r>
        <w:instrText xml:space="preserve"> SEQ Tabell \* ARABIC </w:instrText>
      </w:r>
      <w:r>
        <w:fldChar w:fldCharType="separate"/>
      </w:r>
      <w:r w:rsidR="000D3F66">
        <w:rPr>
          <w:noProof/>
        </w:rPr>
        <w:t>2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96AEF" w14:paraId="16180FB2" w14:textId="77777777" w:rsidTr="00E96AEF">
        <w:tc>
          <w:tcPr>
            <w:tcW w:w="4244" w:type="dxa"/>
          </w:tcPr>
          <w:p w14:paraId="45D7639D" w14:textId="618FB112" w:rsidR="00E96AEF" w:rsidRPr="00E96AEF" w:rsidRDefault="00E96AEF" w:rsidP="00EA1AD4">
            <w:pPr>
              <w:rPr>
                <w:b/>
                <w:bCs/>
              </w:rPr>
            </w:pPr>
            <w:r w:rsidRPr="00E96AEF">
              <w:rPr>
                <w:b/>
                <w:bCs/>
              </w:rPr>
              <w:t>Argument</w:t>
            </w:r>
          </w:p>
        </w:tc>
        <w:tc>
          <w:tcPr>
            <w:tcW w:w="4244" w:type="dxa"/>
          </w:tcPr>
          <w:p w14:paraId="73156030" w14:textId="76D2000C" w:rsidR="00E96AEF" w:rsidRPr="00E96AEF" w:rsidRDefault="00E96AEF" w:rsidP="00EA1AD4">
            <w:pPr>
              <w:rPr>
                <w:b/>
                <w:bCs/>
              </w:rPr>
            </w:pPr>
            <w:r w:rsidRPr="00E96AEF">
              <w:rPr>
                <w:b/>
                <w:bCs/>
              </w:rPr>
              <w:t>Beskrivning</w:t>
            </w:r>
          </w:p>
        </w:tc>
      </w:tr>
      <w:tr w:rsidR="00E96AEF" w14:paraId="651FF86C" w14:textId="77777777" w:rsidTr="00E96AEF">
        <w:tc>
          <w:tcPr>
            <w:tcW w:w="4244" w:type="dxa"/>
          </w:tcPr>
          <w:p w14:paraId="341ED5B0" w14:textId="48D8197D" w:rsidR="00E96AEF" w:rsidRDefault="00E96AEF" w:rsidP="00EA1AD4">
            <w:r>
              <w:t>--</w:t>
            </w:r>
            <w:proofErr w:type="spellStart"/>
            <w:r>
              <w:t>help</w:t>
            </w:r>
            <w:proofErr w:type="spellEnd"/>
          </w:p>
        </w:tc>
        <w:tc>
          <w:tcPr>
            <w:tcW w:w="4244" w:type="dxa"/>
          </w:tcPr>
          <w:p w14:paraId="1DF8995B" w14:textId="317E5C16" w:rsidR="00E96AEF" w:rsidRDefault="00E96AEF" w:rsidP="00EA1AD4">
            <w:r>
              <w:t>Visar samtliga argument och dess funktion</w:t>
            </w:r>
          </w:p>
        </w:tc>
      </w:tr>
      <w:tr w:rsidR="00E96AEF" w14:paraId="0500C028" w14:textId="77777777" w:rsidTr="00E96AEF">
        <w:tc>
          <w:tcPr>
            <w:tcW w:w="4244" w:type="dxa"/>
          </w:tcPr>
          <w:p w14:paraId="168A2233" w14:textId="6DC68802" w:rsidR="00E96AEF" w:rsidRDefault="00E96AEF" w:rsidP="00EA1AD4">
            <w:r>
              <w:t>--op5host</w:t>
            </w:r>
          </w:p>
        </w:tc>
        <w:tc>
          <w:tcPr>
            <w:tcW w:w="4244" w:type="dxa"/>
          </w:tcPr>
          <w:p w14:paraId="4C4EC5A2" w14:textId="0AB535E0" w:rsidR="00E96AEF" w:rsidRDefault="00E96AEF" w:rsidP="00EA1AD4">
            <w:r>
              <w:t>OP5 Monitor IP/FQDN</w:t>
            </w:r>
          </w:p>
        </w:tc>
      </w:tr>
      <w:tr w:rsidR="00E96AEF" w14:paraId="376E7331" w14:textId="77777777" w:rsidTr="00E96AEF">
        <w:tc>
          <w:tcPr>
            <w:tcW w:w="4244" w:type="dxa"/>
          </w:tcPr>
          <w:p w14:paraId="08D86C04" w14:textId="53EB701D" w:rsidR="00E96AEF" w:rsidRDefault="00E96AEF" w:rsidP="00EA1AD4">
            <w:r>
              <w:t>--op5user</w:t>
            </w:r>
          </w:p>
        </w:tc>
        <w:tc>
          <w:tcPr>
            <w:tcW w:w="4244" w:type="dxa"/>
          </w:tcPr>
          <w:p w14:paraId="71B492BE" w14:textId="407C3195" w:rsidR="00E96AEF" w:rsidRDefault="00E96AEF" w:rsidP="00EA1AD4">
            <w:r>
              <w:t>OP5 Monitor API User</w:t>
            </w:r>
          </w:p>
        </w:tc>
      </w:tr>
      <w:tr w:rsidR="00E96AEF" w14:paraId="4F247A3B" w14:textId="77777777" w:rsidTr="00E96AEF">
        <w:tc>
          <w:tcPr>
            <w:tcW w:w="4244" w:type="dxa"/>
          </w:tcPr>
          <w:p w14:paraId="2345F57F" w14:textId="2CE97889" w:rsidR="00E96AEF" w:rsidRDefault="00E96AEF" w:rsidP="00EA1AD4">
            <w:r>
              <w:t>--op5pass</w:t>
            </w:r>
          </w:p>
        </w:tc>
        <w:tc>
          <w:tcPr>
            <w:tcW w:w="4244" w:type="dxa"/>
          </w:tcPr>
          <w:p w14:paraId="4DE7C2AE" w14:textId="7E27AE57" w:rsidR="00E96AEF" w:rsidRDefault="00E96AEF" w:rsidP="00EA1AD4">
            <w:r>
              <w:t>OP5 Monitor API Password</w:t>
            </w:r>
          </w:p>
        </w:tc>
      </w:tr>
      <w:tr w:rsidR="00E96AEF" w14:paraId="2A6C9AC4" w14:textId="77777777" w:rsidTr="00E96AEF">
        <w:tc>
          <w:tcPr>
            <w:tcW w:w="4244" w:type="dxa"/>
          </w:tcPr>
          <w:p w14:paraId="45720E49" w14:textId="2E6EA3C6" w:rsidR="00E96AEF" w:rsidRDefault="00E96AEF" w:rsidP="00EA1AD4">
            <w:r>
              <w:t>--</w:t>
            </w:r>
            <w:proofErr w:type="spellStart"/>
            <w:r>
              <w:t>vflowhost</w:t>
            </w:r>
            <w:proofErr w:type="spellEnd"/>
          </w:p>
        </w:tc>
        <w:tc>
          <w:tcPr>
            <w:tcW w:w="4244" w:type="dxa"/>
          </w:tcPr>
          <w:p w14:paraId="439AF317" w14:textId="71481796" w:rsidR="00E96AEF" w:rsidRDefault="00E96AEF" w:rsidP="00EA1AD4">
            <w:r>
              <w:t>VisionFlow IP/FQDN</w:t>
            </w:r>
          </w:p>
        </w:tc>
      </w:tr>
      <w:tr w:rsidR="00E96AEF" w14:paraId="749CD00E" w14:textId="77777777" w:rsidTr="00E96AEF">
        <w:tc>
          <w:tcPr>
            <w:tcW w:w="4244" w:type="dxa"/>
          </w:tcPr>
          <w:p w14:paraId="237A09C7" w14:textId="323EBE31" w:rsidR="00E96AEF" w:rsidRDefault="00E96AEF" w:rsidP="00EA1AD4">
            <w:r>
              <w:t>--</w:t>
            </w:r>
            <w:proofErr w:type="spellStart"/>
            <w:r>
              <w:t>vflowuser</w:t>
            </w:r>
            <w:proofErr w:type="spellEnd"/>
          </w:p>
        </w:tc>
        <w:tc>
          <w:tcPr>
            <w:tcW w:w="4244" w:type="dxa"/>
          </w:tcPr>
          <w:p w14:paraId="1BD5D017" w14:textId="7A54B6AE" w:rsidR="00E96AEF" w:rsidRDefault="00E96AEF" w:rsidP="00EA1AD4">
            <w:r>
              <w:t>VisionFlow API User</w:t>
            </w:r>
          </w:p>
        </w:tc>
      </w:tr>
      <w:tr w:rsidR="00E96AEF" w14:paraId="682FD7BA" w14:textId="77777777" w:rsidTr="00E96AEF">
        <w:tc>
          <w:tcPr>
            <w:tcW w:w="4244" w:type="dxa"/>
          </w:tcPr>
          <w:p w14:paraId="3EE690C9" w14:textId="7CF83DBF" w:rsidR="00E96AEF" w:rsidRDefault="00E96AEF" w:rsidP="00EA1AD4">
            <w:r>
              <w:t>--</w:t>
            </w:r>
            <w:proofErr w:type="spellStart"/>
            <w:r>
              <w:t>vflowpass</w:t>
            </w:r>
            <w:proofErr w:type="spellEnd"/>
          </w:p>
        </w:tc>
        <w:tc>
          <w:tcPr>
            <w:tcW w:w="4244" w:type="dxa"/>
          </w:tcPr>
          <w:p w14:paraId="2E4D57D8" w14:textId="70EC8DFF" w:rsidR="00E96AEF" w:rsidRDefault="00E96AEF" w:rsidP="00EA1AD4">
            <w:r>
              <w:t>VisionFlow API Password</w:t>
            </w:r>
          </w:p>
        </w:tc>
      </w:tr>
      <w:tr w:rsidR="00E96AEF" w14:paraId="04245557" w14:textId="77777777" w:rsidTr="00E96AEF">
        <w:tc>
          <w:tcPr>
            <w:tcW w:w="4244" w:type="dxa"/>
          </w:tcPr>
          <w:p w14:paraId="08A862DD" w14:textId="15155081" w:rsidR="00E96AEF" w:rsidRDefault="00E96AEF" w:rsidP="00EA1AD4">
            <w:r>
              <w:t>--duration</w:t>
            </w:r>
          </w:p>
        </w:tc>
        <w:tc>
          <w:tcPr>
            <w:tcW w:w="4244" w:type="dxa"/>
          </w:tcPr>
          <w:p w14:paraId="3EE57773" w14:textId="635F5013" w:rsidR="00E96AEF" w:rsidRDefault="00E96AEF" w:rsidP="00EA1AD4">
            <w:r>
              <w:t>Tid larm måste varit aktivt (Default 30min)</w:t>
            </w:r>
          </w:p>
        </w:tc>
      </w:tr>
    </w:tbl>
    <w:p w14:paraId="6B64315E" w14:textId="153433E2" w:rsidR="00E96AEF" w:rsidRDefault="00E96AEF" w:rsidP="00EA1AD4"/>
    <w:p w14:paraId="7C76DBFF" w14:textId="06C09C60" w:rsidR="00D044F8" w:rsidRDefault="00D044F8" w:rsidP="00D044F8">
      <w:pPr>
        <w:pStyle w:val="Heading2"/>
      </w:pPr>
      <w:bookmarkStart w:id="6" w:name="_Toc94703933"/>
      <w:r>
        <w:t>Kontakter (contacts)</w:t>
      </w:r>
      <w:bookmarkEnd w:id="6"/>
    </w:p>
    <w:p w14:paraId="263BB610" w14:textId="33A63F06" w:rsidR="00404722" w:rsidRDefault="00404722" w:rsidP="00404722">
      <w:r w:rsidRPr="006E3913">
        <w:rPr>
          <w:i/>
          <w:iCs/>
        </w:rPr>
        <w:t>Notify VisionFlow</w:t>
      </w:r>
      <w:r>
        <w:t xml:space="preserve"> </w:t>
      </w:r>
      <w:r w:rsidR="006E3913">
        <w:t xml:space="preserve">använder </w:t>
      </w:r>
      <w:r w:rsidR="006E3913" w:rsidRPr="006E3913">
        <w:rPr>
          <w:i/>
          <w:iCs/>
        </w:rPr>
        <w:t>contacts</w:t>
      </w:r>
      <w:r w:rsidR="006E3913">
        <w:t xml:space="preserve"> i OP5 för att hämta </w:t>
      </w:r>
      <w:r w:rsidR="00A72F1B">
        <w:t xml:space="preserve">de </w:t>
      </w:r>
      <w:r w:rsidR="006E3913">
        <w:t xml:space="preserve">e-postadresser </w:t>
      </w:r>
      <w:r w:rsidR="00A72F1B">
        <w:t>ärenden ska</w:t>
      </w:r>
      <w:r w:rsidR="006E3913">
        <w:t xml:space="preserve"> skicka</w:t>
      </w:r>
      <w:r w:rsidR="00A72F1B">
        <w:t xml:space="preserve">s </w:t>
      </w:r>
      <w:r w:rsidR="006E3913">
        <w:t>till.</w:t>
      </w:r>
    </w:p>
    <w:p w14:paraId="74D300B4" w14:textId="5DCEE1FD" w:rsidR="006E3913" w:rsidRDefault="006E3913" w:rsidP="00404722"/>
    <w:p w14:paraId="64C096A0" w14:textId="298E5C04" w:rsidR="006E3913" w:rsidRPr="00601A6F" w:rsidRDefault="006E3913" w:rsidP="00404722">
      <w:r>
        <w:t>För att få ärenden i VisionFlow från OP5, skapa en kontakt och ange e-postadressen i fältet ”</w:t>
      </w:r>
      <w:r w:rsidRPr="006E3913">
        <w:rPr>
          <w:b/>
          <w:bCs/>
        </w:rPr>
        <w:t>address1</w:t>
      </w:r>
      <w:r>
        <w:t>”, och lämna fältet ”</w:t>
      </w:r>
      <w:r w:rsidRPr="006E3913">
        <w:rPr>
          <w:b/>
          <w:bCs/>
        </w:rPr>
        <w:t>email</w:t>
      </w:r>
      <w:r>
        <w:t>” tomt.</w:t>
      </w:r>
      <w:r>
        <w:br/>
        <w:t xml:space="preserve">Anledningen till att </w:t>
      </w:r>
      <w:r w:rsidRPr="006E3913">
        <w:rPr>
          <w:b/>
          <w:bCs/>
        </w:rPr>
        <w:t>address1</w:t>
      </w:r>
      <w:r>
        <w:t xml:space="preserve"> används framöver </w:t>
      </w:r>
      <w:r w:rsidRPr="006E3913">
        <w:rPr>
          <w:b/>
          <w:bCs/>
        </w:rPr>
        <w:t>email</w:t>
      </w:r>
      <w:r>
        <w:t xml:space="preserve">, är för att inte skapa dubbletter av ärenden i VisionFlow. Används </w:t>
      </w:r>
      <w:r w:rsidRPr="006E3913">
        <w:rPr>
          <w:b/>
          <w:bCs/>
        </w:rPr>
        <w:t>email</w:t>
      </w:r>
      <w:r>
        <w:t xml:space="preserve"> kommer OP5’s standardnotis-system att initieras, och då </w:t>
      </w:r>
      <w:r w:rsidR="00601A6F">
        <w:t xml:space="preserve">tar OP5 inte hänsyn till </w:t>
      </w:r>
      <w:r w:rsidRPr="006E3913">
        <w:rPr>
          <w:i/>
          <w:iCs/>
        </w:rPr>
        <w:t>Notify VisionFlo</w:t>
      </w:r>
      <w:r w:rsidR="00601A6F">
        <w:rPr>
          <w:i/>
          <w:iCs/>
        </w:rPr>
        <w:t xml:space="preserve">w, </w:t>
      </w:r>
      <w:r w:rsidR="00601A6F">
        <w:t xml:space="preserve">som är en ovanpåliggande API-driven mjukvara. Därav används endast </w:t>
      </w:r>
      <w:r w:rsidR="00601A6F" w:rsidRPr="00601A6F">
        <w:rPr>
          <w:b/>
          <w:bCs/>
        </w:rPr>
        <w:t>address1</w:t>
      </w:r>
      <w:r w:rsidR="00601A6F">
        <w:t>.</w:t>
      </w:r>
    </w:p>
    <w:p w14:paraId="078E70A5" w14:textId="7E84225C" w:rsidR="006E3913" w:rsidRDefault="006E3913" w:rsidP="00404722"/>
    <w:p w14:paraId="2E271B02" w14:textId="1598C507" w:rsidR="006E3913" w:rsidRPr="00404722" w:rsidRDefault="006E3913" w:rsidP="00404722">
      <w:r>
        <w:t xml:space="preserve">Applicera därefter kontakten på de service-objekt i OP5 där man önskar </w:t>
      </w:r>
      <w:r w:rsidR="004345AB">
        <w:t>få</w:t>
      </w:r>
      <w:r>
        <w:t xml:space="preserve"> ärenden från. Notera att det finns ett regelverk för vilka service-objekt detta omfattar, se tabell 3 &amp; 4.</w:t>
      </w:r>
    </w:p>
    <w:p w14:paraId="507EF9F9" w14:textId="77777777" w:rsidR="00D044F8" w:rsidRPr="00D044F8" w:rsidRDefault="00D044F8" w:rsidP="00D044F8"/>
    <w:p w14:paraId="752E5674" w14:textId="77777777" w:rsidR="00D044F8" w:rsidRPr="00D044F8" w:rsidRDefault="00D044F8" w:rsidP="00D044F8"/>
    <w:p w14:paraId="7FD992E3" w14:textId="6286FC71" w:rsidR="00E96AEF" w:rsidRDefault="002C4919" w:rsidP="002C4919">
      <w:pPr>
        <w:pStyle w:val="Heading2"/>
      </w:pPr>
      <w:bookmarkStart w:id="7" w:name="_Toc94703934"/>
      <w:r>
        <w:t>Schemaläggning</w:t>
      </w:r>
      <w:bookmarkEnd w:id="7"/>
    </w:p>
    <w:p w14:paraId="6F8F5496" w14:textId="6C82CE9C" w:rsidR="002C4919" w:rsidRDefault="004070CA" w:rsidP="002C4919">
      <w:pPr>
        <w:rPr>
          <w:b/>
          <w:bCs/>
        </w:rPr>
      </w:pPr>
      <w:r w:rsidRPr="004070CA">
        <w:rPr>
          <w:i/>
          <w:iCs/>
        </w:rPr>
        <w:t>notify</w:t>
      </w:r>
      <w:r w:rsidR="002C4919" w:rsidRPr="004070CA">
        <w:rPr>
          <w:i/>
          <w:iCs/>
        </w:rPr>
        <w:t>_visionflow.py</w:t>
      </w:r>
      <w:r w:rsidR="002C4919">
        <w:t xml:space="preserve"> är schemalagt</w:t>
      </w:r>
      <w:r w:rsidR="00B7389D">
        <w:t xml:space="preserve"> m.h.a.</w:t>
      </w:r>
      <w:r w:rsidR="002C4919">
        <w:t xml:space="preserve"> </w:t>
      </w:r>
      <w:r w:rsidR="002C4919" w:rsidRPr="004070CA">
        <w:rPr>
          <w:i/>
          <w:iCs/>
        </w:rPr>
        <w:t>cron</w:t>
      </w:r>
      <w:r w:rsidR="002C4919">
        <w:t xml:space="preserve"> på shop5.ad.boras.se att köras varje minut under: </w:t>
      </w:r>
      <w:r w:rsidR="002C4919" w:rsidRPr="004070CA">
        <w:rPr>
          <w:b/>
          <w:bCs/>
        </w:rPr>
        <w:t>/</w:t>
      </w:r>
      <w:proofErr w:type="spellStart"/>
      <w:r w:rsidR="002C4919" w:rsidRPr="004070CA">
        <w:rPr>
          <w:b/>
          <w:bCs/>
        </w:rPr>
        <w:t>etc</w:t>
      </w:r>
      <w:proofErr w:type="spellEnd"/>
      <w:r w:rsidR="002C4919" w:rsidRPr="004070CA">
        <w:rPr>
          <w:b/>
          <w:bCs/>
        </w:rPr>
        <w:t>/</w:t>
      </w:r>
      <w:proofErr w:type="spellStart"/>
      <w:proofErr w:type="gramStart"/>
      <w:r w:rsidR="002C4919" w:rsidRPr="004070CA">
        <w:rPr>
          <w:b/>
          <w:bCs/>
        </w:rPr>
        <w:t>cron.d</w:t>
      </w:r>
      <w:proofErr w:type="spellEnd"/>
      <w:proofErr w:type="gramEnd"/>
      <w:r w:rsidR="002C4919" w:rsidRPr="004070CA">
        <w:rPr>
          <w:b/>
          <w:bCs/>
        </w:rPr>
        <w:t>/</w:t>
      </w:r>
      <w:proofErr w:type="spellStart"/>
      <w:r w:rsidR="002C4919" w:rsidRPr="004070CA">
        <w:rPr>
          <w:b/>
          <w:bCs/>
        </w:rPr>
        <w:t>notify-visionflow</w:t>
      </w:r>
      <w:proofErr w:type="spellEnd"/>
    </w:p>
    <w:p w14:paraId="7C74C720" w14:textId="2A58C2EC" w:rsidR="00645CEC" w:rsidRDefault="00645CEC" w:rsidP="002C4919">
      <w:pPr>
        <w:rPr>
          <w:b/>
          <w:bCs/>
        </w:rPr>
      </w:pPr>
    </w:p>
    <w:p w14:paraId="2A3AB446" w14:textId="6CC52D80" w:rsidR="00645CEC" w:rsidRDefault="00645CEC" w:rsidP="00645CEC">
      <w:pPr>
        <w:pStyle w:val="Heading2"/>
      </w:pPr>
      <w:bookmarkStart w:id="8" w:name="_Toc94703935"/>
      <w:r>
        <w:lastRenderedPageBreak/>
        <w:t>API-anrop</w:t>
      </w:r>
      <w:bookmarkEnd w:id="8"/>
    </w:p>
    <w:p w14:paraId="636F65C2" w14:textId="11858B39" w:rsidR="00645CEC" w:rsidRDefault="00645CEC" w:rsidP="00645CEC">
      <w:r>
        <w:t xml:space="preserve">Koden kommunicerar med </w:t>
      </w:r>
      <w:r w:rsidR="00141B95">
        <w:t xml:space="preserve">både </w:t>
      </w:r>
      <w:r>
        <w:t>OP5 Monitor API och VisionFlow Service API.</w:t>
      </w:r>
    </w:p>
    <w:p w14:paraId="2A5527AF" w14:textId="37581B05" w:rsidR="00645CEC" w:rsidRPr="00645CEC" w:rsidRDefault="00645CEC" w:rsidP="00645CEC">
      <w:r>
        <w:t>OP5’s API används för att hämta nyinkomna larm.</w:t>
      </w:r>
      <w:r>
        <w:br/>
        <w:t>VisionFlow API används för att skapa ärenden samt verifiera att inte ärenden redan finns.</w:t>
      </w:r>
    </w:p>
    <w:p w14:paraId="5B1977C9" w14:textId="77777777" w:rsidR="00120D4D" w:rsidRDefault="00120D4D" w:rsidP="002C4919">
      <w:pPr>
        <w:rPr>
          <w:b/>
          <w:bCs/>
        </w:rPr>
      </w:pPr>
    </w:p>
    <w:p w14:paraId="0FF0C865" w14:textId="77777777" w:rsidR="00120D4D" w:rsidRDefault="00120D4D" w:rsidP="00120D4D">
      <w:pPr>
        <w:pStyle w:val="Heading2"/>
      </w:pPr>
      <w:bookmarkStart w:id="9" w:name="_Toc94703936"/>
      <w:r>
        <w:t>Versionshantering</w:t>
      </w:r>
      <w:bookmarkEnd w:id="9"/>
    </w:p>
    <w:p w14:paraId="23447747" w14:textId="77777777" w:rsidR="00120D4D" w:rsidRDefault="00120D4D" w:rsidP="00120D4D">
      <w:r>
        <w:t>Koden är skriven i python3.6, vilket är den version som körs i CentOS 7.9.</w:t>
      </w:r>
    </w:p>
    <w:p w14:paraId="14A09532" w14:textId="77777777" w:rsidR="00120D4D" w:rsidRDefault="00120D4D" w:rsidP="00120D4D">
      <w:r>
        <w:t>När systemet uppgraderas till version 8, används i skrivande stund python3.8, vilket bör vara med i beräkningen inför uppgraderingen, då detta kan kräva kod-förändringar.</w:t>
      </w:r>
    </w:p>
    <w:p w14:paraId="4EFB9F5D" w14:textId="77777777" w:rsidR="00120D4D" w:rsidRPr="002C4919" w:rsidRDefault="00120D4D" w:rsidP="002C4919"/>
    <w:p w14:paraId="3BB353E3" w14:textId="5EC116F5" w:rsidR="00872314" w:rsidRDefault="00872314" w:rsidP="00872314">
      <w:pPr>
        <w:rPr>
          <w:rFonts w:eastAsiaTheme="minorHAnsi"/>
        </w:rPr>
      </w:pPr>
    </w:p>
    <w:p w14:paraId="309A9EE1" w14:textId="6D2B9DA6" w:rsidR="00D66304" w:rsidRDefault="00D66304" w:rsidP="00D66304">
      <w:pPr>
        <w:pStyle w:val="Heading1"/>
      </w:pPr>
      <w:bookmarkStart w:id="10" w:name="_Toc94703937"/>
      <w:r>
        <w:t>Regelverk</w:t>
      </w:r>
      <w:bookmarkEnd w:id="10"/>
    </w:p>
    <w:p w14:paraId="3D4BD6B3" w14:textId="401CEE21" w:rsidR="00D66304" w:rsidRDefault="00D66304" w:rsidP="00D66304">
      <w:pPr>
        <w:rPr>
          <w:rFonts w:eastAsiaTheme="minorHAnsi"/>
        </w:rPr>
      </w:pPr>
      <w:r>
        <w:rPr>
          <w:rFonts w:eastAsiaTheme="minorHAnsi"/>
        </w:rPr>
        <w:t>Regelverket för när ärenden ska skapas är byggt efter följande schema. Kan även refereras i dokumentet: ITRS OP5 Monitor – Borås Stad – Estimat – Automatiserad ärendehantering.</w:t>
      </w:r>
    </w:p>
    <w:p w14:paraId="30E83098" w14:textId="569D116E" w:rsidR="00D66304" w:rsidRDefault="00D66304" w:rsidP="00D66304">
      <w:pPr>
        <w:rPr>
          <w:rFonts w:eastAsiaTheme="minorHAnsi"/>
        </w:rPr>
      </w:pPr>
    </w:p>
    <w:p w14:paraId="3E2C3C23" w14:textId="6947D8DE" w:rsidR="00D66304" w:rsidRDefault="00D66304" w:rsidP="00D66304">
      <w:pPr>
        <w:pStyle w:val="Caption"/>
        <w:keepNext/>
      </w:pPr>
      <w:r>
        <w:t xml:space="preserve">Tabell </w:t>
      </w:r>
      <w:r>
        <w:fldChar w:fldCharType="begin"/>
      </w:r>
      <w:r>
        <w:instrText xml:space="preserve"> SEQ Tabell \* ARABIC </w:instrText>
      </w:r>
      <w:r>
        <w:fldChar w:fldCharType="separate"/>
      </w:r>
      <w:r w:rsidR="000D3F66">
        <w:rPr>
          <w:noProof/>
        </w:rPr>
        <w:t>3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D66304" w14:paraId="2616DFDC" w14:textId="77777777" w:rsidTr="00A52190">
        <w:tc>
          <w:tcPr>
            <w:tcW w:w="2829" w:type="dxa"/>
          </w:tcPr>
          <w:p w14:paraId="5AC6217D" w14:textId="77777777" w:rsidR="00D66304" w:rsidRPr="00544043" w:rsidRDefault="00D66304" w:rsidP="00A52190">
            <w:pPr>
              <w:pStyle w:val="NormalWeb"/>
              <w:spacing w:before="480" w:beforeAutospacing="0" w:after="225" w:afterAutospacing="0"/>
              <w:ind w:left="360"/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lang w:val="sv-SE"/>
              </w:rPr>
            </w:pPr>
            <w:r w:rsidRPr="00544043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lang w:val="sv-SE"/>
              </w:rPr>
              <w:t>Objekttyp</w:t>
            </w:r>
          </w:p>
        </w:tc>
        <w:tc>
          <w:tcPr>
            <w:tcW w:w="2829" w:type="dxa"/>
          </w:tcPr>
          <w:p w14:paraId="7DFFB144" w14:textId="77777777" w:rsidR="00D66304" w:rsidRPr="00544043" w:rsidRDefault="00D66304" w:rsidP="00A52190">
            <w:pPr>
              <w:pStyle w:val="NormalWeb"/>
              <w:spacing w:before="480" w:beforeAutospacing="0" w:after="225" w:afterAutospacing="0"/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lang w:val="sv-SE"/>
              </w:rPr>
            </w:pPr>
            <w:r w:rsidRPr="00544043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lang w:val="sv-SE"/>
              </w:rPr>
              <w:t>Status</w:t>
            </w:r>
          </w:p>
        </w:tc>
        <w:tc>
          <w:tcPr>
            <w:tcW w:w="2830" w:type="dxa"/>
          </w:tcPr>
          <w:p w14:paraId="55407D61" w14:textId="77777777" w:rsidR="00D66304" w:rsidRPr="00544043" w:rsidRDefault="00D66304" w:rsidP="00A52190">
            <w:pPr>
              <w:pStyle w:val="NormalWeb"/>
              <w:spacing w:before="480" w:beforeAutospacing="0" w:after="225" w:afterAutospacing="0"/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lang w:val="sv-SE"/>
              </w:rPr>
            </w:pPr>
            <w:r w:rsidRPr="00544043"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  <w:lang w:val="sv-SE"/>
              </w:rPr>
              <w:t>Ärende (Ja / Nej)</w:t>
            </w:r>
          </w:p>
        </w:tc>
      </w:tr>
      <w:tr w:rsidR="00D66304" w14:paraId="276B1071" w14:textId="77777777" w:rsidTr="00A52190">
        <w:tc>
          <w:tcPr>
            <w:tcW w:w="2829" w:type="dxa"/>
          </w:tcPr>
          <w:p w14:paraId="5696CACB" w14:textId="77777777" w:rsidR="00D66304" w:rsidRDefault="00D66304" w:rsidP="00A52190">
            <w:pPr>
              <w:pStyle w:val="NormalWeb"/>
              <w:spacing w:before="480" w:beforeAutospacing="0" w:after="225" w:afterAutospacing="0"/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  <w:t>Business Services</w:t>
            </w:r>
          </w:p>
        </w:tc>
        <w:tc>
          <w:tcPr>
            <w:tcW w:w="2829" w:type="dxa"/>
          </w:tcPr>
          <w:p w14:paraId="71EEBFB6" w14:textId="77777777" w:rsidR="00D66304" w:rsidRDefault="00D66304" w:rsidP="00A52190">
            <w:pPr>
              <w:pStyle w:val="NormalWeb"/>
              <w:spacing w:before="480" w:beforeAutospacing="0" w:after="225" w:afterAutospacing="0"/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  <w:t>WARNING</w:t>
            </w:r>
          </w:p>
        </w:tc>
        <w:tc>
          <w:tcPr>
            <w:tcW w:w="2830" w:type="dxa"/>
          </w:tcPr>
          <w:p w14:paraId="6F3D8D85" w14:textId="77777777" w:rsidR="00D66304" w:rsidRDefault="00D66304" w:rsidP="00A52190">
            <w:pPr>
              <w:pStyle w:val="NormalWeb"/>
              <w:spacing w:before="480" w:beforeAutospacing="0" w:after="225" w:afterAutospacing="0"/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  <w:t>Nej</w:t>
            </w:r>
          </w:p>
        </w:tc>
      </w:tr>
      <w:tr w:rsidR="00D66304" w14:paraId="209F47D6" w14:textId="77777777" w:rsidTr="00A52190">
        <w:tc>
          <w:tcPr>
            <w:tcW w:w="2829" w:type="dxa"/>
          </w:tcPr>
          <w:p w14:paraId="516292E5" w14:textId="77777777" w:rsidR="00D66304" w:rsidRDefault="00D66304" w:rsidP="00A52190">
            <w:pPr>
              <w:pStyle w:val="NormalWeb"/>
              <w:spacing w:before="480" w:beforeAutospacing="0" w:after="225" w:afterAutospacing="0"/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  <w:t>Business Services</w:t>
            </w:r>
          </w:p>
        </w:tc>
        <w:tc>
          <w:tcPr>
            <w:tcW w:w="2829" w:type="dxa"/>
          </w:tcPr>
          <w:p w14:paraId="4DAA3ED8" w14:textId="77777777" w:rsidR="00D66304" w:rsidRDefault="00D66304" w:rsidP="00A52190">
            <w:pPr>
              <w:pStyle w:val="NormalWeb"/>
              <w:spacing w:before="480" w:beforeAutospacing="0" w:after="225" w:afterAutospacing="0"/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  <w:t>CRITICAL</w:t>
            </w:r>
          </w:p>
        </w:tc>
        <w:tc>
          <w:tcPr>
            <w:tcW w:w="2830" w:type="dxa"/>
          </w:tcPr>
          <w:p w14:paraId="1739D4A4" w14:textId="77777777" w:rsidR="00D66304" w:rsidRDefault="00D66304" w:rsidP="00A52190">
            <w:pPr>
              <w:pStyle w:val="NormalWeb"/>
              <w:spacing w:before="480" w:beforeAutospacing="0" w:after="225" w:afterAutospacing="0"/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  <w:t>Ja</w:t>
            </w:r>
          </w:p>
        </w:tc>
      </w:tr>
      <w:tr w:rsidR="00D66304" w14:paraId="754F0A42" w14:textId="77777777" w:rsidTr="00A52190">
        <w:tc>
          <w:tcPr>
            <w:tcW w:w="2829" w:type="dxa"/>
          </w:tcPr>
          <w:p w14:paraId="19938F52" w14:textId="77777777" w:rsidR="00D66304" w:rsidRDefault="00D66304" w:rsidP="00A52190">
            <w:pPr>
              <w:pStyle w:val="NormalWeb"/>
              <w:spacing w:before="480" w:beforeAutospacing="0" w:after="225" w:afterAutospacing="0"/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  <w:t>Services</w:t>
            </w:r>
          </w:p>
        </w:tc>
        <w:tc>
          <w:tcPr>
            <w:tcW w:w="2829" w:type="dxa"/>
          </w:tcPr>
          <w:p w14:paraId="4CEE0791" w14:textId="77777777" w:rsidR="00D66304" w:rsidRDefault="00D66304" w:rsidP="00A52190">
            <w:pPr>
              <w:pStyle w:val="NormalWeb"/>
              <w:spacing w:before="480" w:beforeAutospacing="0" w:after="225" w:afterAutospacing="0"/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  <w:t>WARNING</w:t>
            </w:r>
          </w:p>
        </w:tc>
        <w:tc>
          <w:tcPr>
            <w:tcW w:w="2830" w:type="dxa"/>
          </w:tcPr>
          <w:p w14:paraId="62A52A27" w14:textId="77777777" w:rsidR="00D66304" w:rsidRDefault="00D66304" w:rsidP="00A52190">
            <w:pPr>
              <w:pStyle w:val="NormalWeb"/>
              <w:spacing w:before="480" w:beforeAutospacing="0" w:after="225" w:afterAutospacing="0"/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  <w:t>Nej</w:t>
            </w:r>
          </w:p>
        </w:tc>
      </w:tr>
      <w:tr w:rsidR="00D66304" w14:paraId="7A1978AE" w14:textId="77777777" w:rsidTr="00A52190">
        <w:tc>
          <w:tcPr>
            <w:tcW w:w="2829" w:type="dxa"/>
          </w:tcPr>
          <w:p w14:paraId="74497BFC" w14:textId="77777777" w:rsidR="00D66304" w:rsidRDefault="00D66304" w:rsidP="00A52190">
            <w:pPr>
              <w:pStyle w:val="NormalWeb"/>
              <w:spacing w:before="480" w:beforeAutospacing="0" w:after="225" w:afterAutospacing="0"/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  <w:t>Services</w:t>
            </w:r>
          </w:p>
        </w:tc>
        <w:tc>
          <w:tcPr>
            <w:tcW w:w="2829" w:type="dxa"/>
          </w:tcPr>
          <w:p w14:paraId="4226760C" w14:textId="77777777" w:rsidR="00D66304" w:rsidRDefault="00D66304" w:rsidP="00A52190">
            <w:pPr>
              <w:pStyle w:val="NormalWeb"/>
              <w:spacing w:before="480" w:beforeAutospacing="0" w:after="225" w:afterAutospacing="0"/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  <w:t>UNKNOWN</w:t>
            </w:r>
          </w:p>
        </w:tc>
        <w:tc>
          <w:tcPr>
            <w:tcW w:w="2830" w:type="dxa"/>
          </w:tcPr>
          <w:p w14:paraId="588B7BCE" w14:textId="77777777" w:rsidR="00D66304" w:rsidRDefault="00D66304" w:rsidP="00A52190">
            <w:pPr>
              <w:pStyle w:val="NormalWeb"/>
              <w:spacing w:before="480" w:beforeAutospacing="0" w:after="225" w:afterAutospacing="0"/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  <w:t>Nej</w:t>
            </w:r>
          </w:p>
        </w:tc>
      </w:tr>
      <w:tr w:rsidR="00D66304" w14:paraId="5ACDF096" w14:textId="77777777" w:rsidTr="00A52190">
        <w:tc>
          <w:tcPr>
            <w:tcW w:w="2829" w:type="dxa"/>
          </w:tcPr>
          <w:p w14:paraId="3E37AC2A" w14:textId="77777777" w:rsidR="00D66304" w:rsidRDefault="00D66304" w:rsidP="00A52190">
            <w:pPr>
              <w:pStyle w:val="NormalWeb"/>
              <w:spacing w:before="480" w:beforeAutospacing="0" w:after="225" w:afterAutospacing="0"/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  <w:t>Services</w:t>
            </w:r>
          </w:p>
        </w:tc>
        <w:tc>
          <w:tcPr>
            <w:tcW w:w="2829" w:type="dxa"/>
          </w:tcPr>
          <w:p w14:paraId="78D491F5" w14:textId="77777777" w:rsidR="00D66304" w:rsidRDefault="00D66304" w:rsidP="00A52190">
            <w:pPr>
              <w:pStyle w:val="NormalWeb"/>
              <w:spacing w:before="480" w:beforeAutospacing="0" w:after="225" w:afterAutospacing="0"/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  <w:t>CRITICAL</w:t>
            </w:r>
          </w:p>
        </w:tc>
        <w:tc>
          <w:tcPr>
            <w:tcW w:w="2830" w:type="dxa"/>
          </w:tcPr>
          <w:p w14:paraId="0DF067E2" w14:textId="77777777" w:rsidR="00D66304" w:rsidRDefault="00D66304" w:rsidP="00A52190">
            <w:pPr>
              <w:pStyle w:val="NormalWeb"/>
              <w:spacing w:before="480" w:beforeAutospacing="0" w:after="225" w:afterAutospacing="0"/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  <w:t>Ja</w:t>
            </w:r>
          </w:p>
        </w:tc>
      </w:tr>
      <w:tr w:rsidR="00D66304" w14:paraId="3B18747D" w14:textId="77777777" w:rsidTr="00A52190">
        <w:tc>
          <w:tcPr>
            <w:tcW w:w="2829" w:type="dxa"/>
          </w:tcPr>
          <w:p w14:paraId="2993A022" w14:textId="77777777" w:rsidR="00D66304" w:rsidRDefault="00D66304" w:rsidP="00A52190">
            <w:pPr>
              <w:pStyle w:val="NormalWeb"/>
              <w:spacing w:before="480" w:beforeAutospacing="0" w:after="225" w:afterAutospacing="0"/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  <w:t>Host</w:t>
            </w:r>
          </w:p>
        </w:tc>
        <w:tc>
          <w:tcPr>
            <w:tcW w:w="2829" w:type="dxa"/>
          </w:tcPr>
          <w:p w14:paraId="1F72F293" w14:textId="77777777" w:rsidR="00D66304" w:rsidRDefault="00D66304" w:rsidP="00A52190">
            <w:pPr>
              <w:pStyle w:val="NormalWeb"/>
              <w:spacing w:before="480" w:beforeAutospacing="0" w:after="225" w:afterAutospacing="0"/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  <w:t>DOWN</w:t>
            </w:r>
          </w:p>
        </w:tc>
        <w:tc>
          <w:tcPr>
            <w:tcW w:w="2830" w:type="dxa"/>
          </w:tcPr>
          <w:p w14:paraId="17D0AA0D" w14:textId="77777777" w:rsidR="00D66304" w:rsidRDefault="00D66304" w:rsidP="00A52190">
            <w:pPr>
              <w:pStyle w:val="NormalWeb"/>
              <w:spacing w:before="480" w:beforeAutospacing="0" w:after="225" w:afterAutospacing="0"/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  <w:t>Nej</w:t>
            </w:r>
          </w:p>
        </w:tc>
      </w:tr>
      <w:tr w:rsidR="00D66304" w14:paraId="5817DDD9" w14:textId="77777777" w:rsidTr="00A52190">
        <w:tc>
          <w:tcPr>
            <w:tcW w:w="2829" w:type="dxa"/>
          </w:tcPr>
          <w:p w14:paraId="3439A8FE" w14:textId="77777777" w:rsidR="00D66304" w:rsidRDefault="00D66304" w:rsidP="00A52190">
            <w:pPr>
              <w:pStyle w:val="NormalWeb"/>
              <w:spacing w:before="480" w:beforeAutospacing="0" w:after="225" w:afterAutospacing="0"/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  <w:lastRenderedPageBreak/>
              <w:t>Host</w:t>
            </w:r>
          </w:p>
        </w:tc>
        <w:tc>
          <w:tcPr>
            <w:tcW w:w="2829" w:type="dxa"/>
          </w:tcPr>
          <w:p w14:paraId="2314D9FD" w14:textId="77777777" w:rsidR="00D66304" w:rsidRDefault="00D66304" w:rsidP="00A52190">
            <w:pPr>
              <w:pStyle w:val="NormalWeb"/>
              <w:spacing w:before="480" w:beforeAutospacing="0" w:after="225" w:afterAutospacing="0"/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  <w:t>UNREACHABLE (parent is down)</w:t>
            </w:r>
          </w:p>
        </w:tc>
        <w:tc>
          <w:tcPr>
            <w:tcW w:w="2830" w:type="dxa"/>
          </w:tcPr>
          <w:p w14:paraId="71FB7DD9" w14:textId="77777777" w:rsidR="00D66304" w:rsidRDefault="00D66304" w:rsidP="00A52190">
            <w:pPr>
              <w:pStyle w:val="NormalWeb"/>
              <w:spacing w:before="480" w:beforeAutospacing="0" w:after="225" w:afterAutospacing="0"/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  <w:lang w:val="sv-SE"/>
              </w:rPr>
              <w:t>Nej</w:t>
            </w:r>
          </w:p>
        </w:tc>
      </w:tr>
    </w:tbl>
    <w:p w14:paraId="62B29D79" w14:textId="2AA13513" w:rsidR="00D66304" w:rsidRDefault="00D66304" w:rsidP="00D66304">
      <w:pPr>
        <w:rPr>
          <w:rFonts w:eastAsiaTheme="minorHAnsi"/>
        </w:rPr>
      </w:pPr>
    </w:p>
    <w:p w14:paraId="4BBD548A" w14:textId="44F8807E" w:rsidR="00120D4D" w:rsidRDefault="00120D4D" w:rsidP="00120D4D">
      <w:r>
        <w:t>När larmen återgår till status OK/RECOVERY, kommer ärenden</w:t>
      </w:r>
      <w:r w:rsidR="00141B95">
        <w:t xml:space="preserve"> inte att</w:t>
      </w:r>
      <w:r>
        <w:t xml:space="preserve"> stängas </w:t>
      </w:r>
      <w:r w:rsidR="00141B95">
        <w:t xml:space="preserve">automatiskt, utan ska </w:t>
      </w:r>
      <w:r>
        <w:t>manuellt</w:t>
      </w:r>
      <w:r w:rsidR="00141B95">
        <w:t xml:space="preserve"> stängas</w:t>
      </w:r>
      <w:r>
        <w:t xml:space="preserve"> av användare i VisionFlow.</w:t>
      </w:r>
    </w:p>
    <w:p w14:paraId="689F2E9E" w14:textId="3DCC48C7" w:rsidR="004B018E" w:rsidRDefault="004B018E" w:rsidP="00120D4D"/>
    <w:p w14:paraId="2DBDA519" w14:textId="47495BE2" w:rsidR="00980337" w:rsidRDefault="004B018E" w:rsidP="00120D4D">
      <w:r w:rsidRPr="004B018E">
        <w:t>Larm som genereras under</w:t>
      </w:r>
      <w:r w:rsidR="00141B95">
        <w:t xml:space="preserve"> </w:t>
      </w:r>
      <w:r w:rsidRPr="004B018E">
        <w:t>”</w:t>
      </w:r>
      <w:r w:rsidRPr="004B018E">
        <w:rPr>
          <w:i/>
          <w:iCs/>
        </w:rPr>
        <w:t>Schedule downtime</w:t>
      </w:r>
      <w:r w:rsidRPr="004B018E">
        <w:t>” ska inte skapa ärenden.</w:t>
      </w:r>
      <w:r w:rsidRPr="004B018E">
        <w:br/>
        <w:t>Larm som genererats och satts i ”</w:t>
      </w:r>
      <w:r w:rsidRPr="004B018E">
        <w:rPr>
          <w:i/>
          <w:iCs/>
        </w:rPr>
        <w:t>Acknowledgement</w:t>
      </w:r>
      <w:r w:rsidRPr="004B018E">
        <w:t>”, ska skapa ärenden.</w:t>
      </w:r>
    </w:p>
    <w:p w14:paraId="5185FE5D" w14:textId="6E529C2F" w:rsidR="00980337" w:rsidRDefault="00980337" w:rsidP="00120D4D">
      <w:r>
        <w:t>Kommentar och användarnamn från ”</w:t>
      </w:r>
      <w:r w:rsidRPr="00980337">
        <w:rPr>
          <w:i/>
          <w:iCs/>
        </w:rPr>
        <w:t>Acknowledgement</w:t>
      </w:r>
      <w:r>
        <w:t>” följer med i larmet från OP5 till VisionFlow.</w:t>
      </w:r>
    </w:p>
    <w:p w14:paraId="057DF219" w14:textId="77777777" w:rsidR="00120D4D" w:rsidRPr="00D66304" w:rsidRDefault="00120D4D" w:rsidP="00D66304">
      <w:pPr>
        <w:rPr>
          <w:rFonts w:eastAsiaTheme="minorHAnsi"/>
        </w:rPr>
      </w:pPr>
    </w:p>
    <w:p w14:paraId="1A71FAD6" w14:textId="5F353903" w:rsidR="00544043" w:rsidRDefault="00872314" w:rsidP="00872314">
      <w:pPr>
        <w:pStyle w:val="Heading1"/>
        <w:rPr>
          <w:rFonts w:eastAsiaTheme="minorHAnsi"/>
        </w:rPr>
      </w:pPr>
      <w:bookmarkStart w:id="11" w:name="_Toc94703938"/>
      <w:r w:rsidRPr="00935D1B">
        <w:rPr>
          <w:rFonts w:eastAsiaTheme="minorHAnsi"/>
        </w:rPr>
        <w:t>Host groups</w:t>
      </w:r>
      <w:bookmarkEnd w:id="11"/>
    </w:p>
    <w:p w14:paraId="17D91BEF" w14:textId="5843F330" w:rsidR="0026212C" w:rsidRDefault="00A34509" w:rsidP="0026212C">
      <w:pPr>
        <w:rPr>
          <w:rFonts w:eastAsiaTheme="minorHAnsi"/>
        </w:rPr>
      </w:pPr>
      <w:r>
        <w:rPr>
          <w:rFonts w:eastAsiaTheme="minorHAnsi"/>
        </w:rPr>
        <w:t>För närvarande</w:t>
      </w:r>
      <w:r w:rsidR="0026212C">
        <w:rPr>
          <w:rFonts w:eastAsiaTheme="minorHAnsi"/>
        </w:rPr>
        <w:t xml:space="preserve"> genereras endast ärenden från host</w:t>
      </w:r>
      <w:r w:rsidR="00DB6ED4">
        <w:rPr>
          <w:rFonts w:eastAsiaTheme="minorHAnsi"/>
        </w:rPr>
        <w:t>-</w:t>
      </w:r>
      <w:r w:rsidR="0026212C">
        <w:rPr>
          <w:rFonts w:eastAsiaTheme="minorHAnsi"/>
        </w:rPr>
        <w:t xml:space="preserve"> och servic</w:t>
      </w:r>
      <w:r w:rsidR="00DB6ED4">
        <w:rPr>
          <w:rFonts w:eastAsiaTheme="minorHAnsi"/>
        </w:rPr>
        <w:t>e-objekt</w:t>
      </w:r>
      <w:r w:rsidR="0026212C">
        <w:rPr>
          <w:rFonts w:eastAsiaTheme="minorHAnsi"/>
        </w:rPr>
        <w:t xml:space="preserve"> i följande host groups:</w:t>
      </w:r>
    </w:p>
    <w:p w14:paraId="22EAAACB" w14:textId="1FA705A4" w:rsidR="0026212C" w:rsidRDefault="0026212C" w:rsidP="0026212C">
      <w:pPr>
        <w:rPr>
          <w:rFonts w:eastAsiaTheme="minorHAnsi"/>
        </w:rPr>
      </w:pPr>
    </w:p>
    <w:p w14:paraId="16AAF9B2" w14:textId="07F4B6FF" w:rsidR="000D3F66" w:rsidRDefault="000D3F66" w:rsidP="000D3F66">
      <w:pPr>
        <w:pStyle w:val="Caption"/>
        <w:keepNext/>
      </w:pPr>
      <w:r>
        <w:t xml:space="preserve">Tabell </w:t>
      </w:r>
      <w:r>
        <w:fldChar w:fldCharType="begin"/>
      </w:r>
      <w:r>
        <w:instrText xml:space="preserve"> SEQ Tabell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26212C" w14:paraId="4F4388CB" w14:textId="77777777" w:rsidTr="0026212C">
        <w:tc>
          <w:tcPr>
            <w:tcW w:w="8488" w:type="dxa"/>
          </w:tcPr>
          <w:p w14:paraId="6EA1C65B" w14:textId="34291E38" w:rsidR="0026212C" w:rsidRPr="0026212C" w:rsidRDefault="0026212C" w:rsidP="0026212C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Namn</w:t>
            </w:r>
          </w:p>
        </w:tc>
      </w:tr>
      <w:tr w:rsidR="0026212C" w14:paraId="78C2FFEA" w14:textId="77777777" w:rsidTr="0026212C">
        <w:tc>
          <w:tcPr>
            <w:tcW w:w="8488" w:type="dxa"/>
          </w:tcPr>
          <w:p w14:paraId="6CE3C329" w14:textId="7F25CE72" w:rsidR="0026212C" w:rsidRDefault="0026212C" w:rsidP="0026212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Kritisk Serverutrustning</w:t>
            </w:r>
          </w:p>
        </w:tc>
      </w:tr>
    </w:tbl>
    <w:p w14:paraId="710E7A14" w14:textId="77777777" w:rsidR="00A34509" w:rsidRDefault="00A34509" w:rsidP="00A34509">
      <w:pPr>
        <w:rPr>
          <w:rFonts w:eastAsiaTheme="minorHAnsi"/>
        </w:rPr>
      </w:pPr>
    </w:p>
    <w:p w14:paraId="538C05F0" w14:textId="5C174B6D" w:rsidR="00A34509" w:rsidRDefault="00A34509" w:rsidP="00A34509">
      <w:pPr>
        <w:rPr>
          <w:rFonts w:eastAsiaTheme="minorHAnsi"/>
        </w:rPr>
      </w:pPr>
      <w:r>
        <w:rPr>
          <w:rFonts w:eastAsiaTheme="minorHAnsi"/>
        </w:rPr>
        <w:t xml:space="preserve">Använd filen </w:t>
      </w:r>
      <w:proofErr w:type="spellStart"/>
      <w:r w:rsidRPr="00A34509">
        <w:rPr>
          <w:rFonts w:eastAsiaTheme="minorHAnsi"/>
          <w:i/>
          <w:iCs/>
        </w:rPr>
        <w:t>hostgroups_alert.lst</w:t>
      </w:r>
      <w:proofErr w:type="spellEnd"/>
      <w:r w:rsidR="00106383">
        <w:rPr>
          <w:rFonts w:eastAsiaTheme="minorHAnsi"/>
          <w:i/>
          <w:iCs/>
        </w:rPr>
        <w:t xml:space="preserve"> (tabell 1)</w:t>
      </w:r>
      <w:r>
        <w:rPr>
          <w:rFonts w:eastAsiaTheme="minorHAnsi"/>
        </w:rPr>
        <w:t xml:space="preserve"> för att fylla på med fler host groups (separering med ny rad).</w:t>
      </w:r>
    </w:p>
    <w:p w14:paraId="65901A86" w14:textId="77777777" w:rsidR="0026212C" w:rsidRPr="0026212C" w:rsidRDefault="0026212C" w:rsidP="0026212C">
      <w:pPr>
        <w:rPr>
          <w:rFonts w:eastAsiaTheme="minorHAnsi"/>
        </w:rPr>
      </w:pPr>
    </w:p>
    <w:p w14:paraId="5898BAF0" w14:textId="501FBD28" w:rsidR="00544043" w:rsidRPr="007260F8" w:rsidRDefault="00544043" w:rsidP="007260F8">
      <w:pPr>
        <w:pStyle w:val="NormalWeb"/>
        <w:spacing w:before="48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sv-SE"/>
        </w:rPr>
      </w:pPr>
    </w:p>
    <w:sectPr w:rsidR="00544043" w:rsidRPr="007260F8" w:rsidSect="00623802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809" w:right="1701" w:bottom="1417" w:left="1701" w:header="34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E1866" w14:textId="77777777" w:rsidR="009021A2" w:rsidRDefault="009021A2" w:rsidP="00B934B3">
      <w:r>
        <w:separator/>
      </w:r>
    </w:p>
    <w:p w14:paraId="340ACF6E" w14:textId="77777777" w:rsidR="009021A2" w:rsidRDefault="009021A2"/>
    <w:p w14:paraId="1DC488A7" w14:textId="77777777" w:rsidR="009021A2" w:rsidRDefault="009021A2"/>
  </w:endnote>
  <w:endnote w:type="continuationSeparator" w:id="0">
    <w:p w14:paraId="03897B0E" w14:textId="77777777" w:rsidR="009021A2" w:rsidRDefault="009021A2" w:rsidP="00B934B3">
      <w:r>
        <w:continuationSeparator/>
      </w:r>
    </w:p>
    <w:p w14:paraId="4C426F33" w14:textId="77777777" w:rsidR="009021A2" w:rsidRDefault="009021A2"/>
    <w:p w14:paraId="2BB0CA53" w14:textId="77777777" w:rsidR="009021A2" w:rsidRDefault="009021A2"/>
  </w:endnote>
  <w:endnote w:type="continuationNotice" w:id="1">
    <w:p w14:paraId="3B8273F5" w14:textId="77777777" w:rsidR="009021A2" w:rsidRDefault="009021A2"/>
    <w:p w14:paraId="16A74F61" w14:textId="77777777" w:rsidR="009021A2" w:rsidRDefault="009021A2"/>
    <w:p w14:paraId="2B9CF9C2" w14:textId="77777777" w:rsidR="009021A2" w:rsidRDefault="009021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gan">
    <w:altName w:val="Calibri"/>
    <w:panose1 w:val="020B0604020202020204"/>
    <w:charset w:val="4D"/>
    <w:family w:val="auto"/>
    <w:notTrueType/>
    <w:pitch w:val="variable"/>
    <w:sig w:usb0="00000207" w:usb1="00000000" w:usb2="00000000" w:usb3="00000000" w:csb0="000000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D91E6" w14:textId="77777777" w:rsidR="00B934B3" w:rsidRDefault="00B934B3" w:rsidP="006E3AB7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3195F" w14:textId="77777777" w:rsidR="00B934B3" w:rsidRDefault="00B934B3" w:rsidP="00B934B3">
    <w:pPr>
      <w:pStyle w:val="Footer"/>
      <w:ind w:firstLine="360"/>
    </w:pPr>
  </w:p>
  <w:p w14:paraId="416585E9" w14:textId="77777777" w:rsidR="005A25A0" w:rsidRDefault="005A25A0"/>
  <w:p w14:paraId="2D37ED2E" w14:textId="77777777" w:rsidR="00D314F1" w:rsidRDefault="00D314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1A3AF" w14:textId="77777777" w:rsidR="006E3AB7" w:rsidRPr="002E58D8" w:rsidRDefault="006E3AB7" w:rsidP="00235B25">
    <w:pPr>
      <w:pStyle w:val="Footer"/>
      <w:framePr w:wrap="none" w:vAnchor="text" w:hAnchor="margin" w:y="1"/>
      <w:rPr>
        <w:rStyle w:val="PageNumber"/>
        <w:rFonts w:ascii="Open Sans" w:hAnsi="Open Sans"/>
        <w:color w:val="808080" w:themeColor="background1" w:themeShade="80"/>
        <w:sz w:val="18"/>
        <w:szCs w:val="18"/>
        <w:lang w:val="en-US"/>
      </w:rPr>
    </w:pPr>
    <w:r w:rsidRPr="00246323">
      <w:rPr>
        <w:rStyle w:val="PageNumber"/>
        <w:color w:val="808080" w:themeColor="background1" w:themeShade="80"/>
      </w:rPr>
      <w:fldChar w:fldCharType="begin"/>
    </w:r>
    <w:r w:rsidRPr="002E58D8">
      <w:rPr>
        <w:rStyle w:val="PageNumber"/>
        <w:color w:val="808080" w:themeColor="background1" w:themeShade="80"/>
        <w:lang w:val="en-US"/>
      </w:rPr>
      <w:instrText xml:space="preserve">PAGE  </w:instrText>
    </w:r>
    <w:r w:rsidRPr="00246323">
      <w:rPr>
        <w:rStyle w:val="PageNumber"/>
        <w:color w:val="808080" w:themeColor="background1" w:themeShade="80"/>
      </w:rPr>
      <w:fldChar w:fldCharType="separate"/>
    </w:r>
    <w:r w:rsidR="0041106F" w:rsidRPr="002E58D8">
      <w:rPr>
        <w:rStyle w:val="PageNumber"/>
        <w:noProof/>
        <w:color w:val="808080" w:themeColor="background1" w:themeShade="80"/>
        <w:lang w:val="en-US"/>
      </w:rPr>
      <w:t>1</w:t>
    </w:r>
    <w:r w:rsidRPr="00246323">
      <w:rPr>
        <w:rStyle w:val="PageNumber"/>
        <w:color w:val="808080" w:themeColor="background1" w:themeShade="80"/>
      </w:rPr>
      <w:fldChar w:fldCharType="end"/>
    </w:r>
  </w:p>
  <w:p w14:paraId="21B14E76" w14:textId="0257D06A" w:rsidR="00B934B3" w:rsidRPr="008420EC" w:rsidRDefault="002E58D8" w:rsidP="006E3AB7">
    <w:pPr>
      <w:pStyle w:val="Footer"/>
      <w:ind w:firstLine="360"/>
      <w:rPr>
        <w:rFonts w:ascii="Open Sans" w:hAnsi="Open Sans"/>
        <w:color w:val="808080" w:themeColor="background1" w:themeShade="80"/>
        <w:sz w:val="18"/>
        <w:szCs w:val="18"/>
        <w:lang w:val="en-GB"/>
      </w:rPr>
    </w:pPr>
    <w:r w:rsidRPr="005D4F50">
      <w:rPr>
        <w:rFonts w:ascii="Open Sans" w:hAnsi="Open Sans" w:cs="Open Sans"/>
        <w:noProof/>
        <w:color w:val="FFFFFF" w:themeColor="background1"/>
        <w:sz w:val="22"/>
        <w:lang w:eastAsia="es-ES_tradnl"/>
      </w:rPr>
      <w:drawing>
        <wp:anchor distT="0" distB="0" distL="114300" distR="114300" simplePos="0" relativeHeight="251658241" behindDoc="1" locked="0" layoutInCell="1" allowOverlap="1" wp14:anchorId="70B28DDD" wp14:editId="211C9FCD">
          <wp:simplePos x="0" y="0"/>
          <wp:positionH relativeFrom="column">
            <wp:posOffset>4937113</wp:posOffset>
          </wp:positionH>
          <wp:positionV relativeFrom="paragraph">
            <wp:posOffset>-584200</wp:posOffset>
          </wp:positionV>
          <wp:extent cx="1523365" cy="1169670"/>
          <wp:effectExtent l="0" t="0" r="635" b="0"/>
          <wp:wrapNone/>
          <wp:docPr id="14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Word%20template-11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029" t="88292" b="872"/>
                  <a:stretch/>
                </pic:blipFill>
                <pic:spPr bwMode="auto">
                  <a:xfrm>
                    <a:off x="0" y="0"/>
                    <a:ext cx="152336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E3AB7" w:rsidRPr="008420EC">
      <w:rPr>
        <w:rFonts w:ascii="Open Sans" w:hAnsi="Open Sans"/>
        <w:color w:val="808080" w:themeColor="background1" w:themeShade="80"/>
        <w:sz w:val="18"/>
        <w:szCs w:val="18"/>
      </w:rPr>
      <w:ptab w:relativeTo="margin" w:alignment="center" w:leader="none"/>
    </w:r>
    <w:r w:rsidR="006E3AB7" w:rsidRPr="008420EC">
      <w:rPr>
        <w:rFonts w:ascii="Open Sans" w:hAnsi="Open Sans"/>
        <w:sz w:val="18"/>
        <w:szCs w:val="18"/>
        <w:lang w:val="en-GB"/>
      </w:rPr>
      <w:t xml:space="preserve"> </w:t>
    </w:r>
    <w:r w:rsidR="006E3AB7" w:rsidRPr="008420EC">
      <w:rPr>
        <w:rFonts w:ascii="Open Sans" w:hAnsi="Open Sans"/>
        <w:color w:val="808080" w:themeColor="background1" w:themeShade="80"/>
        <w:sz w:val="18"/>
        <w:szCs w:val="18"/>
        <w:lang w:val="en-GB"/>
      </w:rPr>
      <w:t>Contact us at information@itrsgroup.com or visit www.itrsgroup.com</w:t>
    </w:r>
    <w:r w:rsidR="006E3AB7" w:rsidRPr="008420EC">
      <w:rPr>
        <w:rFonts w:ascii="Open Sans" w:hAnsi="Open Sans"/>
        <w:color w:val="808080" w:themeColor="background1" w:themeShade="80"/>
        <w:sz w:val="18"/>
        <w:szCs w:val="18"/>
      </w:rPr>
      <w:ptab w:relativeTo="margin" w:alignment="right" w:leader="none"/>
    </w:r>
  </w:p>
  <w:p w14:paraId="135CD86B" w14:textId="77777777" w:rsidR="005A25A0" w:rsidRPr="00BD05FE" w:rsidRDefault="005A25A0">
    <w:pPr>
      <w:rPr>
        <w:lang w:val="en-US"/>
      </w:rPr>
    </w:pPr>
  </w:p>
  <w:p w14:paraId="173E6938" w14:textId="77777777" w:rsidR="00D314F1" w:rsidRPr="003F146A" w:rsidRDefault="00D314F1">
    <w:pPr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DAA05" w14:textId="29EF0536" w:rsidR="00623802" w:rsidRDefault="00623802">
    <w:pPr>
      <w:pStyle w:val="Footer"/>
    </w:pPr>
    <w:r w:rsidRPr="005D4F50">
      <w:rPr>
        <w:rFonts w:ascii="Open Sans" w:hAnsi="Open Sans" w:cs="Open Sans"/>
        <w:noProof/>
        <w:color w:val="FFFFFF" w:themeColor="background1"/>
        <w:sz w:val="22"/>
        <w:lang w:eastAsia="es-ES_tradnl"/>
      </w:rPr>
      <w:drawing>
        <wp:anchor distT="0" distB="0" distL="114300" distR="114300" simplePos="0" relativeHeight="251658244" behindDoc="1" locked="0" layoutInCell="1" allowOverlap="1" wp14:anchorId="51A7AEF9" wp14:editId="1F944862">
          <wp:simplePos x="0" y="0"/>
          <wp:positionH relativeFrom="column">
            <wp:posOffset>4922520</wp:posOffset>
          </wp:positionH>
          <wp:positionV relativeFrom="paragraph">
            <wp:posOffset>-563880</wp:posOffset>
          </wp:positionV>
          <wp:extent cx="1523365" cy="1169670"/>
          <wp:effectExtent l="0" t="0" r="635" b="0"/>
          <wp:wrapNone/>
          <wp:docPr id="1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Word%20template-11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029" t="88292" b="872"/>
                  <a:stretch/>
                </pic:blipFill>
                <pic:spPr bwMode="auto">
                  <a:xfrm>
                    <a:off x="0" y="0"/>
                    <a:ext cx="152336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933F3" w14:textId="77777777" w:rsidR="009021A2" w:rsidRDefault="009021A2" w:rsidP="00B934B3">
      <w:r>
        <w:separator/>
      </w:r>
    </w:p>
    <w:p w14:paraId="1B3ADF20" w14:textId="77777777" w:rsidR="009021A2" w:rsidRDefault="009021A2"/>
    <w:p w14:paraId="3C8E8D0A" w14:textId="77777777" w:rsidR="009021A2" w:rsidRDefault="009021A2"/>
  </w:footnote>
  <w:footnote w:type="continuationSeparator" w:id="0">
    <w:p w14:paraId="0F544954" w14:textId="77777777" w:rsidR="009021A2" w:rsidRDefault="009021A2" w:rsidP="00B934B3">
      <w:r>
        <w:continuationSeparator/>
      </w:r>
    </w:p>
    <w:p w14:paraId="2F8DD3B7" w14:textId="77777777" w:rsidR="009021A2" w:rsidRDefault="009021A2"/>
    <w:p w14:paraId="6EFFCFCC" w14:textId="77777777" w:rsidR="009021A2" w:rsidRDefault="009021A2"/>
  </w:footnote>
  <w:footnote w:type="continuationNotice" w:id="1">
    <w:p w14:paraId="60CA7355" w14:textId="77777777" w:rsidR="009021A2" w:rsidRDefault="009021A2"/>
    <w:p w14:paraId="51B77E50" w14:textId="77777777" w:rsidR="009021A2" w:rsidRDefault="009021A2"/>
    <w:p w14:paraId="07759543" w14:textId="77777777" w:rsidR="009021A2" w:rsidRDefault="009021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C0151" w14:textId="1E4F73B3" w:rsidR="00981F74" w:rsidRPr="00623802" w:rsidRDefault="00623802" w:rsidP="00623802">
    <w:pPr>
      <w:rPr>
        <w:rFonts w:ascii="Open Sans" w:hAnsi="Open Sans"/>
        <w:color w:val="FFFFFF" w:themeColor="background1"/>
        <w:lang w:val="es-ES"/>
      </w:rPr>
    </w:pPr>
    <w:r w:rsidRPr="005D4F50">
      <w:rPr>
        <w:rFonts w:ascii="Open Sans" w:hAnsi="Open Sans" w:cs="Open Sans"/>
        <w:noProof/>
        <w:color w:val="FFFFFF" w:themeColor="background1"/>
        <w:sz w:val="22"/>
        <w:lang w:eastAsia="es-ES_tradnl"/>
      </w:rPr>
      <w:drawing>
        <wp:anchor distT="0" distB="0" distL="114300" distR="114300" simplePos="0" relativeHeight="251658240" behindDoc="1" locked="0" layoutInCell="1" allowOverlap="1" wp14:anchorId="42D5E7DC" wp14:editId="2BB416BD">
          <wp:simplePos x="0" y="0"/>
          <wp:positionH relativeFrom="column">
            <wp:posOffset>-1125855</wp:posOffset>
          </wp:positionH>
          <wp:positionV relativeFrom="paragraph">
            <wp:posOffset>-201929</wp:posOffset>
          </wp:positionV>
          <wp:extent cx="7683500" cy="594360"/>
          <wp:effectExtent l="0" t="0" r="0" b="0"/>
          <wp:wrapNone/>
          <wp:docPr id="8" name="Imagen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Word%20template-11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81" b="93054"/>
                  <a:stretch/>
                </pic:blipFill>
                <pic:spPr bwMode="auto">
                  <a:xfrm>
                    <a:off x="0" y="0"/>
                    <a:ext cx="7690140" cy="59487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Rogan" w:hAnsi="Rogan"/>
        <w:b/>
        <w:noProof/>
        <w:color w:val="652C92"/>
        <w:sz w:val="32"/>
        <w:lang w:val="en-GB"/>
      </w:rPr>
      <w:drawing>
        <wp:anchor distT="0" distB="0" distL="114300" distR="114300" simplePos="0" relativeHeight="251658242" behindDoc="0" locked="0" layoutInCell="1" allowOverlap="1" wp14:anchorId="0443B45E" wp14:editId="04CB9816">
          <wp:simplePos x="0" y="0"/>
          <wp:positionH relativeFrom="column">
            <wp:posOffset>4947285</wp:posOffset>
          </wp:positionH>
          <wp:positionV relativeFrom="paragraph">
            <wp:posOffset>23495</wp:posOffset>
          </wp:positionV>
          <wp:extent cx="422910" cy="21590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ITRS Group-03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2910" cy="215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6225" w:rsidRPr="00A00EFF">
      <w:rPr>
        <w:rFonts w:ascii="Rogan" w:hAnsi="Rogan"/>
        <w:bCs/>
        <w:color w:val="FFFFFF" w:themeColor="background1"/>
        <w:sz w:val="22"/>
        <w:szCs w:val="22"/>
      </w:rPr>
      <w:t xml:space="preserve"> </w:t>
    </w:r>
    <w:r w:rsidR="00A00EFF" w:rsidRPr="00ED20CB">
      <w:rPr>
        <w:rFonts w:ascii="Rogan" w:hAnsi="Rogan"/>
        <w:bCs/>
        <w:color w:val="FFFFFF" w:themeColor="background1"/>
        <w:sz w:val="22"/>
        <w:szCs w:val="22"/>
      </w:rPr>
      <w:t>ITRS OP5 Mo</w:t>
    </w:r>
    <w:r w:rsidR="00A00EFF">
      <w:rPr>
        <w:rFonts w:ascii="Rogan" w:hAnsi="Rogan"/>
        <w:bCs/>
        <w:color w:val="FFFFFF" w:themeColor="background1"/>
        <w:sz w:val="22"/>
        <w:szCs w:val="22"/>
      </w:rPr>
      <w:t>nitor</w:t>
    </w:r>
  </w:p>
  <w:p w14:paraId="01BA1A74" w14:textId="77777777" w:rsidR="005A25A0" w:rsidRDefault="005A25A0"/>
  <w:p w14:paraId="72CDC9F1" w14:textId="77777777" w:rsidR="00D314F1" w:rsidRDefault="00D314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E4485" w14:textId="1D702F38" w:rsidR="00876225" w:rsidRDefault="003A777C" w:rsidP="00876225">
    <w:pPr>
      <w:ind w:right="-6"/>
      <w:rPr>
        <w:rFonts w:ascii="Rogan" w:hAnsi="Rogan"/>
        <w:bCs/>
        <w:color w:val="FFFFFF" w:themeColor="background1"/>
        <w:sz w:val="22"/>
        <w:szCs w:val="22"/>
      </w:rPr>
    </w:pPr>
    <w:r w:rsidRPr="00B81459">
      <w:rPr>
        <w:rFonts w:ascii="Rogan" w:hAnsi="Rogan"/>
        <w:b/>
        <w:noProof/>
        <w:color w:val="FFFFFF" w:themeColor="background1"/>
        <w:sz w:val="48"/>
        <w:szCs w:val="48"/>
        <w:lang w:val="en-GB" w:eastAsia="es-ES_tradnl"/>
      </w:rPr>
      <w:drawing>
        <wp:anchor distT="0" distB="0" distL="114300" distR="114300" simplePos="0" relativeHeight="251658243" behindDoc="1" locked="0" layoutInCell="1" allowOverlap="1" wp14:anchorId="3929C97B" wp14:editId="0DF40DBD">
          <wp:simplePos x="0" y="0"/>
          <wp:positionH relativeFrom="column">
            <wp:posOffset>-1082040</wp:posOffset>
          </wp:positionH>
          <wp:positionV relativeFrom="paragraph">
            <wp:posOffset>-209266</wp:posOffset>
          </wp:positionV>
          <wp:extent cx="7536815" cy="2203450"/>
          <wp:effectExtent l="0" t="0" r="0" b="6350"/>
          <wp:wrapNone/>
          <wp:docPr id="1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 template-1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815" cy="2203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20CB" w:rsidRPr="00ED20CB">
      <w:rPr>
        <w:rFonts w:ascii="Rogan" w:hAnsi="Rogan"/>
        <w:bCs/>
        <w:color w:val="FFFFFF" w:themeColor="background1"/>
        <w:sz w:val="22"/>
        <w:szCs w:val="22"/>
      </w:rPr>
      <w:t>ITRS OP5 Mo</w:t>
    </w:r>
    <w:r w:rsidR="00ED20CB">
      <w:rPr>
        <w:rFonts w:ascii="Rogan" w:hAnsi="Rogan"/>
        <w:bCs/>
        <w:color w:val="FFFFFF" w:themeColor="background1"/>
        <w:sz w:val="22"/>
        <w:szCs w:val="22"/>
      </w:rPr>
      <w:t>nitor</w:t>
    </w:r>
  </w:p>
  <w:p w14:paraId="73D02B1E" w14:textId="708A0850" w:rsidR="00666D8F" w:rsidRPr="00ED20CB" w:rsidRDefault="006E4713" w:rsidP="00876225">
    <w:pPr>
      <w:ind w:right="-6"/>
      <w:rPr>
        <w:rFonts w:ascii="Rogan" w:hAnsi="Rogan"/>
        <w:bCs/>
        <w:color w:val="652C92"/>
        <w:sz w:val="22"/>
        <w:szCs w:val="22"/>
      </w:rPr>
    </w:pPr>
    <w:r>
      <w:rPr>
        <w:rFonts w:ascii="Rogan" w:hAnsi="Rogan"/>
        <w:bCs/>
        <w:color w:val="FFFFFF" w:themeColor="background1"/>
        <w:sz w:val="22"/>
        <w:szCs w:val="22"/>
      </w:rPr>
      <w:t xml:space="preserve">Robert Claesson &lt;rclaesson@itrsgroup.com&gt; </w:t>
    </w:r>
    <w:r w:rsidR="00666D8F">
      <w:rPr>
        <w:rFonts w:ascii="Rogan" w:hAnsi="Rogan"/>
        <w:bCs/>
        <w:color w:val="FFFFFF" w:themeColor="background1"/>
        <w:sz w:val="22"/>
        <w:szCs w:val="22"/>
      </w:rPr>
      <w:t>2022-0</w:t>
    </w:r>
    <w:r w:rsidR="00110961">
      <w:rPr>
        <w:rFonts w:ascii="Rogan" w:hAnsi="Rogan"/>
        <w:bCs/>
        <w:color w:val="FFFFFF" w:themeColor="background1"/>
        <w:sz w:val="22"/>
        <w:szCs w:val="22"/>
      </w:rPr>
      <w:t>2-02</w:t>
    </w:r>
  </w:p>
  <w:p w14:paraId="1546C200" w14:textId="2D95EFD3" w:rsidR="003A777C" w:rsidRPr="00ED20CB" w:rsidRDefault="003A777C" w:rsidP="003A777C">
    <w:pPr>
      <w:rPr>
        <w:rFonts w:ascii="Open Sans" w:hAnsi="Open Sans"/>
        <w:bCs/>
        <w:color w:val="FFFFFF" w:themeColor="background1"/>
        <w:sz w:val="22"/>
        <w:szCs w:val="22"/>
      </w:rPr>
    </w:pPr>
  </w:p>
  <w:p w14:paraId="415F1030" w14:textId="50ED6497" w:rsidR="003A777C" w:rsidRPr="00ED20CB" w:rsidRDefault="003A777C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B54"/>
    <w:multiLevelType w:val="hybridMultilevel"/>
    <w:tmpl w:val="626A05E2"/>
    <w:lvl w:ilvl="0" w:tplc="792C1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580"/>
    <w:multiLevelType w:val="hybridMultilevel"/>
    <w:tmpl w:val="40905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53C18"/>
    <w:multiLevelType w:val="hybridMultilevel"/>
    <w:tmpl w:val="54FA7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7654"/>
    <w:multiLevelType w:val="hybridMultilevel"/>
    <w:tmpl w:val="70C24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C1530"/>
    <w:multiLevelType w:val="hybridMultilevel"/>
    <w:tmpl w:val="C546C6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54C31"/>
    <w:multiLevelType w:val="hybridMultilevel"/>
    <w:tmpl w:val="B37075F6"/>
    <w:lvl w:ilvl="0" w:tplc="08090001">
      <w:start w:val="202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E7C46"/>
    <w:multiLevelType w:val="hybridMultilevel"/>
    <w:tmpl w:val="A844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E5B1E"/>
    <w:multiLevelType w:val="hybridMultilevel"/>
    <w:tmpl w:val="E5F46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46216"/>
    <w:multiLevelType w:val="hybridMultilevel"/>
    <w:tmpl w:val="42BA3F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2131F"/>
    <w:multiLevelType w:val="hybridMultilevel"/>
    <w:tmpl w:val="A748EA7E"/>
    <w:lvl w:ilvl="0" w:tplc="449A1C6C">
      <w:numFmt w:val="bullet"/>
      <w:lvlText w:val=""/>
      <w:lvlJc w:val="left"/>
      <w:pPr>
        <w:ind w:left="720" w:hanging="360"/>
      </w:pPr>
      <w:rPr>
        <w:rFonts w:ascii="Open Sans" w:eastAsia="Times New Roman" w:hAnsi="Open Sans" w:cs="Open San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42FFD"/>
    <w:multiLevelType w:val="hybridMultilevel"/>
    <w:tmpl w:val="910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E5B0D"/>
    <w:multiLevelType w:val="hybridMultilevel"/>
    <w:tmpl w:val="B536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1"/>
  </w:num>
  <w:num w:numId="6">
    <w:abstractNumId w:val="10"/>
  </w:num>
  <w:num w:numId="7">
    <w:abstractNumId w:val="3"/>
  </w:num>
  <w:num w:numId="8">
    <w:abstractNumId w:val="11"/>
  </w:num>
  <w:num w:numId="9">
    <w:abstractNumId w:val="7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4B3"/>
    <w:rsid w:val="00001599"/>
    <w:rsid w:val="00004B10"/>
    <w:rsid w:val="00026968"/>
    <w:rsid w:val="00037307"/>
    <w:rsid w:val="00046087"/>
    <w:rsid w:val="00075283"/>
    <w:rsid w:val="000813B4"/>
    <w:rsid w:val="00095CA5"/>
    <w:rsid w:val="00096C36"/>
    <w:rsid w:val="0009799B"/>
    <w:rsid w:val="000A7528"/>
    <w:rsid w:val="000B2C77"/>
    <w:rsid w:val="000D3F66"/>
    <w:rsid w:val="000D73B2"/>
    <w:rsid w:val="000D7937"/>
    <w:rsid w:val="000E1A29"/>
    <w:rsid w:val="001030CC"/>
    <w:rsid w:val="00106383"/>
    <w:rsid w:val="00110961"/>
    <w:rsid w:val="00117DC4"/>
    <w:rsid w:val="001208CC"/>
    <w:rsid w:val="00120D4D"/>
    <w:rsid w:val="001215E3"/>
    <w:rsid w:val="00141B95"/>
    <w:rsid w:val="00142ECC"/>
    <w:rsid w:val="00153F28"/>
    <w:rsid w:val="00160B01"/>
    <w:rsid w:val="001628A6"/>
    <w:rsid w:val="00163ACA"/>
    <w:rsid w:val="001700AB"/>
    <w:rsid w:val="00176AFA"/>
    <w:rsid w:val="00190478"/>
    <w:rsid w:val="00193730"/>
    <w:rsid w:val="001A6BA1"/>
    <w:rsid w:val="001B67CD"/>
    <w:rsid w:val="001C796F"/>
    <w:rsid w:val="001D59B5"/>
    <w:rsid w:val="001D7DF2"/>
    <w:rsid w:val="001E3E5E"/>
    <w:rsid w:val="001F152E"/>
    <w:rsid w:val="001F274D"/>
    <w:rsid w:val="001F2964"/>
    <w:rsid w:val="001F757C"/>
    <w:rsid w:val="00201D99"/>
    <w:rsid w:val="00203DE8"/>
    <w:rsid w:val="00207AE1"/>
    <w:rsid w:val="00211026"/>
    <w:rsid w:val="00211B80"/>
    <w:rsid w:val="00240083"/>
    <w:rsid w:val="00246323"/>
    <w:rsid w:val="0026212C"/>
    <w:rsid w:val="002775E8"/>
    <w:rsid w:val="00281322"/>
    <w:rsid w:val="00296605"/>
    <w:rsid w:val="002A157C"/>
    <w:rsid w:val="002B3AB0"/>
    <w:rsid w:val="002B446C"/>
    <w:rsid w:val="002B7F91"/>
    <w:rsid w:val="002C4919"/>
    <w:rsid w:val="002C6F00"/>
    <w:rsid w:val="002D7C45"/>
    <w:rsid w:val="002E58D8"/>
    <w:rsid w:val="002E5F7A"/>
    <w:rsid w:val="00306411"/>
    <w:rsid w:val="0031211F"/>
    <w:rsid w:val="003352E5"/>
    <w:rsid w:val="003358B0"/>
    <w:rsid w:val="00342152"/>
    <w:rsid w:val="003453CC"/>
    <w:rsid w:val="003453F7"/>
    <w:rsid w:val="00347984"/>
    <w:rsid w:val="00353089"/>
    <w:rsid w:val="0035694A"/>
    <w:rsid w:val="003575CD"/>
    <w:rsid w:val="00376066"/>
    <w:rsid w:val="00382BD6"/>
    <w:rsid w:val="003A777C"/>
    <w:rsid w:val="003B1387"/>
    <w:rsid w:val="003C4CF3"/>
    <w:rsid w:val="003C5656"/>
    <w:rsid w:val="003D45B4"/>
    <w:rsid w:val="003F095B"/>
    <w:rsid w:val="003F146A"/>
    <w:rsid w:val="003F1BD6"/>
    <w:rsid w:val="003F78F0"/>
    <w:rsid w:val="00404722"/>
    <w:rsid w:val="004070CA"/>
    <w:rsid w:val="0041106F"/>
    <w:rsid w:val="0042624D"/>
    <w:rsid w:val="004272E0"/>
    <w:rsid w:val="00432207"/>
    <w:rsid w:val="00433CA1"/>
    <w:rsid w:val="004345AB"/>
    <w:rsid w:val="004412B4"/>
    <w:rsid w:val="004447B4"/>
    <w:rsid w:val="00444E46"/>
    <w:rsid w:val="00465824"/>
    <w:rsid w:val="004708D4"/>
    <w:rsid w:val="00474102"/>
    <w:rsid w:val="004858E4"/>
    <w:rsid w:val="00492901"/>
    <w:rsid w:val="004A3405"/>
    <w:rsid w:val="004B018E"/>
    <w:rsid w:val="004B6A78"/>
    <w:rsid w:val="004D7A1A"/>
    <w:rsid w:val="004E4498"/>
    <w:rsid w:val="004F2AA6"/>
    <w:rsid w:val="004F5759"/>
    <w:rsid w:val="00510234"/>
    <w:rsid w:val="00511921"/>
    <w:rsid w:val="00520ECD"/>
    <w:rsid w:val="00522656"/>
    <w:rsid w:val="00544043"/>
    <w:rsid w:val="00545927"/>
    <w:rsid w:val="00550403"/>
    <w:rsid w:val="00554537"/>
    <w:rsid w:val="005711AA"/>
    <w:rsid w:val="00594F9D"/>
    <w:rsid w:val="005A25A0"/>
    <w:rsid w:val="005B1663"/>
    <w:rsid w:val="005D295B"/>
    <w:rsid w:val="005D317C"/>
    <w:rsid w:val="005D4F50"/>
    <w:rsid w:val="005D64DD"/>
    <w:rsid w:val="005E0A2E"/>
    <w:rsid w:val="00601492"/>
    <w:rsid w:val="00601A6F"/>
    <w:rsid w:val="00601F75"/>
    <w:rsid w:val="00606CB0"/>
    <w:rsid w:val="0061486A"/>
    <w:rsid w:val="00616270"/>
    <w:rsid w:val="00616EB8"/>
    <w:rsid w:val="006206FF"/>
    <w:rsid w:val="00623802"/>
    <w:rsid w:val="00632BD8"/>
    <w:rsid w:val="00632CAA"/>
    <w:rsid w:val="00645CEC"/>
    <w:rsid w:val="00650C87"/>
    <w:rsid w:val="006512A3"/>
    <w:rsid w:val="00654071"/>
    <w:rsid w:val="006644A0"/>
    <w:rsid w:val="00666D8F"/>
    <w:rsid w:val="00681E67"/>
    <w:rsid w:val="00682490"/>
    <w:rsid w:val="00682BE8"/>
    <w:rsid w:val="006A29AE"/>
    <w:rsid w:val="006D57FD"/>
    <w:rsid w:val="006E3913"/>
    <w:rsid w:val="006E3AB7"/>
    <w:rsid w:val="006E3AFC"/>
    <w:rsid w:val="006E4713"/>
    <w:rsid w:val="006E6878"/>
    <w:rsid w:val="006F2965"/>
    <w:rsid w:val="007055A7"/>
    <w:rsid w:val="007076EE"/>
    <w:rsid w:val="0072050A"/>
    <w:rsid w:val="007260F8"/>
    <w:rsid w:val="00731EB9"/>
    <w:rsid w:val="00737A98"/>
    <w:rsid w:val="00753C9B"/>
    <w:rsid w:val="0075622E"/>
    <w:rsid w:val="00766E5B"/>
    <w:rsid w:val="0078634B"/>
    <w:rsid w:val="00797A59"/>
    <w:rsid w:val="00800FBB"/>
    <w:rsid w:val="00801B0E"/>
    <w:rsid w:val="0080264C"/>
    <w:rsid w:val="00811984"/>
    <w:rsid w:val="008148AF"/>
    <w:rsid w:val="008231BE"/>
    <w:rsid w:val="00827DEF"/>
    <w:rsid w:val="00841F05"/>
    <w:rsid w:val="008420EC"/>
    <w:rsid w:val="00845CB6"/>
    <w:rsid w:val="00854B96"/>
    <w:rsid w:val="00857556"/>
    <w:rsid w:val="00862383"/>
    <w:rsid w:val="00862F24"/>
    <w:rsid w:val="008658D2"/>
    <w:rsid w:val="00872314"/>
    <w:rsid w:val="00876225"/>
    <w:rsid w:val="00887390"/>
    <w:rsid w:val="00891EAF"/>
    <w:rsid w:val="008A461C"/>
    <w:rsid w:val="008D4E79"/>
    <w:rsid w:val="008D5E58"/>
    <w:rsid w:val="008E3E3B"/>
    <w:rsid w:val="008E7E31"/>
    <w:rsid w:val="008F7D56"/>
    <w:rsid w:val="00901AD2"/>
    <w:rsid w:val="009021A2"/>
    <w:rsid w:val="00921327"/>
    <w:rsid w:val="00921867"/>
    <w:rsid w:val="009248C6"/>
    <w:rsid w:val="00932C03"/>
    <w:rsid w:val="00932DB1"/>
    <w:rsid w:val="00933003"/>
    <w:rsid w:val="00935D1B"/>
    <w:rsid w:val="00943712"/>
    <w:rsid w:val="009532E6"/>
    <w:rsid w:val="009551FE"/>
    <w:rsid w:val="00980337"/>
    <w:rsid w:val="00981F74"/>
    <w:rsid w:val="00990AEC"/>
    <w:rsid w:val="009A056A"/>
    <w:rsid w:val="009A26C9"/>
    <w:rsid w:val="009C397B"/>
    <w:rsid w:val="009C749F"/>
    <w:rsid w:val="009D0560"/>
    <w:rsid w:val="009D3A88"/>
    <w:rsid w:val="009E0BAD"/>
    <w:rsid w:val="00A00EFF"/>
    <w:rsid w:val="00A03F1B"/>
    <w:rsid w:val="00A14E64"/>
    <w:rsid w:val="00A152B5"/>
    <w:rsid w:val="00A15BAB"/>
    <w:rsid w:val="00A31D2E"/>
    <w:rsid w:val="00A34509"/>
    <w:rsid w:val="00A4699A"/>
    <w:rsid w:val="00A528AE"/>
    <w:rsid w:val="00A57C5B"/>
    <w:rsid w:val="00A633CA"/>
    <w:rsid w:val="00A65EC8"/>
    <w:rsid w:val="00A72DD4"/>
    <w:rsid w:val="00A72F1B"/>
    <w:rsid w:val="00A81C4B"/>
    <w:rsid w:val="00A82EA4"/>
    <w:rsid w:val="00A90DE5"/>
    <w:rsid w:val="00AA508A"/>
    <w:rsid w:val="00AC070C"/>
    <w:rsid w:val="00AC1A30"/>
    <w:rsid w:val="00AD04D3"/>
    <w:rsid w:val="00AE7E40"/>
    <w:rsid w:val="00B00D8F"/>
    <w:rsid w:val="00B04E32"/>
    <w:rsid w:val="00B135B4"/>
    <w:rsid w:val="00B27824"/>
    <w:rsid w:val="00B31608"/>
    <w:rsid w:val="00B348FE"/>
    <w:rsid w:val="00B41D6F"/>
    <w:rsid w:val="00B5582F"/>
    <w:rsid w:val="00B679FB"/>
    <w:rsid w:val="00B7389D"/>
    <w:rsid w:val="00B81459"/>
    <w:rsid w:val="00B81DB2"/>
    <w:rsid w:val="00B83156"/>
    <w:rsid w:val="00B83895"/>
    <w:rsid w:val="00B9113D"/>
    <w:rsid w:val="00B934B3"/>
    <w:rsid w:val="00B94866"/>
    <w:rsid w:val="00B97EA1"/>
    <w:rsid w:val="00BA2106"/>
    <w:rsid w:val="00BA3C4B"/>
    <w:rsid w:val="00BA69B4"/>
    <w:rsid w:val="00BA7679"/>
    <w:rsid w:val="00BB6814"/>
    <w:rsid w:val="00BC6764"/>
    <w:rsid w:val="00BD05FE"/>
    <w:rsid w:val="00BD7582"/>
    <w:rsid w:val="00BF24E1"/>
    <w:rsid w:val="00BF3726"/>
    <w:rsid w:val="00C05AA2"/>
    <w:rsid w:val="00C2269B"/>
    <w:rsid w:val="00C326D2"/>
    <w:rsid w:val="00C546A6"/>
    <w:rsid w:val="00C578CA"/>
    <w:rsid w:val="00C65E93"/>
    <w:rsid w:val="00C66024"/>
    <w:rsid w:val="00C80C38"/>
    <w:rsid w:val="00C85C2F"/>
    <w:rsid w:val="00C9710C"/>
    <w:rsid w:val="00CB239D"/>
    <w:rsid w:val="00CB2B67"/>
    <w:rsid w:val="00CC3206"/>
    <w:rsid w:val="00CE1BFF"/>
    <w:rsid w:val="00CE444A"/>
    <w:rsid w:val="00CF406A"/>
    <w:rsid w:val="00D025DB"/>
    <w:rsid w:val="00D044F8"/>
    <w:rsid w:val="00D055CB"/>
    <w:rsid w:val="00D07C73"/>
    <w:rsid w:val="00D136B2"/>
    <w:rsid w:val="00D314F1"/>
    <w:rsid w:val="00D46E50"/>
    <w:rsid w:val="00D52022"/>
    <w:rsid w:val="00D54B5A"/>
    <w:rsid w:val="00D62604"/>
    <w:rsid w:val="00D65E6A"/>
    <w:rsid w:val="00D66304"/>
    <w:rsid w:val="00D716A6"/>
    <w:rsid w:val="00D73B18"/>
    <w:rsid w:val="00D802DB"/>
    <w:rsid w:val="00D81A17"/>
    <w:rsid w:val="00D843A1"/>
    <w:rsid w:val="00DA3945"/>
    <w:rsid w:val="00DA7C8F"/>
    <w:rsid w:val="00DB1AED"/>
    <w:rsid w:val="00DB6ED4"/>
    <w:rsid w:val="00DC5810"/>
    <w:rsid w:val="00DC72EE"/>
    <w:rsid w:val="00DD35A1"/>
    <w:rsid w:val="00DD46C0"/>
    <w:rsid w:val="00DE25B4"/>
    <w:rsid w:val="00DE7110"/>
    <w:rsid w:val="00DF6605"/>
    <w:rsid w:val="00E05AC2"/>
    <w:rsid w:val="00E127ED"/>
    <w:rsid w:val="00E155AC"/>
    <w:rsid w:val="00E4624F"/>
    <w:rsid w:val="00E46305"/>
    <w:rsid w:val="00E51ADC"/>
    <w:rsid w:val="00E60406"/>
    <w:rsid w:val="00E662D2"/>
    <w:rsid w:val="00E703E3"/>
    <w:rsid w:val="00E730F8"/>
    <w:rsid w:val="00E80EEF"/>
    <w:rsid w:val="00E91919"/>
    <w:rsid w:val="00E96AEF"/>
    <w:rsid w:val="00EA1AD4"/>
    <w:rsid w:val="00EB1F5F"/>
    <w:rsid w:val="00EC3044"/>
    <w:rsid w:val="00EC42A7"/>
    <w:rsid w:val="00ED20CB"/>
    <w:rsid w:val="00EF6246"/>
    <w:rsid w:val="00F061F8"/>
    <w:rsid w:val="00F076EB"/>
    <w:rsid w:val="00F2019B"/>
    <w:rsid w:val="00F20487"/>
    <w:rsid w:val="00F26AE0"/>
    <w:rsid w:val="00F36A0B"/>
    <w:rsid w:val="00F4282E"/>
    <w:rsid w:val="00F51C1C"/>
    <w:rsid w:val="00F6047B"/>
    <w:rsid w:val="00F81588"/>
    <w:rsid w:val="00FA2F93"/>
    <w:rsid w:val="00FA4ECA"/>
    <w:rsid w:val="00FB22FD"/>
    <w:rsid w:val="00FC4DB6"/>
    <w:rsid w:val="00FF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F3023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35D1B"/>
    <w:rPr>
      <w:rFonts w:ascii="Calibri" w:eastAsia="Times New Roman" w:hAnsi="Calibri" w:cs="Times New Roman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3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4B3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val="es-ES_tradnl"/>
    </w:rPr>
  </w:style>
  <w:style w:type="character" w:customStyle="1" w:styleId="HeaderChar">
    <w:name w:val="Header Char"/>
    <w:basedOn w:val="DefaultParagraphFont"/>
    <w:link w:val="Header"/>
    <w:uiPriority w:val="99"/>
    <w:rsid w:val="00B934B3"/>
  </w:style>
  <w:style w:type="paragraph" w:styleId="Footer">
    <w:name w:val="footer"/>
    <w:basedOn w:val="Normal"/>
    <w:link w:val="FooterChar"/>
    <w:uiPriority w:val="99"/>
    <w:unhideWhenUsed/>
    <w:rsid w:val="00B934B3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val="es-ES_tradnl"/>
    </w:rPr>
  </w:style>
  <w:style w:type="character" w:customStyle="1" w:styleId="FooterChar">
    <w:name w:val="Footer Char"/>
    <w:basedOn w:val="DefaultParagraphFont"/>
    <w:link w:val="Footer"/>
    <w:uiPriority w:val="99"/>
    <w:rsid w:val="00B934B3"/>
  </w:style>
  <w:style w:type="character" w:styleId="PageNumber">
    <w:name w:val="page number"/>
    <w:basedOn w:val="DefaultParagraphFont"/>
    <w:uiPriority w:val="99"/>
    <w:semiHidden/>
    <w:unhideWhenUsed/>
    <w:rsid w:val="00B934B3"/>
  </w:style>
  <w:style w:type="paragraph" w:styleId="ListParagraph">
    <w:name w:val="List Paragraph"/>
    <w:basedOn w:val="Normal"/>
    <w:uiPriority w:val="34"/>
    <w:qFormat/>
    <w:rsid w:val="00BA69B4"/>
    <w:pPr>
      <w:ind w:left="720"/>
      <w:contextualSpacing/>
    </w:pPr>
    <w:rPr>
      <w:rFonts w:asciiTheme="minorHAnsi" w:eastAsiaTheme="minorHAnsi" w:hAnsiTheme="minorHAnsi" w:cstheme="minorBidi"/>
      <w:lang w:val="es-ES_tradnl"/>
    </w:rPr>
  </w:style>
  <w:style w:type="table" w:styleId="TableGrid">
    <w:name w:val="Table Grid"/>
    <w:basedOn w:val="TableNormal"/>
    <w:uiPriority w:val="39"/>
    <w:rsid w:val="00306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0641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0641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0641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0641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0641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0641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0641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51C1C"/>
    <w:rPr>
      <w:rFonts w:eastAsiaTheme="minorHAnsi"/>
      <w:sz w:val="18"/>
      <w:szCs w:val="18"/>
      <w:lang w:val="es-ES_tradn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C1C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DD35A1"/>
    <w:pPr>
      <w:spacing w:before="100" w:beforeAutospacing="1" w:after="100" w:afterAutospacing="1"/>
    </w:pPr>
    <w:rPr>
      <w:lang w:val="es-ES" w:eastAsia="es-ES_tradnl"/>
    </w:rPr>
  </w:style>
  <w:style w:type="paragraph" w:customStyle="1" w:styleId="Default">
    <w:name w:val="Default"/>
    <w:rsid w:val="008231BE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823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231BE"/>
    <w:rPr>
      <w:color w:val="605E5C"/>
      <w:shd w:val="clear" w:color="auto" w:fill="E1DFDD"/>
    </w:rPr>
  </w:style>
  <w:style w:type="paragraph" w:customStyle="1" w:styleId="test">
    <w:name w:val="test"/>
    <w:basedOn w:val="Normal"/>
    <w:qFormat/>
    <w:rsid w:val="00550403"/>
    <w:rPr>
      <w:rFonts w:ascii="Open Sans" w:hAnsi="Open Sans" w:cs="Open Sans"/>
      <w:color w:val="00000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8723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  <w:style w:type="paragraph" w:styleId="TOCHeading">
    <w:name w:val="TOC Heading"/>
    <w:basedOn w:val="Heading1"/>
    <w:next w:val="Normal"/>
    <w:uiPriority w:val="39"/>
    <w:unhideWhenUsed/>
    <w:qFormat/>
    <w:rsid w:val="0087231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2314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7231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7231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7231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7231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7231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7231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7231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72314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7231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v-SE"/>
    </w:rPr>
  </w:style>
  <w:style w:type="paragraph" w:styleId="Caption">
    <w:name w:val="caption"/>
    <w:basedOn w:val="Normal"/>
    <w:next w:val="Normal"/>
    <w:uiPriority w:val="35"/>
    <w:unhideWhenUsed/>
    <w:qFormat/>
    <w:rsid w:val="003453CC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428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CB7A3ECD71F944A41ED1D4D3DFC094" ma:contentTypeVersion="8" ma:contentTypeDescription="Create a new document." ma:contentTypeScope="" ma:versionID="070d75464ea502abbcd775c3bd7449d5">
  <xsd:schema xmlns:xsd="http://www.w3.org/2001/XMLSchema" xmlns:xs="http://www.w3.org/2001/XMLSchema" xmlns:p="http://schemas.microsoft.com/office/2006/metadata/properties" xmlns:ns2="5c9b1445-24a4-4487-9ecf-ccf219e455be" xmlns:ns3="51a271e1-1844-4c46-810e-d697f1f75ab0" targetNamespace="http://schemas.microsoft.com/office/2006/metadata/properties" ma:root="true" ma:fieldsID="09c1e82e18a21e3fd31fa4814fd42c3d" ns2:_="" ns3:_="">
    <xsd:import namespace="5c9b1445-24a4-4487-9ecf-ccf219e455be"/>
    <xsd:import namespace="51a271e1-1844-4c46-810e-d697f1f75a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b1445-24a4-4487-9ecf-ccf219e455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271e1-1844-4c46-810e-d697f1f75ab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BEBA71-083B-4E9B-A131-12636B7B3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b1445-24a4-4487-9ecf-ccf219e455be"/>
    <ds:schemaRef ds:uri="51a271e1-1844-4c46-810e-d697f1f75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16EF1F-3E93-4332-A9C0-4B2CE10D9F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D0DBC2-0152-4676-9D29-49C0BE7E06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CE666D-1CF6-7C43-BA91-1B4E54767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1009</Words>
  <Characters>5757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Robert Claesson</cp:lastModifiedBy>
  <cp:revision>210</cp:revision>
  <cp:lastPrinted>2019-07-03T11:42:00Z</cp:lastPrinted>
  <dcterms:created xsi:type="dcterms:W3CDTF">2019-07-03T11:42:00Z</dcterms:created>
  <dcterms:modified xsi:type="dcterms:W3CDTF">2022-02-03T07:18:00Z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0x0101002BCB7A3ECD71F944A41ED1D4D3DFC094</vt:lpwstr>
  </property>
</Properties>
</file>