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176214" w14:textId="77777777" w:rsidR="00720E77" w:rsidRDefault="00A12EC0">
      <w:pPr>
        <w:pStyle w:val="Ttulo"/>
      </w:pPr>
      <w:r>
        <w:t>Gestión de Incidencias de Red asistida por IA</w:t>
      </w:r>
    </w:p>
    <w:p w14:paraId="481A54FC" w14:textId="77777777" w:rsidR="00720E77" w:rsidRDefault="00A12EC0">
      <w:pPr>
        <w:pStyle w:val="Subttulo"/>
      </w:pPr>
      <w:r>
        <w:t>Reto técnico · AI Engineer · HACOM</w:t>
      </w:r>
    </w:p>
    <w:p w14:paraId="353B1878" w14:textId="77777777" w:rsidR="00720E77" w:rsidRDefault="00A12EC0">
      <w:pPr>
        <w:pStyle w:val="Author"/>
      </w:pPr>
      <w:r>
        <w:t>Rubén Castillo</w:t>
      </w:r>
    </w:p>
    <w:p w14:paraId="37269407" w14:textId="77777777" w:rsidR="00720E77" w:rsidRDefault="00A12EC0">
      <w:pPr>
        <w:pStyle w:val="Data"/>
      </w:pPr>
      <w:r>
        <w:t>Octubre 2026</w:t>
      </w:r>
    </w:p>
    <w:sdt>
      <w:sdtPr>
        <w:rPr>
          <w:rFonts w:asciiTheme="minorHAnsi" w:eastAsiaTheme="minorEastAsia" w:hAnsiTheme="minorHAnsi" w:cstheme="minorBidi"/>
          <w:color w:val="auto"/>
          <w:sz w:val="24"/>
          <w:szCs w:val="24"/>
        </w:rPr>
        <w:id w:val="-962347649"/>
        <w:docPartObj>
          <w:docPartGallery w:val="Table of Contents"/>
          <w:docPartUnique/>
        </w:docPartObj>
      </w:sdtPr>
      <w:sdtEndPr/>
      <w:sdtContent>
        <w:p w14:paraId="5E09A19D" w14:textId="77777777" w:rsidR="00720E77" w:rsidRDefault="00A12EC0">
          <w:pPr>
            <w:pStyle w:val="CabealhodoSumrio"/>
          </w:pPr>
          <w:r>
            <w:t>Índice</w:t>
          </w:r>
        </w:p>
        <w:p w14:paraId="3289F268" w14:textId="71FE6935" w:rsidR="00BB4AB8" w:rsidRDefault="00A12EC0">
          <w:pPr>
            <w:pStyle w:val="Sumrio1"/>
            <w:tabs>
              <w:tab w:val="right" w:leader="dot" w:pos="8828"/>
            </w:tabs>
            <w:rPr>
              <w:noProof/>
            </w:rPr>
          </w:pPr>
          <w:r>
            <w:fldChar w:fldCharType="begin"/>
          </w:r>
          <w:r>
            <w:instrText>TOC \o "1-2" \h \z \u</w:instrText>
          </w:r>
          <w:r w:rsidR="00BB4AB8">
            <w:fldChar w:fldCharType="separate"/>
          </w:r>
          <w:hyperlink w:anchor="_Toc243391061" w:history="1">
            <w:r w:rsidR="00BB4AB8" w:rsidRPr="005E14FD">
              <w:rPr>
                <w:rStyle w:val="Hyperlink"/>
                <w:noProof/>
              </w:rPr>
              <w:t>1. Resumen ejecutivo</w:t>
            </w:r>
            <w:r w:rsidR="00BB4AB8">
              <w:rPr>
                <w:noProof/>
                <w:webHidden/>
              </w:rPr>
              <w:tab/>
            </w:r>
            <w:r w:rsidR="00BB4AB8">
              <w:rPr>
                <w:noProof/>
                <w:webHidden/>
              </w:rPr>
              <w:fldChar w:fldCharType="begin"/>
            </w:r>
            <w:r w:rsidR="00BB4AB8">
              <w:rPr>
                <w:noProof/>
                <w:webHidden/>
              </w:rPr>
              <w:instrText xml:space="preserve"> PAGEREF _Toc243391061 \h </w:instrText>
            </w:r>
            <w:r w:rsidR="00BB4AB8">
              <w:rPr>
                <w:noProof/>
                <w:webHidden/>
              </w:rPr>
            </w:r>
            <w:r w:rsidR="00BB4AB8">
              <w:rPr>
                <w:noProof/>
                <w:webHidden/>
              </w:rPr>
              <w:fldChar w:fldCharType="separate"/>
            </w:r>
            <w:r>
              <w:rPr>
                <w:noProof/>
                <w:webHidden/>
              </w:rPr>
              <w:t>2</w:t>
            </w:r>
            <w:r w:rsidR="00BB4AB8">
              <w:rPr>
                <w:noProof/>
                <w:webHidden/>
              </w:rPr>
              <w:fldChar w:fldCharType="end"/>
            </w:r>
          </w:hyperlink>
        </w:p>
        <w:p w14:paraId="7125489C" w14:textId="002B79F9" w:rsidR="00BB4AB8" w:rsidRDefault="00BB4AB8">
          <w:pPr>
            <w:pStyle w:val="Sumrio2"/>
            <w:tabs>
              <w:tab w:val="right" w:leader="dot" w:pos="8828"/>
            </w:tabs>
            <w:rPr>
              <w:noProof/>
            </w:rPr>
          </w:pPr>
          <w:hyperlink w:anchor="_Toc243391062" w:history="1">
            <w:r w:rsidRPr="005E14FD">
              <w:rPr>
                <w:rStyle w:val="Hyperlink"/>
                <w:noProof/>
              </w:rPr>
              <w:t>Términos</w:t>
            </w:r>
            <w:r>
              <w:rPr>
                <w:noProof/>
                <w:webHidden/>
              </w:rPr>
              <w:tab/>
            </w:r>
            <w:r>
              <w:rPr>
                <w:noProof/>
                <w:webHidden/>
              </w:rPr>
              <w:fldChar w:fldCharType="begin"/>
            </w:r>
            <w:r>
              <w:rPr>
                <w:noProof/>
                <w:webHidden/>
              </w:rPr>
              <w:instrText xml:space="preserve"> PAGEREF _Toc243391062 \h </w:instrText>
            </w:r>
            <w:r>
              <w:rPr>
                <w:noProof/>
                <w:webHidden/>
              </w:rPr>
            </w:r>
            <w:r>
              <w:rPr>
                <w:noProof/>
                <w:webHidden/>
              </w:rPr>
              <w:fldChar w:fldCharType="separate"/>
            </w:r>
            <w:r w:rsidR="00A12EC0">
              <w:rPr>
                <w:noProof/>
                <w:webHidden/>
              </w:rPr>
              <w:t>2</w:t>
            </w:r>
            <w:r>
              <w:rPr>
                <w:noProof/>
                <w:webHidden/>
              </w:rPr>
              <w:fldChar w:fldCharType="end"/>
            </w:r>
          </w:hyperlink>
        </w:p>
        <w:p w14:paraId="3E5F77CA" w14:textId="6BDFC800" w:rsidR="00BB4AB8" w:rsidRDefault="00BB4AB8">
          <w:pPr>
            <w:pStyle w:val="Sumrio1"/>
            <w:tabs>
              <w:tab w:val="right" w:leader="dot" w:pos="8828"/>
            </w:tabs>
            <w:rPr>
              <w:noProof/>
            </w:rPr>
          </w:pPr>
          <w:hyperlink w:anchor="_Toc243391063" w:history="1">
            <w:r w:rsidRPr="005E14FD">
              <w:rPr>
                <w:rStyle w:val="Hyperlink"/>
                <w:noProof/>
              </w:rPr>
              <w:t>2. Supuestos</w:t>
            </w:r>
            <w:r>
              <w:rPr>
                <w:noProof/>
                <w:webHidden/>
              </w:rPr>
              <w:tab/>
            </w:r>
            <w:r>
              <w:rPr>
                <w:noProof/>
                <w:webHidden/>
              </w:rPr>
              <w:fldChar w:fldCharType="begin"/>
            </w:r>
            <w:r>
              <w:rPr>
                <w:noProof/>
                <w:webHidden/>
              </w:rPr>
              <w:instrText xml:space="preserve"> PAGEREF _Toc243391063 \h </w:instrText>
            </w:r>
            <w:r>
              <w:rPr>
                <w:noProof/>
                <w:webHidden/>
              </w:rPr>
            </w:r>
            <w:r>
              <w:rPr>
                <w:noProof/>
                <w:webHidden/>
              </w:rPr>
              <w:fldChar w:fldCharType="separate"/>
            </w:r>
            <w:r w:rsidR="00A12EC0">
              <w:rPr>
                <w:noProof/>
                <w:webHidden/>
              </w:rPr>
              <w:t>3</w:t>
            </w:r>
            <w:r>
              <w:rPr>
                <w:noProof/>
                <w:webHidden/>
              </w:rPr>
              <w:fldChar w:fldCharType="end"/>
            </w:r>
          </w:hyperlink>
        </w:p>
        <w:p w14:paraId="6F83689B" w14:textId="7E2C846E" w:rsidR="00BB4AB8" w:rsidRDefault="00BB4AB8">
          <w:pPr>
            <w:pStyle w:val="Sumrio1"/>
            <w:tabs>
              <w:tab w:val="right" w:leader="dot" w:pos="8828"/>
            </w:tabs>
            <w:rPr>
              <w:noProof/>
            </w:rPr>
          </w:pPr>
          <w:hyperlink w:anchor="_Toc243391064" w:history="1">
            <w:r w:rsidRPr="005E14FD">
              <w:rPr>
                <w:rStyle w:val="Hyperlink"/>
                <w:noProof/>
              </w:rPr>
              <w:t>3. Matriz de decisiones de automatización</w:t>
            </w:r>
            <w:r>
              <w:rPr>
                <w:noProof/>
                <w:webHidden/>
              </w:rPr>
              <w:tab/>
            </w:r>
            <w:r>
              <w:rPr>
                <w:noProof/>
                <w:webHidden/>
              </w:rPr>
              <w:fldChar w:fldCharType="begin"/>
            </w:r>
            <w:r>
              <w:rPr>
                <w:noProof/>
                <w:webHidden/>
              </w:rPr>
              <w:instrText xml:space="preserve"> PAGEREF _Toc243391064 \h </w:instrText>
            </w:r>
            <w:r>
              <w:rPr>
                <w:noProof/>
                <w:webHidden/>
              </w:rPr>
            </w:r>
            <w:r>
              <w:rPr>
                <w:noProof/>
                <w:webHidden/>
              </w:rPr>
              <w:fldChar w:fldCharType="separate"/>
            </w:r>
            <w:r w:rsidR="00A12EC0">
              <w:rPr>
                <w:noProof/>
                <w:webHidden/>
              </w:rPr>
              <w:t>3</w:t>
            </w:r>
            <w:r>
              <w:rPr>
                <w:noProof/>
                <w:webHidden/>
              </w:rPr>
              <w:fldChar w:fldCharType="end"/>
            </w:r>
          </w:hyperlink>
        </w:p>
        <w:p w14:paraId="1F50F58D" w14:textId="3EE98BE6" w:rsidR="00BB4AB8" w:rsidRDefault="00BB4AB8">
          <w:pPr>
            <w:pStyle w:val="Sumrio2"/>
            <w:tabs>
              <w:tab w:val="right" w:leader="dot" w:pos="8828"/>
            </w:tabs>
            <w:rPr>
              <w:noProof/>
            </w:rPr>
          </w:pPr>
          <w:hyperlink w:anchor="_Toc243391065" w:history="1">
            <w:r w:rsidRPr="005E14FD">
              <w:rPr>
                <w:rStyle w:val="Hyperlink"/>
                <w:noProof/>
              </w:rPr>
              <w:t>Clasificación por actividad</w:t>
            </w:r>
            <w:r>
              <w:rPr>
                <w:noProof/>
                <w:webHidden/>
              </w:rPr>
              <w:tab/>
            </w:r>
            <w:r>
              <w:rPr>
                <w:noProof/>
                <w:webHidden/>
              </w:rPr>
              <w:fldChar w:fldCharType="begin"/>
            </w:r>
            <w:r>
              <w:rPr>
                <w:noProof/>
                <w:webHidden/>
              </w:rPr>
              <w:instrText xml:space="preserve"> PAGEREF _Toc243391065 \h </w:instrText>
            </w:r>
            <w:r>
              <w:rPr>
                <w:noProof/>
                <w:webHidden/>
              </w:rPr>
            </w:r>
            <w:r>
              <w:rPr>
                <w:noProof/>
                <w:webHidden/>
              </w:rPr>
              <w:fldChar w:fldCharType="separate"/>
            </w:r>
            <w:r w:rsidR="00A12EC0">
              <w:rPr>
                <w:noProof/>
                <w:webHidden/>
              </w:rPr>
              <w:t>4</w:t>
            </w:r>
            <w:r>
              <w:rPr>
                <w:noProof/>
                <w:webHidden/>
              </w:rPr>
              <w:fldChar w:fldCharType="end"/>
            </w:r>
          </w:hyperlink>
        </w:p>
        <w:p w14:paraId="7FE8E3C8" w14:textId="045B8661" w:rsidR="00BB4AB8" w:rsidRDefault="00BB4AB8">
          <w:pPr>
            <w:pStyle w:val="Sumrio2"/>
            <w:tabs>
              <w:tab w:val="right" w:leader="dot" w:pos="8828"/>
            </w:tabs>
            <w:rPr>
              <w:noProof/>
            </w:rPr>
          </w:pPr>
          <w:hyperlink w:anchor="_Toc243391066" w:history="1">
            <w:r w:rsidRPr="005E14FD">
              <w:rPr>
                <w:rStyle w:val="Hyperlink"/>
                <w:noProof/>
              </w:rPr>
              <w:t>Señales de escalamiento al Operador NOC</w:t>
            </w:r>
            <w:r>
              <w:rPr>
                <w:noProof/>
                <w:webHidden/>
              </w:rPr>
              <w:tab/>
            </w:r>
            <w:r>
              <w:rPr>
                <w:noProof/>
                <w:webHidden/>
              </w:rPr>
              <w:fldChar w:fldCharType="begin"/>
            </w:r>
            <w:r>
              <w:rPr>
                <w:noProof/>
                <w:webHidden/>
              </w:rPr>
              <w:instrText xml:space="preserve"> PAGEREF _Toc243391066 \h </w:instrText>
            </w:r>
            <w:r>
              <w:rPr>
                <w:noProof/>
                <w:webHidden/>
              </w:rPr>
            </w:r>
            <w:r>
              <w:rPr>
                <w:noProof/>
                <w:webHidden/>
              </w:rPr>
              <w:fldChar w:fldCharType="separate"/>
            </w:r>
            <w:r w:rsidR="00A12EC0">
              <w:rPr>
                <w:noProof/>
                <w:webHidden/>
              </w:rPr>
              <w:t>5</w:t>
            </w:r>
            <w:r>
              <w:rPr>
                <w:noProof/>
                <w:webHidden/>
              </w:rPr>
              <w:fldChar w:fldCharType="end"/>
            </w:r>
          </w:hyperlink>
        </w:p>
        <w:p w14:paraId="24776D63" w14:textId="7820D03E" w:rsidR="00BB4AB8" w:rsidRDefault="00BB4AB8">
          <w:pPr>
            <w:pStyle w:val="Sumrio1"/>
            <w:tabs>
              <w:tab w:val="right" w:leader="dot" w:pos="8828"/>
            </w:tabs>
            <w:rPr>
              <w:noProof/>
            </w:rPr>
          </w:pPr>
          <w:hyperlink w:anchor="_Toc243391067" w:history="1">
            <w:r w:rsidRPr="005E14FD">
              <w:rPr>
                <w:rStyle w:val="Hyperlink"/>
                <w:noProof/>
              </w:rPr>
              <w:t>4. Arquitectura conceptual / lógica</w:t>
            </w:r>
            <w:r>
              <w:rPr>
                <w:noProof/>
                <w:webHidden/>
              </w:rPr>
              <w:tab/>
            </w:r>
            <w:r>
              <w:rPr>
                <w:noProof/>
                <w:webHidden/>
              </w:rPr>
              <w:fldChar w:fldCharType="begin"/>
            </w:r>
            <w:r>
              <w:rPr>
                <w:noProof/>
                <w:webHidden/>
              </w:rPr>
              <w:instrText xml:space="preserve"> PAGEREF _Toc243391067 \h </w:instrText>
            </w:r>
            <w:r>
              <w:rPr>
                <w:noProof/>
                <w:webHidden/>
              </w:rPr>
            </w:r>
            <w:r>
              <w:rPr>
                <w:noProof/>
                <w:webHidden/>
              </w:rPr>
              <w:fldChar w:fldCharType="separate"/>
            </w:r>
            <w:r w:rsidR="00A12EC0">
              <w:rPr>
                <w:noProof/>
                <w:webHidden/>
              </w:rPr>
              <w:t>6</w:t>
            </w:r>
            <w:r>
              <w:rPr>
                <w:noProof/>
                <w:webHidden/>
              </w:rPr>
              <w:fldChar w:fldCharType="end"/>
            </w:r>
          </w:hyperlink>
        </w:p>
        <w:p w14:paraId="14AC4104" w14:textId="7B46521D" w:rsidR="00BB4AB8" w:rsidRDefault="00BB4AB8">
          <w:pPr>
            <w:pStyle w:val="Sumrio2"/>
            <w:tabs>
              <w:tab w:val="right" w:leader="dot" w:pos="8828"/>
            </w:tabs>
            <w:rPr>
              <w:noProof/>
            </w:rPr>
          </w:pPr>
          <w:hyperlink w:anchor="_Toc243391068" w:history="1">
            <w:r w:rsidRPr="005E14FD">
              <w:rPr>
                <w:rStyle w:val="Hyperlink"/>
                <w:noProof/>
              </w:rPr>
              <w:t>4.1 Componentes, datos y límites de acceso</w:t>
            </w:r>
            <w:r>
              <w:rPr>
                <w:noProof/>
                <w:webHidden/>
              </w:rPr>
              <w:tab/>
            </w:r>
            <w:r>
              <w:rPr>
                <w:noProof/>
                <w:webHidden/>
              </w:rPr>
              <w:fldChar w:fldCharType="begin"/>
            </w:r>
            <w:r>
              <w:rPr>
                <w:noProof/>
                <w:webHidden/>
              </w:rPr>
              <w:instrText xml:space="preserve"> PAGEREF _Toc243391068 \h </w:instrText>
            </w:r>
            <w:r>
              <w:rPr>
                <w:noProof/>
                <w:webHidden/>
              </w:rPr>
            </w:r>
            <w:r>
              <w:rPr>
                <w:noProof/>
                <w:webHidden/>
              </w:rPr>
              <w:fldChar w:fldCharType="separate"/>
            </w:r>
            <w:r w:rsidR="00A12EC0">
              <w:rPr>
                <w:noProof/>
                <w:webHidden/>
              </w:rPr>
              <w:t>7</w:t>
            </w:r>
            <w:r>
              <w:rPr>
                <w:noProof/>
                <w:webHidden/>
              </w:rPr>
              <w:fldChar w:fldCharType="end"/>
            </w:r>
          </w:hyperlink>
        </w:p>
        <w:p w14:paraId="2F46E5F6" w14:textId="627DCA10" w:rsidR="00BB4AB8" w:rsidRDefault="00BB4AB8">
          <w:pPr>
            <w:pStyle w:val="Sumrio2"/>
            <w:tabs>
              <w:tab w:val="right" w:leader="dot" w:pos="8828"/>
            </w:tabs>
            <w:rPr>
              <w:noProof/>
            </w:rPr>
          </w:pPr>
          <w:hyperlink w:anchor="_Toc243391069" w:history="1">
            <w:r w:rsidRPr="005E14FD">
              <w:rPr>
                <w:rStyle w:val="Hyperlink"/>
                <w:noProof/>
              </w:rPr>
              <w:t>4.2 Memoria</w:t>
            </w:r>
            <w:r>
              <w:rPr>
                <w:noProof/>
                <w:webHidden/>
              </w:rPr>
              <w:tab/>
            </w:r>
            <w:r>
              <w:rPr>
                <w:noProof/>
                <w:webHidden/>
              </w:rPr>
              <w:fldChar w:fldCharType="begin"/>
            </w:r>
            <w:r>
              <w:rPr>
                <w:noProof/>
                <w:webHidden/>
              </w:rPr>
              <w:instrText xml:space="preserve"> PAGEREF _Toc243391069 \h </w:instrText>
            </w:r>
            <w:r>
              <w:rPr>
                <w:noProof/>
                <w:webHidden/>
              </w:rPr>
            </w:r>
            <w:r>
              <w:rPr>
                <w:noProof/>
                <w:webHidden/>
              </w:rPr>
              <w:fldChar w:fldCharType="separate"/>
            </w:r>
            <w:r w:rsidR="00A12EC0">
              <w:rPr>
                <w:noProof/>
                <w:webHidden/>
              </w:rPr>
              <w:t>7</w:t>
            </w:r>
            <w:r>
              <w:rPr>
                <w:noProof/>
                <w:webHidden/>
              </w:rPr>
              <w:fldChar w:fldCharType="end"/>
            </w:r>
          </w:hyperlink>
        </w:p>
        <w:p w14:paraId="4DF0C7FD" w14:textId="1F1CD0BE" w:rsidR="00BB4AB8" w:rsidRDefault="00BB4AB8">
          <w:pPr>
            <w:pStyle w:val="Sumrio2"/>
            <w:tabs>
              <w:tab w:val="right" w:leader="dot" w:pos="8828"/>
            </w:tabs>
            <w:rPr>
              <w:noProof/>
            </w:rPr>
          </w:pPr>
          <w:hyperlink w:anchor="_Toc243391070" w:history="1">
            <w:r w:rsidRPr="005E14FD">
              <w:rPr>
                <w:rStyle w:val="Hyperlink"/>
                <w:noProof/>
              </w:rPr>
              <w:t>4.3 Estados, fallos y escalamiento del workflow</w:t>
            </w:r>
            <w:r>
              <w:rPr>
                <w:noProof/>
                <w:webHidden/>
              </w:rPr>
              <w:tab/>
            </w:r>
            <w:r>
              <w:rPr>
                <w:noProof/>
                <w:webHidden/>
              </w:rPr>
              <w:fldChar w:fldCharType="begin"/>
            </w:r>
            <w:r>
              <w:rPr>
                <w:noProof/>
                <w:webHidden/>
              </w:rPr>
              <w:instrText xml:space="preserve"> PAGEREF _Toc243391070 \h </w:instrText>
            </w:r>
            <w:r>
              <w:rPr>
                <w:noProof/>
                <w:webHidden/>
              </w:rPr>
            </w:r>
            <w:r>
              <w:rPr>
                <w:noProof/>
                <w:webHidden/>
              </w:rPr>
              <w:fldChar w:fldCharType="separate"/>
            </w:r>
            <w:r w:rsidR="00A12EC0">
              <w:rPr>
                <w:noProof/>
                <w:webHidden/>
              </w:rPr>
              <w:t>8</w:t>
            </w:r>
            <w:r>
              <w:rPr>
                <w:noProof/>
                <w:webHidden/>
              </w:rPr>
              <w:fldChar w:fldCharType="end"/>
            </w:r>
          </w:hyperlink>
        </w:p>
        <w:p w14:paraId="2935028A" w14:textId="7C2D853E" w:rsidR="00BB4AB8" w:rsidRDefault="00BB4AB8">
          <w:pPr>
            <w:pStyle w:val="Sumrio2"/>
            <w:tabs>
              <w:tab w:val="right" w:leader="dot" w:pos="8828"/>
            </w:tabs>
            <w:rPr>
              <w:noProof/>
            </w:rPr>
          </w:pPr>
          <w:hyperlink w:anchor="_Toc243391071" w:history="1">
            <w:r w:rsidRPr="005E14FD">
              <w:rPr>
                <w:rStyle w:val="Hyperlink"/>
                <w:noProof/>
              </w:rPr>
              <w:t>4.4 El agente de investigación</w:t>
            </w:r>
            <w:r>
              <w:rPr>
                <w:noProof/>
                <w:webHidden/>
              </w:rPr>
              <w:tab/>
            </w:r>
            <w:r>
              <w:rPr>
                <w:noProof/>
                <w:webHidden/>
              </w:rPr>
              <w:fldChar w:fldCharType="begin"/>
            </w:r>
            <w:r>
              <w:rPr>
                <w:noProof/>
                <w:webHidden/>
              </w:rPr>
              <w:instrText xml:space="preserve"> PAGEREF _Toc243391071 \h </w:instrText>
            </w:r>
            <w:r>
              <w:rPr>
                <w:noProof/>
                <w:webHidden/>
              </w:rPr>
            </w:r>
            <w:r>
              <w:rPr>
                <w:noProof/>
                <w:webHidden/>
              </w:rPr>
              <w:fldChar w:fldCharType="separate"/>
            </w:r>
            <w:r w:rsidR="00A12EC0">
              <w:rPr>
                <w:noProof/>
                <w:webHidden/>
              </w:rPr>
              <w:t>10</w:t>
            </w:r>
            <w:r>
              <w:rPr>
                <w:noProof/>
                <w:webHidden/>
              </w:rPr>
              <w:fldChar w:fldCharType="end"/>
            </w:r>
          </w:hyperlink>
        </w:p>
        <w:p w14:paraId="71AF2280" w14:textId="152F3749" w:rsidR="00BB4AB8" w:rsidRDefault="00BB4AB8">
          <w:pPr>
            <w:pStyle w:val="Sumrio1"/>
            <w:tabs>
              <w:tab w:val="right" w:leader="dot" w:pos="8828"/>
            </w:tabs>
            <w:rPr>
              <w:noProof/>
            </w:rPr>
          </w:pPr>
          <w:hyperlink w:anchor="_Toc243391072" w:history="1">
            <w:r w:rsidRPr="005E14FD">
              <w:rPr>
                <w:rStyle w:val="Hyperlink"/>
                <w:noProof/>
              </w:rPr>
              <w:t>5. Arquitectura física (AWS, híbrida)</w:t>
            </w:r>
            <w:r>
              <w:rPr>
                <w:noProof/>
                <w:webHidden/>
              </w:rPr>
              <w:tab/>
            </w:r>
            <w:r>
              <w:rPr>
                <w:noProof/>
                <w:webHidden/>
              </w:rPr>
              <w:fldChar w:fldCharType="begin"/>
            </w:r>
            <w:r>
              <w:rPr>
                <w:noProof/>
                <w:webHidden/>
              </w:rPr>
              <w:instrText xml:space="preserve"> PAGEREF _Toc243391072 \h </w:instrText>
            </w:r>
            <w:r>
              <w:rPr>
                <w:noProof/>
                <w:webHidden/>
              </w:rPr>
            </w:r>
            <w:r>
              <w:rPr>
                <w:noProof/>
                <w:webHidden/>
              </w:rPr>
              <w:fldChar w:fldCharType="separate"/>
            </w:r>
            <w:r w:rsidR="00A12EC0">
              <w:rPr>
                <w:noProof/>
                <w:webHidden/>
              </w:rPr>
              <w:t>11</w:t>
            </w:r>
            <w:r>
              <w:rPr>
                <w:noProof/>
                <w:webHidden/>
              </w:rPr>
              <w:fldChar w:fldCharType="end"/>
            </w:r>
          </w:hyperlink>
        </w:p>
        <w:p w14:paraId="66CB7572" w14:textId="7DC4D5FE" w:rsidR="00BB4AB8" w:rsidRDefault="00BB4AB8">
          <w:pPr>
            <w:pStyle w:val="Sumrio1"/>
            <w:tabs>
              <w:tab w:val="right" w:leader="dot" w:pos="8828"/>
            </w:tabs>
            <w:rPr>
              <w:noProof/>
            </w:rPr>
          </w:pPr>
          <w:hyperlink w:anchor="_Toc243391073" w:history="1">
            <w:r w:rsidRPr="005E14FD">
              <w:rPr>
                <w:rStyle w:val="Hyperlink"/>
                <w:noProof/>
              </w:rPr>
              <w:t>6. Seguridad: matriz de riesgos y controles</w:t>
            </w:r>
            <w:r>
              <w:rPr>
                <w:noProof/>
                <w:webHidden/>
              </w:rPr>
              <w:tab/>
            </w:r>
            <w:r>
              <w:rPr>
                <w:noProof/>
                <w:webHidden/>
              </w:rPr>
              <w:fldChar w:fldCharType="begin"/>
            </w:r>
            <w:r>
              <w:rPr>
                <w:noProof/>
                <w:webHidden/>
              </w:rPr>
              <w:instrText xml:space="preserve"> PAGEREF _Toc243391073 \h </w:instrText>
            </w:r>
            <w:r>
              <w:rPr>
                <w:noProof/>
                <w:webHidden/>
              </w:rPr>
            </w:r>
            <w:r>
              <w:rPr>
                <w:noProof/>
                <w:webHidden/>
              </w:rPr>
              <w:fldChar w:fldCharType="separate"/>
            </w:r>
            <w:r w:rsidR="00A12EC0">
              <w:rPr>
                <w:noProof/>
                <w:webHidden/>
              </w:rPr>
              <w:t>14</w:t>
            </w:r>
            <w:r>
              <w:rPr>
                <w:noProof/>
                <w:webHidden/>
              </w:rPr>
              <w:fldChar w:fldCharType="end"/>
            </w:r>
          </w:hyperlink>
        </w:p>
        <w:p w14:paraId="26657473" w14:textId="0BA774C7" w:rsidR="00BB4AB8" w:rsidRDefault="00BB4AB8">
          <w:pPr>
            <w:pStyle w:val="Sumrio1"/>
            <w:tabs>
              <w:tab w:val="right" w:leader="dot" w:pos="8828"/>
            </w:tabs>
            <w:rPr>
              <w:noProof/>
            </w:rPr>
          </w:pPr>
          <w:hyperlink w:anchor="_Toc243391074" w:history="1">
            <w:r w:rsidRPr="005E14FD">
              <w:rPr>
                <w:rStyle w:val="Hyperlink"/>
                <w:noProof/>
              </w:rPr>
              <w:t>7. Estrategia de evaluación de la IA generativa</w:t>
            </w:r>
            <w:r>
              <w:rPr>
                <w:noProof/>
                <w:webHidden/>
              </w:rPr>
              <w:tab/>
            </w:r>
            <w:r>
              <w:rPr>
                <w:noProof/>
                <w:webHidden/>
              </w:rPr>
              <w:fldChar w:fldCharType="begin"/>
            </w:r>
            <w:r>
              <w:rPr>
                <w:noProof/>
                <w:webHidden/>
              </w:rPr>
              <w:instrText xml:space="preserve"> PAGEREF _Toc243391074 \h </w:instrText>
            </w:r>
            <w:r>
              <w:rPr>
                <w:noProof/>
                <w:webHidden/>
              </w:rPr>
            </w:r>
            <w:r>
              <w:rPr>
                <w:noProof/>
                <w:webHidden/>
              </w:rPr>
              <w:fldChar w:fldCharType="separate"/>
            </w:r>
            <w:r w:rsidR="00A12EC0">
              <w:rPr>
                <w:noProof/>
                <w:webHidden/>
              </w:rPr>
              <w:t>15</w:t>
            </w:r>
            <w:r>
              <w:rPr>
                <w:noProof/>
                <w:webHidden/>
              </w:rPr>
              <w:fldChar w:fldCharType="end"/>
            </w:r>
          </w:hyperlink>
        </w:p>
        <w:p w14:paraId="1D31380C" w14:textId="1FAC0E60" w:rsidR="00BB4AB8" w:rsidRDefault="00BB4AB8">
          <w:pPr>
            <w:pStyle w:val="Sumrio2"/>
            <w:tabs>
              <w:tab w:val="right" w:leader="dot" w:pos="8828"/>
            </w:tabs>
            <w:rPr>
              <w:noProof/>
            </w:rPr>
          </w:pPr>
          <w:hyperlink w:anchor="_Toc243391075" w:history="1">
            <w:r w:rsidRPr="005E14FD">
              <w:rPr>
                <w:rStyle w:val="Hyperlink"/>
                <w:noProof/>
              </w:rPr>
              <w:t>7.1 Qué se evalúa</w:t>
            </w:r>
            <w:r>
              <w:rPr>
                <w:noProof/>
                <w:webHidden/>
              </w:rPr>
              <w:tab/>
            </w:r>
            <w:r>
              <w:rPr>
                <w:noProof/>
                <w:webHidden/>
              </w:rPr>
              <w:fldChar w:fldCharType="begin"/>
            </w:r>
            <w:r>
              <w:rPr>
                <w:noProof/>
                <w:webHidden/>
              </w:rPr>
              <w:instrText xml:space="preserve"> PAGEREF _Toc243391075 \h </w:instrText>
            </w:r>
            <w:r>
              <w:rPr>
                <w:noProof/>
                <w:webHidden/>
              </w:rPr>
            </w:r>
            <w:r>
              <w:rPr>
                <w:noProof/>
                <w:webHidden/>
              </w:rPr>
              <w:fldChar w:fldCharType="separate"/>
            </w:r>
            <w:r w:rsidR="00A12EC0">
              <w:rPr>
                <w:noProof/>
                <w:webHidden/>
              </w:rPr>
              <w:t>15</w:t>
            </w:r>
            <w:r>
              <w:rPr>
                <w:noProof/>
                <w:webHidden/>
              </w:rPr>
              <w:fldChar w:fldCharType="end"/>
            </w:r>
          </w:hyperlink>
        </w:p>
        <w:p w14:paraId="043FD6CA" w14:textId="53E2496B" w:rsidR="00BB4AB8" w:rsidRDefault="00BB4AB8">
          <w:pPr>
            <w:pStyle w:val="Sumrio2"/>
            <w:tabs>
              <w:tab w:val="right" w:leader="dot" w:pos="8828"/>
            </w:tabs>
            <w:rPr>
              <w:noProof/>
            </w:rPr>
          </w:pPr>
          <w:hyperlink w:anchor="_Toc243391076" w:history="1">
            <w:r w:rsidRPr="005E14FD">
              <w:rPr>
                <w:rStyle w:val="Hyperlink"/>
                <w:noProof/>
              </w:rPr>
              <w:t>7.2 Tres capas</w:t>
            </w:r>
            <w:r>
              <w:rPr>
                <w:noProof/>
                <w:webHidden/>
              </w:rPr>
              <w:tab/>
            </w:r>
            <w:r>
              <w:rPr>
                <w:noProof/>
                <w:webHidden/>
              </w:rPr>
              <w:fldChar w:fldCharType="begin"/>
            </w:r>
            <w:r>
              <w:rPr>
                <w:noProof/>
                <w:webHidden/>
              </w:rPr>
              <w:instrText xml:space="preserve"> PAGEREF _Toc243391076 \h </w:instrText>
            </w:r>
            <w:r>
              <w:rPr>
                <w:noProof/>
                <w:webHidden/>
              </w:rPr>
            </w:r>
            <w:r>
              <w:rPr>
                <w:noProof/>
                <w:webHidden/>
              </w:rPr>
              <w:fldChar w:fldCharType="separate"/>
            </w:r>
            <w:r w:rsidR="00A12EC0">
              <w:rPr>
                <w:noProof/>
                <w:webHidden/>
              </w:rPr>
              <w:t>15</w:t>
            </w:r>
            <w:r>
              <w:rPr>
                <w:noProof/>
                <w:webHidden/>
              </w:rPr>
              <w:fldChar w:fldCharType="end"/>
            </w:r>
          </w:hyperlink>
        </w:p>
        <w:p w14:paraId="201FC03A" w14:textId="20C6FE12" w:rsidR="00BB4AB8" w:rsidRDefault="00BB4AB8">
          <w:pPr>
            <w:pStyle w:val="Sumrio2"/>
            <w:tabs>
              <w:tab w:val="right" w:leader="dot" w:pos="8828"/>
            </w:tabs>
            <w:rPr>
              <w:noProof/>
            </w:rPr>
          </w:pPr>
          <w:hyperlink w:anchor="_Toc243391077" w:history="1">
            <w:r w:rsidRPr="005E14FD">
              <w:rPr>
                <w:rStyle w:val="Hyperlink"/>
                <w:noProof/>
              </w:rPr>
              <w:t>7.3 Despliegue gradual</w:t>
            </w:r>
            <w:r>
              <w:rPr>
                <w:noProof/>
                <w:webHidden/>
              </w:rPr>
              <w:tab/>
            </w:r>
            <w:r>
              <w:rPr>
                <w:noProof/>
                <w:webHidden/>
              </w:rPr>
              <w:fldChar w:fldCharType="begin"/>
            </w:r>
            <w:r>
              <w:rPr>
                <w:noProof/>
                <w:webHidden/>
              </w:rPr>
              <w:instrText xml:space="preserve"> PAGEREF _Toc243391077 \h </w:instrText>
            </w:r>
            <w:r>
              <w:rPr>
                <w:noProof/>
                <w:webHidden/>
              </w:rPr>
            </w:r>
            <w:r>
              <w:rPr>
                <w:noProof/>
                <w:webHidden/>
              </w:rPr>
              <w:fldChar w:fldCharType="separate"/>
            </w:r>
            <w:r w:rsidR="00A12EC0">
              <w:rPr>
                <w:noProof/>
                <w:webHidden/>
              </w:rPr>
              <w:t>16</w:t>
            </w:r>
            <w:r>
              <w:rPr>
                <w:noProof/>
                <w:webHidden/>
              </w:rPr>
              <w:fldChar w:fldCharType="end"/>
            </w:r>
          </w:hyperlink>
        </w:p>
        <w:p w14:paraId="7D1E376D" w14:textId="6241D377" w:rsidR="00BB4AB8" w:rsidRDefault="00BB4AB8">
          <w:pPr>
            <w:pStyle w:val="Sumrio1"/>
            <w:tabs>
              <w:tab w:val="right" w:leader="dot" w:pos="8828"/>
            </w:tabs>
            <w:rPr>
              <w:noProof/>
            </w:rPr>
          </w:pPr>
          <w:hyperlink w:anchor="_Toc243391078" w:history="1">
            <w:r w:rsidRPr="005E14FD">
              <w:rPr>
                <w:rStyle w:val="Hyperlink"/>
                <w:noProof/>
              </w:rPr>
              <w:t>8. Operación y limitaciones</w:t>
            </w:r>
            <w:r>
              <w:rPr>
                <w:noProof/>
                <w:webHidden/>
              </w:rPr>
              <w:tab/>
            </w:r>
            <w:r>
              <w:rPr>
                <w:noProof/>
                <w:webHidden/>
              </w:rPr>
              <w:fldChar w:fldCharType="begin"/>
            </w:r>
            <w:r>
              <w:rPr>
                <w:noProof/>
                <w:webHidden/>
              </w:rPr>
              <w:instrText xml:space="preserve"> PAGEREF _Toc243391078 \h </w:instrText>
            </w:r>
            <w:r>
              <w:rPr>
                <w:noProof/>
                <w:webHidden/>
              </w:rPr>
            </w:r>
            <w:r>
              <w:rPr>
                <w:noProof/>
                <w:webHidden/>
              </w:rPr>
              <w:fldChar w:fldCharType="separate"/>
            </w:r>
            <w:r w:rsidR="00A12EC0">
              <w:rPr>
                <w:noProof/>
                <w:webHidden/>
              </w:rPr>
              <w:t>17</w:t>
            </w:r>
            <w:r>
              <w:rPr>
                <w:noProof/>
                <w:webHidden/>
              </w:rPr>
              <w:fldChar w:fldCharType="end"/>
            </w:r>
          </w:hyperlink>
        </w:p>
        <w:p w14:paraId="0B413FF2" w14:textId="32705680" w:rsidR="00BB4AB8" w:rsidRDefault="00BB4AB8">
          <w:pPr>
            <w:pStyle w:val="Sumrio2"/>
            <w:tabs>
              <w:tab w:val="right" w:leader="dot" w:pos="8828"/>
            </w:tabs>
            <w:rPr>
              <w:noProof/>
            </w:rPr>
          </w:pPr>
          <w:hyperlink w:anchor="_Toc243391079" w:history="1">
            <w:r w:rsidRPr="005E14FD">
              <w:rPr>
                <w:rStyle w:val="Hyperlink"/>
                <w:noProof/>
              </w:rPr>
              <w:t>8.1 Latencia y costo (estimación)</w:t>
            </w:r>
            <w:r>
              <w:rPr>
                <w:noProof/>
                <w:webHidden/>
              </w:rPr>
              <w:tab/>
            </w:r>
            <w:r>
              <w:rPr>
                <w:noProof/>
                <w:webHidden/>
              </w:rPr>
              <w:fldChar w:fldCharType="begin"/>
            </w:r>
            <w:r>
              <w:rPr>
                <w:noProof/>
                <w:webHidden/>
              </w:rPr>
              <w:instrText xml:space="preserve"> PAGEREF _Toc243391079 \h </w:instrText>
            </w:r>
            <w:r>
              <w:rPr>
                <w:noProof/>
                <w:webHidden/>
              </w:rPr>
            </w:r>
            <w:r>
              <w:rPr>
                <w:noProof/>
                <w:webHidden/>
              </w:rPr>
              <w:fldChar w:fldCharType="separate"/>
            </w:r>
            <w:r w:rsidR="00A12EC0">
              <w:rPr>
                <w:noProof/>
                <w:webHidden/>
              </w:rPr>
              <w:t>17</w:t>
            </w:r>
            <w:r>
              <w:rPr>
                <w:noProof/>
                <w:webHidden/>
              </w:rPr>
              <w:fldChar w:fldCharType="end"/>
            </w:r>
          </w:hyperlink>
        </w:p>
        <w:p w14:paraId="613ED764" w14:textId="68C6DE7C" w:rsidR="00BB4AB8" w:rsidRDefault="00BB4AB8">
          <w:pPr>
            <w:pStyle w:val="Sumrio2"/>
            <w:tabs>
              <w:tab w:val="right" w:leader="dot" w:pos="8828"/>
            </w:tabs>
            <w:rPr>
              <w:noProof/>
            </w:rPr>
          </w:pPr>
          <w:hyperlink w:anchor="_Toc243391080" w:history="1">
            <w:r w:rsidRPr="005E14FD">
              <w:rPr>
                <w:rStyle w:val="Hyperlink"/>
                <w:noProof/>
              </w:rPr>
              <w:t>8.2 Observabilidad</w:t>
            </w:r>
            <w:r>
              <w:rPr>
                <w:noProof/>
                <w:webHidden/>
              </w:rPr>
              <w:tab/>
            </w:r>
            <w:r>
              <w:rPr>
                <w:noProof/>
                <w:webHidden/>
              </w:rPr>
              <w:fldChar w:fldCharType="begin"/>
            </w:r>
            <w:r>
              <w:rPr>
                <w:noProof/>
                <w:webHidden/>
              </w:rPr>
              <w:instrText xml:space="preserve"> PAGEREF _Toc243391080 \h </w:instrText>
            </w:r>
            <w:r>
              <w:rPr>
                <w:noProof/>
                <w:webHidden/>
              </w:rPr>
            </w:r>
            <w:r>
              <w:rPr>
                <w:noProof/>
                <w:webHidden/>
              </w:rPr>
              <w:fldChar w:fldCharType="separate"/>
            </w:r>
            <w:r w:rsidR="00A12EC0">
              <w:rPr>
                <w:noProof/>
                <w:webHidden/>
              </w:rPr>
              <w:t>17</w:t>
            </w:r>
            <w:r>
              <w:rPr>
                <w:noProof/>
                <w:webHidden/>
              </w:rPr>
              <w:fldChar w:fldCharType="end"/>
            </w:r>
          </w:hyperlink>
        </w:p>
        <w:p w14:paraId="42DA052C" w14:textId="5B73320B" w:rsidR="00BB4AB8" w:rsidRDefault="00BB4AB8">
          <w:pPr>
            <w:pStyle w:val="Sumrio2"/>
            <w:tabs>
              <w:tab w:val="right" w:leader="dot" w:pos="8828"/>
            </w:tabs>
            <w:rPr>
              <w:noProof/>
            </w:rPr>
          </w:pPr>
          <w:hyperlink w:anchor="_Toc243391081" w:history="1">
            <w:r w:rsidRPr="005E14FD">
              <w:rPr>
                <w:rStyle w:val="Hyperlink"/>
                <w:noProof/>
              </w:rPr>
              <w:t>8.3 Resiliencia</w:t>
            </w:r>
            <w:r>
              <w:rPr>
                <w:noProof/>
                <w:webHidden/>
              </w:rPr>
              <w:tab/>
            </w:r>
            <w:r>
              <w:rPr>
                <w:noProof/>
                <w:webHidden/>
              </w:rPr>
              <w:fldChar w:fldCharType="begin"/>
            </w:r>
            <w:r>
              <w:rPr>
                <w:noProof/>
                <w:webHidden/>
              </w:rPr>
              <w:instrText xml:space="preserve"> PAGEREF _Toc243391081 \h </w:instrText>
            </w:r>
            <w:r>
              <w:rPr>
                <w:noProof/>
                <w:webHidden/>
              </w:rPr>
            </w:r>
            <w:r>
              <w:rPr>
                <w:noProof/>
                <w:webHidden/>
              </w:rPr>
              <w:fldChar w:fldCharType="separate"/>
            </w:r>
            <w:r w:rsidR="00A12EC0">
              <w:rPr>
                <w:noProof/>
                <w:webHidden/>
              </w:rPr>
              <w:t>17</w:t>
            </w:r>
            <w:r>
              <w:rPr>
                <w:noProof/>
                <w:webHidden/>
              </w:rPr>
              <w:fldChar w:fldCharType="end"/>
            </w:r>
          </w:hyperlink>
        </w:p>
        <w:p w14:paraId="41054DC3" w14:textId="419B1AE4" w:rsidR="00BB4AB8" w:rsidRDefault="00BB4AB8">
          <w:pPr>
            <w:pStyle w:val="Sumrio2"/>
            <w:tabs>
              <w:tab w:val="right" w:leader="dot" w:pos="8828"/>
            </w:tabs>
            <w:rPr>
              <w:noProof/>
            </w:rPr>
          </w:pPr>
          <w:hyperlink w:anchor="_Toc243391082" w:history="1">
            <w:r w:rsidRPr="005E14FD">
              <w:rPr>
                <w:rStyle w:val="Hyperlink"/>
                <w:noProof/>
              </w:rPr>
              <w:t>8.4 Supervisión humana</w:t>
            </w:r>
            <w:r>
              <w:rPr>
                <w:noProof/>
                <w:webHidden/>
              </w:rPr>
              <w:tab/>
            </w:r>
            <w:r>
              <w:rPr>
                <w:noProof/>
                <w:webHidden/>
              </w:rPr>
              <w:fldChar w:fldCharType="begin"/>
            </w:r>
            <w:r>
              <w:rPr>
                <w:noProof/>
                <w:webHidden/>
              </w:rPr>
              <w:instrText xml:space="preserve"> PAGEREF _Toc243391082 \h </w:instrText>
            </w:r>
            <w:r>
              <w:rPr>
                <w:noProof/>
                <w:webHidden/>
              </w:rPr>
            </w:r>
            <w:r>
              <w:rPr>
                <w:noProof/>
                <w:webHidden/>
              </w:rPr>
              <w:fldChar w:fldCharType="separate"/>
            </w:r>
            <w:r w:rsidR="00A12EC0">
              <w:rPr>
                <w:noProof/>
                <w:webHidden/>
              </w:rPr>
              <w:t>17</w:t>
            </w:r>
            <w:r>
              <w:rPr>
                <w:noProof/>
                <w:webHidden/>
              </w:rPr>
              <w:fldChar w:fldCharType="end"/>
            </w:r>
          </w:hyperlink>
        </w:p>
        <w:p w14:paraId="03851772" w14:textId="61D4C3E5" w:rsidR="00BB4AB8" w:rsidRDefault="00BB4AB8">
          <w:pPr>
            <w:pStyle w:val="Sumrio2"/>
            <w:tabs>
              <w:tab w:val="right" w:leader="dot" w:pos="8828"/>
            </w:tabs>
            <w:rPr>
              <w:noProof/>
            </w:rPr>
          </w:pPr>
          <w:hyperlink w:anchor="_Toc243391083" w:history="1">
            <w:r w:rsidRPr="005E14FD">
              <w:rPr>
                <w:rStyle w:val="Hyperlink"/>
                <w:noProof/>
              </w:rPr>
              <w:t>8.5 Riesgos residuales</w:t>
            </w:r>
            <w:r>
              <w:rPr>
                <w:noProof/>
                <w:webHidden/>
              </w:rPr>
              <w:tab/>
            </w:r>
            <w:r>
              <w:rPr>
                <w:noProof/>
                <w:webHidden/>
              </w:rPr>
              <w:fldChar w:fldCharType="begin"/>
            </w:r>
            <w:r>
              <w:rPr>
                <w:noProof/>
                <w:webHidden/>
              </w:rPr>
              <w:instrText xml:space="preserve"> PAGEREF _Toc243391083 \h </w:instrText>
            </w:r>
            <w:r>
              <w:rPr>
                <w:noProof/>
                <w:webHidden/>
              </w:rPr>
            </w:r>
            <w:r>
              <w:rPr>
                <w:noProof/>
                <w:webHidden/>
              </w:rPr>
              <w:fldChar w:fldCharType="separate"/>
            </w:r>
            <w:r w:rsidR="00A12EC0">
              <w:rPr>
                <w:noProof/>
                <w:webHidden/>
              </w:rPr>
              <w:t>18</w:t>
            </w:r>
            <w:r>
              <w:rPr>
                <w:noProof/>
                <w:webHidden/>
              </w:rPr>
              <w:fldChar w:fldCharType="end"/>
            </w:r>
          </w:hyperlink>
        </w:p>
        <w:p w14:paraId="23E12F95" w14:textId="5D37B756" w:rsidR="00BB4AB8" w:rsidRDefault="00BB4AB8">
          <w:pPr>
            <w:pStyle w:val="Sumrio2"/>
            <w:tabs>
              <w:tab w:val="right" w:leader="dot" w:pos="8828"/>
            </w:tabs>
            <w:rPr>
              <w:noProof/>
            </w:rPr>
          </w:pPr>
          <w:hyperlink w:anchor="_Toc243391084" w:history="1">
            <w:r w:rsidRPr="005E14FD">
              <w:rPr>
                <w:rStyle w:val="Hyperlink"/>
                <w:noProof/>
              </w:rPr>
              <w:t>8.6 Pendientes antes de producción</w:t>
            </w:r>
            <w:r>
              <w:rPr>
                <w:noProof/>
                <w:webHidden/>
              </w:rPr>
              <w:tab/>
            </w:r>
            <w:r>
              <w:rPr>
                <w:noProof/>
                <w:webHidden/>
              </w:rPr>
              <w:fldChar w:fldCharType="begin"/>
            </w:r>
            <w:r>
              <w:rPr>
                <w:noProof/>
                <w:webHidden/>
              </w:rPr>
              <w:instrText xml:space="preserve"> PAGEREF _Toc243391084 \h </w:instrText>
            </w:r>
            <w:r>
              <w:rPr>
                <w:noProof/>
                <w:webHidden/>
              </w:rPr>
            </w:r>
            <w:r>
              <w:rPr>
                <w:noProof/>
                <w:webHidden/>
              </w:rPr>
              <w:fldChar w:fldCharType="separate"/>
            </w:r>
            <w:r w:rsidR="00A12EC0">
              <w:rPr>
                <w:noProof/>
                <w:webHidden/>
              </w:rPr>
              <w:t>18</w:t>
            </w:r>
            <w:r>
              <w:rPr>
                <w:noProof/>
                <w:webHidden/>
              </w:rPr>
              <w:fldChar w:fldCharType="end"/>
            </w:r>
          </w:hyperlink>
        </w:p>
        <w:p w14:paraId="10EB1F54" w14:textId="2129111D" w:rsidR="00BB4AB8" w:rsidRDefault="00BB4AB8">
          <w:pPr>
            <w:pStyle w:val="Sumrio1"/>
            <w:tabs>
              <w:tab w:val="right" w:leader="dot" w:pos="8828"/>
            </w:tabs>
            <w:rPr>
              <w:noProof/>
            </w:rPr>
          </w:pPr>
          <w:hyperlink w:anchor="_Toc243391085" w:history="1">
            <w:r w:rsidRPr="005E14FD">
              <w:rPr>
                <w:rStyle w:val="Hyperlink"/>
                <w:noProof/>
              </w:rPr>
              <w:t>9. Decisiones técnicas principales</w:t>
            </w:r>
            <w:r>
              <w:rPr>
                <w:noProof/>
                <w:webHidden/>
              </w:rPr>
              <w:tab/>
            </w:r>
            <w:r>
              <w:rPr>
                <w:noProof/>
                <w:webHidden/>
              </w:rPr>
              <w:fldChar w:fldCharType="begin"/>
            </w:r>
            <w:r>
              <w:rPr>
                <w:noProof/>
                <w:webHidden/>
              </w:rPr>
              <w:instrText xml:space="preserve"> PAGEREF _Toc243391085 \h </w:instrText>
            </w:r>
            <w:r>
              <w:rPr>
                <w:noProof/>
                <w:webHidden/>
              </w:rPr>
            </w:r>
            <w:r>
              <w:rPr>
                <w:noProof/>
                <w:webHidden/>
              </w:rPr>
              <w:fldChar w:fldCharType="separate"/>
            </w:r>
            <w:r w:rsidR="00A12EC0">
              <w:rPr>
                <w:noProof/>
                <w:webHidden/>
              </w:rPr>
              <w:t>18</w:t>
            </w:r>
            <w:r>
              <w:rPr>
                <w:noProof/>
                <w:webHidden/>
              </w:rPr>
              <w:fldChar w:fldCharType="end"/>
            </w:r>
          </w:hyperlink>
        </w:p>
        <w:p w14:paraId="271D95D6" w14:textId="04A6592D" w:rsidR="00BB4AB8" w:rsidRDefault="00BB4AB8">
          <w:pPr>
            <w:pStyle w:val="Sumrio1"/>
            <w:tabs>
              <w:tab w:val="right" w:leader="dot" w:pos="8828"/>
            </w:tabs>
            <w:rPr>
              <w:noProof/>
            </w:rPr>
          </w:pPr>
          <w:hyperlink w:anchor="_Toc243391086" w:history="1">
            <w:r w:rsidRPr="005E14FD">
              <w:rPr>
                <w:rStyle w:val="Hyperlink"/>
                <w:noProof/>
              </w:rPr>
              <w:t>10. Preguntas anticipadas</w:t>
            </w:r>
            <w:r>
              <w:rPr>
                <w:noProof/>
                <w:webHidden/>
              </w:rPr>
              <w:tab/>
            </w:r>
            <w:r>
              <w:rPr>
                <w:noProof/>
                <w:webHidden/>
              </w:rPr>
              <w:fldChar w:fldCharType="begin"/>
            </w:r>
            <w:r>
              <w:rPr>
                <w:noProof/>
                <w:webHidden/>
              </w:rPr>
              <w:instrText xml:space="preserve"> PAGEREF _Toc243391086 \h </w:instrText>
            </w:r>
            <w:r>
              <w:rPr>
                <w:noProof/>
                <w:webHidden/>
              </w:rPr>
            </w:r>
            <w:r>
              <w:rPr>
                <w:noProof/>
                <w:webHidden/>
              </w:rPr>
              <w:fldChar w:fldCharType="separate"/>
            </w:r>
            <w:r w:rsidR="00A12EC0">
              <w:rPr>
                <w:noProof/>
                <w:webHidden/>
              </w:rPr>
              <w:t>19</w:t>
            </w:r>
            <w:r>
              <w:rPr>
                <w:noProof/>
                <w:webHidden/>
              </w:rPr>
              <w:fldChar w:fldCharType="end"/>
            </w:r>
          </w:hyperlink>
        </w:p>
        <w:p w14:paraId="3509EEB0" w14:textId="30DAA3C2" w:rsidR="00BB4AB8" w:rsidRDefault="00BB4AB8">
          <w:pPr>
            <w:pStyle w:val="Sumrio1"/>
            <w:tabs>
              <w:tab w:val="right" w:leader="dot" w:pos="8828"/>
            </w:tabs>
            <w:rPr>
              <w:noProof/>
            </w:rPr>
          </w:pPr>
          <w:hyperlink w:anchor="_Toc243391087" w:history="1">
            <w:r w:rsidRPr="005E14FD">
              <w:rPr>
                <w:rStyle w:val="Hyperlink"/>
                <w:noProof/>
              </w:rPr>
              <w:t>Anexo A. Prototipo</w:t>
            </w:r>
            <w:r>
              <w:rPr>
                <w:noProof/>
                <w:webHidden/>
              </w:rPr>
              <w:tab/>
            </w:r>
            <w:r>
              <w:rPr>
                <w:noProof/>
                <w:webHidden/>
              </w:rPr>
              <w:fldChar w:fldCharType="begin"/>
            </w:r>
            <w:r>
              <w:rPr>
                <w:noProof/>
                <w:webHidden/>
              </w:rPr>
              <w:instrText xml:space="preserve"> PAGEREF _Toc243391087 \h </w:instrText>
            </w:r>
            <w:r>
              <w:rPr>
                <w:noProof/>
                <w:webHidden/>
              </w:rPr>
            </w:r>
            <w:r>
              <w:rPr>
                <w:noProof/>
                <w:webHidden/>
              </w:rPr>
              <w:fldChar w:fldCharType="separate"/>
            </w:r>
            <w:r w:rsidR="00A12EC0">
              <w:rPr>
                <w:noProof/>
                <w:webHidden/>
              </w:rPr>
              <w:t>19</w:t>
            </w:r>
            <w:r>
              <w:rPr>
                <w:noProof/>
                <w:webHidden/>
              </w:rPr>
              <w:fldChar w:fldCharType="end"/>
            </w:r>
          </w:hyperlink>
        </w:p>
        <w:p w14:paraId="59169567" w14:textId="77777777" w:rsidR="00720E77" w:rsidRDefault="00A12EC0">
          <w:r>
            <w:fldChar w:fldCharType="end"/>
          </w:r>
        </w:p>
      </w:sdtContent>
    </w:sdt>
    <w:p w14:paraId="526E647D" w14:textId="77777777" w:rsidR="00720E77" w:rsidRDefault="00A12EC0">
      <w:pPr>
        <w:pStyle w:val="Ttulo1"/>
      </w:pPr>
      <w:bookmarkStart w:id="0" w:name="_56df7a16a9fe64f9452cb7ca4525fc3d95a27de"/>
      <w:bookmarkStart w:id="1" w:name="_Toc243391061"/>
      <w:r>
        <w:t>1. Resumen ejecutivo</w:t>
      </w:r>
      <w:bookmarkEnd w:id="0"/>
      <w:bookmarkEnd w:id="1"/>
    </w:p>
    <w:p w14:paraId="7011E19B" w14:textId="77777777" w:rsidR="00720E77" w:rsidRDefault="00A12EC0">
      <w:pPr>
        <w:pStyle w:val="FirstParagraph"/>
      </w:pPr>
      <w:r>
        <w:t xml:space="preserve">La propuesta es una </w:t>
      </w:r>
      <w:r>
        <w:rPr>
          <w:b/>
          <w:bCs/>
        </w:rPr>
        <w:t>arquitectura híbrida</w:t>
      </w:r>
      <w:r>
        <w:t xml:space="preserve">: un </w:t>
      </w:r>
      <w:r>
        <w:rPr>
          <w:b/>
          <w:bCs/>
        </w:rPr>
        <w:t>workflow determinista</w:t>
      </w:r>
      <w:r>
        <w:t xml:space="preserve"> </w:t>
      </w:r>
      <w:r>
        <w:t xml:space="preserve">que orquesta las 8 actividades del proceso. Solo hay un </w:t>
      </w:r>
      <w:r>
        <w:rPr>
          <w:b/>
          <w:bCs/>
        </w:rPr>
        <w:t>agente IA</w:t>
      </w:r>
      <w:r>
        <w:t xml:space="preserve">, limitado a la investigación de causas probables, y dos </w:t>
      </w:r>
      <w:r>
        <w:rPr>
          <w:b/>
          <w:bCs/>
        </w:rPr>
        <w:t>llamadas LLM puntuales</w:t>
      </w:r>
      <w:r>
        <w:t xml:space="preserve"> dentro del workflow: una para extraer campos de Tickets en texto libre y otra para redactar el resumen técnico.</w:t>
      </w:r>
      <w:r>
        <w:t xml:space="preserve"> Todo lo que tiene reglas conocidas queda fuera del LLM: validación, correlación, urgencia, prioridad, SLA, ruteo, escritura en el ticket y escalamiento.</w:t>
      </w:r>
    </w:p>
    <w:p w14:paraId="7908DB1C" w14:textId="77777777" w:rsidR="00720E77" w:rsidRDefault="00A12EC0">
      <w:pPr>
        <w:pStyle w:val="Corpodetexto"/>
      </w:pPr>
      <w:r>
        <w:t xml:space="preserve">La garantía de que </w:t>
      </w:r>
      <w:r>
        <w:rPr>
          <w:i/>
          <w:iCs/>
        </w:rPr>
        <w:t>la IA no ejecuta cambios sobre la red</w:t>
      </w:r>
      <w:r>
        <w:t xml:space="preserve"> no depende del prompt, sino de la infraestruc</w:t>
      </w:r>
      <w:r>
        <w:t>tura:</w:t>
      </w:r>
    </w:p>
    <w:p w14:paraId="63CABF46" w14:textId="77777777" w:rsidR="00720E77" w:rsidRDefault="00A12EC0">
      <w:pPr>
        <w:pStyle w:val="Compact"/>
        <w:numPr>
          <w:ilvl w:val="0"/>
          <w:numId w:val="2"/>
        </w:numPr>
      </w:pPr>
      <w:r>
        <w:t>El agente solo accede a tools de solo lectura, expuestas por un servidor MCP con un rol IAM de lectura.</w:t>
      </w:r>
    </w:p>
    <w:p w14:paraId="7418D53D" w14:textId="77777777" w:rsidR="00720E77" w:rsidRDefault="00A12EC0">
      <w:pPr>
        <w:pStyle w:val="Compact"/>
        <w:numPr>
          <w:ilvl w:val="0"/>
          <w:numId w:val="2"/>
        </w:numPr>
      </w:pPr>
      <w:r>
        <w:t>La única ruta de escritura (el Ticket maestro) pertenece al workflow, con un rol distinto.</w:t>
      </w:r>
    </w:p>
    <w:p w14:paraId="77B98C2E" w14:textId="77777777" w:rsidR="00720E77" w:rsidRDefault="00A12EC0">
      <w:pPr>
        <w:pStyle w:val="Compact"/>
        <w:numPr>
          <w:ilvl w:val="0"/>
          <w:numId w:val="2"/>
        </w:numPr>
      </w:pPr>
      <w:r>
        <w:t>Toda salida generativa pasa una validación determinista</w:t>
      </w:r>
      <w:r>
        <w:t xml:space="preserve"> (esquema, citas verificables y políticas) antes de llegar al Operador NOC.</w:t>
      </w:r>
    </w:p>
    <w:p w14:paraId="2443A6D7" w14:textId="77777777" w:rsidR="00720E77" w:rsidRDefault="00A12EC0">
      <w:pPr>
        <w:pStyle w:val="FirstParagraph"/>
      </w:pPr>
      <w:r>
        <w:t xml:space="preserve">Para no frenar la atención, </w:t>
      </w:r>
      <w:r>
        <w:rPr>
          <w:b/>
          <w:bCs/>
        </w:rPr>
        <w:t>la derivación no espera ni a la IA ni a un humano</w:t>
      </w:r>
      <w:r>
        <w:t>: se hace por regla en cuanto la Incidencia está priorizada (segundos), y el análisis IA se agrega desp</w:t>
      </w:r>
      <w:r>
        <w:t>ués al Ticket maestro como nota interna. Solo espera al Operador NOC cuando falta información o el ruteo es ambiguo. Si el validador encuentra cualquier error en el análisis, el resumen se retiene hasta que el operador lo revise.</w:t>
      </w:r>
    </w:p>
    <w:p w14:paraId="52644FC2" w14:textId="77777777" w:rsidR="00720E77" w:rsidRDefault="00A12EC0">
      <w:pPr>
        <w:pStyle w:val="Corpodetexto"/>
      </w:pPr>
      <w:r>
        <w:t xml:space="preserve">La solución corre en </w:t>
      </w:r>
      <w:r>
        <w:rPr>
          <w:b/>
          <w:bCs/>
        </w:rPr>
        <w:t>AWS</w:t>
      </w:r>
      <w:r>
        <w:t xml:space="preserve">, </w:t>
      </w:r>
      <w:r>
        <w:t>en topología híbrida: los sistemas del operador permanecen on-premise y se consultan por Direct Connect. Si la IA falla, la operación se degrada sin detenerse: los pasos deterministas siguen funcionando y la Incidencia se deriva por reglas, marcada “sin an</w:t>
      </w:r>
      <w:r>
        <w:t>álisis IA”.</w:t>
      </w:r>
    </w:p>
    <w:p w14:paraId="6D54B485" w14:textId="77777777" w:rsidR="00720E77" w:rsidRDefault="00A12EC0">
      <w:pPr>
        <w:pStyle w:val="Corpodetexto"/>
      </w:pPr>
      <w:r>
        <w:rPr>
          <w:b/>
          <w:bCs/>
        </w:rPr>
        <w:t>Qué está implementado y qué no.</w:t>
      </w:r>
      <w:r>
        <w:t xml:space="preserve"> Este documento es un diseño. El prototipo adjunto contiene los contratos de tools, el esquema de salida, las reglas deterministas y 20 casos de evaluación ejecutables. No se desplegó ningún servicio ni se invocó </w:t>
      </w:r>
      <w:r>
        <w:t>ningún modelo real.</w:t>
      </w:r>
    </w:p>
    <w:p w14:paraId="659E337F" w14:textId="77777777" w:rsidR="00720E77" w:rsidRDefault="00A12EC0">
      <w:pPr>
        <w:pStyle w:val="Ttulo2"/>
      </w:pPr>
      <w:bookmarkStart w:id="2" w:name="_términos"/>
      <w:bookmarkStart w:id="3" w:name="_Toc243391062"/>
      <w:r>
        <w:t>Términos</w:t>
      </w:r>
      <w:bookmarkEnd w:id="2"/>
      <w:bookmarkEnd w:id="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4"/>
        <w:gridCol w:w="7842"/>
      </w:tblGrid>
      <w:tr w:rsidR="00720E77" w:rsidRPr="00BB4AB8" w14:paraId="5B387625"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shd w:val="clear" w:color="auto" w:fill="E6E6E6"/>
          </w:tcPr>
          <w:p w14:paraId="012A7F9C" w14:textId="77777777" w:rsidR="00720E77" w:rsidRPr="00BB4AB8" w:rsidRDefault="00A12EC0" w:rsidP="00BB4AB8">
            <w:pPr>
              <w:pStyle w:val="Compact"/>
              <w:keepNext/>
              <w:rPr>
                <w:b/>
                <w:sz w:val="18"/>
              </w:rPr>
            </w:pPr>
            <w:r w:rsidRPr="00BB4AB8">
              <w:rPr>
                <w:b/>
                <w:sz w:val="18"/>
              </w:rPr>
              <w:t>Término</w:t>
            </w:r>
          </w:p>
        </w:tc>
        <w:tc>
          <w:tcPr>
            <w:tcW w:w="3750" w:type="pct"/>
            <w:tcBorders>
              <w:bottom w:val="none" w:sz="0" w:space="0" w:color="auto"/>
            </w:tcBorders>
            <w:shd w:val="clear" w:color="auto" w:fill="E6E6E6"/>
          </w:tcPr>
          <w:p w14:paraId="566E296F" w14:textId="77777777" w:rsidR="00720E77" w:rsidRPr="00BB4AB8" w:rsidRDefault="00A12EC0" w:rsidP="00BB4AB8">
            <w:pPr>
              <w:pStyle w:val="Compact"/>
              <w:keepNext/>
              <w:rPr>
                <w:b/>
                <w:sz w:val="18"/>
              </w:rPr>
            </w:pPr>
            <w:r w:rsidRPr="00BB4AB8">
              <w:rPr>
                <w:b/>
                <w:sz w:val="18"/>
              </w:rPr>
              <w:t>Significado</w:t>
            </w:r>
          </w:p>
        </w:tc>
      </w:tr>
      <w:tr w:rsidR="00720E77" w:rsidRPr="00BB4AB8" w14:paraId="3B5AF378" w14:textId="77777777" w:rsidTr="00BB4AB8">
        <w:trPr>
          <w:cantSplit/>
        </w:trPr>
        <w:tc>
          <w:tcPr>
            <w:tcW w:w="1250" w:type="pct"/>
            <w:shd w:val="clear" w:color="auto" w:fill="auto"/>
          </w:tcPr>
          <w:p w14:paraId="2019412F" w14:textId="77777777" w:rsidR="00720E77" w:rsidRPr="00BB4AB8" w:rsidRDefault="00A12EC0">
            <w:pPr>
              <w:pStyle w:val="Compact"/>
              <w:rPr>
                <w:sz w:val="18"/>
              </w:rPr>
            </w:pPr>
            <w:r w:rsidRPr="00BB4AB8">
              <w:rPr>
                <w:b/>
                <w:bCs/>
                <w:sz w:val="18"/>
              </w:rPr>
              <w:t>Alerta</w:t>
            </w:r>
          </w:p>
        </w:tc>
        <w:tc>
          <w:tcPr>
            <w:tcW w:w="3750" w:type="pct"/>
            <w:shd w:val="clear" w:color="auto" w:fill="auto"/>
          </w:tcPr>
          <w:p w14:paraId="03E67674" w14:textId="77777777" w:rsidR="00720E77" w:rsidRPr="00BB4AB8" w:rsidRDefault="00A12EC0">
            <w:pPr>
              <w:pStyle w:val="Compact"/>
              <w:rPr>
                <w:sz w:val="18"/>
              </w:rPr>
            </w:pPr>
            <w:r w:rsidRPr="00BB4AB8">
              <w:rPr>
                <w:sz w:val="18"/>
              </w:rPr>
              <w:t>Evento automático del sistema de monitoreo.</w:t>
            </w:r>
          </w:p>
        </w:tc>
      </w:tr>
      <w:tr w:rsidR="00720E77" w:rsidRPr="00BB4AB8" w14:paraId="39E8CD48" w14:textId="77777777" w:rsidTr="00BB4AB8">
        <w:trPr>
          <w:cantSplit/>
        </w:trPr>
        <w:tc>
          <w:tcPr>
            <w:tcW w:w="1250" w:type="pct"/>
            <w:shd w:val="clear" w:color="auto" w:fill="auto"/>
          </w:tcPr>
          <w:p w14:paraId="2B3B0655" w14:textId="77777777" w:rsidR="00720E77" w:rsidRPr="00BB4AB8" w:rsidRDefault="00A12EC0">
            <w:pPr>
              <w:pStyle w:val="Compact"/>
              <w:rPr>
                <w:sz w:val="18"/>
              </w:rPr>
            </w:pPr>
            <w:r w:rsidRPr="00BB4AB8">
              <w:rPr>
                <w:b/>
                <w:bCs/>
                <w:sz w:val="18"/>
              </w:rPr>
              <w:t>Ticket</w:t>
            </w:r>
          </w:p>
        </w:tc>
        <w:tc>
          <w:tcPr>
            <w:tcW w:w="3750" w:type="pct"/>
            <w:shd w:val="clear" w:color="auto" w:fill="auto"/>
          </w:tcPr>
          <w:p w14:paraId="126EA626" w14:textId="77777777" w:rsidR="00720E77" w:rsidRPr="00BB4AB8" w:rsidRDefault="00A12EC0">
            <w:pPr>
              <w:pStyle w:val="Compact"/>
              <w:rPr>
                <w:sz w:val="18"/>
              </w:rPr>
            </w:pPr>
            <w:r w:rsidRPr="00BB4AB8">
              <w:rPr>
                <w:sz w:val="18"/>
              </w:rPr>
              <w:t>Registro en la plataforma de tickets, abierto por un usuario o por un sistema.</w:t>
            </w:r>
          </w:p>
        </w:tc>
      </w:tr>
      <w:tr w:rsidR="00720E77" w:rsidRPr="00BB4AB8" w14:paraId="6091B25D" w14:textId="77777777" w:rsidTr="00BB4AB8">
        <w:trPr>
          <w:cantSplit/>
        </w:trPr>
        <w:tc>
          <w:tcPr>
            <w:tcW w:w="1250" w:type="pct"/>
            <w:shd w:val="clear" w:color="auto" w:fill="auto"/>
          </w:tcPr>
          <w:p w14:paraId="331815F4" w14:textId="77777777" w:rsidR="00720E77" w:rsidRPr="00BB4AB8" w:rsidRDefault="00A12EC0">
            <w:pPr>
              <w:pStyle w:val="Compact"/>
              <w:rPr>
                <w:sz w:val="18"/>
              </w:rPr>
            </w:pPr>
            <w:r w:rsidRPr="00BB4AB8">
              <w:rPr>
                <w:b/>
                <w:bCs/>
                <w:sz w:val="18"/>
              </w:rPr>
              <w:t>Síntoma</w:t>
            </w:r>
          </w:p>
        </w:tc>
        <w:tc>
          <w:tcPr>
            <w:tcW w:w="3750" w:type="pct"/>
            <w:shd w:val="clear" w:color="auto" w:fill="auto"/>
          </w:tcPr>
          <w:p w14:paraId="3E0F0077" w14:textId="77777777" w:rsidR="00720E77" w:rsidRPr="00BB4AB8" w:rsidRDefault="00A12EC0">
            <w:pPr>
              <w:pStyle w:val="Compact"/>
              <w:rPr>
                <w:sz w:val="18"/>
              </w:rPr>
            </w:pPr>
            <w:r w:rsidRPr="00BB4AB8">
              <w:rPr>
                <w:sz w:val="18"/>
              </w:rPr>
              <w:t>Manifestación descrita en un Ticket, normalizada a un catálogo cerrado (sin servicio, degradación, intermitencia, consulta).</w:t>
            </w:r>
          </w:p>
        </w:tc>
      </w:tr>
      <w:tr w:rsidR="00720E77" w:rsidRPr="00BB4AB8" w14:paraId="3EBF7FE0" w14:textId="77777777" w:rsidTr="00BB4AB8">
        <w:trPr>
          <w:cantSplit/>
        </w:trPr>
        <w:tc>
          <w:tcPr>
            <w:tcW w:w="1250" w:type="pct"/>
            <w:shd w:val="clear" w:color="auto" w:fill="auto"/>
          </w:tcPr>
          <w:p w14:paraId="50749185" w14:textId="77777777" w:rsidR="00720E77" w:rsidRPr="00BB4AB8" w:rsidRDefault="00A12EC0">
            <w:pPr>
              <w:pStyle w:val="Compact"/>
              <w:rPr>
                <w:sz w:val="18"/>
              </w:rPr>
            </w:pPr>
            <w:r w:rsidRPr="00BB4AB8">
              <w:rPr>
                <w:b/>
                <w:bCs/>
                <w:sz w:val="18"/>
              </w:rPr>
              <w:t>Incidencia</w:t>
            </w:r>
          </w:p>
        </w:tc>
        <w:tc>
          <w:tcPr>
            <w:tcW w:w="3750" w:type="pct"/>
            <w:shd w:val="clear" w:color="auto" w:fill="auto"/>
          </w:tcPr>
          <w:p w14:paraId="22FF7F33" w14:textId="77777777" w:rsidR="00720E77" w:rsidRPr="00BB4AB8" w:rsidRDefault="00A12EC0">
            <w:pPr>
              <w:pStyle w:val="Compact"/>
              <w:rPr>
                <w:sz w:val="18"/>
              </w:rPr>
            </w:pPr>
            <w:r w:rsidRPr="00BB4AB8">
              <w:rPr>
                <w:sz w:val="18"/>
              </w:rPr>
              <w:t>Unidad de trabajo que se clasif</w:t>
            </w:r>
            <w:r w:rsidRPr="00BB4AB8">
              <w:rPr>
                <w:sz w:val="18"/>
              </w:rPr>
              <w:t>ica, investiga y deriva. Agrupa 1..N Alertas y Tickets correlacionados.</w:t>
            </w:r>
          </w:p>
        </w:tc>
      </w:tr>
      <w:tr w:rsidR="00720E77" w:rsidRPr="00BB4AB8" w14:paraId="6C36C7CC" w14:textId="77777777" w:rsidTr="00BB4AB8">
        <w:trPr>
          <w:cantSplit/>
        </w:trPr>
        <w:tc>
          <w:tcPr>
            <w:tcW w:w="1250" w:type="pct"/>
            <w:shd w:val="clear" w:color="auto" w:fill="auto"/>
          </w:tcPr>
          <w:p w14:paraId="53997EA1" w14:textId="77777777" w:rsidR="00720E77" w:rsidRPr="00BB4AB8" w:rsidRDefault="00A12EC0">
            <w:pPr>
              <w:pStyle w:val="Compact"/>
              <w:rPr>
                <w:sz w:val="18"/>
              </w:rPr>
            </w:pPr>
            <w:r w:rsidRPr="00BB4AB8">
              <w:rPr>
                <w:b/>
                <w:bCs/>
                <w:sz w:val="18"/>
              </w:rPr>
              <w:t>Ticket maestro</w:t>
            </w:r>
          </w:p>
        </w:tc>
        <w:tc>
          <w:tcPr>
            <w:tcW w:w="3750" w:type="pct"/>
            <w:shd w:val="clear" w:color="auto" w:fill="auto"/>
          </w:tcPr>
          <w:p w14:paraId="429BC08D" w14:textId="77777777" w:rsidR="00720E77" w:rsidRPr="00BB4AB8" w:rsidRDefault="00A12EC0">
            <w:pPr>
              <w:pStyle w:val="Compact"/>
              <w:rPr>
                <w:sz w:val="18"/>
              </w:rPr>
            </w:pPr>
            <w:r w:rsidRPr="00BB4AB8">
              <w:rPr>
                <w:sz w:val="18"/>
              </w:rPr>
              <w:t>Ticket que actúa como registro oficial de la Incidencia.</w:t>
            </w:r>
          </w:p>
        </w:tc>
      </w:tr>
      <w:tr w:rsidR="00720E77" w:rsidRPr="00BB4AB8" w14:paraId="5440A562" w14:textId="77777777" w:rsidTr="00BB4AB8">
        <w:trPr>
          <w:cantSplit/>
        </w:trPr>
        <w:tc>
          <w:tcPr>
            <w:tcW w:w="1250" w:type="pct"/>
            <w:shd w:val="clear" w:color="auto" w:fill="auto"/>
          </w:tcPr>
          <w:p w14:paraId="0C9BD081" w14:textId="77777777" w:rsidR="00720E77" w:rsidRPr="00BB4AB8" w:rsidRDefault="00A12EC0">
            <w:pPr>
              <w:pStyle w:val="Compact"/>
              <w:rPr>
                <w:sz w:val="18"/>
              </w:rPr>
            </w:pPr>
            <w:r w:rsidRPr="00BB4AB8">
              <w:rPr>
                <w:b/>
                <w:bCs/>
                <w:sz w:val="18"/>
              </w:rPr>
              <w:t>Operador NOC</w:t>
            </w:r>
          </w:p>
        </w:tc>
        <w:tc>
          <w:tcPr>
            <w:tcW w:w="3750" w:type="pct"/>
            <w:shd w:val="clear" w:color="auto" w:fill="auto"/>
          </w:tcPr>
          <w:p w14:paraId="509A8DD9" w14:textId="77777777" w:rsidR="00720E77" w:rsidRPr="00BB4AB8" w:rsidRDefault="00A12EC0">
            <w:pPr>
              <w:pStyle w:val="Compact"/>
              <w:rPr>
                <w:sz w:val="18"/>
              </w:rPr>
            </w:pPr>
            <w:r w:rsidRPr="00BB4AB8">
              <w:rPr>
                <w:sz w:val="18"/>
              </w:rPr>
              <w:t>Persona de operaciones que revisa, aprueba y escala.</w:t>
            </w:r>
          </w:p>
        </w:tc>
      </w:tr>
      <w:tr w:rsidR="00720E77" w:rsidRPr="00BB4AB8" w14:paraId="603FE710" w14:textId="77777777" w:rsidTr="00BB4AB8">
        <w:trPr>
          <w:cantSplit/>
        </w:trPr>
        <w:tc>
          <w:tcPr>
            <w:tcW w:w="1250" w:type="pct"/>
            <w:shd w:val="clear" w:color="auto" w:fill="auto"/>
          </w:tcPr>
          <w:p w14:paraId="4F157B7D" w14:textId="77777777" w:rsidR="00720E77" w:rsidRPr="00BB4AB8" w:rsidRDefault="00A12EC0">
            <w:pPr>
              <w:pStyle w:val="Compact"/>
              <w:rPr>
                <w:sz w:val="18"/>
              </w:rPr>
            </w:pPr>
            <w:r w:rsidRPr="00BB4AB8">
              <w:rPr>
                <w:b/>
                <w:bCs/>
                <w:sz w:val="18"/>
              </w:rPr>
              <w:t>Equipo resolutor</w:t>
            </w:r>
          </w:p>
        </w:tc>
        <w:tc>
          <w:tcPr>
            <w:tcW w:w="3750" w:type="pct"/>
            <w:shd w:val="clear" w:color="auto" w:fill="auto"/>
          </w:tcPr>
          <w:p w14:paraId="062F50EA" w14:textId="77777777" w:rsidR="00720E77" w:rsidRPr="00BB4AB8" w:rsidRDefault="00A12EC0">
            <w:pPr>
              <w:pStyle w:val="Compact"/>
              <w:rPr>
                <w:sz w:val="18"/>
              </w:rPr>
            </w:pPr>
            <w:r w:rsidRPr="00BB4AB8">
              <w:rPr>
                <w:sz w:val="18"/>
              </w:rPr>
              <w:t>Equipo técnico al que se deriva la Incidencia (Core IP, Transporte, Acceso FTTH, etc.).</w:t>
            </w:r>
          </w:p>
        </w:tc>
      </w:tr>
    </w:tbl>
    <w:p w14:paraId="0E904AA6" w14:textId="77777777" w:rsidR="00720E77" w:rsidRDefault="00A12EC0">
      <w:pPr>
        <w:pStyle w:val="Ttulo1"/>
      </w:pPr>
      <w:bookmarkStart w:id="4" w:name="_supuestos"/>
      <w:bookmarkStart w:id="5" w:name="_Toc243391063"/>
      <w:r>
        <w:t>2. Supuestos</w:t>
      </w:r>
      <w:bookmarkEnd w:id="4"/>
      <w:bookmarkEnd w:id="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70"/>
        <w:gridCol w:w="5228"/>
        <w:gridCol w:w="4358"/>
      </w:tblGrid>
      <w:tr w:rsidR="00720E77" w:rsidRPr="00BB4AB8" w14:paraId="63D78C99"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416" w:type="pct"/>
            <w:tcBorders>
              <w:bottom w:val="none" w:sz="0" w:space="0" w:color="auto"/>
            </w:tcBorders>
            <w:shd w:val="clear" w:color="auto" w:fill="E6E6E6"/>
          </w:tcPr>
          <w:p w14:paraId="508C831E" w14:textId="77777777" w:rsidR="00720E77" w:rsidRPr="00BB4AB8" w:rsidRDefault="00A12EC0" w:rsidP="00BB4AB8">
            <w:pPr>
              <w:pStyle w:val="Compact"/>
              <w:keepNext/>
              <w:rPr>
                <w:b/>
                <w:sz w:val="18"/>
              </w:rPr>
            </w:pPr>
            <w:r w:rsidRPr="00BB4AB8">
              <w:rPr>
                <w:b/>
                <w:sz w:val="18"/>
              </w:rPr>
              <w:t>#</w:t>
            </w:r>
          </w:p>
        </w:tc>
        <w:tc>
          <w:tcPr>
            <w:tcW w:w="2500" w:type="pct"/>
            <w:tcBorders>
              <w:bottom w:val="none" w:sz="0" w:space="0" w:color="auto"/>
            </w:tcBorders>
            <w:shd w:val="clear" w:color="auto" w:fill="E6E6E6"/>
          </w:tcPr>
          <w:p w14:paraId="398EF44F" w14:textId="77777777" w:rsidR="00720E77" w:rsidRPr="00BB4AB8" w:rsidRDefault="00A12EC0" w:rsidP="00BB4AB8">
            <w:pPr>
              <w:pStyle w:val="Compact"/>
              <w:keepNext/>
              <w:rPr>
                <w:b/>
                <w:sz w:val="18"/>
              </w:rPr>
            </w:pPr>
            <w:r w:rsidRPr="00BB4AB8">
              <w:rPr>
                <w:b/>
                <w:sz w:val="18"/>
              </w:rPr>
              <w:t>Supuesto</w:t>
            </w:r>
          </w:p>
        </w:tc>
        <w:tc>
          <w:tcPr>
            <w:tcW w:w="2084" w:type="pct"/>
            <w:tcBorders>
              <w:bottom w:val="none" w:sz="0" w:space="0" w:color="auto"/>
            </w:tcBorders>
            <w:shd w:val="clear" w:color="auto" w:fill="E6E6E6"/>
          </w:tcPr>
          <w:p w14:paraId="3C3F4F72" w14:textId="77777777" w:rsidR="00720E77" w:rsidRPr="00BB4AB8" w:rsidRDefault="00A12EC0" w:rsidP="00BB4AB8">
            <w:pPr>
              <w:pStyle w:val="Compact"/>
              <w:keepNext/>
              <w:rPr>
                <w:b/>
                <w:sz w:val="18"/>
              </w:rPr>
            </w:pPr>
            <w:r w:rsidRPr="00BB4AB8">
              <w:rPr>
                <w:b/>
                <w:sz w:val="18"/>
              </w:rPr>
              <w:t>Impacto si no se cumple</w:t>
            </w:r>
          </w:p>
        </w:tc>
      </w:tr>
      <w:tr w:rsidR="00720E77" w:rsidRPr="00BB4AB8" w14:paraId="6AB4CB1F" w14:textId="77777777" w:rsidTr="00BB4AB8">
        <w:trPr>
          <w:cantSplit/>
        </w:trPr>
        <w:tc>
          <w:tcPr>
            <w:tcW w:w="416" w:type="pct"/>
            <w:shd w:val="clear" w:color="auto" w:fill="auto"/>
          </w:tcPr>
          <w:p w14:paraId="5F39AEA9" w14:textId="77777777" w:rsidR="00720E77" w:rsidRPr="00BB4AB8" w:rsidRDefault="00A12EC0">
            <w:pPr>
              <w:pStyle w:val="Compact"/>
              <w:rPr>
                <w:sz w:val="18"/>
              </w:rPr>
            </w:pPr>
            <w:r w:rsidRPr="00BB4AB8">
              <w:rPr>
                <w:sz w:val="18"/>
              </w:rPr>
              <w:t>S1</w:t>
            </w:r>
          </w:p>
        </w:tc>
        <w:tc>
          <w:tcPr>
            <w:tcW w:w="2500" w:type="pct"/>
            <w:shd w:val="clear" w:color="auto" w:fill="auto"/>
          </w:tcPr>
          <w:p w14:paraId="42EE6482" w14:textId="77777777" w:rsidR="00720E77" w:rsidRPr="00BB4AB8" w:rsidRDefault="00A12EC0">
            <w:pPr>
              <w:pStyle w:val="Compact"/>
              <w:rPr>
                <w:sz w:val="18"/>
              </w:rPr>
            </w:pPr>
            <w:r w:rsidRPr="00BB4AB8">
              <w:rPr>
                <w:sz w:val="18"/>
              </w:rPr>
              <w:t xml:space="preserve">Los datos de incidencias pueden procesarse en un modelo fundacional gestionado (Bedrock), sin uso para entrenamiento y </w:t>
            </w:r>
            <w:r w:rsidRPr="00BB4AB8">
              <w:rPr>
                <w:b/>
                <w:bCs/>
                <w:sz w:val="18"/>
              </w:rPr>
              <w:t>con PII seudonimizada</w:t>
            </w:r>
            <w:r w:rsidRPr="00BB4AB8">
              <w:rPr>
                <w:sz w:val="18"/>
              </w:rPr>
              <w:t xml:space="preserve"> antes de la invocación. La inferencia se hace </w:t>
            </w:r>
            <w:r w:rsidRPr="00BB4AB8">
              <w:rPr>
                <w:b/>
                <w:bCs/>
                <w:sz w:val="18"/>
              </w:rPr>
              <w:t>en la región de despliegue</w:t>
            </w:r>
            <w:r w:rsidRPr="00BB4AB8">
              <w:rPr>
                <w:sz w:val="18"/>
              </w:rPr>
              <w:t xml:space="preserve"> (invocación on-demand en región) o, si el </w:t>
            </w:r>
            <w:r w:rsidRPr="00BB4AB8">
              <w:rPr>
                <w:sz w:val="18"/>
              </w:rPr>
              <w:t>modelo elegido solo está disponible así, mediante un perfil de inferencia geográfico, que puede procesar la solicitud en otra región de la misma geografía. La opción se elige según el requisito de residencia del operador.</w:t>
            </w:r>
          </w:p>
        </w:tc>
        <w:tc>
          <w:tcPr>
            <w:tcW w:w="2084" w:type="pct"/>
            <w:shd w:val="clear" w:color="auto" w:fill="auto"/>
          </w:tcPr>
          <w:p w14:paraId="4E92A445" w14:textId="77777777" w:rsidR="00720E77" w:rsidRPr="00BB4AB8" w:rsidRDefault="00A12EC0">
            <w:pPr>
              <w:pStyle w:val="Compact"/>
              <w:rPr>
                <w:sz w:val="18"/>
              </w:rPr>
            </w:pPr>
            <w:r w:rsidRPr="00BB4AB8">
              <w:rPr>
                <w:sz w:val="18"/>
              </w:rPr>
              <w:t>Si la residencia exige país y el m</w:t>
            </w:r>
            <w:r w:rsidRPr="00BB4AB8">
              <w:rPr>
                <w:sz w:val="18"/>
              </w:rPr>
              <w:t>odelo no está disponible en región, se usa un modelo open-weights on-prem. El resto del diseño no cambia: el LLM está detrás de la Converse API o de una interfaz equivalente.</w:t>
            </w:r>
          </w:p>
        </w:tc>
      </w:tr>
      <w:tr w:rsidR="00720E77" w:rsidRPr="00BB4AB8" w14:paraId="70483BBA" w14:textId="77777777" w:rsidTr="00BB4AB8">
        <w:trPr>
          <w:cantSplit/>
        </w:trPr>
        <w:tc>
          <w:tcPr>
            <w:tcW w:w="416" w:type="pct"/>
            <w:shd w:val="clear" w:color="auto" w:fill="auto"/>
          </w:tcPr>
          <w:p w14:paraId="34E15F38" w14:textId="77777777" w:rsidR="00720E77" w:rsidRPr="00BB4AB8" w:rsidRDefault="00A12EC0">
            <w:pPr>
              <w:pStyle w:val="Compact"/>
              <w:rPr>
                <w:sz w:val="18"/>
              </w:rPr>
            </w:pPr>
            <w:r w:rsidRPr="00BB4AB8">
              <w:rPr>
                <w:sz w:val="18"/>
              </w:rPr>
              <w:t>S2</w:t>
            </w:r>
          </w:p>
        </w:tc>
        <w:tc>
          <w:tcPr>
            <w:tcW w:w="2500" w:type="pct"/>
            <w:shd w:val="clear" w:color="auto" w:fill="auto"/>
          </w:tcPr>
          <w:p w14:paraId="450EC3F5" w14:textId="77777777" w:rsidR="00720E77" w:rsidRPr="00BB4AB8" w:rsidRDefault="00A12EC0">
            <w:pPr>
              <w:pStyle w:val="Compact"/>
              <w:rPr>
                <w:sz w:val="18"/>
              </w:rPr>
            </w:pPr>
            <w:r w:rsidRPr="00BB4AB8">
              <w:rPr>
                <w:sz w:val="18"/>
              </w:rPr>
              <w:t>Los sistemas on-prem exponen APIs o SQL de lectura, y la plataforma de ticket</w:t>
            </w:r>
            <w:r w:rsidRPr="00BB4AB8">
              <w:rPr>
                <w:sz w:val="18"/>
              </w:rPr>
              <w:t>s tiene una API REST (notas, asignación, estado) y webhooks de cambios.</w:t>
            </w:r>
          </w:p>
        </w:tc>
        <w:tc>
          <w:tcPr>
            <w:tcW w:w="2084" w:type="pct"/>
            <w:shd w:val="clear" w:color="auto" w:fill="auto"/>
          </w:tcPr>
          <w:p w14:paraId="628054F6" w14:textId="77777777" w:rsidR="00720E77" w:rsidRPr="00BB4AB8" w:rsidRDefault="00A12EC0">
            <w:pPr>
              <w:pStyle w:val="Compact"/>
              <w:rPr>
                <w:sz w:val="18"/>
              </w:rPr>
            </w:pPr>
            <w:r w:rsidRPr="00BB4AB8">
              <w:rPr>
                <w:sz w:val="18"/>
              </w:rPr>
              <w:t>Habría que construir conectores adicionales (por ejemplo, réplica de lectura o polling).</w:t>
            </w:r>
          </w:p>
        </w:tc>
      </w:tr>
      <w:tr w:rsidR="00720E77" w:rsidRPr="00BB4AB8" w14:paraId="70EB4570" w14:textId="77777777" w:rsidTr="00BB4AB8">
        <w:trPr>
          <w:cantSplit/>
        </w:trPr>
        <w:tc>
          <w:tcPr>
            <w:tcW w:w="416" w:type="pct"/>
            <w:shd w:val="clear" w:color="auto" w:fill="auto"/>
          </w:tcPr>
          <w:p w14:paraId="1E285106" w14:textId="77777777" w:rsidR="00720E77" w:rsidRPr="00BB4AB8" w:rsidRDefault="00A12EC0">
            <w:pPr>
              <w:pStyle w:val="Compact"/>
              <w:rPr>
                <w:sz w:val="18"/>
              </w:rPr>
            </w:pPr>
            <w:r w:rsidRPr="00BB4AB8">
              <w:rPr>
                <w:sz w:val="18"/>
              </w:rPr>
              <w:t>S3</w:t>
            </w:r>
          </w:p>
        </w:tc>
        <w:tc>
          <w:tcPr>
            <w:tcW w:w="2500" w:type="pct"/>
            <w:shd w:val="clear" w:color="auto" w:fill="auto"/>
          </w:tcPr>
          <w:p w14:paraId="0BB90FCD" w14:textId="77777777" w:rsidR="00720E77" w:rsidRPr="00BB4AB8" w:rsidRDefault="00A12EC0">
            <w:pPr>
              <w:pStyle w:val="Compact"/>
              <w:rPr>
                <w:sz w:val="18"/>
              </w:rPr>
            </w:pPr>
            <w:r w:rsidRPr="00BB4AB8">
              <w:rPr>
                <w:sz w:val="18"/>
              </w:rPr>
              <w:t>Volumen: unas 5.000 Alertas/día, que tras la correlación quedan en unas 300 Incidencias/día</w:t>
            </w:r>
            <w:r w:rsidRPr="00BB4AB8">
              <w:rPr>
                <w:sz w:val="18"/>
              </w:rPr>
              <w:t>, con picos de 10× durante eventos masivos.</w:t>
            </w:r>
          </w:p>
        </w:tc>
        <w:tc>
          <w:tcPr>
            <w:tcW w:w="2084" w:type="pct"/>
            <w:shd w:val="clear" w:color="auto" w:fill="auto"/>
          </w:tcPr>
          <w:p w14:paraId="559FDCED" w14:textId="77777777" w:rsidR="00720E77" w:rsidRPr="00BB4AB8" w:rsidRDefault="00A12EC0">
            <w:pPr>
              <w:pStyle w:val="Compact"/>
              <w:rPr>
                <w:sz w:val="18"/>
              </w:rPr>
            </w:pPr>
            <w:r w:rsidRPr="00BB4AB8">
              <w:rPr>
                <w:sz w:val="18"/>
              </w:rPr>
              <w:t>Se ajustan la concurrencia y el presupuesto.</w:t>
            </w:r>
          </w:p>
        </w:tc>
      </w:tr>
      <w:tr w:rsidR="00720E77" w:rsidRPr="00BB4AB8" w14:paraId="00059548" w14:textId="77777777" w:rsidTr="00BB4AB8">
        <w:trPr>
          <w:cantSplit/>
        </w:trPr>
        <w:tc>
          <w:tcPr>
            <w:tcW w:w="416" w:type="pct"/>
            <w:shd w:val="clear" w:color="auto" w:fill="auto"/>
          </w:tcPr>
          <w:p w14:paraId="0CD3D59F" w14:textId="77777777" w:rsidR="00720E77" w:rsidRPr="00BB4AB8" w:rsidRDefault="00A12EC0">
            <w:pPr>
              <w:pStyle w:val="Compact"/>
              <w:rPr>
                <w:sz w:val="18"/>
              </w:rPr>
            </w:pPr>
            <w:r w:rsidRPr="00BB4AB8">
              <w:rPr>
                <w:sz w:val="18"/>
              </w:rPr>
              <w:t>S4</w:t>
            </w:r>
          </w:p>
        </w:tc>
        <w:tc>
          <w:tcPr>
            <w:tcW w:w="2500" w:type="pct"/>
            <w:shd w:val="clear" w:color="auto" w:fill="auto"/>
          </w:tcPr>
          <w:p w14:paraId="35B6F906" w14:textId="77777777" w:rsidR="00720E77" w:rsidRPr="00BB4AB8" w:rsidRDefault="00A12EC0">
            <w:pPr>
              <w:pStyle w:val="Compact"/>
              <w:rPr>
                <w:sz w:val="18"/>
              </w:rPr>
            </w:pPr>
            <w:r w:rsidRPr="00BB4AB8">
              <w:rPr>
                <w:sz w:val="18"/>
              </w:rPr>
              <w:t>Objetivo de latencia: p95 menor a 3 min desde la Alerta hasta el resumen en el Ticket maestro.</w:t>
            </w:r>
          </w:p>
        </w:tc>
        <w:tc>
          <w:tcPr>
            <w:tcW w:w="2084" w:type="pct"/>
            <w:shd w:val="clear" w:color="auto" w:fill="auto"/>
          </w:tcPr>
          <w:p w14:paraId="477C20DD" w14:textId="77777777" w:rsidR="00720E77" w:rsidRPr="00BB4AB8" w:rsidRDefault="00A12EC0">
            <w:pPr>
              <w:pStyle w:val="Compact"/>
              <w:rPr>
                <w:sz w:val="18"/>
              </w:rPr>
            </w:pPr>
            <w:r w:rsidRPr="00BB4AB8">
              <w:rPr>
                <w:sz w:val="18"/>
              </w:rPr>
              <w:t>Se ajustan los límites del agente.</w:t>
            </w:r>
          </w:p>
        </w:tc>
      </w:tr>
      <w:tr w:rsidR="00720E77" w:rsidRPr="00BB4AB8" w14:paraId="7F4E30DF" w14:textId="77777777" w:rsidTr="00BB4AB8">
        <w:trPr>
          <w:cantSplit/>
        </w:trPr>
        <w:tc>
          <w:tcPr>
            <w:tcW w:w="416" w:type="pct"/>
            <w:shd w:val="clear" w:color="auto" w:fill="auto"/>
          </w:tcPr>
          <w:p w14:paraId="713C9A35" w14:textId="77777777" w:rsidR="00720E77" w:rsidRPr="00BB4AB8" w:rsidRDefault="00A12EC0">
            <w:pPr>
              <w:pStyle w:val="Compact"/>
              <w:rPr>
                <w:sz w:val="18"/>
              </w:rPr>
            </w:pPr>
            <w:r w:rsidRPr="00BB4AB8">
              <w:rPr>
                <w:sz w:val="18"/>
              </w:rPr>
              <w:t>S5</w:t>
            </w:r>
          </w:p>
        </w:tc>
        <w:tc>
          <w:tcPr>
            <w:tcW w:w="2500" w:type="pct"/>
            <w:shd w:val="clear" w:color="auto" w:fill="auto"/>
          </w:tcPr>
          <w:p w14:paraId="3CF4E628" w14:textId="77777777" w:rsidR="00720E77" w:rsidRPr="00BB4AB8" w:rsidRDefault="00A12EC0">
            <w:pPr>
              <w:pStyle w:val="Compact"/>
              <w:rPr>
                <w:sz w:val="18"/>
              </w:rPr>
            </w:pPr>
            <w:r w:rsidRPr="00BB4AB8">
              <w:rPr>
                <w:sz w:val="18"/>
              </w:rPr>
              <w:t>Existen Incidencias histórica</w:t>
            </w:r>
            <w:r w:rsidRPr="00BB4AB8">
              <w:rPr>
                <w:sz w:val="18"/>
              </w:rPr>
              <w:t>s cerradas con causa raíz y Equipo resolutor registrados (al menos unas 200 aprovechables para el golden set).</w:t>
            </w:r>
          </w:p>
        </w:tc>
        <w:tc>
          <w:tcPr>
            <w:tcW w:w="2084" w:type="pct"/>
            <w:shd w:val="clear" w:color="auto" w:fill="auto"/>
          </w:tcPr>
          <w:p w14:paraId="1A2E5A62" w14:textId="77777777" w:rsidR="00720E77" w:rsidRPr="00BB4AB8" w:rsidRDefault="00A12EC0">
            <w:pPr>
              <w:pStyle w:val="Compact"/>
              <w:rPr>
                <w:sz w:val="18"/>
              </w:rPr>
            </w:pPr>
            <w:r w:rsidRPr="00BB4AB8">
              <w:rPr>
                <w:sz w:val="18"/>
              </w:rPr>
              <w:t>La evaluación offline empieza con un set más chico, ampliado con etiquetado en modo sombra.</w:t>
            </w:r>
          </w:p>
        </w:tc>
      </w:tr>
      <w:tr w:rsidR="00720E77" w:rsidRPr="00BB4AB8" w14:paraId="0F6FF7B0" w14:textId="77777777" w:rsidTr="00BB4AB8">
        <w:trPr>
          <w:cantSplit/>
        </w:trPr>
        <w:tc>
          <w:tcPr>
            <w:tcW w:w="416" w:type="pct"/>
            <w:shd w:val="clear" w:color="auto" w:fill="auto"/>
          </w:tcPr>
          <w:p w14:paraId="75B5E1F4" w14:textId="77777777" w:rsidR="00720E77" w:rsidRPr="00BB4AB8" w:rsidRDefault="00A12EC0">
            <w:pPr>
              <w:pStyle w:val="Compact"/>
              <w:rPr>
                <w:sz w:val="18"/>
              </w:rPr>
            </w:pPr>
            <w:r w:rsidRPr="00BB4AB8">
              <w:rPr>
                <w:sz w:val="18"/>
              </w:rPr>
              <w:t>S6</w:t>
            </w:r>
          </w:p>
        </w:tc>
        <w:tc>
          <w:tcPr>
            <w:tcW w:w="2500" w:type="pct"/>
            <w:shd w:val="clear" w:color="auto" w:fill="auto"/>
          </w:tcPr>
          <w:p w14:paraId="5DAA5316" w14:textId="77777777" w:rsidR="00720E77" w:rsidRPr="00BB4AB8" w:rsidRDefault="00A12EC0">
            <w:pPr>
              <w:pStyle w:val="Compact"/>
              <w:rPr>
                <w:sz w:val="18"/>
              </w:rPr>
            </w:pPr>
            <w:r w:rsidRPr="00BB4AB8">
              <w:rPr>
                <w:sz w:val="18"/>
              </w:rPr>
              <w:t>Los procedimientos técnicos están en repositorios versionados (Git, SharePoint o Confluence) exportables a S3.</w:t>
            </w:r>
          </w:p>
        </w:tc>
        <w:tc>
          <w:tcPr>
            <w:tcW w:w="2084" w:type="pct"/>
            <w:shd w:val="clear" w:color="auto" w:fill="auto"/>
          </w:tcPr>
          <w:p w14:paraId="6A426029" w14:textId="77777777" w:rsidR="00720E77" w:rsidRPr="00BB4AB8" w:rsidRDefault="00A12EC0">
            <w:pPr>
              <w:pStyle w:val="Compact"/>
              <w:rPr>
                <w:sz w:val="18"/>
              </w:rPr>
            </w:pPr>
            <w:r w:rsidRPr="00BB4AB8">
              <w:rPr>
                <w:sz w:val="18"/>
              </w:rPr>
              <w:t>Se necesita un proceso de curación previo.</w:t>
            </w:r>
          </w:p>
        </w:tc>
      </w:tr>
      <w:tr w:rsidR="00720E77" w:rsidRPr="00BB4AB8" w14:paraId="31FEF00F" w14:textId="77777777" w:rsidTr="00BB4AB8">
        <w:trPr>
          <w:cantSplit/>
        </w:trPr>
        <w:tc>
          <w:tcPr>
            <w:tcW w:w="416" w:type="pct"/>
            <w:shd w:val="clear" w:color="auto" w:fill="auto"/>
          </w:tcPr>
          <w:p w14:paraId="557DD8E7" w14:textId="77777777" w:rsidR="00720E77" w:rsidRPr="00BB4AB8" w:rsidRDefault="00A12EC0">
            <w:pPr>
              <w:pStyle w:val="Compact"/>
              <w:rPr>
                <w:sz w:val="18"/>
              </w:rPr>
            </w:pPr>
            <w:r w:rsidRPr="00BB4AB8">
              <w:rPr>
                <w:sz w:val="18"/>
              </w:rPr>
              <w:t>S7</w:t>
            </w:r>
          </w:p>
        </w:tc>
        <w:tc>
          <w:tcPr>
            <w:tcW w:w="2500" w:type="pct"/>
            <w:shd w:val="clear" w:color="auto" w:fill="auto"/>
          </w:tcPr>
          <w:p w14:paraId="57F6F813" w14:textId="77777777" w:rsidR="00720E77" w:rsidRPr="00BB4AB8" w:rsidRDefault="00A12EC0">
            <w:pPr>
              <w:pStyle w:val="Compact"/>
              <w:rPr>
                <w:sz w:val="18"/>
              </w:rPr>
            </w:pPr>
            <w:r w:rsidRPr="00BB4AB8">
              <w:rPr>
                <w:sz w:val="18"/>
              </w:rPr>
              <w:t>El operador tiene un IdP corporativo (SAML/OIDC) y un proceso de gestión de cambios independiente.</w:t>
            </w:r>
          </w:p>
        </w:tc>
        <w:tc>
          <w:tcPr>
            <w:tcW w:w="2084" w:type="pct"/>
            <w:shd w:val="clear" w:color="auto" w:fill="auto"/>
          </w:tcPr>
          <w:p w14:paraId="3897C8CB" w14:textId="77777777" w:rsidR="00720E77" w:rsidRPr="00BB4AB8" w:rsidRDefault="00A12EC0">
            <w:pPr>
              <w:pStyle w:val="Compact"/>
              <w:rPr>
                <w:sz w:val="18"/>
              </w:rPr>
            </w:pPr>
            <w:r w:rsidRPr="00BB4AB8">
              <w:rPr>
                <w:sz w:val="18"/>
              </w:rPr>
              <w:t>Las acciones sugeridas no tendrían un circuito de autorización al cual derivarse.</w:t>
            </w:r>
          </w:p>
        </w:tc>
      </w:tr>
      <w:tr w:rsidR="00720E77" w:rsidRPr="00BB4AB8" w14:paraId="6B876355" w14:textId="77777777" w:rsidTr="00BB4AB8">
        <w:trPr>
          <w:cantSplit/>
        </w:trPr>
        <w:tc>
          <w:tcPr>
            <w:tcW w:w="416" w:type="pct"/>
            <w:shd w:val="clear" w:color="auto" w:fill="auto"/>
          </w:tcPr>
          <w:p w14:paraId="1C4C40E6" w14:textId="77777777" w:rsidR="00720E77" w:rsidRPr="00BB4AB8" w:rsidRDefault="00A12EC0">
            <w:pPr>
              <w:pStyle w:val="Compact"/>
              <w:rPr>
                <w:sz w:val="18"/>
              </w:rPr>
            </w:pPr>
            <w:r w:rsidRPr="00BB4AB8">
              <w:rPr>
                <w:sz w:val="18"/>
              </w:rPr>
              <w:t>S8</w:t>
            </w:r>
          </w:p>
        </w:tc>
        <w:tc>
          <w:tcPr>
            <w:tcW w:w="2500" w:type="pct"/>
            <w:shd w:val="clear" w:color="auto" w:fill="auto"/>
          </w:tcPr>
          <w:p w14:paraId="34627C0A" w14:textId="77777777" w:rsidR="00720E77" w:rsidRPr="00BB4AB8" w:rsidRDefault="00A12EC0">
            <w:pPr>
              <w:pStyle w:val="Compact"/>
              <w:rPr>
                <w:sz w:val="18"/>
              </w:rPr>
            </w:pPr>
            <w:r w:rsidRPr="00BB4AB8">
              <w:rPr>
                <w:sz w:val="18"/>
              </w:rPr>
              <w:t xml:space="preserve">La empresa atiende a varios operadores: hay </w:t>
            </w:r>
            <w:r w:rsidRPr="00BB4AB8">
              <w:rPr>
                <w:b/>
                <w:bCs/>
                <w:sz w:val="18"/>
              </w:rPr>
              <w:t>un despliegue (cuenta AWS) por operador</w:t>
            </w:r>
            <w:r w:rsidRPr="00BB4AB8">
              <w:rPr>
                <w:sz w:val="18"/>
              </w:rPr>
              <w:t>, sin datos ni índices compartidos entre operadores.</w:t>
            </w:r>
          </w:p>
        </w:tc>
        <w:tc>
          <w:tcPr>
            <w:tcW w:w="2084" w:type="pct"/>
            <w:shd w:val="clear" w:color="auto" w:fill="auto"/>
          </w:tcPr>
          <w:p w14:paraId="413D6639" w14:textId="77777777" w:rsidR="00720E77" w:rsidRPr="00BB4AB8" w:rsidRDefault="00A12EC0">
            <w:pPr>
              <w:pStyle w:val="Compact"/>
              <w:rPr>
                <w:sz w:val="18"/>
              </w:rPr>
            </w:pPr>
            <w:r w:rsidRPr="00BB4AB8">
              <w:rPr>
                <w:sz w:val="18"/>
              </w:rPr>
              <w:t>Si se exigiera una plataforma com</w:t>
            </w:r>
            <w:r w:rsidRPr="00BB4AB8">
              <w:rPr>
                <w:sz w:val="18"/>
              </w:rPr>
              <w:t xml:space="preserve">partida, el </w:t>
            </w:r>
            <w:r w:rsidRPr="00BB4AB8">
              <w:rPr>
                <w:rStyle w:val="VerbatimChar"/>
                <w:sz w:val="18"/>
              </w:rPr>
              <w:t>tenant_id</w:t>
            </w:r>
            <w:r w:rsidRPr="00BB4AB8">
              <w:rPr>
                <w:sz w:val="18"/>
              </w:rPr>
              <w:t xml:space="preserve"> sería un filtro obligatorio aplicado en el servidor MCP y en Aurora (no en el prompt), con casos de prueba de aislamiento.</w:t>
            </w:r>
          </w:p>
        </w:tc>
      </w:tr>
    </w:tbl>
    <w:p w14:paraId="43FAB0C9" w14:textId="77777777" w:rsidR="00720E77" w:rsidRDefault="00A12EC0">
      <w:pPr>
        <w:pStyle w:val="Ttulo1"/>
      </w:pPr>
      <w:bookmarkStart w:id="6" w:name="_531a22751b42dbc4314ac29de4d0b14085fbf94"/>
      <w:bookmarkStart w:id="7" w:name="_Toc243391064"/>
      <w:r>
        <w:t>3. Matriz de decisiones de automatización</w:t>
      </w:r>
      <w:bookmarkEnd w:id="6"/>
      <w:bookmarkEnd w:id="7"/>
    </w:p>
    <w:p w14:paraId="035CE112" w14:textId="77777777" w:rsidR="00720E77" w:rsidRDefault="00A12EC0">
      <w:pPr>
        <w:pStyle w:val="FirstParagraph"/>
      </w:pPr>
      <w:r>
        <w:rPr>
          <w:b/>
          <w:bCs/>
        </w:rPr>
        <w:t>Criterio de decisión.</w:t>
      </w:r>
      <w:r>
        <w:t xml:space="preserve"> Si una actividad tiene una regla conocida y ve</w:t>
      </w:r>
      <w:r>
        <w:t xml:space="preserve">rificable, se resuelve de forma determinista. Se usa IA generativa solo donde la entrada es lenguaje no estructurado o la ruta de razonamiento no es predecible. El </w:t>
      </w:r>
      <w:r>
        <w:rPr>
          <w:b/>
          <w:bCs/>
        </w:rPr>
        <w:t>agente</w:t>
      </w:r>
      <w:r>
        <w:t xml:space="preserve"> se reserva para el único caso en que el </w:t>
      </w:r>
      <w:r>
        <w:rPr>
          <w:i/>
          <w:iCs/>
        </w:rPr>
        <w:t>siguiente paso depende del resultado del ante</w:t>
      </w:r>
      <w:r>
        <w:rPr>
          <w:i/>
          <w:iCs/>
        </w:rPr>
        <w:t>rior</w:t>
      </w:r>
      <w:r>
        <w:t>, que es la investigación.</w:t>
      </w:r>
    </w:p>
    <w:p w14:paraId="1D331F0C" w14:textId="77777777" w:rsidR="00720E77" w:rsidRDefault="00A12EC0">
      <w:pPr>
        <w:pStyle w:val="Corpodetexto"/>
      </w:pPr>
      <w:r>
        <w:rPr>
          <w:b/>
          <w:bCs/>
        </w:rPr>
        <w:t>Orden de ejecución.</w:t>
      </w:r>
      <w:r>
        <w:t xml:space="preserve"> La numeración sigue el enunciado, pero el workflow ejecuta 1 → 2 → 3 → 4 → </w:t>
      </w:r>
      <w:r>
        <w:rPr>
          <w:b/>
          <w:bCs/>
        </w:rPr>
        <w:t>6</w:t>
      </w:r>
      <w:r>
        <w:t xml:space="preserve"> → 5 → 7 → 8: el ruteo por reglas y la derivación van antes de la investigación porque no dependen de la IA, y así la Incidencia </w:t>
      </w:r>
      <w:r>
        <w:t>llega al Equipo resolutor sin esperar el análisis.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8"/>
        <w:gridCol w:w="1673"/>
        <w:gridCol w:w="2928"/>
        <w:gridCol w:w="2928"/>
        <w:gridCol w:w="2509"/>
      </w:tblGrid>
      <w:tr w:rsidR="00720E77" w:rsidRPr="00BB4AB8" w14:paraId="780CEB86"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200" w:type="pct"/>
            <w:tcBorders>
              <w:bottom w:val="none" w:sz="0" w:space="0" w:color="auto"/>
            </w:tcBorders>
            <w:shd w:val="clear" w:color="auto" w:fill="E6E6E6"/>
          </w:tcPr>
          <w:p w14:paraId="4D3AC8FB" w14:textId="77777777" w:rsidR="00720E77" w:rsidRPr="00BB4AB8" w:rsidRDefault="00A12EC0" w:rsidP="00BB4AB8">
            <w:pPr>
              <w:pStyle w:val="Compact"/>
              <w:keepNext/>
              <w:rPr>
                <w:b/>
                <w:sz w:val="18"/>
              </w:rPr>
            </w:pPr>
            <w:r w:rsidRPr="00BB4AB8">
              <w:rPr>
                <w:b/>
                <w:sz w:val="18"/>
              </w:rPr>
              <w:t>#</w:t>
            </w:r>
          </w:p>
        </w:tc>
        <w:tc>
          <w:tcPr>
            <w:tcW w:w="800" w:type="pct"/>
            <w:tcBorders>
              <w:bottom w:val="none" w:sz="0" w:space="0" w:color="auto"/>
            </w:tcBorders>
            <w:shd w:val="clear" w:color="auto" w:fill="E6E6E6"/>
          </w:tcPr>
          <w:p w14:paraId="633D12CF" w14:textId="77777777" w:rsidR="00720E77" w:rsidRPr="00BB4AB8" w:rsidRDefault="00A12EC0" w:rsidP="00BB4AB8">
            <w:pPr>
              <w:pStyle w:val="Compact"/>
              <w:keepNext/>
              <w:rPr>
                <w:b/>
                <w:sz w:val="18"/>
              </w:rPr>
            </w:pPr>
            <w:r w:rsidRPr="00BB4AB8">
              <w:rPr>
                <w:b/>
                <w:sz w:val="18"/>
              </w:rPr>
              <w:t>Actividad</w:t>
            </w:r>
          </w:p>
        </w:tc>
        <w:tc>
          <w:tcPr>
            <w:tcW w:w="1400" w:type="pct"/>
            <w:tcBorders>
              <w:bottom w:val="none" w:sz="0" w:space="0" w:color="auto"/>
            </w:tcBorders>
            <w:shd w:val="clear" w:color="auto" w:fill="E6E6E6"/>
          </w:tcPr>
          <w:p w14:paraId="39076FEF" w14:textId="77777777" w:rsidR="00720E77" w:rsidRPr="00BB4AB8" w:rsidRDefault="00A12EC0" w:rsidP="00BB4AB8">
            <w:pPr>
              <w:pStyle w:val="Compact"/>
              <w:keepNext/>
              <w:rPr>
                <w:b/>
                <w:sz w:val="18"/>
              </w:rPr>
            </w:pPr>
            <w:r w:rsidRPr="00BB4AB8">
              <w:rPr>
                <w:b/>
                <w:sz w:val="18"/>
              </w:rPr>
              <w:t>Automatización elegida</w:t>
            </w:r>
          </w:p>
        </w:tc>
        <w:tc>
          <w:tcPr>
            <w:tcW w:w="1400" w:type="pct"/>
            <w:tcBorders>
              <w:bottom w:val="none" w:sz="0" w:space="0" w:color="auto"/>
            </w:tcBorders>
            <w:shd w:val="clear" w:color="auto" w:fill="E6E6E6"/>
          </w:tcPr>
          <w:p w14:paraId="6D5DEA67" w14:textId="77777777" w:rsidR="00720E77" w:rsidRPr="00BB4AB8" w:rsidRDefault="00A12EC0" w:rsidP="00BB4AB8">
            <w:pPr>
              <w:pStyle w:val="Compact"/>
              <w:keepNext/>
              <w:rPr>
                <w:b/>
                <w:sz w:val="18"/>
              </w:rPr>
            </w:pPr>
            <w:r w:rsidRPr="00BB4AB8">
              <w:rPr>
                <w:b/>
                <w:sz w:val="18"/>
              </w:rPr>
              <w:t>Por qué</w:t>
            </w:r>
          </w:p>
        </w:tc>
        <w:tc>
          <w:tcPr>
            <w:tcW w:w="1200" w:type="pct"/>
            <w:tcBorders>
              <w:bottom w:val="none" w:sz="0" w:space="0" w:color="auto"/>
            </w:tcBorders>
            <w:shd w:val="clear" w:color="auto" w:fill="E6E6E6"/>
          </w:tcPr>
          <w:p w14:paraId="46F675AB" w14:textId="77777777" w:rsidR="00720E77" w:rsidRPr="00BB4AB8" w:rsidRDefault="00A12EC0" w:rsidP="00BB4AB8">
            <w:pPr>
              <w:pStyle w:val="Compact"/>
              <w:keepNext/>
              <w:rPr>
                <w:b/>
                <w:sz w:val="18"/>
              </w:rPr>
            </w:pPr>
            <w:r w:rsidRPr="00BB4AB8">
              <w:rPr>
                <w:b/>
                <w:sz w:val="18"/>
              </w:rPr>
              <w:t>Alternativa descartada</w:t>
            </w:r>
          </w:p>
        </w:tc>
      </w:tr>
      <w:tr w:rsidR="00720E77" w:rsidRPr="00BB4AB8" w14:paraId="2CA79E62" w14:textId="77777777" w:rsidTr="00BB4AB8">
        <w:trPr>
          <w:cantSplit/>
        </w:trPr>
        <w:tc>
          <w:tcPr>
            <w:tcW w:w="200" w:type="pct"/>
            <w:shd w:val="clear" w:color="auto" w:fill="auto"/>
          </w:tcPr>
          <w:p w14:paraId="22B45BAF" w14:textId="77777777" w:rsidR="00720E77" w:rsidRPr="00BB4AB8" w:rsidRDefault="00A12EC0">
            <w:pPr>
              <w:pStyle w:val="Compact"/>
              <w:rPr>
                <w:sz w:val="18"/>
              </w:rPr>
            </w:pPr>
            <w:r w:rsidRPr="00BB4AB8">
              <w:rPr>
                <w:sz w:val="18"/>
              </w:rPr>
              <w:t>1</w:t>
            </w:r>
          </w:p>
        </w:tc>
        <w:tc>
          <w:tcPr>
            <w:tcW w:w="800" w:type="pct"/>
            <w:shd w:val="clear" w:color="auto" w:fill="auto"/>
          </w:tcPr>
          <w:p w14:paraId="7C2E008B" w14:textId="77777777" w:rsidR="00720E77" w:rsidRPr="00BB4AB8" w:rsidRDefault="00A12EC0">
            <w:pPr>
              <w:pStyle w:val="Compact"/>
              <w:rPr>
                <w:sz w:val="18"/>
              </w:rPr>
            </w:pPr>
            <w:r w:rsidRPr="00BB4AB8">
              <w:rPr>
                <w:sz w:val="18"/>
              </w:rPr>
              <w:t>Recibir Alertas y Tickets</w:t>
            </w:r>
          </w:p>
        </w:tc>
        <w:tc>
          <w:tcPr>
            <w:tcW w:w="1400" w:type="pct"/>
            <w:shd w:val="clear" w:color="auto" w:fill="auto"/>
          </w:tcPr>
          <w:p w14:paraId="0BD7C8A3" w14:textId="77777777" w:rsidR="00720E77" w:rsidRPr="00BB4AB8" w:rsidRDefault="00A12EC0">
            <w:pPr>
              <w:pStyle w:val="Compact"/>
              <w:rPr>
                <w:sz w:val="18"/>
              </w:rPr>
            </w:pPr>
            <w:r w:rsidRPr="00BB4AB8">
              <w:rPr>
                <w:b/>
                <w:bCs/>
                <w:sz w:val="18"/>
              </w:rPr>
              <w:t>Integración determinista</w:t>
            </w:r>
            <w:r w:rsidRPr="00BB4AB8">
              <w:rPr>
                <w:sz w:val="18"/>
              </w:rPr>
              <w:t>: webhook → cola → inicio del workflow</w:t>
            </w:r>
          </w:p>
        </w:tc>
        <w:tc>
          <w:tcPr>
            <w:tcW w:w="1400" w:type="pct"/>
            <w:shd w:val="clear" w:color="auto" w:fill="auto"/>
          </w:tcPr>
          <w:p w14:paraId="7038DDAB" w14:textId="77777777" w:rsidR="00720E77" w:rsidRPr="00BB4AB8" w:rsidRDefault="00A12EC0">
            <w:pPr>
              <w:pStyle w:val="Compact"/>
              <w:rPr>
                <w:sz w:val="18"/>
              </w:rPr>
            </w:pPr>
            <w:r w:rsidRPr="00BB4AB8">
              <w:rPr>
                <w:sz w:val="18"/>
              </w:rPr>
              <w:t>Es transporte de datos; requiere durabilidad y reintentos, no razonamiento.</w:t>
            </w:r>
          </w:p>
        </w:tc>
        <w:tc>
          <w:tcPr>
            <w:tcW w:w="1200" w:type="pct"/>
            <w:shd w:val="clear" w:color="auto" w:fill="auto"/>
          </w:tcPr>
          <w:p w14:paraId="509CDBC3" w14:textId="77777777" w:rsidR="00720E77" w:rsidRPr="00BB4AB8" w:rsidRDefault="00A12EC0">
            <w:pPr>
              <w:pStyle w:val="Compact"/>
              <w:rPr>
                <w:sz w:val="18"/>
              </w:rPr>
            </w:pPr>
            <w:r w:rsidRPr="00BB4AB8">
              <w:rPr>
                <w:sz w:val="18"/>
              </w:rPr>
              <w:t>LLM para “leer” eventos: costo y latencia sin aportar nada.</w:t>
            </w:r>
          </w:p>
        </w:tc>
      </w:tr>
      <w:tr w:rsidR="00720E77" w:rsidRPr="00BB4AB8" w14:paraId="3B642B71" w14:textId="77777777" w:rsidTr="00BB4AB8">
        <w:trPr>
          <w:cantSplit/>
        </w:trPr>
        <w:tc>
          <w:tcPr>
            <w:tcW w:w="200" w:type="pct"/>
            <w:shd w:val="clear" w:color="auto" w:fill="auto"/>
          </w:tcPr>
          <w:p w14:paraId="3573E793" w14:textId="77777777" w:rsidR="00720E77" w:rsidRPr="00BB4AB8" w:rsidRDefault="00A12EC0">
            <w:pPr>
              <w:pStyle w:val="Compact"/>
              <w:rPr>
                <w:sz w:val="18"/>
              </w:rPr>
            </w:pPr>
            <w:r w:rsidRPr="00BB4AB8">
              <w:rPr>
                <w:sz w:val="18"/>
              </w:rPr>
              <w:t>2</w:t>
            </w:r>
          </w:p>
        </w:tc>
        <w:tc>
          <w:tcPr>
            <w:tcW w:w="800" w:type="pct"/>
            <w:shd w:val="clear" w:color="auto" w:fill="auto"/>
          </w:tcPr>
          <w:p w14:paraId="3A87C14D" w14:textId="77777777" w:rsidR="00720E77" w:rsidRPr="00BB4AB8" w:rsidRDefault="00A12EC0">
            <w:pPr>
              <w:pStyle w:val="Compact"/>
              <w:rPr>
                <w:sz w:val="18"/>
              </w:rPr>
            </w:pPr>
            <w:r w:rsidRPr="00BB4AB8">
              <w:rPr>
                <w:sz w:val="18"/>
              </w:rPr>
              <w:t>Validar campos, deduplicar y correlacionar</w:t>
            </w:r>
          </w:p>
        </w:tc>
        <w:tc>
          <w:tcPr>
            <w:tcW w:w="1400" w:type="pct"/>
            <w:shd w:val="clear" w:color="auto" w:fill="auto"/>
          </w:tcPr>
          <w:p w14:paraId="050F8B15" w14:textId="77777777" w:rsidR="00720E77" w:rsidRPr="00BB4AB8" w:rsidRDefault="00A12EC0">
            <w:pPr>
              <w:pStyle w:val="Compact"/>
              <w:rPr>
                <w:sz w:val="18"/>
              </w:rPr>
            </w:pPr>
            <w:r w:rsidRPr="00BB4AB8">
              <w:rPr>
                <w:b/>
                <w:bCs/>
                <w:sz w:val="18"/>
              </w:rPr>
              <w:t>Workflow IA</w:t>
            </w:r>
            <w:r w:rsidRPr="00BB4AB8">
              <w:rPr>
                <w:sz w:val="18"/>
              </w:rPr>
              <w:t xml:space="preserve"> solo para Tickets en texto libre: extrae equipo/servicio, ubic</w:t>
            </w:r>
            <w:r w:rsidRPr="00BB4AB8">
              <w:rPr>
                <w:sz w:val="18"/>
              </w:rPr>
              <w:t xml:space="preserve">ación y Síntoma con salida estructurada. Luego, </w:t>
            </w:r>
            <w:r w:rsidRPr="00BB4AB8">
              <w:rPr>
                <w:b/>
                <w:bCs/>
                <w:sz w:val="18"/>
              </w:rPr>
              <w:t>reglas</w:t>
            </w:r>
            <w:r w:rsidRPr="00BB4AB8">
              <w:rPr>
                <w:sz w:val="18"/>
              </w:rPr>
              <w:t>: campos obligatorios, Síntoma dentro del catálogo, correlación por equipo, ventana de tiempo y topología padre-hijo.</w:t>
            </w:r>
          </w:p>
        </w:tc>
        <w:tc>
          <w:tcPr>
            <w:tcW w:w="1400" w:type="pct"/>
            <w:shd w:val="clear" w:color="auto" w:fill="auto"/>
          </w:tcPr>
          <w:p w14:paraId="40574B84" w14:textId="77777777" w:rsidR="00720E77" w:rsidRPr="00BB4AB8" w:rsidRDefault="00A12EC0">
            <w:pPr>
              <w:pStyle w:val="Compact"/>
              <w:rPr>
                <w:sz w:val="18"/>
              </w:rPr>
            </w:pPr>
            <w:r w:rsidRPr="00BB4AB8">
              <w:rPr>
                <w:sz w:val="18"/>
              </w:rPr>
              <w:t>La extracción va primero porque la validación y el enriquecimiento necesitan esos ca</w:t>
            </w:r>
            <w:r w:rsidRPr="00BB4AB8">
              <w:rPr>
                <w:sz w:val="18"/>
              </w:rPr>
              <w:t>mpos. La deduplicación debe ser reproducible y auditable; la topología explica la mayor parte de la correlación (una caída upstream explica las Alertas downstream).</w:t>
            </w:r>
          </w:p>
        </w:tc>
        <w:tc>
          <w:tcPr>
            <w:tcW w:w="1200" w:type="pct"/>
            <w:shd w:val="clear" w:color="auto" w:fill="auto"/>
          </w:tcPr>
          <w:p w14:paraId="6FF8EB34" w14:textId="77777777" w:rsidR="00720E77" w:rsidRPr="00BB4AB8" w:rsidRDefault="00A12EC0">
            <w:pPr>
              <w:pStyle w:val="Compact"/>
              <w:rPr>
                <w:sz w:val="18"/>
              </w:rPr>
            </w:pPr>
            <w:r w:rsidRPr="00BB4AB8">
              <w:rPr>
                <w:sz w:val="18"/>
              </w:rPr>
              <w:t>LLM para decidir si dos Alertas son “la misma”: no determinista y difícil de auditar. ML cl</w:t>
            </w:r>
            <w:r w:rsidRPr="00BB4AB8">
              <w:rPr>
                <w:sz w:val="18"/>
              </w:rPr>
              <w:t>ásico (clustering de Alertas): necesita histórico etiquetado y no supera a la topología, que es explícita; candidato en fase 2, junto con embeddings, solo como señal secundaria.</w:t>
            </w:r>
          </w:p>
        </w:tc>
      </w:tr>
      <w:tr w:rsidR="00720E77" w:rsidRPr="00BB4AB8" w14:paraId="49226A5A" w14:textId="77777777" w:rsidTr="00BB4AB8">
        <w:trPr>
          <w:cantSplit/>
        </w:trPr>
        <w:tc>
          <w:tcPr>
            <w:tcW w:w="200" w:type="pct"/>
            <w:shd w:val="clear" w:color="auto" w:fill="auto"/>
          </w:tcPr>
          <w:p w14:paraId="0CE36A24" w14:textId="77777777" w:rsidR="00720E77" w:rsidRPr="00BB4AB8" w:rsidRDefault="00A12EC0">
            <w:pPr>
              <w:pStyle w:val="Compact"/>
              <w:rPr>
                <w:sz w:val="18"/>
              </w:rPr>
            </w:pPr>
            <w:r w:rsidRPr="00BB4AB8">
              <w:rPr>
                <w:sz w:val="18"/>
              </w:rPr>
              <w:t>3</w:t>
            </w:r>
          </w:p>
        </w:tc>
        <w:tc>
          <w:tcPr>
            <w:tcW w:w="800" w:type="pct"/>
            <w:shd w:val="clear" w:color="auto" w:fill="auto"/>
          </w:tcPr>
          <w:p w14:paraId="0B6BA3A0" w14:textId="77777777" w:rsidR="00720E77" w:rsidRPr="00BB4AB8" w:rsidRDefault="00A12EC0">
            <w:pPr>
              <w:pStyle w:val="Compact"/>
              <w:rPr>
                <w:sz w:val="18"/>
              </w:rPr>
            </w:pPr>
            <w:r w:rsidRPr="00BB4AB8">
              <w:rPr>
                <w:sz w:val="18"/>
              </w:rPr>
              <w:t>Consultar cliente, servicio, ubicación, equipo y estado</w:t>
            </w:r>
          </w:p>
        </w:tc>
        <w:tc>
          <w:tcPr>
            <w:tcW w:w="1400" w:type="pct"/>
            <w:shd w:val="clear" w:color="auto" w:fill="auto"/>
          </w:tcPr>
          <w:p w14:paraId="3B70DB9C" w14:textId="77777777" w:rsidR="00720E77" w:rsidRPr="00BB4AB8" w:rsidRDefault="00A12EC0">
            <w:pPr>
              <w:pStyle w:val="Compact"/>
              <w:rPr>
                <w:sz w:val="18"/>
              </w:rPr>
            </w:pPr>
            <w:r w:rsidRPr="00BB4AB8">
              <w:rPr>
                <w:b/>
                <w:bCs/>
                <w:sz w:val="18"/>
              </w:rPr>
              <w:t>Consultas determini</w:t>
            </w:r>
            <w:r w:rsidRPr="00BB4AB8">
              <w:rPr>
                <w:b/>
                <w:bCs/>
                <w:sz w:val="18"/>
              </w:rPr>
              <w:t>stas</w:t>
            </w:r>
            <w:r w:rsidRPr="00BB4AB8">
              <w:rPr>
                <w:sz w:val="18"/>
              </w:rPr>
              <w:t xml:space="preserve"> (API/SQL)</w:t>
            </w:r>
          </w:p>
        </w:tc>
        <w:tc>
          <w:tcPr>
            <w:tcW w:w="1400" w:type="pct"/>
            <w:shd w:val="clear" w:color="auto" w:fill="auto"/>
          </w:tcPr>
          <w:p w14:paraId="73A5C922" w14:textId="77777777" w:rsidR="00720E77" w:rsidRPr="00BB4AB8" w:rsidRDefault="00A12EC0">
            <w:pPr>
              <w:pStyle w:val="Compact"/>
              <w:rPr>
                <w:sz w:val="18"/>
              </w:rPr>
            </w:pPr>
            <w:r w:rsidRPr="00BB4AB8">
              <w:rPr>
                <w:sz w:val="18"/>
              </w:rPr>
              <w:t>Son lookups por clave; la respuesta correcta es única.</w:t>
            </w:r>
          </w:p>
        </w:tc>
        <w:tc>
          <w:tcPr>
            <w:tcW w:w="1200" w:type="pct"/>
            <w:shd w:val="clear" w:color="auto" w:fill="auto"/>
          </w:tcPr>
          <w:p w14:paraId="3A2218E9" w14:textId="77777777" w:rsidR="00720E77" w:rsidRPr="00BB4AB8" w:rsidRDefault="00A12EC0">
            <w:pPr>
              <w:pStyle w:val="Compact"/>
              <w:rPr>
                <w:sz w:val="18"/>
              </w:rPr>
            </w:pPr>
            <w:r w:rsidRPr="00BB4AB8">
              <w:rPr>
                <w:sz w:val="18"/>
              </w:rPr>
              <w:t>Que el agente lo consulte: lento, caro y no garantiza completitud.</w:t>
            </w:r>
          </w:p>
        </w:tc>
      </w:tr>
      <w:tr w:rsidR="00720E77" w:rsidRPr="00BB4AB8" w14:paraId="78245670" w14:textId="77777777" w:rsidTr="00BB4AB8">
        <w:trPr>
          <w:cantSplit/>
        </w:trPr>
        <w:tc>
          <w:tcPr>
            <w:tcW w:w="200" w:type="pct"/>
            <w:shd w:val="clear" w:color="auto" w:fill="auto"/>
          </w:tcPr>
          <w:p w14:paraId="4856D204" w14:textId="77777777" w:rsidR="00720E77" w:rsidRPr="00BB4AB8" w:rsidRDefault="00A12EC0">
            <w:pPr>
              <w:pStyle w:val="Compact"/>
              <w:rPr>
                <w:sz w:val="18"/>
              </w:rPr>
            </w:pPr>
            <w:r w:rsidRPr="00BB4AB8">
              <w:rPr>
                <w:sz w:val="18"/>
              </w:rPr>
              <w:t>4</w:t>
            </w:r>
          </w:p>
        </w:tc>
        <w:tc>
          <w:tcPr>
            <w:tcW w:w="800" w:type="pct"/>
            <w:shd w:val="clear" w:color="auto" w:fill="auto"/>
          </w:tcPr>
          <w:p w14:paraId="45C3BCB1" w14:textId="77777777" w:rsidR="00720E77" w:rsidRPr="00BB4AB8" w:rsidRDefault="00A12EC0">
            <w:pPr>
              <w:pStyle w:val="Compact"/>
              <w:rPr>
                <w:sz w:val="18"/>
              </w:rPr>
            </w:pPr>
            <w:r w:rsidRPr="00BB4AB8">
              <w:rPr>
                <w:sz w:val="18"/>
              </w:rPr>
              <w:t>Clasificar y priorizar, SLA</w:t>
            </w:r>
          </w:p>
        </w:tc>
        <w:tc>
          <w:tcPr>
            <w:tcW w:w="1400" w:type="pct"/>
            <w:shd w:val="clear" w:color="auto" w:fill="auto"/>
          </w:tcPr>
          <w:p w14:paraId="012AB8F5" w14:textId="77777777" w:rsidR="00720E77" w:rsidRPr="00BB4AB8" w:rsidRDefault="00A12EC0">
            <w:pPr>
              <w:pStyle w:val="Compact"/>
              <w:rPr>
                <w:sz w:val="18"/>
              </w:rPr>
            </w:pPr>
            <w:r w:rsidRPr="00BB4AB8">
              <w:rPr>
                <w:b/>
                <w:bCs/>
                <w:sz w:val="18"/>
              </w:rPr>
              <w:t>Motor de reglas</w:t>
            </w:r>
            <w:r w:rsidRPr="00BB4AB8">
              <w:rPr>
                <w:sz w:val="18"/>
              </w:rPr>
              <w:t>: urgencia por severidad (Alertas) o por tabla Síntoma → urgencia (Tickets); matriz impacto × urgencia; tabla de SLA</w:t>
            </w:r>
          </w:p>
        </w:tc>
        <w:tc>
          <w:tcPr>
            <w:tcW w:w="1400" w:type="pct"/>
            <w:shd w:val="clear" w:color="auto" w:fill="auto"/>
          </w:tcPr>
          <w:p w14:paraId="5F063CA2" w14:textId="77777777" w:rsidR="00720E77" w:rsidRPr="00BB4AB8" w:rsidRDefault="00A12EC0">
            <w:pPr>
              <w:pStyle w:val="Compact"/>
              <w:rPr>
                <w:sz w:val="18"/>
              </w:rPr>
            </w:pPr>
            <w:r w:rsidRPr="00BB4AB8">
              <w:rPr>
                <w:sz w:val="18"/>
              </w:rPr>
              <w:t>El SLA es contractual y debe ser exacto y explicable. La IA solo nombra el Síntoma; la urgencia la fija la tabla, y un Síntoma fuera del ca</w:t>
            </w:r>
            <w:r w:rsidRPr="00BB4AB8">
              <w:rPr>
                <w:sz w:val="18"/>
              </w:rPr>
              <w:t>tálogo genera E1.</w:t>
            </w:r>
          </w:p>
        </w:tc>
        <w:tc>
          <w:tcPr>
            <w:tcW w:w="1200" w:type="pct"/>
            <w:shd w:val="clear" w:color="auto" w:fill="auto"/>
          </w:tcPr>
          <w:p w14:paraId="0D510473" w14:textId="77777777" w:rsidR="00720E77" w:rsidRPr="00BB4AB8" w:rsidRDefault="00A12EC0">
            <w:pPr>
              <w:pStyle w:val="Compact"/>
              <w:rPr>
                <w:sz w:val="18"/>
              </w:rPr>
            </w:pPr>
            <w:r w:rsidRPr="00BB4AB8">
              <w:rPr>
                <w:sz w:val="18"/>
              </w:rPr>
              <w:t>LLM decide la prioridad o la urgencia: inaceptable para SLA y auditoría.</w:t>
            </w:r>
          </w:p>
        </w:tc>
      </w:tr>
      <w:tr w:rsidR="00720E77" w:rsidRPr="00BB4AB8" w14:paraId="248F068D" w14:textId="77777777" w:rsidTr="00BB4AB8">
        <w:trPr>
          <w:cantSplit/>
        </w:trPr>
        <w:tc>
          <w:tcPr>
            <w:tcW w:w="200" w:type="pct"/>
            <w:shd w:val="clear" w:color="auto" w:fill="auto"/>
          </w:tcPr>
          <w:p w14:paraId="2514FC67" w14:textId="77777777" w:rsidR="00720E77" w:rsidRPr="00BB4AB8" w:rsidRDefault="00A12EC0">
            <w:pPr>
              <w:pStyle w:val="Compact"/>
              <w:rPr>
                <w:sz w:val="18"/>
              </w:rPr>
            </w:pPr>
            <w:r w:rsidRPr="00BB4AB8">
              <w:rPr>
                <w:sz w:val="18"/>
              </w:rPr>
              <w:t>5</w:t>
            </w:r>
          </w:p>
        </w:tc>
        <w:tc>
          <w:tcPr>
            <w:tcW w:w="800" w:type="pct"/>
            <w:shd w:val="clear" w:color="auto" w:fill="auto"/>
          </w:tcPr>
          <w:p w14:paraId="3123BCAF" w14:textId="77777777" w:rsidR="00720E77" w:rsidRPr="00BB4AB8" w:rsidRDefault="00A12EC0">
            <w:pPr>
              <w:pStyle w:val="Compact"/>
              <w:rPr>
                <w:sz w:val="18"/>
              </w:rPr>
            </w:pPr>
            <w:r w:rsidRPr="00BB4AB8">
              <w:rPr>
                <w:sz w:val="18"/>
              </w:rPr>
              <w:t>Investigar causas probables</w:t>
            </w:r>
          </w:p>
        </w:tc>
        <w:tc>
          <w:tcPr>
            <w:tcW w:w="1400" w:type="pct"/>
            <w:shd w:val="clear" w:color="auto" w:fill="auto"/>
          </w:tcPr>
          <w:p w14:paraId="430A4111" w14:textId="77777777" w:rsidR="00720E77" w:rsidRPr="00BB4AB8" w:rsidRDefault="00A12EC0">
            <w:pPr>
              <w:pStyle w:val="Compact"/>
              <w:rPr>
                <w:sz w:val="18"/>
              </w:rPr>
            </w:pPr>
            <w:r w:rsidRPr="00BB4AB8">
              <w:rPr>
                <w:b/>
                <w:bCs/>
                <w:sz w:val="18"/>
              </w:rPr>
              <w:t>Agente IA</w:t>
            </w:r>
            <w:r w:rsidRPr="00BB4AB8">
              <w:rPr>
                <w:sz w:val="18"/>
              </w:rPr>
              <w:t xml:space="preserve"> (loop acotado con RAG sobre procedimientos e histórico + tools de solo lectura)</w:t>
            </w:r>
          </w:p>
        </w:tc>
        <w:tc>
          <w:tcPr>
            <w:tcW w:w="1400" w:type="pct"/>
            <w:shd w:val="clear" w:color="auto" w:fill="auto"/>
          </w:tcPr>
          <w:p w14:paraId="7B6F0B8E" w14:textId="77777777" w:rsidR="00720E77" w:rsidRPr="00BB4AB8" w:rsidRDefault="00A12EC0">
            <w:pPr>
              <w:pStyle w:val="Compact"/>
              <w:rPr>
                <w:sz w:val="18"/>
              </w:rPr>
            </w:pPr>
            <w:r w:rsidRPr="00BB4AB8">
              <w:rPr>
                <w:sz w:val="18"/>
              </w:rPr>
              <w:t>La ruta de investigación depende de lo que s</w:t>
            </w:r>
            <w:r w:rsidRPr="00BB4AB8">
              <w:rPr>
                <w:sz w:val="18"/>
              </w:rPr>
              <w:t>e encuentra: si el equipo está bien se mira upstream, si hay un patrón histórico se busca su procedimiento. No es un flujo fijo.</w:t>
            </w:r>
          </w:p>
        </w:tc>
        <w:tc>
          <w:tcPr>
            <w:tcW w:w="1200" w:type="pct"/>
            <w:shd w:val="clear" w:color="auto" w:fill="auto"/>
          </w:tcPr>
          <w:p w14:paraId="6E1B3361" w14:textId="77777777" w:rsidR="00720E77" w:rsidRPr="00BB4AB8" w:rsidRDefault="00A12EC0">
            <w:pPr>
              <w:pStyle w:val="Compact"/>
              <w:rPr>
                <w:sz w:val="18"/>
              </w:rPr>
            </w:pPr>
            <w:r w:rsidRPr="00BB4AB8">
              <w:rPr>
                <w:sz w:val="18"/>
              </w:rPr>
              <w:t>Workflow IA de un solo paso (RAG fijo): no puede seguir pistas. Multi-agente: más costo y fallo sin más capacidad.</w:t>
            </w:r>
          </w:p>
        </w:tc>
      </w:tr>
      <w:tr w:rsidR="00720E77" w:rsidRPr="00BB4AB8" w14:paraId="638FA1DF" w14:textId="77777777" w:rsidTr="00BB4AB8">
        <w:trPr>
          <w:cantSplit/>
        </w:trPr>
        <w:tc>
          <w:tcPr>
            <w:tcW w:w="200" w:type="pct"/>
            <w:shd w:val="clear" w:color="auto" w:fill="auto"/>
          </w:tcPr>
          <w:p w14:paraId="1DFB21DF" w14:textId="77777777" w:rsidR="00720E77" w:rsidRPr="00BB4AB8" w:rsidRDefault="00A12EC0">
            <w:pPr>
              <w:pStyle w:val="Compact"/>
              <w:rPr>
                <w:sz w:val="18"/>
              </w:rPr>
            </w:pPr>
            <w:r w:rsidRPr="00BB4AB8">
              <w:rPr>
                <w:sz w:val="18"/>
              </w:rPr>
              <w:t>6</w:t>
            </w:r>
          </w:p>
        </w:tc>
        <w:tc>
          <w:tcPr>
            <w:tcW w:w="800" w:type="pct"/>
            <w:shd w:val="clear" w:color="auto" w:fill="auto"/>
          </w:tcPr>
          <w:p w14:paraId="464F28E6" w14:textId="77777777" w:rsidR="00720E77" w:rsidRPr="00BB4AB8" w:rsidRDefault="00A12EC0">
            <w:pPr>
              <w:pStyle w:val="Compact"/>
              <w:rPr>
                <w:sz w:val="18"/>
              </w:rPr>
            </w:pPr>
            <w:r w:rsidRPr="00BB4AB8">
              <w:rPr>
                <w:sz w:val="18"/>
              </w:rPr>
              <w:t>Identific</w:t>
            </w:r>
            <w:r w:rsidRPr="00BB4AB8">
              <w:rPr>
                <w:sz w:val="18"/>
              </w:rPr>
              <w:t>ar el equipo y derivar</w:t>
            </w:r>
          </w:p>
        </w:tc>
        <w:tc>
          <w:tcPr>
            <w:tcW w:w="1400" w:type="pct"/>
            <w:shd w:val="clear" w:color="auto" w:fill="auto"/>
          </w:tcPr>
          <w:p w14:paraId="65E0E4EE" w14:textId="77777777" w:rsidR="00720E77" w:rsidRPr="00BB4AB8" w:rsidRDefault="00A12EC0">
            <w:pPr>
              <w:pStyle w:val="Compact"/>
              <w:rPr>
                <w:sz w:val="18"/>
              </w:rPr>
            </w:pPr>
            <w:r w:rsidRPr="00BB4AB8">
              <w:rPr>
                <w:b/>
                <w:bCs/>
                <w:sz w:val="18"/>
              </w:rPr>
              <w:t>Tabla de ruteo</w:t>
            </w:r>
            <w:r w:rsidRPr="00BB4AB8">
              <w:rPr>
                <w:sz w:val="18"/>
              </w:rPr>
              <w:t xml:space="preserve"> (tipo de equipo/dominio → Equipo resolutor), ejecutada justo después de priorizar; si es unívoca, se deriva de inmediato. Si es ambigua, se espera la sugerencia del agente y decide el Operador NOC.</w:t>
            </w:r>
          </w:p>
        </w:tc>
        <w:tc>
          <w:tcPr>
            <w:tcW w:w="1400" w:type="pct"/>
            <w:shd w:val="clear" w:color="auto" w:fill="auto"/>
          </w:tcPr>
          <w:p w14:paraId="7FBB7572" w14:textId="77777777" w:rsidR="00720E77" w:rsidRPr="00BB4AB8" w:rsidRDefault="00A12EC0">
            <w:pPr>
              <w:pStyle w:val="Compact"/>
              <w:rPr>
                <w:sz w:val="18"/>
              </w:rPr>
            </w:pPr>
            <w:r w:rsidRPr="00BB4AB8">
              <w:rPr>
                <w:sz w:val="18"/>
              </w:rPr>
              <w:t xml:space="preserve">El ruteo erróneo es </w:t>
            </w:r>
            <w:r w:rsidRPr="00BB4AB8">
              <w:rPr>
                <w:sz w:val="18"/>
              </w:rPr>
              <w:t>el principal costo operativo (reasignaciones); la regla es explicable y no necesita esperar a la IA.</w:t>
            </w:r>
          </w:p>
        </w:tc>
        <w:tc>
          <w:tcPr>
            <w:tcW w:w="1200" w:type="pct"/>
            <w:shd w:val="clear" w:color="auto" w:fill="auto"/>
          </w:tcPr>
          <w:p w14:paraId="55958156" w14:textId="77777777" w:rsidR="00720E77" w:rsidRPr="00BB4AB8" w:rsidRDefault="00A12EC0">
            <w:pPr>
              <w:pStyle w:val="Compact"/>
              <w:rPr>
                <w:sz w:val="18"/>
              </w:rPr>
            </w:pPr>
            <w:r w:rsidRPr="00BB4AB8">
              <w:rPr>
                <w:sz w:val="18"/>
              </w:rPr>
              <w:t xml:space="preserve">LLM decide el equipo: sin garantía. Se acepta solo como </w:t>
            </w:r>
            <w:r w:rsidRPr="00BB4AB8">
              <w:rPr>
                <w:i/>
                <w:iCs/>
                <w:sz w:val="18"/>
              </w:rPr>
              <w:t>sugerencia</w:t>
            </w:r>
            <w:r w:rsidRPr="00BB4AB8">
              <w:rPr>
                <w:sz w:val="18"/>
              </w:rPr>
              <w:t xml:space="preserve"> con decisión humana. ML clásico (clasificador entrenado con el histórico de asignaciones</w:t>
            </w:r>
            <w:r w:rsidRPr="00BB4AB8">
              <w:rPr>
                <w:sz w:val="18"/>
              </w:rPr>
              <w:t>): opaco frente a una tabla y necesita datos etiquetados; candidato en fase 2 si la tasa de reasignación (§7) muestra que las reglas no alcanzan.</w:t>
            </w:r>
          </w:p>
        </w:tc>
      </w:tr>
      <w:tr w:rsidR="00720E77" w:rsidRPr="00BB4AB8" w14:paraId="5B61345C" w14:textId="77777777" w:rsidTr="00BB4AB8">
        <w:trPr>
          <w:cantSplit/>
        </w:trPr>
        <w:tc>
          <w:tcPr>
            <w:tcW w:w="200" w:type="pct"/>
            <w:shd w:val="clear" w:color="auto" w:fill="auto"/>
          </w:tcPr>
          <w:p w14:paraId="1841DBDB" w14:textId="77777777" w:rsidR="00720E77" w:rsidRPr="00BB4AB8" w:rsidRDefault="00A12EC0">
            <w:pPr>
              <w:pStyle w:val="Compact"/>
              <w:rPr>
                <w:sz w:val="18"/>
              </w:rPr>
            </w:pPr>
            <w:r w:rsidRPr="00BB4AB8">
              <w:rPr>
                <w:sz w:val="18"/>
              </w:rPr>
              <w:t>7</w:t>
            </w:r>
          </w:p>
        </w:tc>
        <w:tc>
          <w:tcPr>
            <w:tcW w:w="800" w:type="pct"/>
            <w:shd w:val="clear" w:color="auto" w:fill="auto"/>
          </w:tcPr>
          <w:p w14:paraId="319C0CFE" w14:textId="77777777" w:rsidR="00720E77" w:rsidRPr="00BB4AB8" w:rsidRDefault="00A12EC0">
            <w:pPr>
              <w:pStyle w:val="Compact"/>
              <w:rPr>
                <w:sz w:val="18"/>
              </w:rPr>
            </w:pPr>
            <w:r w:rsidRPr="00BB4AB8">
              <w:rPr>
                <w:sz w:val="18"/>
              </w:rPr>
              <w:t>Resumen técnico</w:t>
            </w:r>
          </w:p>
        </w:tc>
        <w:tc>
          <w:tcPr>
            <w:tcW w:w="1400" w:type="pct"/>
            <w:shd w:val="clear" w:color="auto" w:fill="auto"/>
          </w:tcPr>
          <w:p w14:paraId="4AAB3B19" w14:textId="77777777" w:rsidR="00720E77" w:rsidRPr="00BB4AB8" w:rsidRDefault="00A12EC0">
            <w:pPr>
              <w:pStyle w:val="Compact"/>
              <w:rPr>
                <w:sz w:val="18"/>
              </w:rPr>
            </w:pPr>
            <w:r w:rsidRPr="00BB4AB8">
              <w:rPr>
                <w:b/>
                <w:bCs/>
                <w:sz w:val="18"/>
              </w:rPr>
              <w:t>Workflow IA</w:t>
            </w:r>
            <w:r w:rsidRPr="00BB4AB8">
              <w:rPr>
                <w:sz w:val="18"/>
              </w:rPr>
              <w:t xml:space="preserve"> (una llamada con salida estructurada: hechos, hipótesis, evidencias con cita, a</w:t>
            </w:r>
            <w:r w:rsidRPr="00BB4AB8">
              <w:rPr>
                <w:sz w:val="18"/>
              </w:rPr>
              <w:t>cciones sugeridas)</w:t>
            </w:r>
          </w:p>
        </w:tc>
        <w:tc>
          <w:tcPr>
            <w:tcW w:w="1400" w:type="pct"/>
            <w:shd w:val="clear" w:color="auto" w:fill="auto"/>
          </w:tcPr>
          <w:p w14:paraId="26070B38" w14:textId="77777777" w:rsidR="00720E77" w:rsidRPr="00BB4AB8" w:rsidRDefault="00A12EC0">
            <w:pPr>
              <w:pStyle w:val="Compact"/>
              <w:rPr>
                <w:sz w:val="18"/>
              </w:rPr>
            </w:pPr>
            <w:r w:rsidRPr="00BB4AB8">
              <w:rPr>
                <w:sz w:val="18"/>
              </w:rPr>
              <w:t>Redactar y sintetizar es la fortaleza del LLM, y la estructura permite validarlo de forma determinista.</w:t>
            </w:r>
          </w:p>
        </w:tc>
        <w:tc>
          <w:tcPr>
            <w:tcW w:w="1200" w:type="pct"/>
            <w:shd w:val="clear" w:color="auto" w:fill="auto"/>
          </w:tcPr>
          <w:p w14:paraId="774634B6" w14:textId="77777777" w:rsidR="00720E77" w:rsidRPr="00BB4AB8" w:rsidRDefault="00A12EC0">
            <w:pPr>
              <w:pStyle w:val="Compact"/>
              <w:rPr>
                <w:sz w:val="18"/>
              </w:rPr>
            </w:pPr>
            <w:r w:rsidRPr="00BB4AB8">
              <w:rPr>
                <w:sz w:val="18"/>
              </w:rPr>
              <w:t>Plantilla fija: no sintetiza la investigación. Agente: innecesario, no hay decisiones que tomar.</w:t>
            </w:r>
          </w:p>
        </w:tc>
      </w:tr>
      <w:tr w:rsidR="00720E77" w:rsidRPr="00BB4AB8" w14:paraId="148FA1EF" w14:textId="77777777" w:rsidTr="00BB4AB8">
        <w:trPr>
          <w:cantSplit/>
        </w:trPr>
        <w:tc>
          <w:tcPr>
            <w:tcW w:w="200" w:type="pct"/>
            <w:shd w:val="clear" w:color="auto" w:fill="auto"/>
          </w:tcPr>
          <w:p w14:paraId="3B228C35" w14:textId="77777777" w:rsidR="00720E77" w:rsidRPr="00BB4AB8" w:rsidRDefault="00A12EC0">
            <w:pPr>
              <w:pStyle w:val="Compact"/>
              <w:rPr>
                <w:sz w:val="18"/>
              </w:rPr>
            </w:pPr>
            <w:r w:rsidRPr="00BB4AB8">
              <w:rPr>
                <w:sz w:val="18"/>
              </w:rPr>
              <w:t>8</w:t>
            </w:r>
          </w:p>
        </w:tc>
        <w:tc>
          <w:tcPr>
            <w:tcW w:w="800" w:type="pct"/>
            <w:shd w:val="clear" w:color="auto" w:fill="auto"/>
          </w:tcPr>
          <w:p w14:paraId="37699E7A" w14:textId="77777777" w:rsidR="00720E77" w:rsidRPr="00BB4AB8" w:rsidRDefault="00A12EC0">
            <w:pPr>
              <w:pStyle w:val="Compact"/>
              <w:rPr>
                <w:sz w:val="18"/>
              </w:rPr>
            </w:pPr>
            <w:r w:rsidRPr="00BB4AB8">
              <w:rPr>
                <w:sz w:val="18"/>
              </w:rPr>
              <w:t>Actualizar el ticket y escalar</w:t>
            </w:r>
          </w:p>
        </w:tc>
        <w:tc>
          <w:tcPr>
            <w:tcW w:w="1400" w:type="pct"/>
            <w:shd w:val="clear" w:color="auto" w:fill="auto"/>
          </w:tcPr>
          <w:p w14:paraId="69F18443" w14:textId="77777777" w:rsidR="00720E77" w:rsidRPr="00BB4AB8" w:rsidRDefault="00A12EC0">
            <w:pPr>
              <w:pStyle w:val="Compact"/>
              <w:rPr>
                <w:sz w:val="18"/>
              </w:rPr>
            </w:pPr>
            <w:r w:rsidRPr="00BB4AB8">
              <w:rPr>
                <w:b/>
                <w:bCs/>
                <w:sz w:val="18"/>
              </w:rPr>
              <w:t>Determinista</w:t>
            </w:r>
            <w:r w:rsidRPr="00BB4AB8">
              <w:rPr>
                <w:sz w:val="18"/>
              </w:rPr>
              <w:t xml:space="preserve"> (escritura vía API por el workflow; reglas de escalamiento E1–E7) + </w:t>
            </w:r>
            <w:r w:rsidRPr="00BB4AB8">
              <w:rPr>
                <w:b/>
                <w:bCs/>
                <w:sz w:val="18"/>
              </w:rPr>
              <w:t>humano en el loop</w:t>
            </w:r>
          </w:p>
        </w:tc>
        <w:tc>
          <w:tcPr>
            <w:tcW w:w="1400" w:type="pct"/>
            <w:shd w:val="clear" w:color="auto" w:fill="auto"/>
          </w:tcPr>
          <w:p w14:paraId="716BE54A" w14:textId="77777777" w:rsidR="00720E77" w:rsidRPr="00BB4AB8" w:rsidRDefault="00A12EC0">
            <w:pPr>
              <w:pStyle w:val="Compact"/>
              <w:rPr>
                <w:sz w:val="18"/>
              </w:rPr>
            </w:pPr>
            <w:r w:rsidRPr="00BB4AB8">
              <w:rPr>
                <w:sz w:val="18"/>
              </w:rPr>
              <w:t>Escribir en sistemas del operador y decidir el escalamiento son acciones con impacto: deben ser predecibles.</w:t>
            </w:r>
          </w:p>
        </w:tc>
        <w:tc>
          <w:tcPr>
            <w:tcW w:w="1200" w:type="pct"/>
            <w:shd w:val="clear" w:color="auto" w:fill="auto"/>
          </w:tcPr>
          <w:p w14:paraId="534837C0" w14:textId="77777777" w:rsidR="00720E77" w:rsidRPr="00BB4AB8" w:rsidRDefault="00A12EC0">
            <w:pPr>
              <w:pStyle w:val="Compact"/>
              <w:rPr>
                <w:sz w:val="18"/>
              </w:rPr>
            </w:pPr>
            <w:r w:rsidRPr="00BB4AB8">
              <w:rPr>
                <w:sz w:val="18"/>
              </w:rPr>
              <w:t>Que el agente esc</w:t>
            </w:r>
            <w:r w:rsidRPr="00BB4AB8">
              <w:rPr>
                <w:sz w:val="18"/>
              </w:rPr>
              <w:t>riba directamente: viola el requisito de no actuar sin controles.</w:t>
            </w:r>
          </w:p>
        </w:tc>
      </w:tr>
    </w:tbl>
    <w:p w14:paraId="654417DA" w14:textId="77777777" w:rsidR="00720E77" w:rsidRDefault="00A12EC0">
      <w:pPr>
        <w:pStyle w:val="Ttulo2"/>
      </w:pPr>
      <w:bookmarkStart w:id="8" w:name="_a332b02800b6f461b86f3298789ccb95dfa4b32"/>
      <w:bookmarkStart w:id="9" w:name="_Toc243391065"/>
      <w:r>
        <w:t>Clasificación por actividad</w:t>
      </w:r>
      <w:bookmarkEnd w:id="8"/>
      <w:bookmarkEnd w:id="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3"/>
        <w:gridCol w:w="2816"/>
        <w:gridCol w:w="4021"/>
        <w:gridCol w:w="3216"/>
      </w:tblGrid>
      <w:tr w:rsidR="00720E77" w:rsidRPr="00BB4AB8" w14:paraId="2000474D"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92" w:type="pct"/>
            <w:tcBorders>
              <w:bottom w:val="none" w:sz="0" w:space="0" w:color="auto"/>
            </w:tcBorders>
            <w:shd w:val="clear" w:color="auto" w:fill="E6E6E6"/>
          </w:tcPr>
          <w:p w14:paraId="0053F1B9" w14:textId="77777777" w:rsidR="00720E77" w:rsidRPr="00BB4AB8" w:rsidRDefault="00A12EC0" w:rsidP="00BB4AB8">
            <w:pPr>
              <w:pStyle w:val="Compact"/>
              <w:keepNext/>
              <w:rPr>
                <w:b/>
                <w:sz w:val="18"/>
              </w:rPr>
            </w:pPr>
            <w:r w:rsidRPr="00BB4AB8">
              <w:rPr>
                <w:b/>
                <w:sz w:val="18"/>
              </w:rPr>
              <w:t>#</w:t>
            </w:r>
          </w:p>
        </w:tc>
        <w:tc>
          <w:tcPr>
            <w:tcW w:w="1346" w:type="pct"/>
            <w:tcBorders>
              <w:bottom w:val="none" w:sz="0" w:space="0" w:color="auto"/>
            </w:tcBorders>
            <w:shd w:val="clear" w:color="auto" w:fill="E6E6E6"/>
          </w:tcPr>
          <w:p w14:paraId="2F6CEC6C" w14:textId="77777777" w:rsidR="00720E77" w:rsidRPr="00BB4AB8" w:rsidRDefault="00A12EC0" w:rsidP="00BB4AB8">
            <w:pPr>
              <w:pStyle w:val="Compact"/>
              <w:keepNext/>
              <w:rPr>
                <w:b/>
                <w:sz w:val="18"/>
              </w:rPr>
            </w:pPr>
            <w:r w:rsidRPr="00BB4AB8">
              <w:rPr>
                <w:b/>
                <w:sz w:val="18"/>
              </w:rPr>
              <w:t>Actividad</w:t>
            </w:r>
          </w:p>
        </w:tc>
        <w:tc>
          <w:tcPr>
            <w:tcW w:w="1923" w:type="pct"/>
            <w:tcBorders>
              <w:bottom w:val="none" w:sz="0" w:space="0" w:color="auto"/>
            </w:tcBorders>
            <w:shd w:val="clear" w:color="auto" w:fill="E6E6E6"/>
          </w:tcPr>
          <w:p w14:paraId="00B6B724" w14:textId="77777777" w:rsidR="00720E77" w:rsidRPr="00BB4AB8" w:rsidRDefault="00A12EC0" w:rsidP="00BB4AB8">
            <w:pPr>
              <w:pStyle w:val="Compact"/>
              <w:keepNext/>
              <w:rPr>
                <w:b/>
                <w:sz w:val="18"/>
              </w:rPr>
            </w:pPr>
            <w:r w:rsidRPr="00BB4AB8">
              <w:rPr>
                <w:b/>
                <w:sz w:val="18"/>
              </w:rPr>
              <w:t>Tipo de automatización</w:t>
            </w:r>
          </w:p>
        </w:tc>
        <w:tc>
          <w:tcPr>
            <w:tcW w:w="1538" w:type="pct"/>
            <w:tcBorders>
              <w:bottom w:val="none" w:sz="0" w:space="0" w:color="auto"/>
            </w:tcBorders>
            <w:shd w:val="clear" w:color="auto" w:fill="E6E6E6"/>
          </w:tcPr>
          <w:p w14:paraId="7C9CA203" w14:textId="77777777" w:rsidR="00720E77" w:rsidRPr="00BB4AB8" w:rsidRDefault="00A12EC0" w:rsidP="00BB4AB8">
            <w:pPr>
              <w:pStyle w:val="Compact"/>
              <w:keepNext/>
              <w:rPr>
                <w:b/>
                <w:sz w:val="18"/>
              </w:rPr>
            </w:pPr>
            <w:r w:rsidRPr="00BB4AB8">
              <w:rPr>
                <w:b/>
                <w:sz w:val="18"/>
              </w:rPr>
              <w:t>IA generativa</w:t>
            </w:r>
          </w:p>
        </w:tc>
      </w:tr>
      <w:tr w:rsidR="00720E77" w:rsidRPr="00BB4AB8" w14:paraId="2DCE151E" w14:textId="77777777" w:rsidTr="00BB4AB8">
        <w:trPr>
          <w:cantSplit/>
        </w:trPr>
        <w:tc>
          <w:tcPr>
            <w:tcW w:w="192" w:type="pct"/>
            <w:shd w:val="clear" w:color="auto" w:fill="auto"/>
          </w:tcPr>
          <w:p w14:paraId="45BC1DE1" w14:textId="77777777" w:rsidR="00720E77" w:rsidRPr="00BB4AB8" w:rsidRDefault="00A12EC0">
            <w:pPr>
              <w:pStyle w:val="Compact"/>
              <w:rPr>
                <w:sz w:val="18"/>
              </w:rPr>
            </w:pPr>
            <w:r w:rsidRPr="00BB4AB8">
              <w:rPr>
                <w:sz w:val="18"/>
              </w:rPr>
              <w:t>1</w:t>
            </w:r>
          </w:p>
        </w:tc>
        <w:tc>
          <w:tcPr>
            <w:tcW w:w="1346" w:type="pct"/>
            <w:shd w:val="clear" w:color="auto" w:fill="auto"/>
          </w:tcPr>
          <w:p w14:paraId="5CD31076" w14:textId="77777777" w:rsidR="00720E77" w:rsidRPr="00BB4AB8" w:rsidRDefault="00A12EC0">
            <w:pPr>
              <w:pStyle w:val="Compact"/>
              <w:rPr>
                <w:sz w:val="18"/>
              </w:rPr>
            </w:pPr>
            <w:r w:rsidRPr="00BB4AB8">
              <w:rPr>
                <w:sz w:val="18"/>
              </w:rPr>
              <w:t>Recibir</w:t>
            </w:r>
          </w:p>
        </w:tc>
        <w:tc>
          <w:tcPr>
            <w:tcW w:w="1923" w:type="pct"/>
            <w:shd w:val="clear" w:color="auto" w:fill="auto"/>
          </w:tcPr>
          <w:p w14:paraId="282B62E6" w14:textId="77777777" w:rsidR="00720E77" w:rsidRPr="00BB4AB8" w:rsidRDefault="00A12EC0">
            <w:pPr>
              <w:pStyle w:val="Compact"/>
              <w:rPr>
                <w:sz w:val="18"/>
              </w:rPr>
            </w:pPr>
            <w:r w:rsidRPr="00BB4AB8">
              <w:rPr>
                <w:sz w:val="18"/>
              </w:rPr>
              <w:t>Integración por eventos</w:t>
            </w:r>
          </w:p>
        </w:tc>
        <w:tc>
          <w:tcPr>
            <w:tcW w:w="1538" w:type="pct"/>
            <w:shd w:val="clear" w:color="auto" w:fill="auto"/>
          </w:tcPr>
          <w:p w14:paraId="237DD7D7" w14:textId="77777777" w:rsidR="00720E77" w:rsidRPr="00BB4AB8" w:rsidRDefault="00A12EC0">
            <w:pPr>
              <w:pStyle w:val="Compact"/>
              <w:rPr>
                <w:sz w:val="18"/>
              </w:rPr>
            </w:pPr>
            <w:r w:rsidRPr="00BB4AB8">
              <w:rPr>
                <w:sz w:val="18"/>
              </w:rPr>
              <w:t>No</w:t>
            </w:r>
          </w:p>
        </w:tc>
      </w:tr>
      <w:tr w:rsidR="00720E77" w:rsidRPr="00BB4AB8" w14:paraId="3DB22CCC" w14:textId="77777777" w:rsidTr="00BB4AB8">
        <w:trPr>
          <w:cantSplit/>
        </w:trPr>
        <w:tc>
          <w:tcPr>
            <w:tcW w:w="192" w:type="pct"/>
            <w:shd w:val="clear" w:color="auto" w:fill="auto"/>
          </w:tcPr>
          <w:p w14:paraId="560CFAB6" w14:textId="77777777" w:rsidR="00720E77" w:rsidRPr="00BB4AB8" w:rsidRDefault="00A12EC0">
            <w:pPr>
              <w:pStyle w:val="Compact"/>
              <w:rPr>
                <w:sz w:val="18"/>
              </w:rPr>
            </w:pPr>
            <w:r w:rsidRPr="00BB4AB8">
              <w:rPr>
                <w:sz w:val="18"/>
              </w:rPr>
              <w:t>2</w:t>
            </w:r>
          </w:p>
        </w:tc>
        <w:tc>
          <w:tcPr>
            <w:tcW w:w="1346" w:type="pct"/>
            <w:shd w:val="clear" w:color="auto" w:fill="auto"/>
          </w:tcPr>
          <w:p w14:paraId="4AFAF7A7" w14:textId="77777777" w:rsidR="00720E77" w:rsidRPr="00BB4AB8" w:rsidRDefault="00A12EC0">
            <w:pPr>
              <w:pStyle w:val="Compact"/>
              <w:rPr>
                <w:sz w:val="18"/>
              </w:rPr>
            </w:pPr>
            <w:r w:rsidRPr="00BB4AB8">
              <w:rPr>
                <w:sz w:val="18"/>
              </w:rPr>
              <w:t>Validar, deduplicar y correlacionar</w:t>
            </w:r>
          </w:p>
        </w:tc>
        <w:tc>
          <w:tcPr>
            <w:tcW w:w="1923" w:type="pct"/>
            <w:shd w:val="clear" w:color="auto" w:fill="auto"/>
          </w:tcPr>
          <w:p w14:paraId="18FB8BDA" w14:textId="77777777" w:rsidR="00720E77" w:rsidRPr="00BB4AB8" w:rsidRDefault="00A12EC0">
            <w:pPr>
              <w:pStyle w:val="Compact"/>
              <w:rPr>
                <w:sz w:val="18"/>
              </w:rPr>
            </w:pPr>
            <w:r w:rsidRPr="00BB4AB8">
              <w:rPr>
                <w:sz w:val="18"/>
              </w:rPr>
              <w:t>Reglas + extracción con LLM</w:t>
            </w:r>
          </w:p>
        </w:tc>
        <w:tc>
          <w:tcPr>
            <w:tcW w:w="1538" w:type="pct"/>
            <w:shd w:val="clear" w:color="auto" w:fill="auto"/>
          </w:tcPr>
          <w:p w14:paraId="0530D6EE" w14:textId="77777777" w:rsidR="00720E77" w:rsidRPr="00BB4AB8" w:rsidRDefault="00A12EC0">
            <w:pPr>
              <w:pStyle w:val="Compact"/>
              <w:rPr>
                <w:sz w:val="18"/>
              </w:rPr>
            </w:pPr>
            <w:r w:rsidRPr="00BB4AB8">
              <w:rPr>
                <w:b/>
                <w:bCs/>
                <w:sz w:val="18"/>
              </w:rPr>
              <w:t>Workflow IA</w:t>
            </w:r>
            <w:r w:rsidRPr="00BB4AB8">
              <w:rPr>
                <w:sz w:val="18"/>
              </w:rPr>
              <w:t xml:space="preserve"> (solo Tickets en texto libre)</w:t>
            </w:r>
          </w:p>
        </w:tc>
      </w:tr>
      <w:tr w:rsidR="00720E77" w:rsidRPr="00BB4AB8" w14:paraId="3351B3EC" w14:textId="77777777" w:rsidTr="00BB4AB8">
        <w:trPr>
          <w:cantSplit/>
        </w:trPr>
        <w:tc>
          <w:tcPr>
            <w:tcW w:w="192" w:type="pct"/>
            <w:shd w:val="clear" w:color="auto" w:fill="auto"/>
          </w:tcPr>
          <w:p w14:paraId="776D5AC2" w14:textId="77777777" w:rsidR="00720E77" w:rsidRPr="00BB4AB8" w:rsidRDefault="00A12EC0">
            <w:pPr>
              <w:pStyle w:val="Compact"/>
              <w:rPr>
                <w:sz w:val="18"/>
              </w:rPr>
            </w:pPr>
            <w:r w:rsidRPr="00BB4AB8">
              <w:rPr>
                <w:sz w:val="18"/>
              </w:rPr>
              <w:t>3</w:t>
            </w:r>
          </w:p>
        </w:tc>
        <w:tc>
          <w:tcPr>
            <w:tcW w:w="1346" w:type="pct"/>
            <w:shd w:val="clear" w:color="auto" w:fill="auto"/>
          </w:tcPr>
          <w:p w14:paraId="393FBDB6" w14:textId="77777777" w:rsidR="00720E77" w:rsidRPr="00BB4AB8" w:rsidRDefault="00A12EC0">
            <w:pPr>
              <w:pStyle w:val="Compact"/>
              <w:rPr>
                <w:sz w:val="18"/>
              </w:rPr>
            </w:pPr>
            <w:r w:rsidRPr="00BB4AB8">
              <w:rPr>
                <w:sz w:val="18"/>
              </w:rPr>
              <w:t>Consultar contexto</w:t>
            </w:r>
          </w:p>
        </w:tc>
        <w:tc>
          <w:tcPr>
            <w:tcW w:w="1923" w:type="pct"/>
            <w:shd w:val="clear" w:color="auto" w:fill="auto"/>
          </w:tcPr>
          <w:p w14:paraId="5D5DC50F" w14:textId="77777777" w:rsidR="00720E77" w:rsidRPr="00BB4AB8" w:rsidRDefault="00A12EC0">
            <w:pPr>
              <w:pStyle w:val="Compact"/>
              <w:rPr>
                <w:sz w:val="18"/>
              </w:rPr>
            </w:pPr>
            <w:r w:rsidRPr="00BB4AB8">
              <w:rPr>
                <w:sz w:val="18"/>
              </w:rPr>
              <w:t>Consultas API/SQL</w:t>
            </w:r>
          </w:p>
        </w:tc>
        <w:tc>
          <w:tcPr>
            <w:tcW w:w="1538" w:type="pct"/>
            <w:shd w:val="clear" w:color="auto" w:fill="auto"/>
          </w:tcPr>
          <w:p w14:paraId="715DB766" w14:textId="77777777" w:rsidR="00720E77" w:rsidRPr="00BB4AB8" w:rsidRDefault="00A12EC0">
            <w:pPr>
              <w:pStyle w:val="Compact"/>
              <w:rPr>
                <w:sz w:val="18"/>
              </w:rPr>
            </w:pPr>
            <w:r w:rsidRPr="00BB4AB8">
              <w:rPr>
                <w:sz w:val="18"/>
              </w:rPr>
              <w:t>No</w:t>
            </w:r>
          </w:p>
        </w:tc>
      </w:tr>
      <w:tr w:rsidR="00720E77" w:rsidRPr="00BB4AB8" w14:paraId="7296FBDE" w14:textId="77777777" w:rsidTr="00BB4AB8">
        <w:trPr>
          <w:cantSplit/>
        </w:trPr>
        <w:tc>
          <w:tcPr>
            <w:tcW w:w="192" w:type="pct"/>
            <w:shd w:val="clear" w:color="auto" w:fill="auto"/>
          </w:tcPr>
          <w:p w14:paraId="607045EA" w14:textId="77777777" w:rsidR="00720E77" w:rsidRPr="00BB4AB8" w:rsidRDefault="00A12EC0">
            <w:pPr>
              <w:pStyle w:val="Compact"/>
              <w:rPr>
                <w:sz w:val="18"/>
              </w:rPr>
            </w:pPr>
            <w:r w:rsidRPr="00BB4AB8">
              <w:rPr>
                <w:sz w:val="18"/>
              </w:rPr>
              <w:t>4</w:t>
            </w:r>
          </w:p>
        </w:tc>
        <w:tc>
          <w:tcPr>
            <w:tcW w:w="1346" w:type="pct"/>
            <w:shd w:val="clear" w:color="auto" w:fill="auto"/>
          </w:tcPr>
          <w:p w14:paraId="4E371266" w14:textId="77777777" w:rsidR="00720E77" w:rsidRPr="00BB4AB8" w:rsidRDefault="00A12EC0">
            <w:pPr>
              <w:pStyle w:val="Compact"/>
              <w:rPr>
                <w:sz w:val="18"/>
              </w:rPr>
            </w:pPr>
            <w:r w:rsidRPr="00BB4AB8">
              <w:rPr>
                <w:sz w:val="18"/>
              </w:rPr>
              <w:t>Clasificar y priorizar</w:t>
            </w:r>
          </w:p>
        </w:tc>
        <w:tc>
          <w:tcPr>
            <w:tcW w:w="1923" w:type="pct"/>
            <w:shd w:val="clear" w:color="auto" w:fill="auto"/>
          </w:tcPr>
          <w:p w14:paraId="31C9BE94" w14:textId="77777777" w:rsidR="00720E77" w:rsidRPr="00BB4AB8" w:rsidRDefault="00A12EC0">
            <w:pPr>
              <w:pStyle w:val="Compact"/>
              <w:rPr>
                <w:sz w:val="18"/>
              </w:rPr>
            </w:pPr>
            <w:r w:rsidRPr="00BB4AB8">
              <w:rPr>
                <w:sz w:val="18"/>
              </w:rPr>
              <w:t>Motor de reglas</w:t>
            </w:r>
          </w:p>
        </w:tc>
        <w:tc>
          <w:tcPr>
            <w:tcW w:w="1538" w:type="pct"/>
            <w:shd w:val="clear" w:color="auto" w:fill="auto"/>
          </w:tcPr>
          <w:p w14:paraId="23A10058" w14:textId="77777777" w:rsidR="00720E77" w:rsidRPr="00BB4AB8" w:rsidRDefault="00A12EC0">
            <w:pPr>
              <w:pStyle w:val="Compact"/>
              <w:rPr>
                <w:sz w:val="18"/>
              </w:rPr>
            </w:pPr>
            <w:r w:rsidRPr="00BB4AB8">
              <w:rPr>
                <w:sz w:val="18"/>
              </w:rPr>
              <w:t>No</w:t>
            </w:r>
          </w:p>
        </w:tc>
      </w:tr>
      <w:tr w:rsidR="00720E77" w:rsidRPr="00BB4AB8" w14:paraId="7DC9711D" w14:textId="77777777" w:rsidTr="00BB4AB8">
        <w:trPr>
          <w:cantSplit/>
        </w:trPr>
        <w:tc>
          <w:tcPr>
            <w:tcW w:w="192" w:type="pct"/>
            <w:shd w:val="clear" w:color="auto" w:fill="auto"/>
          </w:tcPr>
          <w:p w14:paraId="254973ED" w14:textId="77777777" w:rsidR="00720E77" w:rsidRPr="00BB4AB8" w:rsidRDefault="00A12EC0">
            <w:pPr>
              <w:pStyle w:val="Compact"/>
              <w:rPr>
                <w:sz w:val="18"/>
              </w:rPr>
            </w:pPr>
            <w:r w:rsidRPr="00BB4AB8">
              <w:rPr>
                <w:sz w:val="18"/>
              </w:rPr>
              <w:t>5</w:t>
            </w:r>
          </w:p>
        </w:tc>
        <w:tc>
          <w:tcPr>
            <w:tcW w:w="1346" w:type="pct"/>
            <w:shd w:val="clear" w:color="auto" w:fill="auto"/>
          </w:tcPr>
          <w:p w14:paraId="0DF123BE" w14:textId="77777777" w:rsidR="00720E77" w:rsidRPr="00BB4AB8" w:rsidRDefault="00A12EC0">
            <w:pPr>
              <w:pStyle w:val="Compact"/>
              <w:rPr>
                <w:sz w:val="18"/>
              </w:rPr>
            </w:pPr>
            <w:r w:rsidRPr="00BB4AB8">
              <w:rPr>
                <w:sz w:val="18"/>
              </w:rPr>
              <w:t>Investigar causas</w:t>
            </w:r>
          </w:p>
        </w:tc>
        <w:tc>
          <w:tcPr>
            <w:tcW w:w="1923" w:type="pct"/>
            <w:shd w:val="clear" w:color="auto" w:fill="auto"/>
          </w:tcPr>
          <w:p w14:paraId="76F4DEED" w14:textId="77777777" w:rsidR="00720E77" w:rsidRPr="00BB4AB8" w:rsidRDefault="00A12EC0">
            <w:pPr>
              <w:pStyle w:val="Compact"/>
              <w:rPr>
                <w:sz w:val="18"/>
              </w:rPr>
            </w:pPr>
            <w:r w:rsidRPr="00BB4AB8">
              <w:rPr>
                <w:sz w:val="18"/>
              </w:rPr>
              <w:t>Agente con tools de solo lectura y RAG</w:t>
            </w:r>
          </w:p>
        </w:tc>
        <w:tc>
          <w:tcPr>
            <w:tcW w:w="1538" w:type="pct"/>
            <w:shd w:val="clear" w:color="auto" w:fill="auto"/>
          </w:tcPr>
          <w:p w14:paraId="2B191F10" w14:textId="77777777" w:rsidR="00720E77" w:rsidRPr="00BB4AB8" w:rsidRDefault="00A12EC0">
            <w:pPr>
              <w:pStyle w:val="Compact"/>
              <w:rPr>
                <w:sz w:val="18"/>
              </w:rPr>
            </w:pPr>
            <w:r w:rsidRPr="00BB4AB8">
              <w:rPr>
                <w:b/>
                <w:bCs/>
                <w:sz w:val="18"/>
              </w:rPr>
              <w:t>Agente IA</w:t>
            </w:r>
          </w:p>
        </w:tc>
      </w:tr>
      <w:tr w:rsidR="00720E77" w:rsidRPr="00BB4AB8" w14:paraId="53E56581" w14:textId="77777777" w:rsidTr="00BB4AB8">
        <w:trPr>
          <w:cantSplit/>
        </w:trPr>
        <w:tc>
          <w:tcPr>
            <w:tcW w:w="192" w:type="pct"/>
            <w:shd w:val="clear" w:color="auto" w:fill="auto"/>
          </w:tcPr>
          <w:p w14:paraId="3405709A" w14:textId="77777777" w:rsidR="00720E77" w:rsidRPr="00BB4AB8" w:rsidRDefault="00A12EC0">
            <w:pPr>
              <w:pStyle w:val="Compact"/>
              <w:rPr>
                <w:sz w:val="18"/>
              </w:rPr>
            </w:pPr>
            <w:r w:rsidRPr="00BB4AB8">
              <w:rPr>
                <w:sz w:val="18"/>
              </w:rPr>
              <w:t>6</w:t>
            </w:r>
          </w:p>
        </w:tc>
        <w:tc>
          <w:tcPr>
            <w:tcW w:w="1346" w:type="pct"/>
            <w:shd w:val="clear" w:color="auto" w:fill="auto"/>
          </w:tcPr>
          <w:p w14:paraId="4FBDA294" w14:textId="77777777" w:rsidR="00720E77" w:rsidRPr="00BB4AB8" w:rsidRDefault="00A12EC0">
            <w:pPr>
              <w:pStyle w:val="Compact"/>
              <w:rPr>
                <w:sz w:val="18"/>
              </w:rPr>
            </w:pPr>
            <w:r w:rsidRPr="00BB4AB8">
              <w:rPr>
                <w:sz w:val="18"/>
              </w:rPr>
              <w:t>Identificar equipo y deri</w:t>
            </w:r>
            <w:r w:rsidRPr="00BB4AB8">
              <w:rPr>
                <w:sz w:val="18"/>
              </w:rPr>
              <w:t>var</w:t>
            </w:r>
          </w:p>
        </w:tc>
        <w:tc>
          <w:tcPr>
            <w:tcW w:w="1923" w:type="pct"/>
            <w:shd w:val="clear" w:color="auto" w:fill="auto"/>
          </w:tcPr>
          <w:p w14:paraId="3912F16A" w14:textId="77777777" w:rsidR="00720E77" w:rsidRPr="00BB4AB8" w:rsidRDefault="00A12EC0">
            <w:pPr>
              <w:pStyle w:val="Compact"/>
              <w:rPr>
                <w:sz w:val="18"/>
              </w:rPr>
            </w:pPr>
            <w:r w:rsidRPr="00BB4AB8">
              <w:rPr>
                <w:sz w:val="18"/>
              </w:rPr>
              <w:t>Tabla de ruteo + decisión humana si es ambiguo</w:t>
            </w:r>
          </w:p>
        </w:tc>
        <w:tc>
          <w:tcPr>
            <w:tcW w:w="1538" w:type="pct"/>
            <w:shd w:val="clear" w:color="auto" w:fill="auto"/>
          </w:tcPr>
          <w:p w14:paraId="26C44DB2" w14:textId="77777777" w:rsidR="00720E77" w:rsidRPr="00BB4AB8" w:rsidRDefault="00A12EC0">
            <w:pPr>
              <w:pStyle w:val="Compact"/>
              <w:rPr>
                <w:sz w:val="18"/>
              </w:rPr>
            </w:pPr>
            <w:r w:rsidRPr="00BB4AB8">
              <w:rPr>
                <w:sz w:val="18"/>
              </w:rPr>
              <w:t>No (la sugerencia del agente solo informa al humano)</w:t>
            </w:r>
          </w:p>
        </w:tc>
      </w:tr>
      <w:tr w:rsidR="00720E77" w:rsidRPr="00BB4AB8" w14:paraId="5A870AE5" w14:textId="77777777" w:rsidTr="00BB4AB8">
        <w:trPr>
          <w:cantSplit/>
        </w:trPr>
        <w:tc>
          <w:tcPr>
            <w:tcW w:w="192" w:type="pct"/>
            <w:shd w:val="clear" w:color="auto" w:fill="auto"/>
          </w:tcPr>
          <w:p w14:paraId="2273D66A" w14:textId="77777777" w:rsidR="00720E77" w:rsidRPr="00BB4AB8" w:rsidRDefault="00A12EC0">
            <w:pPr>
              <w:pStyle w:val="Compact"/>
              <w:rPr>
                <w:sz w:val="18"/>
              </w:rPr>
            </w:pPr>
            <w:r w:rsidRPr="00BB4AB8">
              <w:rPr>
                <w:sz w:val="18"/>
              </w:rPr>
              <w:t>7</w:t>
            </w:r>
          </w:p>
        </w:tc>
        <w:tc>
          <w:tcPr>
            <w:tcW w:w="1346" w:type="pct"/>
            <w:shd w:val="clear" w:color="auto" w:fill="auto"/>
          </w:tcPr>
          <w:p w14:paraId="50F55E19" w14:textId="77777777" w:rsidR="00720E77" w:rsidRPr="00BB4AB8" w:rsidRDefault="00A12EC0">
            <w:pPr>
              <w:pStyle w:val="Compact"/>
              <w:rPr>
                <w:sz w:val="18"/>
              </w:rPr>
            </w:pPr>
            <w:r w:rsidRPr="00BB4AB8">
              <w:rPr>
                <w:sz w:val="18"/>
              </w:rPr>
              <w:t>Resumen técnico</w:t>
            </w:r>
          </w:p>
        </w:tc>
        <w:tc>
          <w:tcPr>
            <w:tcW w:w="1923" w:type="pct"/>
            <w:shd w:val="clear" w:color="auto" w:fill="auto"/>
          </w:tcPr>
          <w:p w14:paraId="7027CAC2" w14:textId="77777777" w:rsidR="00720E77" w:rsidRPr="00BB4AB8" w:rsidRDefault="00A12EC0">
            <w:pPr>
              <w:pStyle w:val="Compact"/>
              <w:rPr>
                <w:sz w:val="18"/>
              </w:rPr>
            </w:pPr>
            <w:r w:rsidRPr="00BB4AB8">
              <w:rPr>
                <w:sz w:val="18"/>
              </w:rPr>
              <w:t>Generación con salida estructurada + validador determinista</w:t>
            </w:r>
          </w:p>
        </w:tc>
        <w:tc>
          <w:tcPr>
            <w:tcW w:w="1538" w:type="pct"/>
            <w:shd w:val="clear" w:color="auto" w:fill="auto"/>
          </w:tcPr>
          <w:p w14:paraId="419A60F9" w14:textId="77777777" w:rsidR="00720E77" w:rsidRPr="00BB4AB8" w:rsidRDefault="00A12EC0">
            <w:pPr>
              <w:pStyle w:val="Compact"/>
              <w:rPr>
                <w:sz w:val="18"/>
              </w:rPr>
            </w:pPr>
            <w:r w:rsidRPr="00BB4AB8">
              <w:rPr>
                <w:b/>
                <w:bCs/>
                <w:sz w:val="18"/>
              </w:rPr>
              <w:t>Workflow IA</w:t>
            </w:r>
          </w:p>
        </w:tc>
      </w:tr>
      <w:tr w:rsidR="00720E77" w:rsidRPr="00BB4AB8" w14:paraId="66CA649D" w14:textId="77777777" w:rsidTr="00BB4AB8">
        <w:trPr>
          <w:cantSplit/>
        </w:trPr>
        <w:tc>
          <w:tcPr>
            <w:tcW w:w="192" w:type="pct"/>
            <w:shd w:val="clear" w:color="auto" w:fill="auto"/>
          </w:tcPr>
          <w:p w14:paraId="09B9D640" w14:textId="77777777" w:rsidR="00720E77" w:rsidRPr="00BB4AB8" w:rsidRDefault="00A12EC0">
            <w:pPr>
              <w:pStyle w:val="Compact"/>
              <w:rPr>
                <w:sz w:val="18"/>
              </w:rPr>
            </w:pPr>
            <w:r w:rsidRPr="00BB4AB8">
              <w:rPr>
                <w:sz w:val="18"/>
              </w:rPr>
              <w:t>8</w:t>
            </w:r>
          </w:p>
        </w:tc>
        <w:tc>
          <w:tcPr>
            <w:tcW w:w="1346" w:type="pct"/>
            <w:shd w:val="clear" w:color="auto" w:fill="auto"/>
          </w:tcPr>
          <w:p w14:paraId="395D0DAC" w14:textId="77777777" w:rsidR="00720E77" w:rsidRPr="00BB4AB8" w:rsidRDefault="00A12EC0">
            <w:pPr>
              <w:pStyle w:val="Compact"/>
              <w:rPr>
                <w:sz w:val="18"/>
              </w:rPr>
            </w:pPr>
            <w:r w:rsidRPr="00BB4AB8">
              <w:rPr>
                <w:sz w:val="18"/>
              </w:rPr>
              <w:t>Actualizar y escalar</w:t>
            </w:r>
          </w:p>
        </w:tc>
        <w:tc>
          <w:tcPr>
            <w:tcW w:w="1923" w:type="pct"/>
            <w:shd w:val="clear" w:color="auto" w:fill="auto"/>
          </w:tcPr>
          <w:p w14:paraId="41E250B5" w14:textId="77777777" w:rsidR="00720E77" w:rsidRPr="00BB4AB8" w:rsidRDefault="00A12EC0">
            <w:pPr>
              <w:pStyle w:val="Compact"/>
              <w:rPr>
                <w:sz w:val="18"/>
              </w:rPr>
            </w:pPr>
            <w:r w:rsidRPr="00BB4AB8">
              <w:rPr>
                <w:sz w:val="18"/>
              </w:rPr>
              <w:t>Escritura vía API + reglas + humano en el loop</w:t>
            </w:r>
          </w:p>
        </w:tc>
        <w:tc>
          <w:tcPr>
            <w:tcW w:w="1538" w:type="pct"/>
            <w:shd w:val="clear" w:color="auto" w:fill="auto"/>
          </w:tcPr>
          <w:p w14:paraId="223F05B3" w14:textId="77777777" w:rsidR="00720E77" w:rsidRPr="00BB4AB8" w:rsidRDefault="00A12EC0">
            <w:pPr>
              <w:pStyle w:val="Compact"/>
              <w:rPr>
                <w:sz w:val="18"/>
              </w:rPr>
            </w:pPr>
            <w:r w:rsidRPr="00BB4AB8">
              <w:rPr>
                <w:sz w:val="18"/>
              </w:rPr>
              <w:t>No</w:t>
            </w:r>
          </w:p>
        </w:tc>
      </w:tr>
    </w:tbl>
    <w:p w14:paraId="7D82CAE6" w14:textId="77777777" w:rsidR="00720E77" w:rsidRDefault="00A12EC0">
      <w:pPr>
        <w:pStyle w:val="FirstParagraph"/>
      </w:pPr>
      <w:r>
        <w:rPr>
          <w:b/>
          <w:bCs/>
        </w:rPr>
        <w:t>Resultado: arquitectura híbrida.</w:t>
      </w:r>
      <w:r>
        <w:t xml:space="preserve"> Un workflow determinista orquesta las 8 actividades y controla todo lo que tiene impacto; dentro de él viven dos workflows IA (extracción y resumen) y un único agente IA (i</w:t>
      </w:r>
      <w:r>
        <w:t>nvestigación). Es decir, 1 agente, 2 llamadas LLM puntuales y el resto determinista.</w:t>
      </w:r>
    </w:p>
    <w:p w14:paraId="1DAEE107" w14:textId="77777777" w:rsidR="00720E77" w:rsidRDefault="00A12EC0">
      <w:pPr>
        <w:pStyle w:val="Ttulo2"/>
      </w:pPr>
      <w:bookmarkStart w:id="10" w:name="_cc537778eb01bdc76d0f5f2669747e78821567e"/>
      <w:bookmarkStart w:id="11" w:name="_Toc243391066"/>
      <w:r>
        <w:t>Señales de escalamiento al Operador NOC</w:t>
      </w:r>
      <w:bookmarkEnd w:id="10"/>
      <w:bookmarkEnd w:id="11"/>
    </w:p>
    <w:p w14:paraId="58FB8C9A" w14:textId="77777777" w:rsidR="00720E77" w:rsidRDefault="00A12EC0">
      <w:pPr>
        <w:pStyle w:val="FirstParagraph"/>
      </w:pPr>
      <w:r>
        <w:t xml:space="preserve">Ninguna depende de una “confianza” autodeclarada por el LLM, porque no es una señal fiable. Todas son verificables, y solo E1 y E3 </w:t>
      </w:r>
      <w:r>
        <w:t>impiden derivar: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63"/>
        <w:gridCol w:w="5809"/>
        <w:gridCol w:w="3484"/>
      </w:tblGrid>
      <w:tr w:rsidR="00720E77" w:rsidRPr="00BB4AB8" w14:paraId="72C15F87"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556" w:type="pct"/>
            <w:tcBorders>
              <w:bottom w:val="none" w:sz="0" w:space="0" w:color="auto"/>
            </w:tcBorders>
            <w:shd w:val="clear" w:color="auto" w:fill="E6E6E6"/>
          </w:tcPr>
          <w:p w14:paraId="454DDF97" w14:textId="77777777" w:rsidR="00720E77" w:rsidRPr="00BB4AB8" w:rsidRDefault="00A12EC0" w:rsidP="00BB4AB8">
            <w:pPr>
              <w:pStyle w:val="Compact"/>
              <w:keepNext/>
              <w:rPr>
                <w:b/>
                <w:sz w:val="18"/>
              </w:rPr>
            </w:pPr>
            <w:r w:rsidRPr="00BB4AB8">
              <w:rPr>
                <w:b/>
                <w:sz w:val="18"/>
              </w:rPr>
              <w:t>Código</w:t>
            </w:r>
          </w:p>
        </w:tc>
        <w:tc>
          <w:tcPr>
            <w:tcW w:w="2778" w:type="pct"/>
            <w:tcBorders>
              <w:bottom w:val="none" w:sz="0" w:space="0" w:color="auto"/>
            </w:tcBorders>
            <w:shd w:val="clear" w:color="auto" w:fill="E6E6E6"/>
          </w:tcPr>
          <w:p w14:paraId="5787700E" w14:textId="77777777" w:rsidR="00720E77" w:rsidRPr="00BB4AB8" w:rsidRDefault="00A12EC0" w:rsidP="00BB4AB8">
            <w:pPr>
              <w:pStyle w:val="Compact"/>
              <w:keepNext/>
              <w:rPr>
                <w:b/>
                <w:sz w:val="18"/>
              </w:rPr>
            </w:pPr>
            <w:r w:rsidRPr="00BB4AB8">
              <w:rPr>
                <w:b/>
                <w:sz w:val="18"/>
              </w:rPr>
              <w:t>Condición</w:t>
            </w:r>
          </w:p>
        </w:tc>
        <w:tc>
          <w:tcPr>
            <w:tcW w:w="1667" w:type="pct"/>
            <w:tcBorders>
              <w:bottom w:val="none" w:sz="0" w:space="0" w:color="auto"/>
            </w:tcBorders>
            <w:shd w:val="clear" w:color="auto" w:fill="E6E6E6"/>
          </w:tcPr>
          <w:p w14:paraId="01E2BEE1" w14:textId="77777777" w:rsidR="00720E77" w:rsidRPr="00BB4AB8" w:rsidRDefault="00A12EC0" w:rsidP="00BB4AB8">
            <w:pPr>
              <w:pStyle w:val="Compact"/>
              <w:keepNext/>
              <w:rPr>
                <w:b/>
                <w:sz w:val="18"/>
              </w:rPr>
            </w:pPr>
            <w:r w:rsidRPr="00BB4AB8">
              <w:rPr>
                <w:b/>
                <w:sz w:val="18"/>
              </w:rPr>
              <w:t>Efecto</w:t>
            </w:r>
          </w:p>
        </w:tc>
      </w:tr>
      <w:tr w:rsidR="00720E77" w:rsidRPr="00BB4AB8" w14:paraId="1FA298B7" w14:textId="77777777" w:rsidTr="00BB4AB8">
        <w:trPr>
          <w:cantSplit/>
        </w:trPr>
        <w:tc>
          <w:tcPr>
            <w:tcW w:w="556" w:type="pct"/>
            <w:shd w:val="clear" w:color="auto" w:fill="auto"/>
          </w:tcPr>
          <w:p w14:paraId="7F7ABB2C" w14:textId="77777777" w:rsidR="00720E77" w:rsidRPr="00BB4AB8" w:rsidRDefault="00A12EC0">
            <w:pPr>
              <w:pStyle w:val="Compact"/>
              <w:rPr>
                <w:sz w:val="18"/>
              </w:rPr>
            </w:pPr>
            <w:r w:rsidRPr="00BB4AB8">
              <w:rPr>
                <w:sz w:val="18"/>
              </w:rPr>
              <w:t>E1</w:t>
            </w:r>
          </w:p>
        </w:tc>
        <w:tc>
          <w:tcPr>
            <w:tcW w:w="2778" w:type="pct"/>
            <w:shd w:val="clear" w:color="auto" w:fill="auto"/>
          </w:tcPr>
          <w:p w14:paraId="226B84F1" w14:textId="77777777" w:rsidR="00720E77" w:rsidRPr="00BB4AB8" w:rsidRDefault="00A12EC0">
            <w:pPr>
              <w:pStyle w:val="Compact"/>
              <w:rPr>
                <w:sz w:val="18"/>
              </w:rPr>
            </w:pPr>
            <w:r w:rsidRPr="00BB4AB8">
              <w:rPr>
                <w:sz w:val="18"/>
              </w:rPr>
              <w:t>Faltan campos obligatorios tras la extracción, o el Síntoma no está en el catálogo</w:t>
            </w:r>
          </w:p>
        </w:tc>
        <w:tc>
          <w:tcPr>
            <w:tcW w:w="1667" w:type="pct"/>
            <w:shd w:val="clear" w:color="auto" w:fill="auto"/>
          </w:tcPr>
          <w:p w14:paraId="11D7D211" w14:textId="77777777" w:rsidR="00720E77" w:rsidRPr="00BB4AB8" w:rsidRDefault="00A12EC0">
            <w:pPr>
              <w:pStyle w:val="Compact"/>
              <w:rPr>
                <w:sz w:val="18"/>
              </w:rPr>
            </w:pPr>
            <w:r w:rsidRPr="00BB4AB8">
              <w:rPr>
                <w:b/>
                <w:bCs/>
                <w:sz w:val="18"/>
              </w:rPr>
              <w:t>Bloquea la derivación</w:t>
            </w:r>
            <w:r w:rsidRPr="00BB4AB8">
              <w:rPr>
                <w:sz w:val="18"/>
              </w:rPr>
              <w:t xml:space="preserve"> hasta que el Operador NOC complete los datos.</w:t>
            </w:r>
          </w:p>
        </w:tc>
      </w:tr>
      <w:tr w:rsidR="00720E77" w:rsidRPr="00BB4AB8" w14:paraId="3E11FA35" w14:textId="77777777" w:rsidTr="00BB4AB8">
        <w:trPr>
          <w:cantSplit/>
        </w:trPr>
        <w:tc>
          <w:tcPr>
            <w:tcW w:w="556" w:type="pct"/>
            <w:shd w:val="clear" w:color="auto" w:fill="auto"/>
          </w:tcPr>
          <w:p w14:paraId="3BC96359" w14:textId="77777777" w:rsidR="00720E77" w:rsidRPr="00BB4AB8" w:rsidRDefault="00A12EC0">
            <w:pPr>
              <w:pStyle w:val="Compact"/>
              <w:rPr>
                <w:sz w:val="18"/>
              </w:rPr>
            </w:pPr>
            <w:r w:rsidRPr="00BB4AB8">
              <w:rPr>
                <w:sz w:val="18"/>
              </w:rPr>
              <w:t>E3</w:t>
            </w:r>
          </w:p>
        </w:tc>
        <w:tc>
          <w:tcPr>
            <w:tcW w:w="2778" w:type="pct"/>
            <w:shd w:val="clear" w:color="auto" w:fill="auto"/>
          </w:tcPr>
          <w:p w14:paraId="37F51005" w14:textId="77777777" w:rsidR="00720E77" w:rsidRPr="00BB4AB8" w:rsidRDefault="00A12EC0">
            <w:pPr>
              <w:pStyle w:val="Compact"/>
              <w:rPr>
                <w:sz w:val="18"/>
              </w:rPr>
            </w:pPr>
            <w:r w:rsidRPr="00BB4AB8">
              <w:rPr>
                <w:sz w:val="18"/>
              </w:rPr>
              <w:t>Ruteo ambiguo o tipo de equipo sin regla</w:t>
            </w:r>
          </w:p>
        </w:tc>
        <w:tc>
          <w:tcPr>
            <w:tcW w:w="1667" w:type="pct"/>
            <w:shd w:val="clear" w:color="auto" w:fill="auto"/>
          </w:tcPr>
          <w:p w14:paraId="4F745C9E" w14:textId="77777777" w:rsidR="00720E77" w:rsidRPr="00BB4AB8" w:rsidRDefault="00A12EC0">
            <w:pPr>
              <w:pStyle w:val="Compact"/>
              <w:rPr>
                <w:sz w:val="18"/>
              </w:rPr>
            </w:pPr>
            <w:r w:rsidRPr="00BB4AB8">
              <w:rPr>
                <w:b/>
                <w:bCs/>
                <w:sz w:val="18"/>
              </w:rPr>
              <w:t>Bloquea la derivación</w:t>
            </w:r>
            <w:r w:rsidRPr="00BB4AB8">
              <w:rPr>
                <w:sz w:val="18"/>
              </w:rPr>
              <w:t>: decide el Operador NOC.</w:t>
            </w:r>
          </w:p>
        </w:tc>
      </w:tr>
      <w:tr w:rsidR="00720E77" w:rsidRPr="00BB4AB8" w14:paraId="2C67ABD1" w14:textId="77777777" w:rsidTr="00BB4AB8">
        <w:trPr>
          <w:cantSplit/>
        </w:trPr>
        <w:tc>
          <w:tcPr>
            <w:tcW w:w="556" w:type="pct"/>
            <w:shd w:val="clear" w:color="auto" w:fill="auto"/>
          </w:tcPr>
          <w:p w14:paraId="52B890CE" w14:textId="77777777" w:rsidR="00720E77" w:rsidRPr="00BB4AB8" w:rsidRDefault="00A12EC0">
            <w:pPr>
              <w:pStyle w:val="Compact"/>
              <w:rPr>
                <w:sz w:val="18"/>
              </w:rPr>
            </w:pPr>
            <w:r w:rsidRPr="00BB4AB8">
              <w:rPr>
                <w:sz w:val="18"/>
              </w:rPr>
              <w:t>E2</w:t>
            </w:r>
          </w:p>
        </w:tc>
        <w:tc>
          <w:tcPr>
            <w:tcW w:w="2778" w:type="pct"/>
            <w:shd w:val="clear" w:color="auto" w:fill="auto"/>
          </w:tcPr>
          <w:p w14:paraId="0D98089A" w14:textId="77777777" w:rsidR="00720E77" w:rsidRPr="00BB4AB8" w:rsidRDefault="00A12EC0">
            <w:pPr>
              <w:pStyle w:val="Compact"/>
              <w:rPr>
                <w:sz w:val="18"/>
              </w:rPr>
            </w:pPr>
            <w:r w:rsidRPr="00BB4AB8">
              <w:rPr>
                <w:sz w:val="18"/>
              </w:rPr>
              <w:t>Salida no verificable: fuera de esquema, cita inexistente o hipótesis sin evidencia</w:t>
            </w:r>
          </w:p>
        </w:tc>
        <w:tc>
          <w:tcPr>
            <w:tcW w:w="1667" w:type="pct"/>
            <w:shd w:val="clear" w:color="auto" w:fill="auto"/>
          </w:tcPr>
          <w:p w14:paraId="1C8EC6A7" w14:textId="77777777" w:rsidR="00720E77" w:rsidRPr="00BB4AB8" w:rsidRDefault="00A12EC0">
            <w:pPr>
              <w:pStyle w:val="Compact"/>
              <w:rPr>
                <w:sz w:val="18"/>
              </w:rPr>
            </w:pPr>
            <w:r w:rsidRPr="00BB4AB8">
              <w:rPr>
                <w:sz w:val="18"/>
              </w:rPr>
              <w:t xml:space="preserve">Ya derivada por regla; </w:t>
            </w:r>
            <w:r w:rsidRPr="00BB4AB8">
              <w:rPr>
                <w:b/>
                <w:bCs/>
                <w:sz w:val="18"/>
              </w:rPr>
              <w:t>el resumen se retiene</w:t>
            </w:r>
            <w:r w:rsidRPr="00BB4AB8">
              <w:rPr>
                <w:sz w:val="18"/>
              </w:rPr>
              <w:t xml:space="preserve"> hasta que lo revise el operador.</w:t>
            </w:r>
          </w:p>
        </w:tc>
      </w:tr>
      <w:tr w:rsidR="00720E77" w:rsidRPr="00BB4AB8" w14:paraId="6984B0FC" w14:textId="77777777" w:rsidTr="00BB4AB8">
        <w:trPr>
          <w:cantSplit/>
        </w:trPr>
        <w:tc>
          <w:tcPr>
            <w:tcW w:w="556" w:type="pct"/>
            <w:shd w:val="clear" w:color="auto" w:fill="auto"/>
          </w:tcPr>
          <w:p w14:paraId="20373EC7" w14:textId="77777777" w:rsidR="00720E77" w:rsidRPr="00BB4AB8" w:rsidRDefault="00A12EC0">
            <w:pPr>
              <w:pStyle w:val="Compact"/>
              <w:rPr>
                <w:sz w:val="18"/>
              </w:rPr>
            </w:pPr>
            <w:r w:rsidRPr="00BB4AB8">
              <w:rPr>
                <w:sz w:val="18"/>
              </w:rPr>
              <w:t>E4</w:t>
            </w:r>
          </w:p>
        </w:tc>
        <w:tc>
          <w:tcPr>
            <w:tcW w:w="2778" w:type="pct"/>
            <w:shd w:val="clear" w:color="auto" w:fill="auto"/>
          </w:tcPr>
          <w:p w14:paraId="02702792" w14:textId="77777777" w:rsidR="00720E77" w:rsidRPr="00BB4AB8" w:rsidRDefault="00A12EC0">
            <w:pPr>
              <w:pStyle w:val="Compact"/>
              <w:rPr>
                <w:sz w:val="18"/>
              </w:rPr>
            </w:pPr>
            <w:r w:rsidRPr="00BB4AB8">
              <w:rPr>
                <w:sz w:val="18"/>
              </w:rPr>
              <w:t>Prioridad P1</w:t>
            </w:r>
          </w:p>
        </w:tc>
        <w:tc>
          <w:tcPr>
            <w:tcW w:w="1667" w:type="pct"/>
            <w:shd w:val="clear" w:color="auto" w:fill="auto"/>
          </w:tcPr>
          <w:p w14:paraId="23AAC643" w14:textId="77777777" w:rsidR="00720E77" w:rsidRPr="00BB4AB8" w:rsidRDefault="00A12EC0">
            <w:pPr>
              <w:pStyle w:val="Compact"/>
              <w:rPr>
                <w:sz w:val="18"/>
              </w:rPr>
            </w:pPr>
            <w:r w:rsidRPr="00BB4AB8">
              <w:rPr>
                <w:sz w:val="18"/>
              </w:rPr>
              <w:t xml:space="preserve">Ya derivada por regla; revisión humana del resumen </w:t>
            </w:r>
            <w:r w:rsidRPr="00BB4AB8">
              <w:rPr>
                <w:b/>
                <w:bCs/>
                <w:sz w:val="18"/>
              </w:rPr>
              <w:t>en paralelo</w:t>
            </w:r>
            <w:r w:rsidRPr="00BB4AB8">
              <w:rPr>
                <w:sz w:val="18"/>
              </w:rPr>
              <w:t>.</w:t>
            </w:r>
          </w:p>
        </w:tc>
      </w:tr>
      <w:tr w:rsidR="00720E77" w:rsidRPr="00BB4AB8" w14:paraId="5F43E609" w14:textId="77777777" w:rsidTr="00BB4AB8">
        <w:trPr>
          <w:cantSplit/>
        </w:trPr>
        <w:tc>
          <w:tcPr>
            <w:tcW w:w="556" w:type="pct"/>
            <w:shd w:val="clear" w:color="auto" w:fill="auto"/>
          </w:tcPr>
          <w:p w14:paraId="2286B0AE" w14:textId="77777777" w:rsidR="00720E77" w:rsidRPr="00BB4AB8" w:rsidRDefault="00A12EC0">
            <w:pPr>
              <w:pStyle w:val="Compact"/>
              <w:rPr>
                <w:sz w:val="18"/>
              </w:rPr>
            </w:pPr>
            <w:r w:rsidRPr="00BB4AB8">
              <w:rPr>
                <w:sz w:val="18"/>
              </w:rPr>
              <w:t>E5</w:t>
            </w:r>
          </w:p>
        </w:tc>
        <w:tc>
          <w:tcPr>
            <w:tcW w:w="2778" w:type="pct"/>
            <w:shd w:val="clear" w:color="auto" w:fill="auto"/>
          </w:tcPr>
          <w:p w14:paraId="2434C3BA" w14:textId="77777777" w:rsidR="00720E77" w:rsidRPr="00BB4AB8" w:rsidRDefault="00A12EC0">
            <w:pPr>
              <w:pStyle w:val="Compact"/>
              <w:rPr>
                <w:sz w:val="18"/>
              </w:rPr>
            </w:pPr>
            <w:r w:rsidRPr="00BB4AB8">
              <w:rPr>
                <w:sz w:val="18"/>
              </w:rPr>
              <w:t>El agente</w:t>
            </w:r>
            <w:r w:rsidRPr="00BB4AB8">
              <w:rPr>
                <w:sz w:val="18"/>
              </w:rPr>
              <w:t xml:space="preserve"> agotó su presupuesto de pasos o tiempo</w:t>
            </w:r>
          </w:p>
        </w:tc>
        <w:tc>
          <w:tcPr>
            <w:tcW w:w="1667" w:type="pct"/>
            <w:shd w:val="clear" w:color="auto" w:fill="auto"/>
          </w:tcPr>
          <w:p w14:paraId="1745791C" w14:textId="77777777" w:rsidR="00720E77" w:rsidRPr="00BB4AB8" w:rsidRDefault="00A12EC0">
            <w:pPr>
              <w:pStyle w:val="Compact"/>
              <w:rPr>
                <w:sz w:val="18"/>
              </w:rPr>
            </w:pPr>
            <w:r w:rsidRPr="00BB4AB8">
              <w:rPr>
                <w:sz w:val="18"/>
              </w:rPr>
              <w:t>Revisión en paralelo; el resumen se marca “investigación incompleta”.</w:t>
            </w:r>
          </w:p>
        </w:tc>
      </w:tr>
      <w:tr w:rsidR="00720E77" w:rsidRPr="00BB4AB8" w14:paraId="5AF27A4F" w14:textId="77777777" w:rsidTr="00BB4AB8">
        <w:trPr>
          <w:cantSplit/>
        </w:trPr>
        <w:tc>
          <w:tcPr>
            <w:tcW w:w="556" w:type="pct"/>
            <w:shd w:val="clear" w:color="auto" w:fill="auto"/>
          </w:tcPr>
          <w:p w14:paraId="4ADCD052" w14:textId="77777777" w:rsidR="00720E77" w:rsidRPr="00BB4AB8" w:rsidRDefault="00A12EC0">
            <w:pPr>
              <w:pStyle w:val="Compact"/>
              <w:rPr>
                <w:sz w:val="18"/>
              </w:rPr>
            </w:pPr>
            <w:r w:rsidRPr="00BB4AB8">
              <w:rPr>
                <w:sz w:val="18"/>
              </w:rPr>
              <w:t>E6</w:t>
            </w:r>
          </w:p>
        </w:tc>
        <w:tc>
          <w:tcPr>
            <w:tcW w:w="2778" w:type="pct"/>
            <w:shd w:val="clear" w:color="auto" w:fill="auto"/>
          </w:tcPr>
          <w:p w14:paraId="1430A698" w14:textId="77777777" w:rsidR="00720E77" w:rsidRPr="00BB4AB8" w:rsidRDefault="00A12EC0">
            <w:pPr>
              <w:pStyle w:val="Compact"/>
              <w:rPr>
                <w:sz w:val="18"/>
              </w:rPr>
            </w:pPr>
            <w:r w:rsidRPr="00BB4AB8">
              <w:rPr>
                <w:sz w:val="18"/>
              </w:rPr>
              <w:t>Hay una acción sugerida que es un cambio</w:t>
            </w:r>
          </w:p>
        </w:tc>
        <w:tc>
          <w:tcPr>
            <w:tcW w:w="1667" w:type="pct"/>
            <w:shd w:val="clear" w:color="auto" w:fill="auto"/>
          </w:tcPr>
          <w:p w14:paraId="2973CFAA" w14:textId="77777777" w:rsidR="00720E77" w:rsidRPr="00BB4AB8" w:rsidRDefault="00A12EC0">
            <w:pPr>
              <w:pStyle w:val="Compact"/>
              <w:rPr>
                <w:sz w:val="18"/>
              </w:rPr>
            </w:pPr>
            <w:r w:rsidRPr="00BB4AB8">
              <w:rPr>
                <w:sz w:val="18"/>
              </w:rPr>
              <w:t>Revisión en paralelo; la acción se deriva a gestión de cambios y nunca se ejecuta. Si la acción no vi</w:t>
            </w:r>
            <w:r w:rsidRPr="00BB4AB8">
              <w:rPr>
                <w:sz w:val="18"/>
              </w:rPr>
              <w:t xml:space="preserve">ene marcada como que requiere autorización, o es un cambio clasificado como diagnóstico, </w:t>
            </w:r>
            <w:r w:rsidRPr="00BB4AB8">
              <w:rPr>
                <w:b/>
                <w:bCs/>
                <w:sz w:val="18"/>
              </w:rPr>
              <w:t>el resumen se retiene</w:t>
            </w:r>
            <w:r w:rsidRPr="00BB4AB8">
              <w:rPr>
                <w:sz w:val="18"/>
              </w:rPr>
              <w:t>.</w:t>
            </w:r>
          </w:p>
        </w:tc>
      </w:tr>
      <w:tr w:rsidR="00720E77" w:rsidRPr="00BB4AB8" w14:paraId="2D11C818" w14:textId="77777777" w:rsidTr="00BB4AB8">
        <w:trPr>
          <w:cantSplit/>
        </w:trPr>
        <w:tc>
          <w:tcPr>
            <w:tcW w:w="556" w:type="pct"/>
            <w:shd w:val="clear" w:color="auto" w:fill="auto"/>
          </w:tcPr>
          <w:p w14:paraId="234B0277" w14:textId="77777777" w:rsidR="00720E77" w:rsidRPr="00BB4AB8" w:rsidRDefault="00A12EC0">
            <w:pPr>
              <w:pStyle w:val="Compact"/>
              <w:rPr>
                <w:sz w:val="18"/>
              </w:rPr>
            </w:pPr>
            <w:r w:rsidRPr="00BB4AB8">
              <w:rPr>
                <w:sz w:val="18"/>
              </w:rPr>
              <w:t>E7</w:t>
            </w:r>
          </w:p>
        </w:tc>
        <w:tc>
          <w:tcPr>
            <w:tcW w:w="2778" w:type="pct"/>
            <w:shd w:val="clear" w:color="auto" w:fill="auto"/>
          </w:tcPr>
          <w:p w14:paraId="0FAA59F0" w14:textId="77777777" w:rsidR="00720E77" w:rsidRPr="00BB4AB8" w:rsidRDefault="00A12EC0">
            <w:pPr>
              <w:pStyle w:val="Compact"/>
              <w:rPr>
                <w:sz w:val="18"/>
              </w:rPr>
            </w:pPr>
            <w:r w:rsidRPr="00BB4AB8">
              <w:rPr>
                <w:sz w:val="18"/>
              </w:rPr>
              <w:t>IA no disponible</w:t>
            </w:r>
          </w:p>
        </w:tc>
        <w:tc>
          <w:tcPr>
            <w:tcW w:w="1667" w:type="pct"/>
            <w:shd w:val="clear" w:color="auto" w:fill="auto"/>
          </w:tcPr>
          <w:p w14:paraId="15490356" w14:textId="77777777" w:rsidR="00720E77" w:rsidRPr="00BB4AB8" w:rsidRDefault="00A12EC0">
            <w:pPr>
              <w:pStyle w:val="Compact"/>
              <w:rPr>
                <w:sz w:val="18"/>
              </w:rPr>
            </w:pPr>
            <w:r w:rsidRPr="00BB4AB8">
              <w:rPr>
                <w:sz w:val="18"/>
              </w:rPr>
              <w:t>Marca de degradación; no escala por sí sola.</w:t>
            </w:r>
          </w:p>
        </w:tc>
      </w:tr>
    </w:tbl>
    <w:p w14:paraId="1E360FFF" w14:textId="77777777" w:rsidR="00720E77" w:rsidRDefault="00A12EC0">
      <w:pPr>
        <w:pStyle w:val="FirstParagraph"/>
      </w:pPr>
      <w:r>
        <w:rPr>
          <w:b/>
          <w:bCs/>
        </w:rPr>
        <w:t>Regla de publicación del resumen:</w:t>
      </w:r>
      <w:r>
        <w:t xml:space="preserve"> </w:t>
      </w:r>
      <w:r>
        <w:t>cualquier error del validador (E2 o E6 con error) retiene el resumen; solo un resumen sin errores se publica como nota interna.</w:t>
      </w:r>
    </w:p>
    <w:p w14:paraId="1F3C111C" w14:textId="77777777" w:rsidR="00BB4AB8" w:rsidRDefault="00BB4AB8">
      <w:pPr>
        <w:pStyle w:val="Ttulo1"/>
        <w:sectPr w:rsidR="00BB4AB8" w:rsidSect="00BB4AB8">
          <w:footnotePr>
            <w:numRestart w:val="eachSect"/>
          </w:footnotePr>
          <w:pgSz w:w="12240" w:h="15840"/>
          <w:pgMar w:top="1417" w:right="1000" w:bottom="1417" w:left="1000" w:header="720" w:footer="720" w:gutter="0"/>
          <w:cols w:space="720"/>
          <w:docGrid w:linePitch="326"/>
        </w:sectPr>
      </w:pPr>
      <w:bookmarkStart w:id="12" w:name="_856108c0b7ef2b2986130cc133917d17543cf90"/>
      <w:bookmarkStart w:id="13" w:name="_Toc243391067"/>
    </w:p>
    <w:p w14:paraId="1B1063DC" w14:textId="4EC60F0C" w:rsidR="00720E77" w:rsidRDefault="00A12EC0">
      <w:pPr>
        <w:pStyle w:val="Ttulo1"/>
      </w:pPr>
      <w:r>
        <w:t>4. Arquitectura conceptual / lógica</w:t>
      </w:r>
      <w:bookmarkEnd w:id="12"/>
      <w:bookmarkEnd w:id="13"/>
    </w:p>
    <w:p w14:paraId="5ED3A791" w14:textId="77777777" w:rsidR="00720E77" w:rsidRDefault="00A12EC0">
      <w:pPr>
        <w:pStyle w:val="CaptionedFigure"/>
      </w:pPr>
      <w:r>
        <w:rPr>
          <w:noProof/>
        </w:rPr>
        <w:drawing>
          <wp:inline distT="0" distB="0" distL="0" distR="0" wp14:anchorId="72F5556E" wp14:editId="5E69192A">
            <wp:extent cx="8788400" cy="3785247"/>
            <wp:effectExtent l="0" t="0" r="0" b="0"/>
            <wp:docPr id="17" name="Picture" descr="Arquitectura 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as/logica.png"/>
                    <pic:cNvPicPr>
                      <a:picLocks noChangeAspect="1" noChangeArrowheads="1"/>
                    </pic:cNvPicPr>
                  </pic:nvPicPr>
                  <pic:blipFill>
                    <a:blip r:embed="rId5"/>
                    <a:stretch>
                      <a:fillRect/>
                    </a:stretch>
                  </pic:blipFill>
                  <pic:spPr bwMode="auto">
                    <a:xfrm>
                      <a:off x="0" y="0"/>
                      <a:ext cx="8788400" cy="3785247"/>
                    </a:xfrm>
                    <a:prstGeom prst="rect">
                      <a:avLst/>
                    </a:prstGeom>
                    <a:noFill/>
                    <a:ln w="9525">
                      <a:noFill/>
                      <a:headEnd/>
                      <a:tailEnd/>
                    </a:ln>
                  </pic:spPr>
                </pic:pic>
              </a:graphicData>
            </a:graphic>
          </wp:inline>
        </w:drawing>
      </w:r>
    </w:p>
    <w:p w14:paraId="78D04BCD" w14:textId="77777777" w:rsidR="00720E77" w:rsidRDefault="00A12EC0">
      <w:pPr>
        <w:pStyle w:val="ImageCaption"/>
      </w:pPr>
      <w:r>
        <w:t>Arquitectura lógica</w:t>
      </w:r>
    </w:p>
    <w:p w14:paraId="78ED9DA7" w14:textId="77777777" w:rsidR="00BB4AB8" w:rsidRDefault="00BB4AB8">
      <w:pPr>
        <w:pStyle w:val="FirstParagraph"/>
        <w:sectPr w:rsidR="00BB4AB8" w:rsidSect="00BB4AB8">
          <w:footnotePr>
            <w:numRestart w:val="eachSect"/>
          </w:footnotePr>
          <w:pgSz w:w="15840" w:h="12240" w:orient="landscape"/>
          <w:pgMar w:top="1701" w:right="1000" w:bottom="1701" w:left="1000" w:header="720" w:footer="720" w:gutter="0"/>
          <w:cols w:space="720"/>
          <w:docGrid w:linePitch="326"/>
        </w:sectPr>
      </w:pPr>
    </w:p>
    <w:p w14:paraId="69F8E76A" w14:textId="34E60F81" w:rsidR="00720E77" w:rsidRDefault="00A12EC0">
      <w:pPr>
        <w:pStyle w:val="FirstParagraph"/>
      </w:pPr>
      <w:r>
        <w:t>Código de colores: gris = determinista; violeta = IA generativa; verde</w:t>
      </w:r>
      <w:r>
        <w:t xml:space="preserve"> = control de seguridad o validación; azul = datos; naranja = personas.</w:t>
      </w:r>
    </w:p>
    <w:p w14:paraId="0CD2B5BD" w14:textId="77777777" w:rsidR="00720E77" w:rsidRDefault="00A12EC0">
      <w:pPr>
        <w:pStyle w:val="Ttulo2"/>
      </w:pPr>
      <w:bookmarkStart w:id="14" w:name="_e0af0e1b985d8e69940266f243ca259d425efb7"/>
      <w:bookmarkStart w:id="15" w:name="_Toc243391068"/>
      <w:r>
        <w:t>4.1 Componentes, datos y límites de acceso</w:t>
      </w:r>
      <w:bookmarkEnd w:id="14"/>
      <w:bookmarkEnd w:id="1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4"/>
        <w:gridCol w:w="2614"/>
        <w:gridCol w:w="2614"/>
        <w:gridCol w:w="2614"/>
      </w:tblGrid>
      <w:tr w:rsidR="00720E77" w:rsidRPr="00BB4AB8" w14:paraId="13766C70"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shd w:val="clear" w:color="auto" w:fill="E6E6E6"/>
          </w:tcPr>
          <w:p w14:paraId="0A92BA2D" w14:textId="77777777" w:rsidR="00720E77" w:rsidRPr="00BB4AB8" w:rsidRDefault="00A12EC0" w:rsidP="00BB4AB8">
            <w:pPr>
              <w:pStyle w:val="Compact"/>
              <w:keepNext/>
              <w:rPr>
                <w:b/>
                <w:sz w:val="18"/>
              </w:rPr>
            </w:pPr>
            <w:r w:rsidRPr="00BB4AB8">
              <w:rPr>
                <w:b/>
                <w:sz w:val="18"/>
              </w:rPr>
              <w:t>Componente</w:t>
            </w:r>
          </w:p>
        </w:tc>
        <w:tc>
          <w:tcPr>
            <w:tcW w:w="1250" w:type="pct"/>
            <w:tcBorders>
              <w:bottom w:val="none" w:sz="0" w:space="0" w:color="auto"/>
            </w:tcBorders>
            <w:shd w:val="clear" w:color="auto" w:fill="E6E6E6"/>
          </w:tcPr>
          <w:p w14:paraId="39FD11C3" w14:textId="77777777" w:rsidR="00720E77" w:rsidRPr="00BB4AB8" w:rsidRDefault="00A12EC0" w:rsidP="00BB4AB8">
            <w:pPr>
              <w:pStyle w:val="Compact"/>
              <w:keepNext/>
              <w:rPr>
                <w:b/>
                <w:sz w:val="18"/>
              </w:rPr>
            </w:pPr>
            <w:r w:rsidRPr="00BB4AB8">
              <w:rPr>
                <w:b/>
                <w:sz w:val="18"/>
              </w:rPr>
              <w:t>Función</w:t>
            </w:r>
          </w:p>
        </w:tc>
        <w:tc>
          <w:tcPr>
            <w:tcW w:w="1250" w:type="pct"/>
            <w:tcBorders>
              <w:bottom w:val="none" w:sz="0" w:space="0" w:color="auto"/>
            </w:tcBorders>
            <w:shd w:val="clear" w:color="auto" w:fill="E6E6E6"/>
          </w:tcPr>
          <w:p w14:paraId="3C9F2F45" w14:textId="77777777" w:rsidR="00720E77" w:rsidRPr="00BB4AB8" w:rsidRDefault="00A12EC0" w:rsidP="00BB4AB8">
            <w:pPr>
              <w:pStyle w:val="Compact"/>
              <w:keepNext/>
              <w:rPr>
                <w:b/>
                <w:sz w:val="18"/>
              </w:rPr>
            </w:pPr>
            <w:r w:rsidRPr="00BB4AB8">
              <w:rPr>
                <w:b/>
                <w:sz w:val="18"/>
              </w:rPr>
              <w:t>Datos que recibe / entrega</w:t>
            </w:r>
          </w:p>
        </w:tc>
        <w:tc>
          <w:tcPr>
            <w:tcW w:w="1250" w:type="pct"/>
            <w:tcBorders>
              <w:bottom w:val="none" w:sz="0" w:space="0" w:color="auto"/>
            </w:tcBorders>
            <w:shd w:val="clear" w:color="auto" w:fill="E6E6E6"/>
          </w:tcPr>
          <w:p w14:paraId="41E54435" w14:textId="77777777" w:rsidR="00720E77" w:rsidRPr="00BB4AB8" w:rsidRDefault="00A12EC0" w:rsidP="00BB4AB8">
            <w:pPr>
              <w:pStyle w:val="Compact"/>
              <w:keepNext/>
              <w:rPr>
                <w:b/>
                <w:sz w:val="18"/>
              </w:rPr>
            </w:pPr>
            <w:r w:rsidRPr="00BB4AB8">
              <w:rPr>
                <w:b/>
                <w:sz w:val="18"/>
              </w:rPr>
              <w:t>Límite de acceso</w:t>
            </w:r>
          </w:p>
        </w:tc>
      </w:tr>
      <w:tr w:rsidR="00720E77" w:rsidRPr="00BB4AB8" w14:paraId="763E2AAB" w14:textId="77777777" w:rsidTr="00BB4AB8">
        <w:trPr>
          <w:cantSplit/>
        </w:trPr>
        <w:tc>
          <w:tcPr>
            <w:tcW w:w="1250" w:type="pct"/>
            <w:shd w:val="clear" w:color="auto" w:fill="auto"/>
          </w:tcPr>
          <w:p w14:paraId="412ACD98" w14:textId="77777777" w:rsidR="00720E77" w:rsidRPr="00BB4AB8" w:rsidRDefault="00A12EC0">
            <w:pPr>
              <w:pStyle w:val="Compact"/>
              <w:rPr>
                <w:sz w:val="18"/>
              </w:rPr>
            </w:pPr>
            <w:r w:rsidRPr="00BB4AB8">
              <w:rPr>
                <w:sz w:val="18"/>
              </w:rPr>
              <w:t>Ingesta (cola + DLQ)</w:t>
            </w:r>
          </w:p>
        </w:tc>
        <w:tc>
          <w:tcPr>
            <w:tcW w:w="1250" w:type="pct"/>
            <w:shd w:val="clear" w:color="auto" w:fill="auto"/>
          </w:tcPr>
          <w:p w14:paraId="221E0FF2" w14:textId="77777777" w:rsidR="00720E77" w:rsidRPr="00BB4AB8" w:rsidRDefault="00A12EC0">
            <w:pPr>
              <w:pStyle w:val="Compact"/>
              <w:rPr>
                <w:sz w:val="18"/>
              </w:rPr>
            </w:pPr>
            <w:r w:rsidRPr="00BB4AB8">
              <w:rPr>
                <w:sz w:val="18"/>
              </w:rPr>
              <w:t>Desacoplar fuentes y asegurar entrega</w:t>
            </w:r>
          </w:p>
        </w:tc>
        <w:tc>
          <w:tcPr>
            <w:tcW w:w="1250" w:type="pct"/>
            <w:shd w:val="clear" w:color="auto" w:fill="auto"/>
          </w:tcPr>
          <w:p w14:paraId="76567494" w14:textId="77777777" w:rsidR="00720E77" w:rsidRPr="00BB4AB8" w:rsidRDefault="00A12EC0">
            <w:pPr>
              <w:pStyle w:val="Compact"/>
              <w:rPr>
                <w:sz w:val="18"/>
              </w:rPr>
            </w:pPr>
            <w:r w:rsidRPr="00BB4AB8">
              <w:rPr>
                <w:sz w:val="18"/>
              </w:rPr>
              <w:t xml:space="preserve">Alertas y Tickets </w:t>
            </w:r>
            <w:r w:rsidRPr="00BB4AB8">
              <w:rPr>
                <w:sz w:val="18"/>
              </w:rPr>
              <w:t>crudos</w:t>
            </w:r>
          </w:p>
        </w:tc>
        <w:tc>
          <w:tcPr>
            <w:tcW w:w="1250" w:type="pct"/>
            <w:shd w:val="clear" w:color="auto" w:fill="auto"/>
          </w:tcPr>
          <w:p w14:paraId="6DC33E69" w14:textId="77777777" w:rsidR="00720E77" w:rsidRPr="00BB4AB8" w:rsidRDefault="00A12EC0">
            <w:pPr>
              <w:pStyle w:val="Compact"/>
              <w:rPr>
                <w:sz w:val="18"/>
              </w:rPr>
            </w:pPr>
            <w:r w:rsidRPr="00BB4AB8">
              <w:rPr>
                <w:sz w:val="18"/>
              </w:rPr>
              <w:t>Solo escritura en la cola; los mensajes malformados van a la DLQ.</w:t>
            </w:r>
          </w:p>
        </w:tc>
      </w:tr>
      <w:tr w:rsidR="00720E77" w:rsidRPr="00BB4AB8" w14:paraId="6AE94E89" w14:textId="77777777" w:rsidTr="00BB4AB8">
        <w:trPr>
          <w:cantSplit/>
        </w:trPr>
        <w:tc>
          <w:tcPr>
            <w:tcW w:w="1250" w:type="pct"/>
            <w:shd w:val="clear" w:color="auto" w:fill="auto"/>
          </w:tcPr>
          <w:p w14:paraId="49F7CAF2" w14:textId="77777777" w:rsidR="00720E77" w:rsidRPr="00BB4AB8" w:rsidRDefault="00A12EC0">
            <w:pPr>
              <w:pStyle w:val="Compact"/>
              <w:rPr>
                <w:sz w:val="18"/>
              </w:rPr>
            </w:pPr>
            <w:r w:rsidRPr="00BB4AB8">
              <w:rPr>
                <w:sz w:val="18"/>
              </w:rPr>
              <w:t>Workflow de Incidencia</w:t>
            </w:r>
          </w:p>
        </w:tc>
        <w:tc>
          <w:tcPr>
            <w:tcW w:w="1250" w:type="pct"/>
            <w:shd w:val="clear" w:color="auto" w:fill="auto"/>
          </w:tcPr>
          <w:p w14:paraId="42318440" w14:textId="77777777" w:rsidR="00720E77" w:rsidRPr="00BB4AB8" w:rsidRDefault="00A12EC0">
            <w:pPr>
              <w:pStyle w:val="Compact"/>
              <w:rPr>
                <w:sz w:val="18"/>
              </w:rPr>
            </w:pPr>
            <w:r w:rsidRPr="00BB4AB8">
              <w:rPr>
                <w:sz w:val="18"/>
              </w:rPr>
              <w:t>Orquestar las 8 actividades, persistir estados, aplicar reglas, escalar</w:t>
            </w:r>
          </w:p>
        </w:tc>
        <w:tc>
          <w:tcPr>
            <w:tcW w:w="1250" w:type="pct"/>
            <w:shd w:val="clear" w:color="auto" w:fill="auto"/>
          </w:tcPr>
          <w:p w14:paraId="00AB5908" w14:textId="77777777" w:rsidR="00720E77" w:rsidRPr="00BB4AB8" w:rsidRDefault="00A12EC0">
            <w:pPr>
              <w:pStyle w:val="Compact"/>
              <w:rPr>
                <w:sz w:val="18"/>
              </w:rPr>
            </w:pPr>
            <w:r w:rsidRPr="00BB4AB8">
              <w:rPr>
                <w:sz w:val="18"/>
              </w:rPr>
              <w:t>Estado de la Incidencia</w:t>
            </w:r>
          </w:p>
        </w:tc>
        <w:tc>
          <w:tcPr>
            <w:tcW w:w="1250" w:type="pct"/>
            <w:shd w:val="clear" w:color="auto" w:fill="auto"/>
          </w:tcPr>
          <w:p w14:paraId="488329D9" w14:textId="77777777" w:rsidR="00720E77" w:rsidRPr="00BB4AB8" w:rsidRDefault="00A12EC0">
            <w:pPr>
              <w:pStyle w:val="Compact"/>
              <w:rPr>
                <w:sz w:val="18"/>
              </w:rPr>
            </w:pPr>
            <w:r w:rsidRPr="00BB4AB8">
              <w:rPr>
                <w:sz w:val="18"/>
              </w:rPr>
              <w:t xml:space="preserve">Lee vía conectores; </w:t>
            </w:r>
            <w:r w:rsidRPr="00BB4AB8">
              <w:rPr>
                <w:b/>
                <w:bCs/>
                <w:sz w:val="18"/>
              </w:rPr>
              <w:t>único componente con escritura</w:t>
            </w:r>
            <w:r w:rsidRPr="00BB4AB8">
              <w:rPr>
                <w:sz w:val="18"/>
              </w:rPr>
              <w:t xml:space="preserve"> al Ticket maestro (vía </w:t>
            </w:r>
            <w:r w:rsidRPr="00BB4AB8">
              <w:rPr>
                <w:rStyle w:val="VerbatimChar"/>
                <w:sz w:val="18"/>
              </w:rPr>
              <w:t>ticket-writer</w:t>
            </w:r>
            <w:r w:rsidRPr="00BB4AB8">
              <w:rPr>
                <w:sz w:val="18"/>
              </w:rPr>
              <w:t>).</w:t>
            </w:r>
          </w:p>
        </w:tc>
      </w:tr>
      <w:tr w:rsidR="00720E77" w:rsidRPr="00BB4AB8" w14:paraId="47F68821" w14:textId="77777777" w:rsidTr="00BB4AB8">
        <w:trPr>
          <w:cantSplit/>
        </w:trPr>
        <w:tc>
          <w:tcPr>
            <w:tcW w:w="1250" w:type="pct"/>
            <w:shd w:val="clear" w:color="auto" w:fill="auto"/>
          </w:tcPr>
          <w:p w14:paraId="1376C7DF" w14:textId="77777777" w:rsidR="00720E77" w:rsidRPr="00BB4AB8" w:rsidRDefault="00A12EC0">
            <w:pPr>
              <w:pStyle w:val="Compact"/>
              <w:rPr>
                <w:sz w:val="18"/>
              </w:rPr>
            </w:pPr>
            <w:r w:rsidRPr="00BB4AB8">
              <w:rPr>
                <w:sz w:val="18"/>
              </w:rPr>
              <w:t>Conectores de lectura</w:t>
            </w:r>
          </w:p>
        </w:tc>
        <w:tc>
          <w:tcPr>
            <w:tcW w:w="1250" w:type="pct"/>
            <w:shd w:val="clear" w:color="auto" w:fill="auto"/>
          </w:tcPr>
          <w:p w14:paraId="4EDE7148" w14:textId="77777777" w:rsidR="00720E77" w:rsidRPr="00BB4AB8" w:rsidRDefault="00A12EC0">
            <w:pPr>
              <w:pStyle w:val="Compact"/>
              <w:rPr>
                <w:sz w:val="18"/>
              </w:rPr>
            </w:pPr>
            <w:r w:rsidRPr="00BB4AB8">
              <w:rPr>
                <w:sz w:val="18"/>
              </w:rPr>
              <w:t>Acceder a monitoreo, catálogo, BD relacional y plataforma de tickets</w:t>
            </w:r>
          </w:p>
        </w:tc>
        <w:tc>
          <w:tcPr>
            <w:tcW w:w="1250" w:type="pct"/>
            <w:shd w:val="clear" w:color="auto" w:fill="auto"/>
          </w:tcPr>
          <w:p w14:paraId="46ACA4A2" w14:textId="77777777" w:rsidR="00720E77" w:rsidRPr="00BB4AB8" w:rsidRDefault="00A12EC0">
            <w:pPr>
              <w:pStyle w:val="Compact"/>
              <w:rPr>
                <w:sz w:val="18"/>
              </w:rPr>
            </w:pPr>
            <w:r w:rsidRPr="00BB4AB8">
              <w:rPr>
                <w:sz w:val="18"/>
              </w:rPr>
              <w:t>Datos operacionales</w:t>
            </w:r>
          </w:p>
        </w:tc>
        <w:tc>
          <w:tcPr>
            <w:tcW w:w="1250" w:type="pct"/>
            <w:shd w:val="clear" w:color="auto" w:fill="auto"/>
          </w:tcPr>
          <w:p w14:paraId="6834ADA5" w14:textId="77777777" w:rsidR="00720E77" w:rsidRPr="00BB4AB8" w:rsidRDefault="00A12EC0">
            <w:pPr>
              <w:pStyle w:val="Compact"/>
              <w:rPr>
                <w:sz w:val="18"/>
              </w:rPr>
            </w:pPr>
            <w:r w:rsidRPr="00BB4AB8">
              <w:rPr>
                <w:sz w:val="18"/>
              </w:rPr>
              <w:t xml:space="preserve">Cuentas de servicio </w:t>
            </w:r>
            <w:r w:rsidRPr="00BB4AB8">
              <w:rPr>
                <w:b/>
                <w:bCs/>
                <w:sz w:val="18"/>
              </w:rPr>
              <w:t>read-only</w:t>
            </w:r>
            <w:r w:rsidRPr="00BB4AB8">
              <w:rPr>
                <w:sz w:val="18"/>
              </w:rPr>
              <w:t xml:space="preserve"> en origen.</w:t>
            </w:r>
          </w:p>
        </w:tc>
      </w:tr>
      <w:tr w:rsidR="00720E77" w:rsidRPr="00BB4AB8" w14:paraId="661EEF02" w14:textId="77777777" w:rsidTr="00BB4AB8">
        <w:trPr>
          <w:cantSplit/>
        </w:trPr>
        <w:tc>
          <w:tcPr>
            <w:tcW w:w="1250" w:type="pct"/>
            <w:shd w:val="clear" w:color="auto" w:fill="auto"/>
          </w:tcPr>
          <w:p w14:paraId="57D1371F" w14:textId="77777777" w:rsidR="00720E77" w:rsidRPr="00BB4AB8" w:rsidRDefault="00A12EC0">
            <w:pPr>
              <w:pStyle w:val="Compact"/>
              <w:rPr>
                <w:sz w:val="18"/>
              </w:rPr>
            </w:pPr>
            <w:r w:rsidRPr="00BB4AB8">
              <w:rPr>
                <w:sz w:val="18"/>
              </w:rPr>
              <w:t>Enmascarado PII + Guardrails</w:t>
            </w:r>
          </w:p>
        </w:tc>
        <w:tc>
          <w:tcPr>
            <w:tcW w:w="1250" w:type="pct"/>
            <w:shd w:val="clear" w:color="auto" w:fill="auto"/>
          </w:tcPr>
          <w:p w14:paraId="103C9800" w14:textId="77777777" w:rsidR="00720E77" w:rsidRPr="00BB4AB8" w:rsidRDefault="00A12EC0">
            <w:pPr>
              <w:pStyle w:val="Compact"/>
              <w:rPr>
                <w:sz w:val="18"/>
              </w:rPr>
            </w:pPr>
            <w:r w:rsidRPr="00BB4AB8">
              <w:rPr>
                <w:sz w:val="18"/>
              </w:rPr>
              <w:t>Seudonimizar clientes, contactos e IPs antes de cualquier llamada al modelo; filtrar entrada y salida</w:t>
            </w:r>
          </w:p>
        </w:tc>
        <w:tc>
          <w:tcPr>
            <w:tcW w:w="1250" w:type="pct"/>
            <w:shd w:val="clear" w:color="auto" w:fill="auto"/>
          </w:tcPr>
          <w:p w14:paraId="7F9FF583" w14:textId="77777777" w:rsidR="00720E77" w:rsidRPr="00BB4AB8" w:rsidRDefault="00A12EC0">
            <w:pPr>
              <w:pStyle w:val="Compact"/>
              <w:rPr>
                <w:sz w:val="18"/>
              </w:rPr>
            </w:pPr>
            <w:r w:rsidRPr="00BB4AB8">
              <w:rPr>
                <w:sz w:val="18"/>
              </w:rPr>
              <w:t>Texto → texto con tokens (</w:t>
            </w:r>
            <w:r w:rsidRPr="00BB4AB8">
              <w:rPr>
                <w:rStyle w:val="VerbatimChar"/>
                <w:sz w:val="18"/>
              </w:rPr>
              <w:t>CLIENTE_3</w:t>
            </w:r>
            <w:r w:rsidRPr="00BB4AB8">
              <w:rPr>
                <w:sz w:val="18"/>
              </w:rPr>
              <w:t>)</w:t>
            </w:r>
          </w:p>
        </w:tc>
        <w:tc>
          <w:tcPr>
            <w:tcW w:w="1250" w:type="pct"/>
            <w:shd w:val="clear" w:color="auto" w:fill="auto"/>
          </w:tcPr>
          <w:p w14:paraId="369AA7AA" w14:textId="77777777" w:rsidR="00720E77" w:rsidRPr="00BB4AB8" w:rsidRDefault="00A12EC0">
            <w:pPr>
              <w:pStyle w:val="Compact"/>
              <w:rPr>
                <w:sz w:val="18"/>
              </w:rPr>
            </w:pPr>
            <w:r w:rsidRPr="00BB4AB8">
              <w:rPr>
                <w:sz w:val="18"/>
              </w:rPr>
              <w:t>El mapa de reidentificación vive en Aurora y nunca se envía al modelo.</w:t>
            </w:r>
          </w:p>
        </w:tc>
      </w:tr>
      <w:tr w:rsidR="00720E77" w:rsidRPr="00BB4AB8" w14:paraId="3CEDA81C" w14:textId="77777777" w:rsidTr="00BB4AB8">
        <w:trPr>
          <w:cantSplit/>
        </w:trPr>
        <w:tc>
          <w:tcPr>
            <w:tcW w:w="1250" w:type="pct"/>
            <w:shd w:val="clear" w:color="auto" w:fill="auto"/>
          </w:tcPr>
          <w:p w14:paraId="4BC42027" w14:textId="77777777" w:rsidR="00720E77" w:rsidRPr="00BB4AB8" w:rsidRDefault="00A12EC0">
            <w:pPr>
              <w:pStyle w:val="Compact"/>
              <w:rPr>
                <w:sz w:val="18"/>
              </w:rPr>
            </w:pPr>
            <w:r w:rsidRPr="00BB4AB8">
              <w:rPr>
                <w:sz w:val="18"/>
              </w:rPr>
              <w:t>LLM extracción (workflow IA)</w:t>
            </w:r>
          </w:p>
        </w:tc>
        <w:tc>
          <w:tcPr>
            <w:tcW w:w="1250" w:type="pct"/>
            <w:shd w:val="clear" w:color="auto" w:fill="auto"/>
          </w:tcPr>
          <w:p w14:paraId="3E125EBF" w14:textId="77777777" w:rsidR="00720E77" w:rsidRPr="00BB4AB8" w:rsidRDefault="00A12EC0">
            <w:pPr>
              <w:pStyle w:val="Compact"/>
              <w:rPr>
                <w:sz w:val="18"/>
              </w:rPr>
            </w:pPr>
            <w:r w:rsidRPr="00BB4AB8">
              <w:rPr>
                <w:sz w:val="18"/>
              </w:rPr>
              <w:t xml:space="preserve">Texto libre del </w:t>
            </w:r>
            <w:r w:rsidRPr="00BB4AB8">
              <w:rPr>
                <w:sz w:val="18"/>
              </w:rPr>
              <w:t>Ticket → equipo/servicio, ubicación y Síntoma</w:t>
            </w:r>
          </w:p>
        </w:tc>
        <w:tc>
          <w:tcPr>
            <w:tcW w:w="1250" w:type="pct"/>
            <w:shd w:val="clear" w:color="auto" w:fill="auto"/>
          </w:tcPr>
          <w:p w14:paraId="61C99269" w14:textId="77777777" w:rsidR="00720E77" w:rsidRPr="00BB4AB8" w:rsidRDefault="00A12EC0">
            <w:pPr>
              <w:pStyle w:val="Compact"/>
              <w:rPr>
                <w:sz w:val="18"/>
              </w:rPr>
            </w:pPr>
            <w:r w:rsidRPr="00BB4AB8">
              <w:rPr>
                <w:sz w:val="18"/>
              </w:rPr>
              <w:t>JSON con esquema fijo</w:t>
            </w:r>
          </w:p>
        </w:tc>
        <w:tc>
          <w:tcPr>
            <w:tcW w:w="1250" w:type="pct"/>
            <w:shd w:val="clear" w:color="auto" w:fill="auto"/>
          </w:tcPr>
          <w:p w14:paraId="0D02BBDC" w14:textId="77777777" w:rsidR="00720E77" w:rsidRPr="00BB4AB8" w:rsidRDefault="00A12EC0">
            <w:pPr>
              <w:pStyle w:val="Compact"/>
              <w:rPr>
                <w:sz w:val="18"/>
              </w:rPr>
            </w:pPr>
            <w:r w:rsidRPr="00BB4AB8">
              <w:rPr>
                <w:sz w:val="18"/>
              </w:rPr>
              <w:t>Sin tools.</w:t>
            </w:r>
          </w:p>
        </w:tc>
      </w:tr>
      <w:tr w:rsidR="00720E77" w:rsidRPr="00BB4AB8" w14:paraId="5B24A150" w14:textId="77777777" w:rsidTr="00BB4AB8">
        <w:trPr>
          <w:cantSplit/>
        </w:trPr>
        <w:tc>
          <w:tcPr>
            <w:tcW w:w="1250" w:type="pct"/>
            <w:shd w:val="clear" w:color="auto" w:fill="auto"/>
          </w:tcPr>
          <w:p w14:paraId="04571510" w14:textId="77777777" w:rsidR="00720E77" w:rsidRPr="00BB4AB8" w:rsidRDefault="00A12EC0">
            <w:pPr>
              <w:pStyle w:val="Compact"/>
              <w:rPr>
                <w:sz w:val="18"/>
              </w:rPr>
            </w:pPr>
            <w:r w:rsidRPr="00BB4AB8">
              <w:rPr>
                <w:sz w:val="18"/>
              </w:rPr>
              <w:t>Agente de investigación</w:t>
            </w:r>
          </w:p>
        </w:tc>
        <w:tc>
          <w:tcPr>
            <w:tcW w:w="1250" w:type="pct"/>
            <w:shd w:val="clear" w:color="auto" w:fill="auto"/>
          </w:tcPr>
          <w:p w14:paraId="1BCFC6F4" w14:textId="77777777" w:rsidR="00720E77" w:rsidRPr="00BB4AB8" w:rsidRDefault="00A12EC0">
            <w:pPr>
              <w:pStyle w:val="Compact"/>
              <w:rPr>
                <w:sz w:val="18"/>
              </w:rPr>
            </w:pPr>
            <w:r w:rsidRPr="00BB4AB8">
              <w:rPr>
                <w:sz w:val="18"/>
              </w:rPr>
              <w:t>Formular y contrastar hipótesis</w:t>
            </w:r>
          </w:p>
        </w:tc>
        <w:tc>
          <w:tcPr>
            <w:tcW w:w="1250" w:type="pct"/>
            <w:shd w:val="clear" w:color="auto" w:fill="auto"/>
          </w:tcPr>
          <w:p w14:paraId="0D1044B4" w14:textId="77777777" w:rsidR="00720E77" w:rsidRPr="00BB4AB8" w:rsidRDefault="00A12EC0">
            <w:pPr>
              <w:pStyle w:val="Compact"/>
              <w:rPr>
                <w:sz w:val="18"/>
              </w:rPr>
            </w:pPr>
            <w:r w:rsidRPr="00BB4AB8">
              <w:rPr>
                <w:sz w:val="18"/>
              </w:rPr>
              <w:t xml:space="preserve">Contexto de la Incidencia → hallazgos con </w:t>
            </w:r>
            <w:r w:rsidRPr="00BB4AB8">
              <w:rPr>
                <w:rStyle w:val="VerbatimChar"/>
                <w:sz w:val="18"/>
              </w:rPr>
              <w:t>evidence_id</w:t>
            </w:r>
          </w:p>
        </w:tc>
        <w:tc>
          <w:tcPr>
            <w:tcW w:w="1250" w:type="pct"/>
            <w:shd w:val="clear" w:color="auto" w:fill="auto"/>
          </w:tcPr>
          <w:p w14:paraId="44285A7F" w14:textId="77777777" w:rsidR="00720E77" w:rsidRPr="00BB4AB8" w:rsidRDefault="00A12EC0">
            <w:pPr>
              <w:pStyle w:val="Compact"/>
              <w:rPr>
                <w:sz w:val="18"/>
              </w:rPr>
            </w:pPr>
            <w:r w:rsidRPr="00BB4AB8">
              <w:rPr>
                <w:sz w:val="18"/>
              </w:rPr>
              <w:t>Solo tools MCP de lectura; ≤8 llamadas, ≤90 s, presupuesto de toke</w:t>
            </w:r>
            <w:r w:rsidRPr="00BB4AB8">
              <w:rPr>
                <w:sz w:val="18"/>
              </w:rPr>
              <w:t>ns.</w:t>
            </w:r>
          </w:p>
        </w:tc>
      </w:tr>
      <w:tr w:rsidR="00720E77" w:rsidRPr="00BB4AB8" w14:paraId="7FEB10CB" w14:textId="77777777" w:rsidTr="00BB4AB8">
        <w:trPr>
          <w:cantSplit/>
        </w:trPr>
        <w:tc>
          <w:tcPr>
            <w:tcW w:w="1250" w:type="pct"/>
            <w:shd w:val="clear" w:color="auto" w:fill="auto"/>
          </w:tcPr>
          <w:p w14:paraId="274D5879" w14:textId="77777777" w:rsidR="00720E77" w:rsidRPr="00BB4AB8" w:rsidRDefault="00A12EC0">
            <w:pPr>
              <w:pStyle w:val="Compact"/>
              <w:rPr>
                <w:sz w:val="18"/>
              </w:rPr>
            </w:pPr>
            <w:r w:rsidRPr="00BB4AB8">
              <w:rPr>
                <w:sz w:val="18"/>
              </w:rPr>
              <w:t>Servidor MCP</w:t>
            </w:r>
          </w:p>
        </w:tc>
        <w:tc>
          <w:tcPr>
            <w:tcW w:w="1250" w:type="pct"/>
            <w:shd w:val="clear" w:color="auto" w:fill="auto"/>
          </w:tcPr>
          <w:p w14:paraId="5D47EEB3" w14:textId="77777777" w:rsidR="00720E77" w:rsidRPr="00BB4AB8" w:rsidRDefault="00A12EC0">
            <w:pPr>
              <w:pStyle w:val="Compact"/>
              <w:rPr>
                <w:sz w:val="18"/>
              </w:rPr>
            </w:pPr>
            <w:r w:rsidRPr="00BB4AB8">
              <w:rPr>
                <w:sz w:val="18"/>
              </w:rPr>
              <w:t>Exponer 6 tools con contrato (ver anexo)</w:t>
            </w:r>
          </w:p>
        </w:tc>
        <w:tc>
          <w:tcPr>
            <w:tcW w:w="1250" w:type="pct"/>
            <w:shd w:val="clear" w:color="auto" w:fill="auto"/>
          </w:tcPr>
          <w:p w14:paraId="2B9D3394" w14:textId="77777777" w:rsidR="00720E77" w:rsidRPr="00BB4AB8" w:rsidRDefault="00A12EC0">
            <w:pPr>
              <w:pStyle w:val="Compact"/>
              <w:rPr>
                <w:sz w:val="18"/>
              </w:rPr>
            </w:pPr>
            <w:r w:rsidRPr="00BB4AB8">
              <w:rPr>
                <w:sz w:val="18"/>
              </w:rPr>
              <w:t xml:space="preserve">Consultas → resultados con </w:t>
            </w:r>
            <w:r w:rsidRPr="00BB4AB8">
              <w:rPr>
                <w:rStyle w:val="VerbatimChar"/>
                <w:sz w:val="18"/>
              </w:rPr>
              <w:t>evidence_id</w:t>
            </w:r>
            <w:r w:rsidRPr="00BB4AB8">
              <w:rPr>
                <w:sz w:val="18"/>
              </w:rPr>
              <w:t xml:space="preserve">, </w:t>
            </w:r>
            <w:r w:rsidRPr="00BB4AB8">
              <w:rPr>
                <w:b/>
                <w:bCs/>
                <w:sz w:val="18"/>
              </w:rPr>
              <w:t>seudonimizados antes de devolverse</w:t>
            </w:r>
          </w:p>
        </w:tc>
        <w:tc>
          <w:tcPr>
            <w:tcW w:w="1250" w:type="pct"/>
            <w:shd w:val="clear" w:color="auto" w:fill="auto"/>
          </w:tcPr>
          <w:p w14:paraId="48D0737B" w14:textId="77777777" w:rsidR="00720E77" w:rsidRPr="00BB4AB8" w:rsidRDefault="00A12EC0">
            <w:pPr>
              <w:pStyle w:val="Compact"/>
              <w:rPr>
                <w:sz w:val="18"/>
              </w:rPr>
            </w:pPr>
            <w:r w:rsidRPr="00BB4AB8">
              <w:rPr>
                <w:sz w:val="18"/>
              </w:rPr>
              <w:t>Rol IAM solo de lectura; sin tools de escritura.</w:t>
            </w:r>
          </w:p>
        </w:tc>
      </w:tr>
      <w:tr w:rsidR="00720E77" w:rsidRPr="00BB4AB8" w14:paraId="3CD0E790" w14:textId="77777777" w:rsidTr="00BB4AB8">
        <w:trPr>
          <w:cantSplit/>
        </w:trPr>
        <w:tc>
          <w:tcPr>
            <w:tcW w:w="1250" w:type="pct"/>
            <w:shd w:val="clear" w:color="auto" w:fill="auto"/>
          </w:tcPr>
          <w:p w14:paraId="77F03726" w14:textId="77777777" w:rsidR="00720E77" w:rsidRPr="00BB4AB8" w:rsidRDefault="00A12EC0">
            <w:pPr>
              <w:pStyle w:val="Compact"/>
              <w:rPr>
                <w:sz w:val="18"/>
              </w:rPr>
            </w:pPr>
            <w:r w:rsidRPr="00BB4AB8">
              <w:rPr>
                <w:sz w:val="18"/>
              </w:rPr>
              <w:t>LLM resumen (workflow IA)</w:t>
            </w:r>
          </w:p>
        </w:tc>
        <w:tc>
          <w:tcPr>
            <w:tcW w:w="1250" w:type="pct"/>
            <w:shd w:val="clear" w:color="auto" w:fill="auto"/>
          </w:tcPr>
          <w:p w14:paraId="5580B34D" w14:textId="77777777" w:rsidR="00720E77" w:rsidRPr="00BB4AB8" w:rsidRDefault="00A12EC0">
            <w:pPr>
              <w:pStyle w:val="Compact"/>
              <w:rPr>
                <w:sz w:val="18"/>
              </w:rPr>
            </w:pPr>
            <w:r w:rsidRPr="00BB4AB8">
              <w:rPr>
                <w:sz w:val="18"/>
              </w:rPr>
              <w:t>Redactar el resumen técnico estructurado</w:t>
            </w:r>
          </w:p>
        </w:tc>
        <w:tc>
          <w:tcPr>
            <w:tcW w:w="1250" w:type="pct"/>
            <w:shd w:val="clear" w:color="auto" w:fill="auto"/>
          </w:tcPr>
          <w:p w14:paraId="456B6C9C" w14:textId="77777777" w:rsidR="00720E77" w:rsidRPr="00BB4AB8" w:rsidRDefault="00A12EC0">
            <w:pPr>
              <w:pStyle w:val="Compact"/>
              <w:rPr>
                <w:sz w:val="18"/>
              </w:rPr>
            </w:pPr>
            <w:r w:rsidRPr="00BB4AB8">
              <w:rPr>
                <w:sz w:val="18"/>
              </w:rPr>
              <w:t xml:space="preserve">Hechos y evidencias → JSON </w:t>
            </w:r>
            <w:r w:rsidRPr="00BB4AB8">
              <w:rPr>
                <w:rStyle w:val="VerbatimChar"/>
                <w:sz w:val="18"/>
              </w:rPr>
              <w:t>ResumenTecnico</w:t>
            </w:r>
          </w:p>
        </w:tc>
        <w:tc>
          <w:tcPr>
            <w:tcW w:w="1250" w:type="pct"/>
            <w:shd w:val="clear" w:color="auto" w:fill="auto"/>
          </w:tcPr>
          <w:p w14:paraId="45327C21" w14:textId="77777777" w:rsidR="00720E77" w:rsidRPr="00BB4AB8" w:rsidRDefault="00A12EC0">
            <w:pPr>
              <w:pStyle w:val="Compact"/>
              <w:rPr>
                <w:sz w:val="18"/>
              </w:rPr>
            </w:pPr>
            <w:r w:rsidRPr="00BB4AB8">
              <w:rPr>
                <w:sz w:val="18"/>
              </w:rPr>
              <w:t>Sin tools.</w:t>
            </w:r>
          </w:p>
        </w:tc>
      </w:tr>
      <w:tr w:rsidR="00720E77" w:rsidRPr="00BB4AB8" w14:paraId="732E569F" w14:textId="77777777" w:rsidTr="00BB4AB8">
        <w:trPr>
          <w:cantSplit/>
        </w:trPr>
        <w:tc>
          <w:tcPr>
            <w:tcW w:w="1250" w:type="pct"/>
            <w:shd w:val="clear" w:color="auto" w:fill="auto"/>
          </w:tcPr>
          <w:p w14:paraId="35505688" w14:textId="77777777" w:rsidR="00720E77" w:rsidRPr="00BB4AB8" w:rsidRDefault="00A12EC0">
            <w:pPr>
              <w:pStyle w:val="Compact"/>
              <w:rPr>
                <w:sz w:val="18"/>
              </w:rPr>
            </w:pPr>
            <w:r w:rsidRPr="00BB4AB8">
              <w:rPr>
                <w:sz w:val="18"/>
              </w:rPr>
              <w:t>Validación determinista</w:t>
            </w:r>
          </w:p>
        </w:tc>
        <w:tc>
          <w:tcPr>
            <w:tcW w:w="1250" w:type="pct"/>
            <w:shd w:val="clear" w:color="auto" w:fill="auto"/>
          </w:tcPr>
          <w:p w14:paraId="6614635D" w14:textId="77777777" w:rsidR="00720E77" w:rsidRPr="00BB4AB8" w:rsidRDefault="00A12EC0">
            <w:pPr>
              <w:pStyle w:val="Compact"/>
              <w:rPr>
                <w:sz w:val="18"/>
              </w:rPr>
            </w:pPr>
            <w:r w:rsidRPr="00BB4AB8">
              <w:rPr>
                <w:sz w:val="18"/>
              </w:rPr>
              <w:t>Verificar esquema, que cada cita exista en la traza, hipótesis con evidencia y acciones de cambio marcadas</w:t>
            </w:r>
          </w:p>
        </w:tc>
        <w:tc>
          <w:tcPr>
            <w:tcW w:w="1250" w:type="pct"/>
            <w:shd w:val="clear" w:color="auto" w:fill="auto"/>
          </w:tcPr>
          <w:p w14:paraId="3734DD53" w14:textId="77777777" w:rsidR="00720E77" w:rsidRPr="00BB4AB8" w:rsidRDefault="00A12EC0">
            <w:pPr>
              <w:pStyle w:val="Compact"/>
              <w:rPr>
                <w:sz w:val="18"/>
              </w:rPr>
            </w:pPr>
            <w:r w:rsidRPr="00BB4AB8">
              <w:rPr>
                <w:rStyle w:val="VerbatimChar"/>
                <w:sz w:val="18"/>
              </w:rPr>
              <w:t>ResumenTecnico</w:t>
            </w:r>
            <w:r w:rsidRPr="00BB4AB8">
              <w:rPr>
                <w:sz w:val="18"/>
              </w:rPr>
              <w:t xml:space="preserve"> + traza → error</w:t>
            </w:r>
            <w:r w:rsidRPr="00BB4AB8">
              <w:rPr>
                <w:sz w:val="18"/>
              </w:rPr>
              <w:t>es, códigos de escalamiento y si el resumen se publica o se retiene</w:t>
            </w:r>
          </w:p>
        </w:tc>
        <w:tc>
          <w:tcPr>
            <w:tcW w:w="1250" w:type="pct"/>
            <w:shd w:val="clear" w:color="auto" w:fill="auto"/>
          </w:tcPr>
          <w:p w14:paraId="021B7A45" w14:textId="77777777" w:rsidR="00720E77" w:rsidRPr="00BB4AB8" w:rsidRDefault="00A12EC0">
            <w:pPr>
              <w:pStyle w:val="Compact"/>
              <w:rPr>
                <w:sz w:val="18"/>
              </w:rPr>
            </w:pPr>
            <w:r w:rsidRPr="00BB4AB8">
              <w:rPr>
                <w:sz w:val="18"/>
              </w:rPr>
              <w:t>No invoca el LLM.</w:t>
            </w:r>
          </w:p>
        </w:tc>
      </w:tr>
      <w:tr w:rsidR="00720E77" w:rsidRPr="00BB4AB8" w14:paraId="59AD3E54" w14:textId="77777777" w:rsidTr="00BB4AB8">
        <w:trPr>
          <w:cantSplit/>
        </w:trPr>
        <w:tc>
          <w:tcPr>
            <w:tcW w:w="1250" w:type="pct"/>
            <w:shd w:val="clear" w:color="auto" w:fill="auto"/>
          </w:tcPr>
          <w:p w14:paraId="53BDFC63" w14:textId="77777777" w:rsidR="00720E77" w:rsidRPr="00BB4AB8" w:rsidRDefault="00A12EC0">
            <w:pPr>
              <w:pStyle w:val="Compact"/>
              <w:rPr>
                <w:sz w:val="18"/>
              </w:rPr>
            </w:pPr>
            <w:r w:rsidRPr="00BB4AB8">
              <w:rPr>
                <w:sz w:val="18"/>
              </w:rPr>
              <w:t>Memoria de la Incidencia</w:t>
            </w:r>
          </w:p>
        </w:tc>
        <w:tc>
          <w:tcPr>
            <w:tcW w:w="1250" w:type="pct"/>
            <w:shd w:val="clear" w:color="auto" w:fill="auto"/>
          </w:tcPr>
          <w:p w14:paraId="3A883EA7" w14:textId="77777777" w:rsidR="00720E77" w:rsidRPr="00BB4AB8" w:rsidRDefault="00A12EC0">
            <w:pPr>
              <w:pStyle w:val="Compact"/>
              <w:rPr>
                <w:sz w:val="18"/>
              </w:rPr>
            </w:pPr>
            <w:r w:rsidRPr="00BB4AB8">
              <w:rPr>
                <w:sz w:val="18"/>
              </w:rPr>
              <w:t>Estado, hechos, decisiones y auditoría</w:t>
            </w:r>
          </w:p>
        </w:tc>
        <w:tc>
          <w:tcPr>
            <w:tcW w:w="1250" w:type="pct"/>
            <w:shd w:val="clear" w:color="auto" w:fill="auto"/>
          </w:tcPr>
          <w:p w14:paraId="17D85A99" w14:textId="77777777" w:rsidR="00720E77" w:rsidRPr="00BB4AB8" w:rsidRDefault="00A12EC0">
            <w:pPr>
              <w:pStyle w:val="Compact"/>
              <w:rPr>
                <w:sz w:val="18"/>
              </w:rPr>
            </w:pPr>
            <w:r w:rsidRPr="00BB4AB8">
              <w:rPr>
                <w:sz w:val="18"/>
              </w:rPr>
              <w:t>Persistencia</w:t>
            </w:r>
          </w:p>
        </w:tc>
        <w:tc>
          <w:tcPr>
            <w:tcW w:w="1250" w:type="pct"/>
            <w:shd w:val="clear" w:color="auto" w:fill="auto"/>
          </w:tcPr>
          <w:p w14:paraId="62184F76" w14:textId="77777777" w:rsidR="00720E77" w:rsidRPr="00BB4AB8" w:rsidRDefault="00A12EC0">
            <w:pPr>
              <w:pStyle w:val="Compact"/>
              <w:rPr>
                <w:sz w:val="18"/>
              </w:rPr>
            </w:pPr>
            <w:r w:rsidRPr="00BB4AB8">
              <w:rPr>
                <w:sz w:val="18"/>
              </w:rPr>
              <w:t xml:space="preserve">El agente la </w:t>
            </w:r>
            <w:r w:rsidRPr="00BB4AB8">
              <w:rPr>
                <w:i/>
                <w:iCs/>
                <w:sz w:val="18"/>
              </w:rPr>
              <w:t>lee</w:t>
            </w:r>
            <w:r w:rsidRPr="00BB4AB8">
              <w:rPr>
                <w:sz w:val="18"/>
              </w:rPr>
              <w:t xml:space="preserve"> (vía tool); solo el workflow escribe.</w:t>
            </w:r>
          </w:p>
        </w:tc>
      </w:tr>
      <w:tr w:rsidR="00720E77" w:rsidRPr="00BB4AB8" w14:paraId="0A964D4D" w14:textId="77777777" w:rsidTr="00BB4AB8">
        <w:trPr>
          <w:cantSplit/>
        </w:trPr>
        <w:tc>
          <w:tcPr>
            <w:tcW w:w="1250" w:type="pct"/>
            <w:shd w:val="clear" w:color="auto" w:fill="auto"/>
          </w:tcPr>
          <w:p w14:paraId="663CFBE6" w14:textId="77777777" w:rsidR="00720E77" w:rsidRPr="00BB4AB8" w:rsidRDefault="00A12EC0">
            <w:pPr>
              <w:pStyle w:val="Compact"/>
              <w:rPr>
                <w:sz w:val="18"/>
              </w:rPr>
            </w:pPr>
            <w:r w:rsidRPr="00BB4AB8">
              <w:rPr>
                <w:sz w:val="18"/>
              </w:rPr>
              <w:t>Índice vectorial (RAG)</w:t>
            </w:r>
          </w:p>
        </w:tc>
        <w:tc>
          <w:tcPr>
            <w:tcW w:w="1250" w:type="pct"/>
            <w:shd w:val="clear" w:color="auto" w:fill="auto"/>
          </w:tcPr>
          <w:p w14:paraId="4C988929" w14:textId="77777777" w:rsidR="00720E77" w:rsidRPr="00BB4AB8" w:rsidRDefault="00A12EC0">
            <w:pPr>
              <w:pStyle w:val="Compact"/>
              <w:rPr>
                <w:sz w:val="18"/>
              </w:rPr>
            </w:pPr>
            <w:r w:rsidRPr="00BB4AB8">
              <w:rPr>
                <w:sz w:val="18"/>
              </w:rPr>
              <w:t>Procedimiento</w:t>
            </w:r>
            <w:r w:rsidRPr="00BB4AB8">
              <w:rPr>
                <w:sz w:val="18"/>
              </w:rPr>
              <w:t>s versionados e Incidencias cerradas y revisadas</w:t>
            </w:r>
          </w:p>
        </w:tc>
        <w:tc>
          <w:tcPr>
            <w:tcW w:w="1250" w:type="pct"/>
            <w:shd w:val="clear" w:color="auto" w:fill="auto"/>
          </w:tcPr>
          <w:p w14:paraId="12D2C53C" w14:textId="77777777" w:rsidR="00720E77" w:rsidRPr="00BB4AB8" w:rsidRDefault="00A12EC0">
            <w:pPr>
              <w:pStyle w:val="Compact"/>
              <w:rPr>
                <w:sz w:val="18"/>
              </w:rPr>
            </w:pPr>
            <w:r w:rsidRPr="00BB4AB8">
              <w:rPr>
                <w:sz w:val="18"/>
              </w:rPr>
              <w:t>Fragmentos con documento y versión</w:t>
            </w:r>
          </w:p>
        </w:tc>
        <w:tc>
          <w:tcPr>
            <w:tcW w:w="1250" w:type="pct"/>
            <w:shd w:val="clear" w:color="auto" w:fill="auto"/>
          </w:tcPr>
          <w:p w14:paraId="3AE55262" w14:textId="77777777" w:rsidR="00720E77" w:rsidRPr="00BB4AB8" w:rsidRDefault="00A12EC0">
            <w:pPr>
              <w:pStyle w:val="Compact"/>
              <w:rPr>
                <w:sz w:val="18"/>
              </w:rPr>
            </w:pPr>
            <w:r w:rsidRPr="00BB4AB8">
              <w:rPr>
                <w:sz w:val="18"/>
              </w:rPr>
              <w:t>Ingesta controlada; el agente no escribe.</w:t>
            </w:r>
          </w:p>
        </w:tc>
      </w:tr>
    </w:tbl>
    <w:p w14:paraId="43203254" w14:textId="77777777" w:rsidR="00720E77" w:rsidRDefault="00A12EC0">
      <w:pPr>
        <w:pStyle w:val="Ttulo2"/>
      </w:pPr>
      <w:bookmarkStart w:id="16" w:name="_memoria"/>
      <w:bookmarkStart w:id="17" w:name="_Toc243391069"/>
      <w:r>
        <w:t>4.2 Memoria</w:t>
      </w:r>
      <w:bookmarkEnd w:id="16"/>
      <w:bookmarkEnd w:id="1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4"/>
        <w:gridCol w:w="2614"/>
        <w:gridCol w:w="2614"/>
        <w:gridCol w:w="2614"/>
      </w:tblGrid>
      <w:tr w:rsidR="00720E77" w:rsidRPr="00BB4AB8" w14:paraId="515F517C"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shd w:val="clear" w:color="auto" w:fill="E6E6E6"/>
          </w:tcPr>
          <w:p w14:paraId="45379290" w14:textId="77777777" w:rsidR="00720E77" w:rsidRPr="00BB4AB8" w:rsidRDefault="00A12EC0" w:rsidP="00BB4AB8">
            <w:pPr>
              <w:pStyle w:val="Compact"/>
              <w:keepNext/>
              <w:rPr>
                <w:b/>
                <w:sz w:val="18"/>
              </w:rPr>
            </w:pPr>
            <w:r w:rsidRPr="00BB4AB8">
              <w:rPr>
                <w:b/>
                <w:sz w:val="18"/>
              </w:rPr>
              <w:t>Tipo</w:t>
            </w:r>
          </w:p>
        </w:tc>
        <w:tc>
          <w:tcPr>
            <w:tcW w:w="1250" w:type="pct"/>
            <w:tcBorders>
              <w:bottom w:val="none" w:sz="0" w:space="0" w:color="auto"/>
            </w:tcBorders>
            <w:shd w:val="clear" w:color="auto" w:fill="E6E6E6"/>
          </w:tcPr>
          <w:p w14:paraId="7FFE742D" w14:textId="77777777" w:rsidR="00720E77" w:rsidRPr="00BB4AB8" w:rsidRDefault="00A12EC0" w:rsidP="00BB4AB8">
            <w:pPr>
              <w:pStyle w:val="Compact"/>
              <w:keepNext/>
              <w:rPr>
                <w:b/>
                <w:sz w:val="18"/>
              </w:rPr>
            </w:pPr>
            <w:r w:rsidRPr="00BB4AB8">
              <w:rPr>
                <w:b/>
                <w:sz w:val="18"/>
              </w:rPr>
              <w:t>Contenido</w:t>
            </w:r>
          </w:p>
        </w:tc>
        <w:tc>
          <w:tcPr>
            <w:tcW w:w="1250" w:type="pct"/>
            <w:tcBorders>
              <w:bottom w:val="none" w:sz="0" w:space="0" w:color="auto"/>
            </w:tcBorders>
            <w:shd w:val="clear" w:color="auto" w:fill="E6E6E6"/>
          </w:tcPr>
          <w:p w14:paraId="5FBBE8B1" w14:textId="77777777" w:rsidR="00720E77" w:rsidRPr="00BB4AB8" w:rsidRDefault="00A12EC0" w:rsidP="00BB4AB8">
            <w:pPr>
              <w:pStyle w:val="Compact"/>
              <w:keepNext/>
              <w:rPr>
                <w:b/>
                <w:sz w:val="18"/>
              </w:rPr>
            </w:pPr>
            <w:r w:rsidRPr="00BB4AB8">
              <w:rPr>
                <w:b/>
                <w:sz w:val="18"/>
              </w:rPr>
              <w:t>Ciclo de vida</w:t>
            </w:r>
          </w:p>
        </w:tc>
        <w:tc>
          <w:tcPr>
            <w:tcW w:w="1250" w:type="pct"/>
            <w:tcBorders>
              <w:bottom w:val="none" w:sz="0" w:space="0" w:color="auto"/>
            </w:tcBorders>
            <w:shd w:val="clear" w:color="auto" w:fill="E6E6E6"/>
          </w:tcPr>
          <w:p w14:paraId="46DAC25D" w14:textId="77777777" w:rsidR="00720E77" w:rsidRPr="00BB4AB8" w:rsidRDefault="00A12EC0" w:rsidP="00BB4AB8">
            <w:pPr>
              <w:pStyle w:val="Compact"/>
              <w:keepNext/>
              <w:rPr>
                <w:b/>
                <w:sz w:val="18"/>
              </w:rPr>
            </w:pPr>
            <w:r w:rsidRPr="00BB4AB8">
              <w:rPr>
                <w:b/>
                <w:sz w:val="18"/>
              </w:rPr>
              <w:t>Quién escribe</w:t>
            </w:r>
          </w:p>
        </w:tc>
      </w:tr>
      <w:tr w:rsidR="00720E77" w:rsidRPr="00BB4AB8" w14:paraId="10DD69D3" w14:textId="77777777" w:rsidTr="00BB4AB8">
        <w:trPr>
          <w:cantSplit/>
        </w:trPr>
        <w:tc>
          <w:tcPr>
            <w:tcW w:w="1250" w:type="pct"/>
            <w:shd w:val="clear" w:color="auto" w:fill="auto"/>
          </w:tcPr>
          <w:p w14:paraId="50C5EADF" w14:textId="77777777" w:rsidR="00720E77" w:rsidRPr="00BB4AB8" w:rsidRDefault="00A12EC0">
            <w:pPr>
              <w:pStyle w:val="Compact"/>
              <w:rPr>
                <w:sz w:val="18"/>
              </w:rPr>
            </w:pPr>
            <w:r w:rsidRPr="00BB4AB8">
              <w:rPr>
                <w:sz w:val="18"/>
              </w:rPr>
              <w:t>De trabajo</w:t>
            </w:r>
          </w:p>
        </w:tc>
        <w:tc>
          <w:tcPr>
            <w:tcW w:w="1250" w:type="pct"/>
            <w:shd w:val="clear" w:color="auto" w:fill="auto"/>
          </w:tcPr>
          <w:p w14:paraId="53D04B45" w14:textId="77777777" w:rsidR="00720E77" w:rsidRPr="00BB4AB8" w:rsidRDefault="00A12EC0">
            <w:pPr>
              <w:pStyle w:val="Compact"/>
              <w:rPr>
                <w:sz w:val="18"/>
              </w:rPr>
            </w:pPr>
            <w:r w:rsidRPr="00BB4AB8">
              <w:rPr>
                <w:sz w:val="18"/>
              </w:rPr>
              <w:t>Mensajes y resultados de tools de una ejecución del agente</w:t>
            </w:r>
          </w:p>
        </w:tc>
        <w:tc>
          <w:tcPr>
            <w:tcW w:w="1250" w:type="pct"/>
            <w:shd w:val="clear" w:color="auto" w:fill="auto"/>
          </w:tcPr>
          <w:p w14:paraId="78E4833C" w14:textId="77777777" w:rsidR="00720E77" w:rsidRPr="00BB4AB8" w:rsidRDefault="00A12EC0">
            <w:pPr>
              <w:pStyle w:val="Compact"/>
              <w:rPr>
                <w:sz w:val="18"/>
              </w:rPr>
            </w:pPr>
            <w:r w:rsidRPr="00BB4AB8">
              <w:rPr>
                <w:sz w:val="18"/>
              </w:rPr>
              <w:t>Se descarta al terminar; la traza queda en auditoría</w:t>
            </w:r>
          </w:p>
        </w:tc>
        <w:tc>
          <w:tcPr>
            <w:tcW w:w="1250" w:type="pct"/>
            <w:shd w:val="clear" w:color="auto" w:fill="auto"/>
          </w:tcPr>
          <w:p w14:paraId="718B8796" w14:textId="77777777" w:rsidR="00720E77" w:rsidRPr="00BB4AB8" w:rsidRDefault="00A12EC0">
            <w:pPr>
              <w:pStyle w:val="Compact"/>
              <w:rPr>
                <w:sz w:val="18"/>
              </w:rPr>
            </w:pPr>
            <w:r w:rsidRPr="00BB4AB8">
              <w:rPr>
                <w:sz w:val="18"/>
              </w:rPr>
              <w:t>Loop del agente</w:t>
            </w:r>
          </w:p>
        </w:tc>
      </w:tr>
      <w:tr w:rsidR="00720E77" w:rsidRPr="00BB4AB8" w14:paraId="0BA310F8" w14:textId="77777777" w:rsidTr="00BB4AB8">
        <w:trPr>
          <w:cantSplit/>
        </w:trPr>
        <w:tc>
          <w:tcPr>
            <w:tcW w:w="1250" w:type="pct"/>
            <w:shd w:val="clear" w:color="auto" w:fill="auto"/>
          </w:tcPr>
          <w:p w14:paraId="19317F86" w14:textId="77777777" w:rsidR="00720E77" w:rsidRPr="00BB4AB8" w:rsidRDefault="00A12EC0">
            <w:pPr>
              <w:pStyle w:val="Compact"/>
              <w:rPr>
                <w:sz w:val="18"/>
              </w:rPr>
            </w:pPr>
            <w:r w:rsidRPr="00BB4AB8">
              <w:rPr>
                <w:sz w:val="18"/>
              </w:rPr>
              <w:t>De la Incidencia</w:t>
            </w:r>
          </w:p>
        </w:tc>
        <w:tc>
          <w:tcPr>
            <w:tcW w:w="1250" w:type="pct"/>
            <w:shd w:val="clear" w:color="auto" w:fill="auto"/>
          </w:tcPr>
          <w:p w14:paraId="1AF5F02E" w14:textId="77777777" w:rsidR="00720E77" w:rsidRPr="00BB4AB8" w:rsidRDefault="00A12EC0">
            <w:pPr>
              <w:pStyle w:val="Compact"/>
              <w:rPr>
                <w:sz w:val="18"/>
              </w:rPr>
            </w:pPr>
            <w:r w:rsidRPr="00BB4AB8">
              <w:rPr>
                <w:sz w:val="18"/>
              </w:rPr>
              <w:t>Hechos, hipótesis, decisiones, aprobaciones</w:t>
            </w:r>
          </w:p>
        </w:tc>
        <w:tc>
          <w:tcPr>
            <w:tcW w:w="1250" w:type="pct"/>
            <w:shd w:val="clear" w:color="auto" w:fill="auto"/>
          </w:tcPr>
          <w:p w14:paraId="680BC689" w14:textId="77777777" w:rsidR="00720E77" w:rsidRPr="00BB4AB8" w:rsidRDefault="00A12EC0">
            <w:pPr>
              <w:pStyle w:val="Compact"/>
              <w:rPr>
                <w:sz w:val="18"/>
              </w:rPr>
            </w:pPr>
            <w:r w:rsidRPr="00BB4AB8">
              <w:rPr>
                <w:sz w:val="18"/>
              </w:rPr>
              <w:t>Mientras dure la Incidencia y el período de retención</w:t>
            </w:r>
          </w:p>
        </w:tc>
        <w:tc>
          <w:tcPr>
            <w:tcW w:w="1250" w:type="pct"/>
            <w:shd w:val="clear" w:color="auto" w:fill="auto"/>
          </w:tcPr>
          <w:p w14:paraId="26CC6DF5" w14:textId="77777777" w:rsidR="00720E77" w:rsidRPr="00BB4AB8" w:rsidRDefault="00A12EC0">
            <w:pPr>
              <w:pStyle w:val="Compact"/>
              <w:rPr>
                <w:sz w:val="18"/>
              </w:rPr>
            </w:pPr>
            <w:r w:rsidRPr="00BB4AB8">
              <w:rPr>
                <w:sz w:val="18"/>
              </w:rPr>
              <w:t>Solo el workflow, con salida validada</w:t>
            </w:r>
          </w:p>
        </w:tc>
      </w:tr>
      <w:tr w:rsidR="00720E77" w:rsidRPr="00BB4AB8" w14:paraId="5A558D09" w14:textId="77777777" w:rsidTr="00BB4AB8">
        <w:trPr>
          <w:cantSplit/>
        </w:trPr>
        <w:tc>
          <w:tcPr>
            <w:tcW w:w="1250" w:type="pct"/>
            <w:shd w:val="clear" w:color="auto" w:fill="auto"/>
          </w:tcPr>
          <w:p w14:paraId="09CEC015" w14:textId="77777777" w:rsidR="00720E77" w:rsidRPr="00BB4AB8" w:rsidRDefault="00A12EC0">
            <w:pPr>
              <w:pStyle w:val="Compact"/>
              <w:rPr>
                <w:sz w:val="18"/>
              </w:rPr>
            </w:pPr>
            <w:r w:rsidRPr="00BB4AB8">
              <w:rPr>
                <w:sz w:val="18"/>
              </w:rPr>
              <w:t>Institucional</w:t>
            </w:r>
          </w:p>
        </w:tc>
        <w:tc>
          <w:tcPr>
            <w:tcW w:w="1250" w:type="pct"/>
            <w:shd w:val="clear" w:color="auto" w:fill="auto"/>
          </w:tcPr>
          <w:p w14:paraId="5BAB8BC4" w14:textId="77777777" w:rsidR="00720E77" w:rsidRPr="00BB4AB8" w:rsidRDefault="00A12EC0">
            <w:pPr>
              <w:pStyle w:val="Compact"/>
              <w:rPr>
                <w:sz w:val="18"/>
              </w:rPr>
            </w:pPr>
            <w:r w:rsidRPr="00BB4AB8">
              <w:rPr>
                <w:sz w:val="18"/>
              </w:rPr>
              <w:t>Procedimientos e Incidencias cerradas, con causa raíz confirmada por humanos</w:t>
            </w:r>
          </w:p>
        </w:tc>
        <w:tc>
          <w:tcPr>
            <w:tcW w:w="1250" w:type="pct"/>
            <w:shd w:val="clear" w:color="auto" w:fill="auto"/>
          </w:tcPr>
          <w:p w14:paraId="5F1DC980" w14:textId="77777777" w:rsidR="00720E77" w:rsidRPr="00BB4AB8" w:rsidRDefault="00A12EC0">
            <w:pPr>
              <w:pStyle w:val="Compact"/>
              <w:rPr>
                <w:sz w:val="18"/>
              </w:rPr>
            </w:pPr>
            <w:r w:rsidRPr="00BB4AB8">
              <w:rPr>
                <w:sz w:val="18"/>
              </w:rPr>
              <w:t>Permanente y versionada</w:t>
            </w:r>
          </w:p>
        </w:tc>
        <w:tc>
          <w:tcPr>
            <w:tcW w:w="1250" w:type="pct"/>
            <w:shd w:val="clear" w:color="auto" w:fill="auto"/>
          </w:tcPr>
          <w:p w14:paraId="14C8118A" w14:textId="77777777" w:rsidR="00720E77" w:rsidRPr="00BB4AB8" w:rsidRDefault="00A12EC0">
            <w:pPr>
              <w:pStyle w:val="Compact"/>
              <w:rPr>
                <w:sz w:val="18"/>
              </w:rPr>
            </w:pPr>
            <w:r w:rsidRPr="00BB4AB8">
              <w:rPr>
                <w:sz w:val="18"/>
              </w:rPr>
              <w:t>Proceso de ingesta, nunca el agente</w:t>
            </w:r>
          </w:p>
        </w:tc>
      </w:tr>
    </w:tbl>
    <w:p w14:paraId="1F106B10" w14:textId="77777777" w:rsidR="00720E77" w:rsidRDefault="00A12EC0">
      <w:pPr>
        <w:pStyle w:val="FirstParagraph"/>
      </w:pPr>
      <w:r>
        <w:t>No hay memoria que el agente escriba libremente: eso sería un vector de envenenamiento persistente.</w:t>
      </w:r>
    </w:p>
    <w:p w14:paraId="53E801A7" w14:textId="77777777" w:rsidR="00720E77" w:rsidRDefault="00A12EC0">
      <w:pPr>
        <w:pStyle w:val="Ttulo2"/>
      </w:pPr>
      <w:bookmarkStart w:id="18" w:name="_da292b2665567be05c609dc3d76a9de4a1c3405"/>
      <w:bookmarkStart w:id="19" w:name="_Toc243391070"/>
      <w:r>
        <w:t>4.3 Estados, fallos y escalamiento del workflow</w:t>
      </w:r>
      <w:bookmarkEnd w:id="18"/>
      <w:bookmarkEnd w:id="19"/>
    </w:p>
    <w:p w14:paraId="06945065" w14:textId="77777777" w:rsidR="00720E77" w:rsidRDefault="00A12EC0">
      <w:pPr>
        <w:pStyle w:val="FirstParagraph"/>
      </w:pPr>
      <w:r>
        <w:t>El diagrama de estados completo está en la página siguiente. Ante cada fallo, el workflow se comporta así:</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8"/>
        <w:gridCol w:w="5228"/>
      </w:tblGrid>
      <w:tr w:rsidR="00720E77" w:rsidRPr="00BB4AB8" w14:paraId="5064F23D"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shd w:val="clear" w:color="auto" w:fill="E6E6E6"/>
          </w:tcPr>
          <w:p w14:paraId="02DCD550" w14:textId="77777777" w:rsidR="00720E77" w:rsidRPr="00BB4AB8" w:rsidRDefault="00A12EC0" w:rsidP="00BB4AB8">
            <w:pPr>
              <w:pStyle w:val="Compact"/>
              <w:keepNext/>
              <w:rPr>
                <w:b/>
                <w:sz w:val="18"/>
              </w:rPr>
            </w:pPr>
            <w:r w:rsidRPr="00BB4AB8">
              <w:rPr>
                <w:b/>
                <w:sz w:val="18"/>
              </w:rPr>
              <w:t>F</w:t>
            </w:r>
            <w:r w:rsidRPr="00BB4AB8">
              <w:rPr>
                <w:b/>
                <w:sz w:val="18"/>
              </w:rPr>
              <w:t>allo</w:t>
            </w:r>
          </w:p>
        </w:tc>
        <w:tc>
          <w:tcPr>
            <w:tcW w:w="2500" w:type="pct"/>
            <w:tcBorders>
              <w:bottom w:val="none" w:sz="0" w:space="0" w:color="auto"/>
            </w:tcBorders>
            <w:shd w:val="clear" w:color="auto" w:fill="E6E6E6"/>
          </w:tcPr>
          <w:p w14:paraId="6CF00E64" w14:textId="77777777" w:rsidR="00720E77" w:rsidRPr="00BB4AB8" w:rsidRDefault="00A12EC0" w:rsidP="00BB4AB8">
            <w:pPr>
              <w:pStyle w:val="Compact"/>
              <w:keepNext/>
              <w:rPr>
                <w:b/>
                <w:sz w:val="18"/>
              </w:rPr>
            </w:pPr>
            <w:r w:rsidRPr="00BB4AB8">
              <w:rPr>
                <w:b/>
                <w:sz w:val="18"/>
              </w:rPr>
              <w:t>Comportamiento</w:t>
            </w:r>
          </w:p>
        </w:tc>
      </w:tr>
      <w:tr w:rsidR="00720E77" w:rsidRPr="00BB4AB8" w14:paraId="23F53731" w14:textId="77777777" w:rsidTr="00BB4AB8">
        <w:trPr>
          <w:cantSplit/>
        </w:trPr>
        <w:tc>
          <w:tcPr>
            <w:tcW w:w="2500" w:type="pct"/>
            <w:shd w:val="clear" w:color="auto" w:fill="auto"/>
          </w:tcPr>
          <w:p w14:paraId="4BADEBE5" w14:textId="77777777" w:rsidR="00720E77" w:rsidRPr="00BB4AB8" w:rsidRDefault="00A12EC0">
            <w:pPr>
              <w:pStyle w:val="Compact"/>
              <w:rPr>
                <w:sz w:val="18"/>
              </w:rPr>
            </w:pPr>
            <w:r w:rsidRPr="00BB4AB8">
              <w:rPr>
                <w:sz w:val="18"/>
              </w:rPr>
              <w:t>Conector on-prem caído</w:t>
            </w:r>
          </w:p>
        </w:tc>
        <w:tc>
          <w:tcPr>
            <w:tcW w:w="2500" w:type="pct"/>
            <w:shd w:val="clear" w:color="auto" w:fill="auto"/>
          </w:tcPr>
          <w:p w14:paraId="6A3F92F2" w14:textId="77777777" w:rsidR="00720E77" w:rsidRPr="00BB4AB8" w:rsidRDefault="00A12EC0">
            <w:pPr>
              <w:pStyle w:val="Compact"/>
              <w:rPr>
                <w:sz w:val="18"/>
              </w:rPr>
            </w:pPr>
            <w:r w:rsidRPr="00BB4AB8">
              <w:rPr>
                <w:sz w:val="18"/>
              </w:rPr>
              <w:t>Reintento con backoff (3×). Si persiste, continúa con los datos disponibles, marca los “datos faltantes” en el resumen y genera E1 si el dato era obligatorio.</w:t>
            </w:r>
          </w:p>
        </w:tc>
      </w:tr>
      <w:tr w:rsidR="00720E77" w:rsidRPr="00BB4AB8" w14:paraId="08815425" w14:textId="77777777" w:rsidTr="00BB4AB8">
        <w:trPr>
          <w:cantSplit/>
        </w:trPr>
        <w:tc>
          <w:tcPr>
            <w:tcW w:w="2500" w:type="pct"/>
            <w:shd w:val="clear" w:color="auto" w:fill="auto"/>
          </w:tcPr>
          <w:p w14:paraId="11530E26" w14:textId="77777777" w:rsidR="00720E77" w:rsidRPr="00BB4AB8" w:rsidRDefault="00A12EC0">
            <w:pPr>
              <w:pStyle w:val="Compact"/>
              <w:rPr>
                <w:sz w:val="18"/>
              </w:rPr>
            </w:pPr>
            <w:r w:rsidRPr="00BB4AB8">
              <w:rPr>
                <w:sz w:val="18"/>
              </w:rPr>
              <w:t>Bedrock con throttling o caído</w:t>
            </w:r>
          </w:p>
        </w:tc>
        <w:tc>
          <w:tcPr>
            <w:tcW w:w="2500" w:type="pct"/>
            <w:shd w:val="clear" w:color="auto" w:fill="auto"/>
          </w:tcPr>
          <w:p w14:paraId="3A5275E3" w14:textId="77777777" w:rsidR="00720E77" w:rsidRPr="00BB4AB8" w:rsidRDefault="00A12EC0">
            <w:pPr>
              <w:pStyle w:val="Compact"/>
              <w:rPr>
                <w:sz w:val="18"/>
              </w:rPr>
            </w:pPr>
            <w:r w:rsidRPr="00BB4AB8">
              <w:rPr>
                <w:sz w:val="18"/>
              </w:rPr>
              <w:t>Reintento con backoff</w:t>
            </w:r>
            <w:r w:rsidRPr="00BB4AB8">
              <w:rPr>
                <w:sz w:val="18"/>
              </w:rPr>
              <w:t>. Si persiste, pasa a SinAnalisisIA (E7): derivación por reglas, o al Operador NOC si el ruteo es ambiguo.</w:t>
            </w:r>
          </w:p>
        </w:tc>
      </w:tr>
      <w:tr w:rsidR="00720E77" w:rsidRPr="00BB4AB8" w14:paraId="5D0859E9" w14:textId="77777777" w:rsidTr="00BB4AB8">
        <w:trPr>
          <w:cantSplit/>
        </w:trPr>
        <w:tc>
          <w:tcPr>
            <w:tcW w:w="2500" w:type="pct"/>
            <w:shd w:val="clear" w:color="auto" w:fill="auto"/>
          </w:tcPr>
          <w:p w14:paraId="6485B847" w14:textId="77777777" w:rsidR="00720E77" w:rsidRPr="00BB4AB8" w:rsidRDefault="00A12EC0">
            <w:pPr>
              <w:pStyle w:val="Compact"/>
              <w:rPr>
                <w:sz w:val="18"/>
              </w:rPr>
            </w:pPr>
            <w:r w:rsidRPr="00BB4AB8">
              <w:rPr>
                <w:sz w:val="18"/>
              </w:rPr>
              <w:t>Agente excede sus límites</w:t>
            </w:r>
          </w:p>
        </w:tc>
        <w:tc>
          <w:tcPr>
            <w:tcW w:w="2500" w:type="pct"/>
            <w:shd w:val="clear" w:color="auto" w:fill="auto"/>
          </w:tcPr>
          <w:p w14:paraId="78FB5567" w14:textId="77777777" w:rsidR="00720E77" w:rsidRPr="00BB4AB8" w:rsidRDefault="00A12EC0">
            <w:pPr>
              <w:pStyle w:val="Compact"/>
              <w:rPr>
                <w:sz w:val="18"/>
              </w:rPr>
            </w:pPr>
            <w:r w:rsidRPr="00BB4AB8">
              <w:rPr>
                <w:sz w:val="18"/>
              </w:rPr>
              <w:t>Devuelve lo hallado marcado como incompleto (E5).</w:t>
            </w:r>
          </w:p>
        </w:tc>
      </w:tr>
      <w:tr w:rsidR="00720E77" w:rsidRPr="00BB4AB8" w14:paraId="149D49BE" w14:textId="77777777" w:rsidTr="00BB4AB8">
        <w:trPr>
          <w:cantSplit/>
        </w:trPr>
        <w:tc>
          <w:tcPr>
            <w:tcW w:w="2500" w:type="pct"/>
            <w:shd w:val="clear" w:color="auto" w:fill="auto"/>
          </w:tcPr>
          <w:p w14:paraId="246E2579" w14:textId="77777777" w:rsidR="00720E77" w:rsidRPr="00BB4AB8" w:rsidRDefault="00A12EC0">
            <w:pPr>
              <w:pStyle w:val="Compact"/>
              <w:rPr>
                <w:sz w:val="18"/>
              </w:rPr>
            </w:pPr>
            <w:r w:rsidRPr="00BB4AB8">
              <w:rPr>
                <w:sz w:val="18"/>
              </w:rPr>
              <w:t>Salida inválida</w:t>
            </w:r>
          </w:p>
        </w:tc>
        <w:tc>
          <w:tcPr>
            <w:tcW w:w="2500" w:type="pct"/>
            <w:shd w:val="clear" w:color="auto" w:fill="auto"/>
          </w:tcPr>
          <w:p w14:paraId="30A06707" w14:textId="77777777" w:rsidR="00720E77" w:rsidRPr="00BB4AB8" w:rsidRDefault="00A12EC0">
            <w:pPr>
              <w:pStyle w:val="Compact"/>
              <w:rPr>
                <w:sz w:val="18"/>
              </w:rPr>
            </w:pPr>
            <w:r w:rsidRPr="00BB4AB8">
              <w:rPr>
                <w:sz w:val="18"/>
              </w:rPr>
              <w:t>1 reintento del resumen con los errores del validador como feedback. Si vuelve a fallar, el resumen se retiene (E2 o E6). La Incidencia ya fue derivada por regla, así que el fallo no retrasa la atención.</w:t>
            </w:r>
          </w:p>
        </w:tc>
      </w:tr>
      <w:tr w:rsidR="00720E77" w:rsidRPr="00BB4AB8" w14:paraId="00326DE9" w14:textId="77777777" w:rsidTr="00BB4AB8">
        <w:trPr>
          <w:cantSplit/>
        </w:trPr>
        <w:tc>
          <w:tcPr>
            <w:tcW w:w="2500" w:type="pct"/>
            <w:shd w:val="clear" w:color="auto" w:fill="auto"/>
          </w:tcPr>
          <w:p w14:paraId="7122BB76" w14:textId="77777777" w:rsidR="00720E77" w:rsidRPr="00BB4AB8" w:rsidRDefault="00A12EC0">
            <w:pPr>
              <w:pStyle w:val="Compact"/>
              <w:rPr>
                <w:sz w:val="18"/>
              </w:rPr>
            </w:pPr>
            <w:r w:rsidRPr="00BB4AB8">
              <w:rPr>
                <w:sz w:val="18"/>
              </w:rPr>
              <w:t>Alertas simultáneas del mismo equipo</w:t>
            </w:r>
          </w:p>
        </w:tc>
        <w:tc>
          <w:tcPr>
            <w:tcW w:w="2500" w:type="pct"/>
            <w:shd w:val="clear" w:color="auto" w:fill="auto"/>
          </w:tcPr>
          <w:p w14:paraId="5C7E9BF8" w14:textId="77777777" w:rsidR="00720E77" w:rsidRPr="00BB4AB8" w:rsidRDefault="00A12EC0">
            <w:pPr>
              <w:pStyle w:val="Compact"/>
              <w:rPr>
                <w:sz w:val="18"/>
              </w:rPr>
            </w:pPr>
            <w:r w:rsidRPr="00BB4AB8">
              <w:rPr>
                <w:sz w:val="18"/>
              </w:rPr>
              <w:t>La correlación</w:t>
            </w:r>
            <w:r w:rsidRPr="00BB4AB8">
              <w:rPr>
                <w:sz w:val="18"/>
              </w:rPr>
              <w:t xml:space="preserve"> toma un bloqueo por equipo en Aurora (</w:t>
            </w:r>
            <w:r w:rsidRPr="00BB4AB8">
              <w:rPr>
                <w:rStyle w:val="VerbatimChar"/>
                <w:sz w:val="18"/>
              </w:rPr>
              <w:t>pg_advisory_xact_lock</w:t>
            </w:r>
            <w:r w:rsidRPr="00BB4AB8">
              <w:rPr>
                <w:sz w:val="18"/>
              </w:rPr>
              <w:t>), así que dos ejecuciones concurrentes no crean Incidencias duplicadas. Al adjuntar, se recalcula la prioridad de la Incidencia existente.</w:t>
            </w:r>
          </w:p>
        </w:tc>
      </w:tr>
      <w:tr w:rsidR="00720E77" w:rsidRPr="00BB4AB8" w14:paraId="5A4169A6" w14:textId="77777777" w:rsidTr="00BB4AB8">
        <w:trPr>
          <w:cantSplit/>
        </w:trPr>
        <w:tc>
          <w:tcPr>
            <w:tcW w:w="2500" w:type="pct"/>
            <w:shd w:val="clear" w:color="auto" w:fill="auto"/>
          </w:tcPr>
          <w:p w14:paraId="29AF3DF1" w14:textId="77777777" w:rsidR="00720E77" w:rsidRPr="00BB4AB8" w:rsidRDefault="00A12EC0">
            <w:pPr>
              <w:pStyle w:val="Compact"/>
              <w:rPr>
                <w:sz w:val="18"/>
              </w:rPr>
            </w:pPr>
            <w:r w:rsidRPr="00BB4AB8">
              <w:rPr>
                <w:sz w:val="18"/>
              </w:rPr>
              <w:t>Operador NOC no responde</w:t>
            </w:r>
          </w:p>
        </w:tc>
        <w:tc>
          <w:tcPr>
            <w:tcW w:w="2500" w:type="pct"/>
            <w:shd w:val="clear" w:color="auto" w:fill="auto"/>
          </w:tcPr>
          <w:p w14:paraId="42E8062B" w14:textId="77777777" w:rsidR="00720E77" w:rsidRPr="00BB4AB8" w:rsidRDefault="00A12EC0">
            <w:pPr>
              <w:pStyle w:val="Compact"/>
              <w:rPr>
                <w:sz w:val="18"/>
              </w:rPr>
            </w:pPr>
            <w:r w:rsidRPr="00BB4AB8">
              <w:rPr>
                <w:sz w:val="18"/>
              </w:rPr>
              <w:t>Timeout ligado al SLA de la pr</w:t>
            </w:r>
            <w:r w:rsidRPr="00BB4AB8">
              <w:rPr>
                <w:sz w:val="18"/>
              </w:rPr>
              <w:t>ioridad. Al vencer, escala al supervisor de turno.</w:t>
            </w:r>
          </w:p>
        </w:tc>
      </w:tr>
      <w:tr w:rsidR="00720E77" w:rsidRPr="00BB4AB8" w14:paraId="2CB4B01F" w14:textId="77777777" w:rsidTr="00BB4AB8">
        <w:trPr>
          <w:cantSplit/>
        </w:trPr>
        <w:tc>
          <w:tcPr>
            <w:tcW w:w="2500" w:type="pct"/>
            <w:shd w:val="clear" w:color="auto" w:fill="auto"/>
          </w:tcPr>
          <w:p w14:paraId="1A7EF0D4" w14:textId="77777777" w:rsidR="00720E77" w:rsidRPr="00BB4AB8" w:rsidRDefault="00A12EC0">
            <w:pPr>
              <w:pStyle w:val="Compact"/>
              <w:rPr>
                <w:sz w:val="18"/>
              </w:rPr>
            </w:pPr>
            <w:r w:rsidRPr="00BB4AB8">
              <w:rPr>
                <w:sz w:val="18"/>
              </w:rPr>
              <w:t>Mensaje malformado</w:t>
            </w:r>
          </w:p>
        </w:tc>
        <w:tc>
          <w:tcPr>
            <w:tcW w:w="2500" w:type="pct"/>
            <w:shd w:val="clear" w:color="auto" w:fill="auto"/>
          </w:tcPr>
          <w:p w14:paraId="12E9C198" w14:textId="77777777" w:rsidR="00720E77" w:rsidRPr="00BB4AB8" w:rsidRDefault="00A12EC0">
            <w:pPr>
              <w:pStyle w:val="Compact"/>
              <w:rPr>
                <w:sz w:val="18"/>
              </w:rPr>
            </w:pPr>
            <w:r w:rsidRPr="00BB4AB8">
              <w:rPr>
                <w:sz w:val="18"/>
              </w:rPr>
              <w:t>DLQ, más una alarma.</w:t>
            </w:r>
          </w:p>
        </w:tc>
      </w:tr>
    </w:tbl>
    <w:p w14:paraId="7376F01A" w14:textId="77777777" w:rsidR="00BB4AB8" w:rsidRDefault="00BB4AB8">
      <w:pPr>
        <w:pStyle w:val="CaptionedFigure"/>
        <w:sectPr w:rsidR="00BB4AB8" w:rsidSect="00BB4AB8">
          <w:footnotePr>
            <w:numRestart w:val="eachSect"/>
          </w:footnotePr>
          <w:pgSz w:w="12240" w:h="15840"/>
          <w:pgMar w:top="1417" w:right="1000" w:bottom="1417" w:left="1000" w:header="720" w:footer="720" w:gutter="0"/>
          <w:cols w:space="720"/>
          <w:docGrid w:linePitch="326"/>
        </w:sectPr>
      </w:pPr>
    </w:p>
    <w:p w14:paraId="2AD56F2D" w14:textId="05F06C49" w:rsidR="00720E77" w:rsidRDefault="00A12EC0">
      <w:pPr>
        <w:pStyle w:val="CaptionedFigure"/>
      </w:pPr>
      <w:r>
        <w:rPr>
          <w:noProof/>
        </w:rPr>
        <w:drawing>
          <wp:inline distT="0" distB="0" distL="0" distR="0" wp14:anchorId="1E6D35CE" wp14:editId="00F750BB">
            <wp:extent cx="4135942" cy="8852181"/>
            <wp:effectExtent l="0" t="0" r="0" b="0"/>
            <wp:docPr id="23" name="Picture" descr="Estados d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diagramas/estados.png"/>
                    <pic:cNvPicPr>
                      <a:picLocks noChangeAspect="1" noChangeArrowheads="1"/>
                    </pic:cNvPicPr>
                  </pic:nvPicPr>
                  <pic:blipFill>
                    <a:blip r:embed="rId6"/>
                    <a:stretch>
                      <a:fillRect/>
                    </a:stretch>
                  </pic:blipFill>
                  <pic:spPr bwMode="auto">
                    <a:xfrm>
                      <a:off x="0" y="0"/>
                      <a:ext cx="4135942" cy="8852181"/>
                    </a:xfrm>
                    <a:prstGeom prst="rect">
                      <a:avLst/>
                    </a:prstGeom>
                    <a:noFill/>
                    <a:ln w="9525">
                      <a:noFill/>
                      <a:headEnd/>
                      <a:tailEnd/>
                    </a:ln>
                  </pic:spPr>
                </pic:pic>
              </a:graphicData>
            </a:graphic>
          </wp:inline>
        </w:drawing>
      </w:r>
    </w:p>
    <w:p w14:paraId="5916E9FD" w14:textId="77777777" w:rsidR="00720E77" w:rsidRDefault="00A12EC0">
      <w:pPr>
        <w:pStyle w:val="ImageCaption"/>
      </w:pPr>
      <w:r>
        <w:t>Estados del workflow</w:t>
      </w:r>
    </w:p>
    <w:p w14:paraId="1A9CA19B" w14:textId="77777777" w:rsidR="00BB4AB8" w:rsidRDefault="00BB4AB8">
      <w:pPr>
        <w:pStyle w:val="Ttulo2"/>
        <w:sectPr w:rsidR="00BB4AB8" w:rsidSect="00BB4AB8">
          <w:footnotePr>
            <w:numRestart w:val="eachSect"/>
          </w:footnotePr>
          <w:pgSz w:w="12240" w:h="15840"/>
          <w:pgMar w:top="600" w:right="600" w:bottom="600" w:left="600" w:header="720" w:footer="720" w:gutter="0"/>
          <w:cols w:space="720"/>
          <w:docGrid w:linePitch="326"/>
        </w:sectPr>
      </w:pPr>
      <w:bookmarkStart w:id="20" w:name="_860fae0d546a8198f589a398b85690e59be0668"/>
      <w:bookmarkStart w:id="21" w:name="_Toc243391071"/>
    </w:p>
    <w:p w14:paraId="5F1B642D" w14:textId="3792ED0B" w:rsidR="00720E77" w:rsidRDefault="00A12EC0">
      <w:pPr>
        <w:pStyle w:val="Ttulo2"/>
      </w:pPr>
      <w:r>
        <w:t>4.4 El agente de investigación</w:t>
      </w:r>
      <w:bookmarkEnd w:id="20"/>
      <w:bookmarkEnd w:id="21"/>
    </w:p>
    <w:p w14:paraId="38DF0750" w14:textId="77777777" w:rsidR="00720E77" w:rsidRDefault="00A12EC0">
      <w:pPr>
        <w:pStyle w:val="Compact"/>
        <w:numPr>
          <w:ilvl w:val="0"/>
          <w:numId w:val="3"/>
        </w:numPr>
      </w:pPr>
      <w:r>
        <w:rPr>
          <w:b/>
          <w:bCs/>
        </w:rPr>
        <w:t>Entrada</w:t>
      </w:r>
      <w:r>
        <w:t>: la Incidencia enriquecida y seudonimizada (equipo, servicios, Alertas correlacionadas y prioridad).</w:t>
      </w:r>
    </w:p>
    <w:p w14:paraId="5F28504B" w14:textId="77777777" w:rsidR="00720E77" w:rsidRDefault="00A12EC0">
      <w:pPr>
        <w:pStyle w:val="Compact"/>
        <w:numPr>
          <w:ilvl w:val="0"/>
          <w:numId w:val="3"/>
        </w:numPr>
      </w:pPr>
      <w:r>
        <w:rPr>
          <w:b/>
          <w:bCs/>
        </w:rPr>
        <w:t>Tools</w:t>
      </w:r>
      <w:r>
        <w:t xml:space="preserve">: </w:t>
      </w:r>
      <w:r>
        <w:rPr>
          <w:rStyle w:val="VerbatimChar"/>
        </w:rPr>
        <w:t>get_device_status</w:t>
      </w:r>
      <w:r>
        <w:t xml:space="preserve">, </w:t>
      </w:r>
      <w:r>
        <w:rPr>
          <w:rStyle w:val="VerbatimChar"/>
        </w:rPr>
        <w:t>get_topology_neighbors</w:t>
      </w:r>
      <w:r>
        <w:t xml:space="preserve">, </w:t>
      </w:r>
      <w:r>
        <w:rPr>
          <w:rStyle w:val="VerbatimChar"/>
        </w:rPr>
        <w:t>get_service_context</w:t>
      </w:r>
      <w:r>
        <w:t xml:space="preserve">, </w:t>
      </w:r>
      <w:r>
        <w:rPr>
          <w:rStyle w:val="VerbatimChar"/>
        </w:rPr>
        <w:t>get_incident_timeline</w:t>
      </w:r>
      <w:r>
        <w:t xml:space="preserve">, </w:t>
      </w:r>
      <w:r>
        <w:rPr>
          <w:rStyle w:val="VerbatimChar"/>
        </w:rPr>
        <w:t>search_procedures</w:t>
      </w:r>
      <w:r>
        <w:t xml:space="preserve"> y </w:t>
      </w:r>
      <w:r>
        <w:rPr>
          <w:rStyle w:val="VerbatimChar"/>
        </w:rPr>
        <w:t>search_similar_incidents</w:t>
      </w:r>
      <w:r>
        <w:t xml:space="preserve">. Todas son de lectura, devuelven un </w:t>
      </w:r>
      <w:r>
        <w:rPr>
          <w:rStyle w:val="VerbatimChar"/>
        </w:rPr>
        <w:t>evidence_id</w:t>
      </w:r>
      <w:r>
        <w:t xml:space="preserve"> y llegan seudonimizadas.</w:t>
      </w:r>
    </w:p>
    <w:p w14:paraId="289D2AFC" w14:textId="77777777" w:rsidR="00720E77" w:rsidRDefault="00A12EC0">
      <w:pPr>
        <w:pStyle w:val="Compact"/>
        <w:numPr>
          <w:ilvl w:val="0"/>
          <w:numId w:val="3"/>
        </w:numPr>
      </w:pPr>
      <w:r>
        <w:rPr>
          <w:b/>
          <w:bCs/>
        </w:rPr>
        <w:t>Salida</w:t>
      </w:r>
      <w:r>
        <w:t>: hallazgos y una sugerencia de equipo</w:t>
      </w:r>
      <w:r>
        <w:t xml:space="preserve">, cada afirmación con su </w:t>
      </w:r>
      <w:r>
        <w:rPr>
          <w:rStyle w:val="VerbatimChar"/>
        </w:rPr>
        <w:t>evidence_id</w:t>
      </w:r>
      <w:r>
        <w:t>. La sugerencia de equipo solo se usa si el ruteo por regla fue ambiguo (E3), y la decide el Operador NOC.</w:t>
      </w:r>
    </w:p>
    <w:p w14:paraId="3086C1F1" w14:textId="77777777" w:rsidR="00720E77" w:rsidRDefault="00A12EC0">
      <w:pPr>
        <w:pStyle w:val="Compact"/>
        <w:numPr>
          <w:ilvl w:val="0"/>
          <w:numId w:val="3"/>
        </w:numPr>
      </w:pPr>
      <w:r>
        <w:rPr>
          <w:b/>
          <w:bCs/>
        </w:rPr>
        <w:t>Límites</w:t>
      </w:r>
      <w:r>
        <w:t>: máximo 8 tool calls, 90 s y un presupuesto de tokens. El contenido proveniente de Tickets y documentos v</w:t>
      </w:r>
      <w:r>
        <w:t xml:space="preserve">a delimitado como </w:t>
      </w:r>
      <w:r>
        <w:rPr>
          <w:i/>
          <w:iCs/>
        </w:rPr>
        <w:t>dato no confiable</w:t>
      </w:r>
      <w:r>
        <w:t xml:space="preserve"> en el prompt.</w:t>
      </w:r>
    </w:p>
    <w:p w14:paraId="3CCAFD76" w14:textId="77777777" w:rsidR="00720E77" w:rsidRDefault="00A12EC0">
      <w:pPr>
        <w:pStyle w:val="Compact"/>
        <w:numPr>
          <w:ilvl w:val="0"/>
          <w:numId w:val="3"/>
        </w:numPr>
      </w:pPr>
      <w:r>
        <w:rPr>
          <w:b/>
          <w:bCs/>
        </w:rPr>
        <w:t>No puede</w:t>
      </w:r>
      <w:r>
        <w:t>: escribir en ningún sistema, ejecutar comandos ni decidir la urgencia, la prioridad o el escalamiento.</w:t>
      </w:r>
    </w:p>
    <w:p w14:paraId="526A7993" w14:textId="77777777" w:rsidR="00720E77" w:rsidRDefault="00A12EC0">
      <w:pPr>
        <w:pStyle w:val="Ttulo1"/>
      </w:pPr>
      <w:bookmarkStart w:id="22" w:name="_1cf5811360d8bd240f5b6ff78ee18f92c7c09f4"/>
      <w:bookmarkStart w:id="23" w:name="_Toc243391072"/>
      <w:r>
        <w:t>5. Arquitectura física (AWS, híbrida)</w:t>
      </w:r>
      <w:bookmarkEnd w:id="22"/>
      <w:bookmarkEnd w:id="23"/>
    </w:p>
    <w:p w14:paraId="59C6D0D8" w14:textId="77777777" w:rsidR="00720E77" w:rsidRDefault="00A12EC0">
      <w:pPr>
        <w:pStyle w:val="CaptionedFigure"/>
      </w:pPr>
      <w:r>
        <w:rPr>
          <w:noProof/>
        </w:rPr>
        <w:drawing>
          <wp:inline distT="0" distB="0" distL="0" distR="0" wp14:anchorId="006A1663" wp14:editId="2AE0BBB3">
            <wp:extent cx="5677508" cy="7115985"/>
            <wp:effectExtent l="0" t="0" r="0" b="0"/>
            <wp:docPr id="28" name="Picture" descr="Arquitectura fí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diagramas/fisica.png"/>
                    <pic:cNvPicPr>
                      <a:picLocks noChangeAspect="1" noChangeArrowheads="1"/>
                    </pic:cNvPicPr>
                  </pic:nvPicPr>
                  <pic:blipFill>
                    <a:blip r:embed="rId7"/>
                    <a:stretch>
                      <a:fillRect/>
                    </a:stretch>
                  </pic:blipFill>
                  <pic:spPr bwMode="auto">
                    <a:xfrm>
                      <a:off x="0" y="0"/>
                      <a:ext cx="5677508" cy="7115985"/>
                    </a:xfrm>
                    <a:prstGeom prst="rect">
                      <a:avLst/>
                    </a:prstGeom>
                    <a:noFill/>
                    <a:ln w="9525">
                      <a:noFill/>
                      <a:headEnd/>
                      <a:tailEnd/>
                    </a:ln>
                  </pic:spPr>
                </pic:pic>
              </a:graphicData>
            </a:graphic>
          </wp:inline>
        </w:drawing>
      </w:r>
    </w:p>
    <w:p w14:paraId="3B46E382" w14:textId="77777777" w:rsidR="00720E77" w:rsidRDefault="00A12EC0">
      <w:pPr>
        <w:pStyle w:val="ImageCaption"/>
      </w:pPr>
      <w:r>
        <w:t>Arquitectura física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4"/>
        <w:gridCol w:w="2614"/>
        <w:gridCol w:w="2614"/>
        <w:gridCol w:w="2614"/>
      </w:tblGrid>
      <w:tr w:rsidR="00720E77" w:rsidRPr="00BB4AB8" w14:paraId="16B3290E"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shd w:val="clear" w:color="auto" w:fill="E6E6E6"/>
          </w:tcPr>
          <w:p w14:paraId="2992C16D" w14:textId="77777777" w:rsidR="00720E77" w:rsidRPr="00BB4AB8" w:rsidRDefault="00A12EC0" w:rsidP="00BB4AB8">
            <w:pPr>
              <w:pStyle w:val="Compact"/>
              <w:keepNext/>
              <w:rPr>
                <w:b/>
                <w:sz w:val="18"/>
              </w:rPr>
            </w:pPr>
            <w:r w:rsidRPr="00BB4AB8">
              <w:rPr>
                <w:b/>
                <w:sz w:val="18"/>
              </w:rPr>
              <w:t>Necesidad</w:t>
            </w:r>
          </w:p>
        </w:tc>
        <w:tc>
          <w:tcPr>
            <w:tcW w:w="1250" w:type="pct"/>
            <w:tcBorders>
              <w:bottom w:val="none" w:sz="0" w:space="0" w:color="auto"/>
            </w:tcBorders>
            <w:shd w:val="clear" w:color="auto" w:fill="E6E6E6"/>
          </w:tcPr>
          <w:p w14:paraId="7E134C35" w14:textId="77777777" w:rsidR="00720E77" w:rsidRPr="00BB4AB8" w:rsidRDefault="00A12EC0" w:rsidP="00BB4AB8">
            <w:pPr>
              <w:pStyle w:val="Compact"/>
              <w:keepNext/>
              <w:rPr>
                <w:b/>
                <w:sz w:val="18"/>
              </w:rPr>
            </w:pPr>
            <w:r w:rsidRPr="00BB4AB8">
              <w:rPr>
                <w:b/>
                <w:sz w:val="18"/>
              </w:rPr>
              <w:t>Servicio</w:t>
            </w:r>
          </w:p>
        </w:tc>
        <w:tc>
          <w:tcPr>
            <w:tcW w:w="1250" w:type="pct"/>
            <w:tcBorders>
              <w:bottom w:val="none" w:sz="0" w:space="0" w:color="auto"/>
            </w:tcBorders>
            <w:shd w:val="clear" w:color="auto" w:fill="E6E6E6"/>
          </w:tcPr>
          <w:p w14:paraId="455F96BF" w14:textId="77777777" w:rsidR="00720E77" w:rsidRPr="00BB4AB8" w:rsidRDefault="00A12EC0" w:rsidP="00BB4AB8">
            <w:pPr>
              <w:pStyle w:val="Compact"/>
              <w:keepNext/>
              <w:rPr>
                <w:b/>
                <w:sz w:val="18"/>
              </w:rPr>
            </w:pPr>
            <w:r w:rsidRPr="00BB4AB8">
              <w:rPr>
                <w:b/>
                <w:sz w:val="18"/>
              </w:rPr>
              <w:t>Justificación</w:t>
            </w:r>
          </w:p>
        </w:tc>
        <w:tc>
          <w:tcPr>
            <w:tcW w:w="1250" w:type="pct"/>
            <w:tcBorders>
              <w:bottom w:val="none" w:sz="0" w:space="0" w:color="auto"/>
            </w:tcBorders>
            <w:shd w:val="clear" w:color="auto" w:fill="E6E6E6"/>
          </w:tcPr>
          <w:p w14:paraId="7F270336" w14:textId="77777777" w:rsidR="00720E77" w:rsidRPr="00BB4AB8" w:rsidRDefault="00A12EC0" w:rsidP="00BB4AB8">
            <w:pPr>
              <w:pStyle w:val="Compact"/>
              <w:keepNext/>
              <w:rPr>
                <w:b/>
                <w:sz w:val="18"/>
              </w:rPr>
            </w:pPr>
            <w:r w:rsidRPr="00BB4AB8">
              <w:rPr>
                <w:b/>
                <w:sz w:val="18"/>
              </w:rPr>
              <w:t>Alternativa descartada</w:t>
            </w:r>
          </w:p>
        </w:tc>
      </w:tr>
      <w:tr w:rsidR="00720E77" w:rsidRPr="00BB4AB8" w14:paraId="3F68E824" w14:textId="77777777" w:rsidTr="00BB4AB8">
        <w:trPr>
          <w:cantSplit/>
        </w:trPr>
        <w:tc>
          <w:tcPr>
            <w:tcW w:w="1250" w:type="pct"/>
            <w:shd w:val="clear" w:color="auto" w:fill="auto"/>
          </w:tcPr>
          <w:p w14:paraId="723AAA11" w14:textId="77777777" w:rsidR="00720E77" w:rsidRPr="00BB4AB8" w:rsidRDefault="00A12EC0">
            <w:pPr>
              <w:pStyle w:val="Compact"/>
              <w:rPr>
                <w:sz w:val="18"/>
              </w:rPr>
            </w:pPr>
            <w:r w:rsidRPr="00BB4AB8">
              <w:rPr>
                <w:sz w:val="18"/>
              </w:rPr>
              <w:t>Conectividad con el operador</w:t>
            </w:r>
          </w:p>
        </w:tc>
        <w:tc>
          <w:tcPr>
            <w:tcW w:w="1250" w:type="pct"/>
            <w:shd w:val="clear" w:color="auto" w:fill="auto"/>
          </w:tcPr>
          <w:p w14:paraId="4F9B3FEB" w14:textId="77777777" w:rsidR="00720E77" w:rsidRPr="00BB4AB8" w:rsidRDefault="00A12EC0">
            <w:pPr>
              <w:pStyle w:val="Compact"/>
              <w:rPr>
                <w:sz w:val="18"/>
              </w:rPr>
            </w:pPr>
            <w:r w:rsidRPr="00BB4AB8">
              <w:rPr>
                <w:b/>
                <w:bCs/>
                <w:sz w:val="18"/>
              </w:rPr>
              <w:t>Direct Connect</w:t>
            </w:r>
            <w:r w:rsidRPr="00BB4AB8">
              <w:rPr>
                <w:sz w:val="18"/>
              </w:rPr>
              <w:t xml:space="preserve"> + Site-to-Site VPN de respaldo; </w:t>
            </w:r>
            <w:r w:rsidRPr="00BB4AB8">
              <w:rPr>
                <w:b/>
                <w:bCs/>
                <w:sz w:val="18"/>
              </w:rPr>
              <w:t>Route 53 Resolver</w:t>
            </w:r>
            <w:r w:rsidRPr="00BB4AB8">
              <w:rPr>
                <w:sz w:val="18"/>
              </w:rPr>
              <w:t xml:space="preserve">: endpoint inbound para que on-prem resuelva los nombres privados de AWS, y endpoint outbound con reglas de reenvío para que los conectores y el MCP resuelvan los </w:t>
            </w:r>
            <w:r w:rsidRPr="00BB4AB8">
              <w:rPr>
                <w:sz w:val="18"/>
              </w:rPr>
              <w:t>nombres de los sistemas on-prem</w:t>
            </w:r>
          </w:p>
        </w:tc>
        <w:tc>
          <w:tcPr>
            <w:tcW w:w="1250" w:type="pct"/>
            <w:shd w:val="clear" w:color="auto" w:fill="auto"/>
          </w:tcPr>
          <w:p w14:paraId="11EFEA06" w14:textId="77777777" w:rsidR="00720E77" w:rsidRPr="00BB4AB8" w:rsidRDefault="00A12EC0">
            <w:pPr>
              <w:pStyle w:val="Compact"/>
              <w:rPr>
                <w:sz w:val="18"/>
              </w:rPr>
            </w:pPr>
            <w:r w:rsidRPr="00BB4AB8">
              <w:rPr>
                <w:sz w:val="18"/>
              </w:rPr>
              <w:t>Latencia estable y tráfico privado hacia sistemas críticos.</w:t>
            </w:r>
          </w:p>
        </w:tc>
        <w:tc>
          <w:tcPr>
            <w:tcW w:w="1250" w:type="pct"/>
            <w:shd w:val="clear" w:color="auto" w:fill="auto"/>
          </w:tcPr>
          <w:p w14:paraId="3BF19EE1" w14:textId="77777777" w:rsidR="00720E77" w:rsidRPr="00BB4AB8" w:rsidRDefault="00A12EC0">
            <w:pPr>
              <w:pStyle w:val="Compact"/>
              <w:rPr>
                <w:sz w:val="18"/>
              </w:rPr>
            </w:pPr>
            <w:r w:rsidRPr="00BB4AB8">
              <w:rPr>
                <w:sz w:val="18"/>
              </w:rPr>
              <w:t>Solo VPN: aceptable para un piloto, no para producción.</w:t>
            </w:r>
          </w:p>
        </w:tc>
      </w:tr>
      <w:tr w:rsidR="00720E77" w:rsidRPr="00BB4AB8" w14:paraId="3FADC21C" w14:textId="77777777" w:rsidTr="00BB4AB8">
        <w:trPr>
          <w:cantSplit/>
        </w:trPr>
        <w:tc>
          <w:tcPr>
            <w:tcW w:w="1250" w:type="pct"/>
            <w:shd w:val="clear" w:color="auto" w:fill="auto"/>
          </w:tcPr>
          <w:p w14:paraId="369E9514" w14:textId="77777777" w:rsidR="00720E77" w:rsidRPr="00BB4AB8" w:rsidRDefault="00A12EC0">
            <w:pPr>
              <w:pStyle w:val="Compact"/>
              <w:rPr>
                <w:sz w:val="18"/>
              </w:rPr>
            </w:pPr>
            <w:r w:rsidRPr="00BB4AB8">
              <w:rPr>
                <w:sz w:val="18"/>
              </w:rPr>
              <w:t>Ingesta</w:t>
            </w:r>
          </w:p>
        </w:tc>
        <w:tc>
          <w:tcPr>
            <w:tcW w:w="1250" w:type="pct"/>
            <w:shd w:val="clear" w:color="auto" w:fill="auto"/>
          </w:tcPr>
          <w:p w14:paraId="7CC9FE99" w14:textId="77777777" w:rsidR="00720E77" w:rsidRPr="00BB4AB8" w:rsidRDefault="00A12EC0">
            <w:pPr>
              <w:pStyle w:val="Compact"/>
              <w:rPr>
                <w:sz w:val="18"/>
              </w:rPr>
            </w:pPr>
            <w:r w:rsidRPr="00BB4AB8">
              <w:rPr>
                <w:b/>
                <w:bCs/>
                <w:sz w:val="18"/>
              </w:rPr>
              <w:t>API Gateway privado</w:t>
            </w:r>
            <w:r w:rsidRPr="00BB4AB8">
              <w:rPr>
                <w:sz w:val="18"/>
              </w:rPr>
              <w:t xml:space="preserve"> → </w:t>
            </w:r>
            <w:r w:rsidRPr="00BB4AB8">
              <w:rPr>
                <w:b/>
                <w:bCs/>
                <w:sz w:val="18"/>
              </w:rPr>
              <w:t>SQS</w:t>
            </w:r>
            <w:r w:rsidRPr="00BB4AB8">
              <w:rPr>
                <w:sz w:val="18"/>
              </w:rPr>
              <w:t xml:space="preserve"> (+DLQ) → </w:t>
            </w:r>
            <w:r w:rsidRPr="00BB4AB8">
              <w:rPr>
                <w:b/>
                <w:bCs/>
                <w:sz w:val="18"/>
              </w:rPr>
              <w:t>EventBridge Pipes</w:t>
            </w:r>
          </w:p>
        </w:tc>
        <w:tc>
          <w:tcPr>
            <w:tcW w:w="1250" w:type="pct"/>
            <w:shd w:val="clear" w:color="auto" w:fill="auto"/>
          </w:tcPr>
          <w:p w14:paraId="6C3927B8" w14:textId="77777777" w:rsidR="00720E77" w:rsidRPr="00BB4AB8" w:rsidRDefault="00A12EC0">
            <w:pPr>
              <w:pStyle w:val="Compact"/>
              <w:rPr>
                <w:sz w:val="18"/>
              </w:rPr>
            </w:pPr>
            <w:r w:rsidRPr="00BB4AB8">
              <w:rPr>
                <w:sz w:val="18"/>
              </w:rPr>
              <w:t xml:space="preserve">Absorbe picos 10× (S3), con reintentos y DLQ, </w:t>
            </w:r>
            <w:r w:rsidRPr="00BB4AB8">
              <w:rPr>
                <w:sz w:val="18"/>
              </w:rPr>
              <w:t>sin código de pegamento.</w:t>
            </w:r>
          </w:p>
        </w:tc>
        <w:tc>
          <w:tcPr>
            <w:tcW w:w="1250" w:type="pct"/>
            <w:shd w:val="clear" w:color="auto" w:fill="auto"/>
          </w:tcPr>
          <w:p w14:paraId="67B5ACA9" w14:textId="77777777" w:rsidR="00720E77" w:rsidRPr="00BB4AB8" w:rsidRDefault="00A12EC0">
            <w:pPr>
              <w:pStyle w:val="Compact"/>
              <w:rPr>
                <w:sz w:val="18"/>
              </w:rPr>
            </w:pPr>
            <w:r w:rsidRPr="00BB4AB8">
              <w:rPr>
                <w:sz w:val="18"/>
              </w:rPr>
              <w:t>Kinesis: sobredimensionado para unas 5.000 Alertas/día.</w:t>
            </w:r>
          </w:p>
        </w:tc>
      </w:tr>
      <w:tr w:rsidR="00720E77" w:rsidRPr="00BB4AB8" w14:paraId="00D0767E" w14:textId="77777777" w:rsidTr="00BB4AB8">
        <w:trPr>
          <w:cantSplit/>
        </w:trPr>
        <w:tc>
          <w:tcPr>
            <w:tcW w:w="1250" w:type="pct"/>
            <w:shd w:val="clear" w:color="auto" w:fill="auto"/>
          </w:tcPr>
          <w:p w14:paraId="07FC8989" w14:textId="77777777" w:rsidR="00720E77" w:rsidRPr="00BB4AB8" w:rsidRDefault="00A12EC0">
            <w:pPr>
              <w:pStyle w:val="Compact"/>
              <w:rPr>
                <w:sz w:val="18"/>
              </w:rPr>
            </w:pPr>
            <w:r w:rsidRPr="00BB4AB8">
              <w:rPr>
                <w:sz w:val="18"/>
              </w:rPr>
              <w:t>Orquestación</w:t>
            </w:r>
          </w:p>
        </w:tc>
        <w:tc>
          <w:tcPr>
            <w:tcW w:w="1250" w:type="pct"/>
            <w:shd w:val="clear" w:color="auto" w:fill="auto"/>
          </w:tcPr>
          <w:p w14:paraId="7E350CAE" w14:textId="77777777" w:rsidR="00720E77" w:rsidRPr="00BB4AB8" w:rsidRDefault="00A12EC0">
            <w:pPr>
              <w:pStyle w:val="Compact"/>
              <w:rPr>
                <w:sz w:val="18"/>
              </w:rPr>
            </w:pPr>
            <w:r w:rsidRPr="00BB4AB8">
              <w:rPr>
                <w:b/>
                <w:bCs/>
                <w:sz w:val="18"/>
              </w:rPr>
              <w:t>Step Functions Standard</w:t>
            </w:r>
          </w:p>
        </w:tc>
        <w:tc>
          <w:tcPr>
            <w:tcW w:w="1250" w:type="pct"/>
            <w:shd w:val="clear" w:color="auto" w:fill="auto"/>
          </w:tcPr>
          <w:p w14:paraId="54346D17" w14:textId="77777777" w:rsidR="00720E77" w:rsidRPr="00BB4AB8" w:rsidRDefault="00A12EC0">
            <w:pPr>
              <w:pStyle w:val="Compact"/>
              <w:rPr>
                <w:sz w:val="18"/>
              </w:rPr>
            </w:pPr>
            <w:r w:rsidRPr="00BB4AB8">
              <w:rPr>
                <w:sz w:val="18"/>
              </w:rPr>
              <w:t xml:space="preserve">Estados explícitos, reintentos y catch por estado, </w:t>
            </w:r>
            <w:r w:rsidRPr="00BB4AB8">
              <w:rPr>
                <w:rStyle w:val="VerbatimChar"/>
                <w:sz w:val="18"/>
              </w:rPr>
              <w:t>waitForTaskToken</w:t>
            </w:r>
            <w:r w:rsidRPr="00BB4AB8">
              <w:rPr>
                <w:sz w:val="18"/>
              </w:rPr>
              <w:t xml:space="preserve"> para HITL (ADR 0001). El historial de ejecución se conserva 90 días; </w:t>
            </w:r>
            <w:r w:rsidRPr="00BB4AB8">
              <w:rPr>
                <w:sz w:val="18"/>
              </w:rPr>
              <w:t>la auditoría permanente se escribe en Aurora y S3.</w:t>
            </w:r>
          </w:p>
        </w:tc>
        <w:tc>
          <w:tcPr>
            <w:tcW w:w="1250" w:type="pct"/>
            <w:shd w:val="clear" w:color="auto" w:fill="auto"/>
          </w:tcPr>
          <w:p w14:paraId="7A49EB2F" w14:textId="77777777" w:rsidR="00720E77" w:rsidRPr="00BB4AB8" w:rsidRDefault="00A12EC0">
            <w:pPr>
              <w:pStyle w:val="Compact"/>
              <w:rPr>
                <w:sz w:val="18"/>
              </w:rPr>
            </w:pPr>
            <w:r w:rsidRPr="00BB4AB8">
              <w:rPr>
                <w:sz w:val="18"/>
              </w:rPr>
              <w:t>Temporal o LangGraph: un servicio más que operar.</w:t>
            </w:r>
          </w:p>
        </w:tc>
      </w:tr>
      <w:tr w:rsidR="00720E77" w:rsidRPr="00BB4AB8" w14:paraId="7E100E7E" w14:textId="77777777" w:rsidTr="00BB4AB8">
        <w:trPr>
          <w:cantSplit/>
        </w:trPr>
        <w:tc>
          <w:tcPr>
            <w:tcW w:w="1250" w:type="pct"/>
            <w:shd w:val="clear" w:color="auto" w:fill="auto"/>
          </w:tcPr>
          <w:p w14:paraId="585E8289" w14:textId="77777777" w:rsidR="00720E77" w:rsidRPr="00BB4AB8" w:rsidRDefault="00A12EC0">
            <w:pPr>
              <w:pStyle w:val="Compact"/>
              <w:rPr>
                <w:sz w:val="18"/>
              </w:rPr>
            </w:pPr>
            <w:r w:rsidRPr="00BB4AB8">
              <w:rPr>
                <w:sz w:val="18"/>
              </w:rPr>
              <w:t>Pasos deterministas</w:t>
            </w:r>
          </w:p>
        </w:tc>
        <w:tc>
          <w:tcPr>
            <w:tcW w:w="1250" w:type="pct"/>
            <w:shd w:val="clear" w:color="auto" w:fill="auto"/>
          </w:tcPr>
          <w:p w14:paraId="3CC2958B" w14:textId="77777777" w:rsidR="00720E77" w:rsidRPr="00BB4AB8" w:rsidRDefault="00A12EC0">
            <w:pPr>
              <w:pStyle w:val="Compact"/>
              <w:rPr>
                <w:sz w:val="18"/>
              </w:rPr>
            </w:pPr>
            <w:r w:rsidRPr="00BB4AB8">
              <w:rPr>
                <w:b/>
                <w:bCs/>
                <w:sz w:val="18"/>
              </w:rPr>
              <w:t>Lambda</w:t>
            </w:r>
            <w:r w:rsidRPr="00BB4AB8">
              <w:rPr>
                <w:sz w:val="18"/>
              </w:rPr>
              <w:t xml:space="preserve"> en VPC</w:t>
            </w:r>
          </w:p>
        </w:tc>
        <w:tc>
          <w:tcPr>
            <w:tcW w:w="1250" w:type="pct"/>
            <w:shd w:val="clear" w:color="auto" w:fill="auto"/>
          </w:tcPr>
          <w:p w14:paraId="0FEFB749" w14:textId="77777777" w:rsidR="00720E77" w:rsidRPr="00BB4AB8" w:rsidRDefault="00A12EC0">
            <w:pPr>
              <w:pStyle w:val="Compact"/>
              <w:rPr>
                <w:sz w:val="18"/>
              </w:rPr>
            </w:pPr>
            <w:r w:rsidRPr="00BB4AB8">
              <w:rPr>
                <w:sz w:val="18"/>
              </w:rPr>
              <w:t>Tareas cortas y sin estado; escalan a cero.</w:t>
            </w:r>
          </w:p>
        </w:tc>
        <w:tc>
          <w:tcPr>
            <w:tcW w:w="1250" w:type="pct"/>
            <w:shd w:val="clear" w:color="auto" w:fill="auto"/>
          </w:tcPr>
          <w:p w14:paraId="7A57316D" w14:textId="77777777" w:rsidR="00720E77" w:rsidRPr="00BB4AB8" w:rsidRDefault="00A12EC0">
            <w:pPr>
              <w:pStyle w:val="Compact"/>
              <w:rPr>
                <w:sz w:val="18"/>
              </w:rPr>
            </w:pPr>
            <w:r w:rsidRPr="00BB4AB8">
              <w:rPr>
                <w:sz w:val="18"/>
              </w:rPr>
              <w:t>Contenedores: innecesario para pasos de segundos.</w:t>
            </w:r>
          </w:p>
        </w:tc>
      </w:tr>
      <w:tr w:rsidR="00720E77" w:rsidRPr="00BB4AB8" w14:paraId="7F41F516" w14:textId="77777777" w:rsidTr="00BB4AB8">
        <w:trPr>
          <w:cantSplit/>
        </w:trPr>
        <w:tc>
          <w:tcPr>
            <w:tcW w:w="1250" w:type="pct"/>
            <w:shd w:val="clear" w:color="auto" w:fill="auto"/>
          </w:tcPr>
          <w:p w14:paraId="4908E731" w14:textId="77777777" w:rsidR="00720E77" w:rsidRPr="00BB4AB8" w:rsidRDefault="00A12EC0">
            <w:pPr>
              <w:pStyle w:val="Compact"/>
              <w:rPr>
                <w:sz w:val="18"/>
              </w:rPr>
            </w:pPr>
            <w:r w:rsidRPr="00BB4AB8">
              <w:rPr>
                <w:sz w:val="18"/>
              </w:rPr>
              <w:t>Reglas de SLA, urgencia y ruteo</w:t>
            </w:r>
          </w:p>
        </w:tc>
        <w:tc>
          <w:tcPr>
            <w:tcW w:w="1250" w:type="pct"/>
            <w:shd w:val="clear" w:color="auto" w:fill="auto"/>
          </w:tcPr>
          <w:p w14:paraId="759A2088" w14:textId="77777777" w:rsidR="00720E77" w:rsidRPr="00BB4AB8" w:rsidRDefault="00A12EC0">
            <w:pPr>
              <w:pStyle w:val="Compact"/>
              <w:rPr>
                <w:sz w:val="18"/>
              </w:rPr>
            </w:pPr>
            <w:r w:rsidRPr="00BB4AB8">
              <w:rPr>
                <w:b/>
                <w:bCs/>
                <w:sz w:val="18"/>
              </w:rPr>
              <w:t>AppConfig</w:t>
            </w:r>
          </w:p>
        </w:tc>
        <w:tc>
          <w:tcPr>
            <w:tcW w:w="1250" w:type="pct"/>
            <w:shd w:val="clear" w:color="auto" w:fill="auto"/>
          </w:tcPr>
          <w:p w14:paraId="34DF0A87" w14:textId="77777777" w:rsidR="00720E77" w:rsidRPr="00BB4AB8" w:rsidRDefault="00A12EC0">
            <w:pPr>
              <w:pStyle w:val="Compact"/>
              <w:rPr>
                <w:sz w:val="18"/>
              </w:rPr>
            </w:pPr>
            <w:r w:rsidRPr="00BB4AB8">
              <w:rPr>
                <w:sz w:val="18"/>
              </w:rPr>
              <w:t>Las reglas cambian por negocio: despliegue validado, versionado y con rollback sin redeploy.</w:t>
            </w:r>
          </w:p>
        </w:tc>
        <w:tc>
          <w:tcPr>
            <w:tcW w:w="1250" w:type="pct"/>
            <w:shd w:val="clear" w:color="auto" w:fill="auto"/>
          </w:tcPr>
          <w:p w14:paraId="6BA3A01A" w14:textId="77777777" w:rsidR="00720E77" w:rsidRPr="00BB4AB8" w:rsidRDefault="00A12EC0">
            <w:pPr>
              <w:pStyle w:val="Compact"/>
              <w:rPr>
                <w:sz w:val="18"/>
              </w:rPr>
            </w:pPr>
            <w:r w:rsidRPr="00BB4AB8">
              <w:rPr>
                <w:sz w:val="18"/>
              </w:rPr>
              <w:t>Reglas hardcodeadas: cada cambio requiere un release.</w:t>
            </w:r>
          </w:p>
        </w:tc>
      </w:tr>
      <w:tr w:rsidR="00720E77" w:rsidRPr="00BB4AB8" w14:paraId="36BB544D" w14:textId="77777777" w:rsidTr="00BB4AB8">
        <w:trPr>
          <w:cantSplit/>
        </w:trPr>
        <w:tc>
          <w:tcPr>
            <w:tcW w:w="1250" w:type="pct"/>
            <w:shd w:val="clear" w:color="auto" w:fill="auto"/>
          </w:tcPr>
          <w:p w14:paraId="20643FB6" w14:textId="77777777" w:rsidR="00720E77" w:rsidRPr="00BB4AB8" w:rsidRDefault="00A12EC0">
            <w:pPr>
              <w:pStyle w:val="Compact"/>
              <w:rPr>
                <w:sz w:val="18"/>
              </w:rPr>
            </w:pPr>
            <w:r w:rsidRPr="00BB4AB8">
              <w:rPr>
                <w:sz w:val="18"/>
              </w:rPr>
              <w:t>Agente</w:t>
            </w:r>
          </w:p>
        </w:tc>
        <w:tc>
          <w:tcPr>
            <w:tcW w:w="1250" w:type="pct"/>
            <w:shd w:val="clear" w:color="auto" w:fill="auto"/>
          </w:tcPr>
          <w:p w14:paraId="40ECE031" w14:textId="77777777" w:rsidR="00720E77" w:rsidRPr="00BB4AB8" w:rsidRDefault="00A12EC0">
            <w:pPr>
              <w:pStyle w:val="Compact"/>
              <w:rPr>
                <w:sz w:val="18"/>
              </w:rPr>
            </w:pPr>
            <w:r w:rsidRPr="00BB4AB8">
              <w:rPr>
                <w:b/>
                <w:bCs/>
                <w:sz w:val="18"/>
              </w:rPr>
              <w:t>Lambda</w:t>
            </w:r>
            <w:r w:rsidRPr="00BB4AB8">
              <w:rPr>
                <w:sz w:val="18"/>
              </w:rPr>
              <w:t xml:space="preserve"> +</w:t>
            </w:r>
            <w:r w:rsidRPr="00BB4AB8">
              <w:rPr>
                <w:sz w:val="18"/>
              </w:rPr>
              <w:t xml:space="preserve"> Bedrock Converse API (loop propio)</w:t>
            </w:r>
          </w:p>
        </w:tc>
        <w:tc>
          <w:tcPr>
            <w:tcW w:w="1250" w:type="pct"/>
            <w:shd w:val="clear" w:color="auto" w:fill="auto"/>
          </w:tcPr>
          <w:p w14:paraId="5A617EAF" w14:textId="77777777" w:rsidR="00720E77" w:rsidRPr="00BB4AB8" w:rsidRDefault="00A12EC0">
            <w:pPr>
              <w:pStyle w:val="Compact"/>
              <w:rPr>
                <w:sz w:val="18"/>
              </w:rPr>
            </w:pPr>
            <w:r w:rsidRPr="00BB4AB8">
              <w:rPr>
                <w:sz w:val="18"/>
              </w:rPr>
              <w:t>Una invocación por Incidencia, de hasta ~90 s, con límites explícitos y trazables, en la misma plataforma que el resto de los pasos (ADR 0002).</w:t>
            </w:r>
          </w:p>
        </w:tc>
        <w:tc>
          <w:tcPr>
            <w:tcW w:w="1250" w:type="pct"/>
            <w:shd w:val="clear" w:color="auto" w:fill="auto"/>
          </w:tcPr>
          <w:p w14:paraId="6945D2F8" w14:textId="77777777" w:rsidR="00720E77" w:rsidRPr="00BB4AB8" w:rsidRDefault="00A12EC0">
            <w:pPr>
              <w:pStyle w:val="Compact"/>
              <w:rPr>
                <w:sz w:val="18"/>
              </w:rPr>
            </w:pPr>
            <w:r w:rsidRPr="00BB4AB8">
              <w:rPr>
                <w:sz w:val="18"/>
              </w:rPr>
              <w:t>ECS Fargate: 30–60 s de arranque por tarea sin beneficio. Bedrock Agents: lo</w:t>
            </w:r>
            <w:r w:rsidRPr="00BB4AB8">
              <w:rPr>
                <w:sz w:val="18"/>
              </w:rPr>
              <w:t>op opaco.</w:t>
            </w:r>
          </w:p>
        </w:tc>
      </w:tr>
      <w:tr w:rsidR="00720E77" w:rsidRPr="00BB4AB8" w14:paraId="4764D650" w14:textId="77777777" w:rsidTr="00BB4AB8">
        <w:trPr>
          <w:cantSplit/>
        </w:trPr>
        <w:tc>
          <w:tcPr>
            <w:tcW w:w="1250" w:type="pct"/>
            <w:shd w:val="clear" w:color="auto" w:fill="auto"/>
          </w:tcPr>
          <w:p w14:paraId="4B9DF081" w14:textId="77777777" w:rsidR="00720E77" w:rsidRPr="00BB4AB8" w:rsidRDefault="00A12EC0">
            <w:pPr>
              <w:pStyle w:val="Compact"/>
              <w:rPr>
                <w:sz w:val="18"/>
              </w:rPr>
            </w:pPr>
            <w:r w:rsidRPr="00BB4AB8">
              <w:rPr>
                <w:sz w:val="18"/>
              </w:rPr>
              <w:t>Tools (MCP)</w:t>
            </w:r>
          </w:p>
        </w:tc>
        <w:tc>
          <w:tcPr>
            <w:tcW w:w="1250" w:type="pct"/>
            <w:shd w:val="clear" w:color="auto" w:fill="auto"/>
          </w:tcPr>
          <w:p w14:paraId="0520593D" w14:textId="77777777" w:rsidR="00720E77" w:rsidRPr="00BB4AB8" w:rsidRDefault="00A12EC0">
            <w:pPr>
              <w:pStyle w:val="Compact"/>
              <w:rPr>
                <w:sz w:val="18"/>
              </w:rPr>
            </w:pPr>
            <w:r w:rsidRPr="00BB4AB8">
              <w:rPr>
                <w:b/>
                <w:bCs/>
                <w:sz w:val="18"/>
              </w:rPr>
              <w:t>Lambda</w:t>
            </w:r>
            <w:r w:rsidRPr="00BB4AB8">
              <w:rPr>
                <w:sz w:val="18"/>
              </w:rPr>
              <w:t xml:space="preserve"> detrás de un </w:t>
            </w:r>
            <w:r w:rsidRPr="00BB4AB8">
              <w:rPr>
                <w:b/>
                <w:bCs/>
                <w:sz w:val="18"/>
              </w:rPr>
              <w:t>API Gateway privado con autenticación IAM</w:t>
            </w:r>
          </w:p>
        </w:tc>
        <w:tc>
          <w:tcPr>
            <w:tcW w:w="1250" w:type="pct"/>
            <w:shd w:val="clear" w:color="auto" w:fill="auto"/>
          </w:tcPr>
          <w:p w14:paraId="450C1A81" w14:textId="77777777" w:rsidR="00720E77" w:rsidRPr="00BB4AB8" w:rsidRDefault="00A12EC0">
            <w:pPr>
              <w:pStyle w:val="Compact"/>
              <w:rPr>
                <w:sz w:val="18"/>
              </w:rPr>
            </w:pPr>
            <w:r w:rsidRPr="00BB4AB8">
              <w:rPr>
                <w:sz w:val="18"/>
              </w:rPr>
              <w:t>Frontera de seguridad separada con un rol de solo lectura; seudonimiza las respuestas (ADR 0003).</w:t>
            </w:r>
          </w:p>
        </w:tc>
        <w:tc>
          <w:tcPr>
            <w:tcW w:w="1250" w:type="pct"/>
            <w:shd w:val="clear" w:color="auto" w:fill="auto"/>
          </w:tcPr>
          <w:p w14:paraId="7C619A2E" w14:textId="77777777" w:rsidR="00720E77" w:rsidRPr="00BB4AB8" w:rsidRDefault="00A12EC0">
            <w:pPr>
              <w:pStyle w:val="Compact"/>
              <w:rPr>
                <w:sz w:val="18"/>
              </w:rPr>
            </w:pPr>
            <w:r w:rsidRPr="00BB4AB8">
              <w:rPr>
                <w:sz w:val="18"/>
              </w:rPr>
              <w:t>Tools dentro del agente: el agente tendría las credenciales.</w:t>
            </w:r>
          </w:p>
        </w:tc>
      </w:tr>
      <w:tr w:rsidR="00720E77" w:rsidRPr="00BB4AB8" w14:paraId="4777FC20" w14:textId="77777777" w:rsidTr="00BB4AB8">
        <w:trPr>
          <w:cantSplit/>
        </w:trPr>
        <w:tc>
          <w:tcPr>
            <w:tcW w:w="1250" w:type="pct"/>
            <w:shd w:val="clear" w:color="auto" w:fill="auto"/>
          </w:tcPr>
          <w:p w14:paraId="027EA1CB" w14:textId="77777777" w:rsidR="00720E77" w:rsidRPr="00BB4AB8" w:rsidRDefault="00A12EC0">
            <w:pPr>
              <w:pStyle w:val="Compact"/>
              <w:rPr>
                <w:sz w:val="18"/>
              </w:rPr>
            </w:pPr>
            <w:r w:rsidRPr="00BB4AB8">
              <w:rPr>
                <w:sz w:val="18"/>
              </w:rPr>
              <w:t>Aprobación humana (HITL)</w:t>
            </w:r>
          </w:p>
        </w:tc>
        <w:tc>
          <w:tcPr>
            <w:tcW w:w="1250" w:type="pct"/>
            <w:shd w:val="clear" w:color="auto" w:fill="auto"/>
          </w:tcPr>
          <w:p w14:paraId="4F119D58" w14:textId="77777777" w:rsidR="00720E77" w:rsidRPr="00BB4AB8" w:rsidRDefault="00A12EC0">
            <w:pPr>
              <w:pStyle w:val="Compact"/>
              <w:rPr>
                <w:sz w:val="18"/>
              </w:rPr>
            </w:pPr>
            <w:r w:rsidRPr="00BB4AB8">
              <w:rPr>
                <w:sz w:val="18"/>
              </w:rPr>
              <w:t xml:space="preserve">El Operador NOC aprueba o corrige </w:t>
            </w:r>
            <w:r w:rsidRPr="00BB4AB8">
              <w:rPr>
                <w:b/>
                <w:bCs/>
                <w:sz w:val="18"/>
              </w:rPr>
              <w:t>en la plataforma de tickets</w:t>
            </w:r>
            <w:r w:rsidRPr="00BB4AB8">
              <w:rPr>
                <w:sz w:val="18"/>
              </w:rPr>
              <w:t>. Su webhook entra por el API Gateway privado y una Lambda verifica, contra la API de tickets, que quien aprobó pertenece al grupo NOC; luego busca el task token en Auror</w:t>
            </w:r>
            <w:r w:rsidRPr="00BB4AB8">
              <w:rPr>
                <w:sz w:val="18"/>
              </w:rPr>
              <w:t>a y reanuda el workflow.</w:t>
            </w:r>
          </w:p>
        </w:tc>
        <w:tc>
          <w:tcPr>
            <w:tcW w:w="1250" w:type="pct"/>
            <w:shd w:val="clear" w:color="auto" w:fill="auto"/>
          </w:tcPr>
          <w:p w14:paraId="71CE2670" w14:textId="77777777" w:rsidR="00720E77" w:rsidRPr="00BB4AB8" w:rsidRDefault="00A12EC0">
            <w:pPr>
              <w:pStyle w:val="Compact"/>
              <w:rPr>
                <w:sz w:val="18"/>
              </w:rPr>
            </w:pPr>
            <w:r w:rsidRPr="00BB4AB8">
              <w:rPr>
                <w:sz w:val="18"/>
              </w:rPr>
              <w:t>Sin interfaz nueva: el operador trabaja donde ya trabaja, con su identidad corporativa. El task token nunca sale de AWS.</w:t>
            </w:r>
          </w:p>
        </w:tc>
        <w:tc>
          <w:tcPr>
            <w:tcW w:w="1250" w:type="pct"/>
            <w:shd w:val="clear" w:color="auto" w:fill="auto"/>
          </w:tcPr>
          <w:p w14:paraId="0CA595FE" w14:textId="77777777" w:rsidR="00720E77" w:rsidRPr="00BB4AB8" w:rsidRDefault="00A12EC0">
            <w:pPr>
              <w:pStyle w:val="Compact"/>
              <w:rPr>
                <w:sz w:val="18"/>
              </w:rPr>
            </w:pPr>
            <w:r w:rsidRPr="00BB4AB8">
              <w:rPr>
                <w:sz w:val="18"/>
              </w:rPr>
              <w:t>Consola propia con login: otra aplicación que construir y asegurar.</w:t>
            </w:r>
          </w:p>
        </w:tc>
      </w:tr>
      <w:tr w:rsidR="00720E77" w:rsidRPr="00BB4AB8" w14:paraId="0A7945A5" w14:textId="77777777" w:rsidTr="00BB4AB8">
        <w:trPr>
          <w:cantSplit/>
        </w:trPr>
        <w:tc>
          <w:tcPr>
            <w:tcW w:w="1250" w:type="pct"/>
            <w:shd w:val="clear" w:color="auto" w:fill="auto"/>
          </w:tcPr>
          <w:p w14:paraId="61104312" w14:textId="77777777" w:rsidR="00720E77" w:rsidRPr="00BB4AB8" w:rsidRDefault="00A12EC0">
            <w:pPr>
              <w:pStyle w:val="Compact"/>
              <w:rPr>
                <w:sz w:val="18"/>
              </w:rPr>
            </w:pPr>
            <w:r w:rsidRPr="00BB4AB8">
              <w:rPr>
                <w:sz w:val="18"/>
              </w:rPr>
              <w:t>Modelos</w:t>
            </w:r>
          </w:p>
        </w:tc>
        <w:tc>
          <w:tcPr>
            <w:tcW w:w="1250" w:type="pct"/>
            <w:shd w:val="clear" w:color="auto" w:fill="auto"/>
          </w:tcPr>
          <w:p w14:paraId="47E9F583" w14:textId="77777777" w:rsidR="00720E77" w:rsidRPr="00BB4AB8" w:rsidRDefault="00A12EC0">
            <w:pPr>
              <w:pStyle w:val="Compact"/>
              <w:rPr>
                <w:sz w:val="18"/>
              </w:rPr>
            </w:pPr>
            <w:r w:rsidRPr="00BB4AB8">
              <w:rPr>
                <w:b/>
                <w:bCs/>
                <w:sz w:val="18"/>
              </w:rPr>
              <w:t>Amazon Bedrock</w:t>
            </w:r>
            <w:r w:rsidRPr="00BB4AB8">
              <w:rPr>
                <w:sz w:val="18"/>
              </w:rPr>
              <w:t>: un modelo fundaci</w:t>
            </w:r>
            <w:r w:rsidRPr="00BB4AB8">
              <w:rPr>
                <w:sz w:val="18"/>
              </w:rPr>
              <w:t>onal de nivel pequeño (extracción) y uno de nivel medio (agente y resumen), con versión fijada. Opciones en Bedrock: Anthropic Claude, Amazon Nova, Meta Llama o Mistral; la elección final se hace con el golden set de §7 (calidad en español, tool use, costo</w:t>
            </w:r>
            <w:r w:rsidRPr="00BB4AB8">
              <w:rPr>
                <w:sz w:val="18"/>
              </w:rPr>
              <w:t xml:space="preserve"> y latencia).</w:t>
            </w:r>
          </w:p>
        </w:tc>
        <w:tc>
          <w:tcPr>
            <w:tcW w:w="1250" w:type="pct"/>
            <w:shd w:val="clear" w:color="auto" w:fill="auto"/>
          </w:tcPr>
          <w:p w14:paraId="757C729C" w14:textId="77777777" w:rsidR="00720E77" w:rsidRPr="00BB4AB8" w:rsidRDefault="00A12EC0">
            <w:pPr>
              <w:pStyle w:val="Compact"/>
              <w:rPr>
                <w:sz w:val="18"/>
              </w:rPr>
            </w:pPr>
            <w:r w:rsidRPr="00BB4AB8">
              <w:rPr>
                <w:sz w:val="18"/>
              </w:rPr>
              <w:t>Modelos gestionados, sin uso de datos para entrenamiento, sin GPU que operar. Dos niveles para optimizar costo. La Converse API es común a todos los modelos, así que cambiar de modelo no cambia el código.</w:t>
            </w:r>
          </w:p>
        </w:tc>
        <w:tc>
          <w:tcPr>
            <w:tcW w:w="1250" w:type="pct"/>
            <w:shd w:val="clear" w:color="auto" w:fill="auto"/>
          </w:tcPr>
          <w:p w14:paraId="4245CA93" w14:textId="77777777" w:rsidR="00720E77" w:rsidRPr="00BB4AB8" w:rsidRDefault="00A12EC0">
            <w:pPr>
              <w:pStyle w:val="Compact"/>
              <w:rPr>
                <w:sz w:val="18"/>
              </w:rPr>
            </w:pPr>
            <w:r w:rsidRPr="00BB4AB8">
              <w:rPr>
                <w:sz w:val="18"/>
              </w:rPr>
              <w:t>Self-hosting en GPU: mayor costo y operación; queda</w:t>
            </w:r>
            <w:r w:rsidRPr="00BB4AB8">
              <w:rPr>
                <w:sz w:val="18"/>
              </w:rPr>
              <w:t xml:space="preserve"> como plan B ante S1.</w:t>
            </w:r>
          </w:p>
        </w:tc>
      </w:tr>
      <w:tr w:rsidR="00720E77" w:rsidRPr="00BB4AB8" w14:paraId="1BED1A69" w14:textId="77777777" w:rsidTr="00BB4AB8">
        <w:trPr>
          <w:cantSplit/>
        </w:trPr>
        <w:tc>
          <w:tcPr>
            <w:tcW w:w="1250" w:type="pct"/>
            <w:shd w:val="clear" w:color="auto" w:fill="auto"/>
          </w:tcPr>
          <w:p w14:paraId="69716F0E" w14:textId="77777777" w:rsidR="00720E77" w:rsidRPr="00BB4AB8" w:rsidRDefault="00A12EC0">
            <w:pPr>
              <w:pStyle w:val="Compact"/>
              <w:rPr>
                <w:sz w:val="18"/>
              </w:rPr>
            </w:pPr>
            <w:r w:rsidRPr="00BB4AB8">
              <w:rPr>
                <w:sz w:val="18"/>
              </w:rPr>
              <w:t>Guardrails</w:t>
            </w:r>
          </w:p>
        </w:tc>
        <w:tc>
          <w:tcPr>
            <w:tcW w:w="1250" w:type="pct"/>
            <w:shd w:val="clear" w:color="auto" w:fill="auto"/>
          </w:tcPr>
          <w:p w14:paraId="3FBE5B0E" w14:textId="77777777" w:rsidR="00720E77" w:rsidRPr="00BB4AB8" w:rsidRDefault="00A12EC0">
            <w:pPr>
              <w:pStyle w:val="Compact"/>
              <w:rPr>
                <w:sz w:val="18"/>
              </w:rPr>
            </w:pPr>
            <w:r w:rsidRPr="00BB4AB8">
              <w:rPr>
                <w:b/>
                <w:bCs/>
                <w:sz w:val="18"/>
              </w:rPr>
              <w:t>Bedrock Guardrails</w:t>
            </w:r>
          </w:p>
        </w:tc>
        <w:tc>
          <w:tcPr>
            <w:tcW w:w="1250" w:type="pct"/>
            <w:shd w:val="clear" w:color="auto" w:fill="auto"/>
          </w:tcPr>
          <w:p w14:paraId="04B8024E" w14:textId="77777777" w:rsidR="00720E77" w:rsidRPr="00BB4AB8" w:rsidRDefault="00A12EC0">
            <w:pPr>
              <w:pStyle w:val="Compact"/>
              <w:rPr>
                <w:sz w:val="18"/>
              </w:rPr>
            </w:pPr>
            <w:r w:rsidRPr="00BB4AB8">
              <w:rPr>
                <w:sz w:val="18"/>
              </w:rPr>
              <w:t>Detección de PII, temas denegados y prompt attacks como segunda capa tras el enmascarado propio.</w:t>
            </w:r>
          </w:p>
        </w:tc>
        <w:tc>
          <w:tcPr>
            <w:tcW w:w="1250" w:type="pct"/>
            <w:shd w:val="clear" w:color="auto" w:fill="auto"/>
          </w:tcPr>
          <w:p w14:paraId="223D1220" w14:textId="77777777" w:rsidR="00720E77" w:rsidRPr="00BB4AB8" w:rsidRDefault="00A12EC0">
            <w:pPr>
              <w:pStyle w:val="Compact"/>
              <w:rPr>
                <w:sz w:val="18"/>
              </w:rPr>
            </w:pPr>
            <w:r w:rsidRPr="00BB4AB8">
              <w:rPr>
                <w:sz w:val="18"/>
              </w:rPr>
              <w:t>Solo enmascarado propio: sin defensa en profundidad.</w:t>
            </w:r>
          </w:p>
        </w:tc>
      </w:tr>
      <w:tr w:rsidR="00720E77" w:rsidRPr="00BB4AB8" w14:paraId="686ED976" w14:textId="77777777" w:rsidTr="00BB4AB8">
        <w:trPr>
          <w:cantSplit/>
        </w:trPr>
        <w:tc>
          <w:tcPr>
            <w:tcW w:w="1250" w:type="pct"/>
            <w:shd w:val="clear" w:color="auto" w:fill="auto"/>
          </w:tcPr>
          <w:p w14:paraId="721AFE3D" w14:textId="77777777" w:rsidR="00720E77" w:rsidRPr="00BB4AB8" w:rsidRDefault="00A12EC0">
            <w:pPr>
              <w:pStyle w:val="Compact"/>
              <w:rPr>
                <w:sz w:val="18"/>
              </w:rPr>
            </w:pPr>
            <w:r w:rsidRPr="00BB4AB8">
              <w:rPr>
                <w:sz w:val="18"/>
              </w:rPr>
              <w:t>RAG</w:t>
            </w:r>
          </w:p>
        </w:tc>
        <w:tc>
          <w:tcPr>
            <w:tcW w:w="1250" w:type="pct"/>
            <w:shd w:val="clear" w:color="auto" w:fill="auto"/>
          </w:tcPr>
          <w:p w14:paraId="10987109" w14:textId="77777777" w:rsidR="00720E77" w:rsidRPr="00BB4AB8" w:rsidRDefault="00A12EC0">
            <w:pPr>
              <w:pStyle w:val="Compact"/>
              <w:rPr>
                <w:sz w:val="18"/>
              </w:rPr>
            </w:pPr>
            <w:r w:rsidRPr="00BB4AB8">
              <w:rPr>
                <w:b/>
                <w:bCs/>
                <w:sz w:val="18"/>
              </w:rPr>
              <w:t>Bedrock Knowledge Bases</w:t>
            </w:r>
            <w:r w:rsidRPr="00BB4AB8">
              <w:rPr>
                <w:sz w:val="18"/>
              </w:rPr>
              <w:t xml:space="preserve"> sobre </w:t>
            </w:r>
            <w:r w:rsidRPr="00BB4AB8">
              <w:rPr>
                <w:b/>
                <w:bCs/>
                <w:sz w:val="18"/>
              </w:rPr>
              <w:t xml:space="preserve">Aurora PostgreSQL </w:t>
            </w:r>
            <w:r w:rsidRPr="00BB4AB8">
              <w:rPr>
                <w:b/>
                <w:bCs/>
                <w:sz w:val="18"/>
              </w:rPr>
              <w:t>+ pgvector</w:t>
            </w:r>
            <w:r w:rsidRPr="00BB4AB8">
              <w:rPr>
                <w:sz w:val="18"/>
              </w:rPr>
              <w:t xml:space="preserve">, con embeddings multilingües. Fuentes en S3: procedimientos sincronizados desde los repos e Incidencias cerradas y revisadas, exportadas desde Aurora. El MCP consulta la KB con </w:t>
            </w:r>
            <w:r w:rsidRPr="00BB4AB8">
              <w:rPr>
                <w:rStyle w:val="VerbatimChar"/>
                <w:sz w:val="18"/>
              </w:rPr>
              <w:t>Retrieve</w:t>
            </w:r>
            <w:r w:rsidRPr="00BB4AB8">
              <w:rPr>
                <w:sz w:val="18"/>
              </w:rPr>
              <w:t>.</w:t>
            </w:r>
          </w:p>
        </w:tc>
        <w:tc>
          <w:tcPr>
            <w:tcW w:w="1250" w:type="pct"/>
            <w:shd w:val="clear" w:color="auto" w:fill="auto"/>
          </w:tcPr>
          <w:p w14:paraId="433517F2" w14:textId="77777777" w:rsidR="00720E77" w:rsidRPr="00BB4AB8" w:rsidRDefault="00A12EC0">
            <w:pPr>
              <w:pStyle w:val="Compact"/>
              <w:rPr>
                <w:sz w:val="18"/>
              </w:rPr>
            </w:pPr>
            <w:r w:rsidRPr="00BB4AB8">
              <w:rPr>
                <w:sz w:val="18"/>
              </w:rPr>
              <w:t>Ingesta y chunking gestionados; pgvector reutiliza el mism</w:t>
            </w:r>
            <w:r w:rsidRPr="00BB4AB8">
              <w:rPr>
                <w:sz w:val="18"/>
              </w:rPr>
              <w:t>o Aurora. Embeddings multilingües porque la documentación está en español.</w:t>
            </w:r>
          </w:p>
        </w:tc>
        <w:tc>
          <w:tcPr>
            <w:tcW w:w="1250" w:type="pct"/>
            <w:shd w:val="clear" w:color="auto" w:fill="auto"/>
          </w:tcPr>
          <w:p w14:paraId="66E48929" w14:textId="77777777" w:rsidR="00720E77" w:rsidRPr="00BB4AB8" w:rsidRDefault="00A12EC0">
            <w:pPr>
              <w:pStyle w:val="Compact"/>
              <w:rPr>
                <w:sz w:val="18"/>
              </w:rPr>
            </w:pPr>
            <w:r w:rsidRPr="00BB4AB8">
              <w:rPr>
                <w:sz w:val="18"/>
              </w:rPr>
              <w:t>OpenSearch Serverless: costo mínimo alto para este volumen.</w:t>
            </w:r>
          </w:p>
        </w:tc>
      </w:tr>
      <w:tr w:rsidR="00720E77" w:rsidRPr="00BB4AB8" w14:paraId="1B8B6ED0" w14:textId="77777777" w:rsidTr="00BB4AB8">
        <w:trPr>
          <w:cantSplit/>
        </w:trPr>
        <w:tc>
          <w:tcPr>
            <w:tcW w:w="1250" w:type="pct"/>
            <w:shd w:val="clear" w:color="auto" w:fill="auto"/>
          </w:tcPr>
          <w:p w14:paraId="7F996F76" w14:textId="77777777" w:rsidR="00720E77" w:rsidRPr="00BB4AB8" w:rsidRDefault="00A12EC0">
            <w:pPr>
              <w:pStyle w:val="Compact"/>
              <w:rPr>
                <w:sz w:val="18"/>
              </w:rPr>
            </w:pPr>
            <w:r w:rsidRPr="00BB4AB8">
              <w:rPr>
                <w:sz w:val="18"/>
              </w:rPr>
              <w:t>Estado y auditoría</w:t>
            </w:r>
          </w:p>
        </w:tc>
        <w:tc>
          <w:tcPr>
            <w:tcW w:w="1250" w:type="pct"/>
            <w:shd w:val="clear" w:color="auto" w:fill="auto"/>
          </w:tcPr>
          <w:p w14:paraId="3C55FBC7" w14:textId="77777777" w:rsidR="00720E77" w:rsidRPr="00BB4AB8" w:rsidRDefault="00A12EC0">
            <w:pPr>
              <w:pStyle w:val="Compact"/>
              <w:rPr>
                <w:sz w:val="18"/>
              </w:rPr>
            </w:pPr>
            <w:r w:rsidRPr="00BB4AB8">
              <w:rPr>
                <w:b/>
                <w:bCs/>
                <w:sz w:val="18"/>
              </w:rPr>
              <w:t>Aurora PostgreSQL Serverless v2</w:t>
            </w:r>
          </w:p>
        </w:tc>
        <w:tc>
          <w:tcPr>
            <w:tcW w:w="1250" w:type="pct"/>
            <w:shd w:val="clear" w:color="auto" w:fill="auto"/>
          </w:tcPr>
          <w:p w14:paraId="49A8C926" w14:textId="77777777" w:rsidR="00720E77" w:rsidRPr="00BB4AB8" w:rsidRDefault="00A12EC0">
            <w:pPr>
              <w:pStyle w:val="Compact"/>
              <w:rPr>
                <w:sz w:val="18"/>
              </w:rPr>
            </w:pPr>
            <w:r w:rsidRPr="00BB4AB8">
              <w:rPr>
                <w:sz w:val="18"/>
              </w:rPr>
              <w:t>Memoria de la Incidencia, auditoría, task tokens y vectores en un sol</w:t>
            </w:r>
            <w:r w:rsidRPr="00BB4AB8">
              <w:rPr>
                <w:sz w:val="18"/>
              </w:rPr>
              <w:t>o motor relacional.</w:t>
            </w:r>
          </w:p>
        </w:tc>
        <w:tc>
          <w:tcPr>
            <w:tcW w:w="1250" w:type="pct"/>
            <w:shd w:val="clear" w:color="auto" w:fill="auto"/>
          </w:tcPr>
          <w:p w14:paraId="6B39980F" w14:textId="77777777" w:rsidR="00720E77" w:rsidRPr="00BB4AB8" w:rsidRDefault="00A12EC0">
            <w:pPr>
              <w:pStyle w:val="Compact"/>
              <w:rPr>
                <w:sz w:val="18"/>
              </w:rPr>
            </w:pPr>
            <w:r w:rsidRPr="00BB4AB8">
              <w:rPr>
                <w:sz w:val="18"/>
              </w:rPr>
              <w:t>DynamoDB: consultas de auditoría y joins más difíciles.</w:t>
            </w:r>
          </w:p>
        </w:tc>
      </w:tr>
      <w:tr w:rsidR="00720E77" w:rsidRPr="00BB4AB8" w14:paraId="2B585F05" w14:textId="77777777" w:rsidTr="00BB4AB8">
        <w:trPr>
          <w:cantSplit/>
        </w:trPr>
        <w:tc>
          <w:tcPr>
            <w:tcW w:w="1250" w:type="pct"/>
            <w:shd w:val="clear" w:color="auto" w:fill="auto"/>
          </w:tcPr>
          <w:p w14:paraId="4F26E2AD" w14:textId="77777777" w:rsidR="00720E77" w:rsidRPr="00BB4AB8" w:rsidRDefault="00A12EC0">
            <w:pPr>
              <w:pStyle w:val="Compact"/>
              <w:rPr>
                <w:sz w:val="18"/>
              </w:rPr>
            </w:pPr>
            <w:r w:rsidRPr="00BB4AB8">
              <w:rPr>
                <w:sz w:val="18"/>
              </w:rPr>
              <w:t>Documentos y logs</w:t>
            </w:r>
          </w:p>
        </w:tc>
        <w:tc>
          <w:tcPr>
            <w:tcW w:w="1250" w:type="pct"/>
            <w:shd w:val="clear" w:color="auto" w:fill="auto"/>
          </w:tcPr>
          <w:p w14:paraId="21D2DAC5" w14:textId="77777777" w:rsidR="00720E77" w:rsidRPr="00BB4AB8" w:rsidRDefault="00A12EC0">
            <w:pPr>
              <w:pStyle w:val="Compact"/>
              <w:rPr>
                <w:sz w:val="18"/>
              </w:rPr>
            </w:pPr>
            <w:r w:rsidRPr="00BB4AB8">
              <w:rPr>
                <w:b/>
                <w:bCs/>
                <w:sz w:val="18"/>
              </w:rPr>
              <w:t>S3</w:t>
            </w:r>
            <w:r w:rsidRPr="00BB4AB8">
              <w:rPr>
                <w:sz w:val="18"/>
              </w:rPr>
              <w:t xml:space="preserve"> con SSE-KMS; logs de invocación del modelo y auditoría con </w:t>
            </w:r>
            <w:r w:rsidRPr="00BB4AB8">
              <w:rPr>
                <w:b/>
                <w:bCs/>
                <w:sz w:val="18"/>
              </w:rPr>
              <w:t>Object Lock</w:t>
            </w:r>
          </w:p>
        </w:tc>
        <w:tc>
          <w:tcPr>
            <w:tcW w:w="1250" w:type="pct"/>
            <w:shd w:val="clear" w:color="auto" w:fill="auto"/>
          </w:tcPr>
          <w:p w14:paraId="311F7BD4" w14:textId="77777777" w:rsidR="00720E77" w:rsidRPr="00BB4AB8" w:rsidRDefault="00A12EC0">
            <w:pPr>
              <w:pStyle w:val="Compact"/>
              <w:rPr>
                <w:sz w:val="18"/>
              </w:rPr>
            </w:pPr>
            <w:r w:rsidRPr="00BB4AB8">
              <w:rPr>
                <w:sz w:val="18"/>
              </w:rPr>
              <w:t>Fuentes del RAG y auditoría inmutable de prompts y respuestas.</w:t>
            </w:r>
          </w:p>
        </w:tc>
        <w:tc>
          <w:tcPr>
            <w:tcW w:w="1250" w:type="pct"/>
            <w:shd w:val="clear" w:color="auto" w:fill="auto"/>
          </w:tcPr>
          <w:p w14:paraId="1FDE39B4" w14:textId="77777777" w:rsidR="00720E77" w:rsidRPr="00BB4AB8" w:rsidRDefault="00A12EC0">
            <w:pPr>
              <w:pStyle w:val="Compact"/>
              <w:rPr>
                <w:sz w:val="18"/>
              </w:rPr>
            </w:pPr>
            <w:r w:rsidRPr="00BB4AB8">
              <w:rPr>
                <w:sz w:val="18"/>
              </w:rPr>
              <w:t>—</w:t>
            </w:r>
          </w:p>
        </w:tc>
      </w:tr>
      <w:tr w:rsidR="00720E77" w:rsidRPr="00BB4AB8" w14:paraId="780A12F9" w14:textId="77777777" w:rsidTr="00BB4AB8">
        <w:trPr>
          <w:cantSplit/>
        </w:trPr>
        <w:tc>
          <w:tcPr>
            <w:tcW w:w="1250" w:type="pct"/>
            <w:shd w:val="clear" w:color="auto" w:fill="auto"/>
          </w:tcPr>
          <w:p w14:paraId="7842183B" w14:textId="77777777" w:rsidR="00720E77" w:rsidRPr="00BB4AB8" w:rsidRDefault="00A12EC0">
            <w:pPr>
              <w:pStyle w:val="Compact"/>
              <w:rPr>
                <w:sz w:val="18"/>
              </w:rPr>
            </w:pPr>
            <w:r w:rsidRPr="00BB4AB8">
              <w:rPr>
                <w:sz w:val="18"/>
              </w:rPr>
              <w:t>Identidad</w:t>
            </w:r>
          </w:p>
        </w:tc>
        <w:tc>
          <w:tcPr>
            <w:tcW w:w="1250" w:type="pct"/>
            <w:shd w:val="clear" w:color="auto" w:fill="auto"/>
          </w:tcPr>
          <w:p w14:paraId="1AA89256" w14:textId="77777777" w:rsidR="00720E77" w:rsidRPr="00BB4AB8" w:rsidRDefault="00A12EC0">
            <w:pPr>
              <w:pStyle w:val="Compact"/>
              <w:rPr>
                <w:sz w:val="18"/>
              </w:rPr>
            </w:pPr>
            <w:r w:rsidRPr="00BB4AB8">
              <w:rPr>
                <w:sz w:val="18"/>
              </w:rPr>
              <w:t>Humanos: ap</w:t>
            </w:r>
            <w:r w:rsidRPr="00BB4AB8">
              <w:rPr>
                <w:sz w:val="18"/>
              </w:rPr>
              <w:t xml:space="preserve">rueban con su identidad en la plataforma de tickets (federada al IdP del operador). </w:t>
            </w:r>
            <w:r w:rsidRPr="00BB4AB8">
              <w:rPr>
                <w:b/>
                <w:bCs/>
                <w:sz w:val="18"/>
              </w:rPr>
              <w:t>IAM Identity Center</w:t>
            </w:r>
            <w:r w:rsidRPr="00BB4AB8">
              <w:rPr>
                <w:sz w:val="18"/>
              </w:rPr>
              <w:t xml:space="preserve"> federado al IdP solo para administración de AWS. Servicios: un rol IAM por componente.</w:t>
            </w:r>
          </w:p>
        </w:tc>
        <w:tc>
          <w:tcPr>
            <w:tcW w:w="1250" w:type="pct"/>
            <w:shd w:val="clear" w:color="auto" w:fill="auto"/>
          </w:tcPr>
          <w:p w14:paraId="5002AD4E" w14:textId="77777777" w:rsidR="00720E77" w:rsidRPr="00BB4AB8" w:rsidRDefault="00A12EC0">
            <w:pPr>
              <w:pStyle w:val="Compact"/>
              <w:rPr>
                <w:sz w:val="18"/>
              </w:rPr>
            </w:pPr>
            <w:r w:rsidRPr="00BB4AB8">
              <w:rPr>
                <w:sz w:val="18"/>
              </w:rPr>
              <w:t>SSO corporativo; mínimo privilegio por servicio.</w:t>
            </w:r>
          </w:p>
        </w:tc>
        <w:tc>
          <w:tcPr>
            <w:tcW w:w="1250" w:type="pct"/>
            <w:shd w:val="clear" w:color="auto" w:fill="auto"/>
          </w:tcPr>
          <w:p w14:paraId="11BF6ECB" w14:textId="77777777" w:rsidR="00720E77" w:rsidRPr="00BB4AB8" w:rsidRDefault="00A12EC0">
            <w:pPr>
              <w:pStyle w:val="Compact"/>
              <w:rPr>
                <w:sz w:val="18"/>
              </w:rPr>
            </w:pPr>
            <w:r w:rsidRPr="00BB4AB8">
              <w:rPr>
                <w:sz w:val="18"/>
              </w:rPr>
              <w:t>Usuarios IAM locales.</w:t>
            </w:r>
          </w:p>
        </w:tc>
      </w:tr>
      <w:tr w:rsidR="00720E77" w:rsidRPr="00BB4AB8" w14:paraId="50099F95" w14:textId="77777777" w:rsidTr="00BB4AB8">
        <w:trPr>
          <w:cantSplit/>
        </w:trPr>
        <w:tc>
          <w:tcPr>
            <w:tcW w:w="1250" w:type="pct"/>
            <w:shd w:val="clear" w:color="auto" w:fill="auto"/>
          </w:tcPr>
          <w:p w14:paraId="3586C142" w14:textId="77777777" w:rsidR="00720E77" w:rsidRPr="00BB4AB8" w:rsidRDefault="00A12EC0">
            <w:pPr>
              <w:pStyle w:val="Compact"/>
              <w:rPr>
                <w:sz w:val="18"/>
              </w:rPr>
            </w:pPr>
            <w:r w:rsidRPr="00BB4AB8">
              <w:rPr>
                <w:sz w:val="18"/>
              </w:rPr>
              <w:t>Secretos y cifrado</w:t>
            </w:r>
          </w:p>
        </w:tc>
        <w:tc>
          <w:tcPr>
            <w:tcW w:w="1250" w:type="pct"/>
            <w:shd w:val="clear" w:color="auto" w:fill="auto"/>
          </w:tcPr>
          <w:p w14:paraId="0DB0E2E9" w14:textId="77777777" w:rsidR="00720E77" w:rsidRPr="00BB4AB8" w:rsidRDefault="00A12EC0">
            <w:pPr>
              <w:pStyle w:val="Compact"/>
              <w:rPr>
                <w:sz w:val="18"/>
              </w:rPr>
            </w:pPr>
            <w:r w:rsidRPr="00BB4AB8">
              <w:rPr>
                <w:b/>
                <w:bCs/>
                <w:sz w:val="18"/>
              </w:rPr>
              <w:t>Secrets Manager</w:t>
            </w:r>
            <w:r w:rsidRPr="00BB4AB8">
              <w:rPr>
                <w:sz w:val="18"/>
              </w:rPr>
              <w:t xml:space="preserve"> (rotación) + </w:t>
            </w:r>
            <w:r w:rsidRPr="00BB4AB8">
              <w:rPr>
                <w:b/>
                <w:bCs/>
                <w:sz w:val="18"/>
              </w:rPr>
              <w:t>KMS</w:t>
            </w:r>
            <w:r w:rsidRPr="00BB4AB8">
              <w:rPr>
                <w:sz w:val="18"/>
              </w:rPr>
              <w:t xml:space="preserve"> (claves propias)</w:t>
            </w:r>
          </w:p>
        </w:tc>
        <w:tc>
          <w:tcPr>
            <w:tcW w:w="1250" w:type="pct"/>
            <w:shd w:val="clear" w:color="auto" w:fill="auto"/>
          </w:tcPr>
          <w:p w14:paraId="55FDC7A1" w14:textId="77777777" w:rsidR="00720E77" w:rsidRPr="00BB4AB8" w:rsidRDefault="00A12EC0">
            <w:pPr>
              <w:pStyle w:val="Compact"/>
              <w:rPr>
                <w:sz w:val="18"/>
              </w:rPr>
            </w:pPr>
            <w:r w:rsidRPr="00BB4AB8">
              <w:rPr>
                <w:sz w:val="18"/>
              </w:rPr>
              <w:t>Credenciales de conectores fuera del código; cifrado en reposo.</w:t>
            </w:r>
          </w:p>
        </w:tc>
        <w:tc>
          <w:tcPr>
            <w:tcW w:w="1250" w:type="pct"/>
            <w:shd w:val="clear" w:color="auto" w:fill="auto"/>
          </w:tcPr>
          <w:p w14:paraId="03E0542B" w14:textId="77777777" w:rsidR="00720E77" w:rsidRPr="00BB4AB8" w:rsidRDefault="00A12EC0">
            <w:pPr>
              <w:pStyle w:val="Compact"/>
              <w:rPr>
                <w:sz w:val="18"/>
              </w:rPr>
            </w:pPr>
            <w:r w:rsidRPr="00BB4AB8">
              <w:rPr>
                <w:sz w:val="18"/>
              </w:rPr>
              <w:t>—</w:t>
            </w:r>
          </w:p>
        </w:tc>
      </w:tr>
      <w:tr w:rsidR="00720E77" w:rsidRPr="00BB4AB8" w14:paraId="6BBEAC07" w14:textId="77777777" w:rsidTr="00BB4AB8">
        <w:trPr>
          <w:cantSplit/>
        </w:trPr>
        <w:tc>
          <w:tcPr>
            <w:tcW w:w="1250" w:type="pct"/>
            <w:shd w:val="clear" w:color="auto" w:fill="auto"/>
          </w:tcPr>
          <w:p w14:paraId="1C3BE62E" w14:textId="77777777" w:rsidR="00720E77" w:rsidRPr="00BB4AB8" w:rsidRDefault="00A12EC0">
            <w:pPr>
              <w:pStyle w:val="Compact"/>
              <w:rPr>
                <w:sz w:val="18"/>
              </w:rPr>
            </w:pPr>
            <w:r w:rsidRPr="00BB4AB8">
              <w:rPr>
                <w:sz w:val="18"/>
              </w:rPr>
              <w:t>Red</w:t>
            </w:r>
          </w:p>
        </w:tc>
        <w:tc>
          <w:tcPr>
            <w:tcW w:w="1250" w:type="pct"/>
            <w:shd w:val="clear" w:color="auto" w:fill="auto"/>
          </w:tcPr>
          <w:p w14:paraId="40FA3E64" w14:textId="77777777" w:rsidR="00720E77" w:rsidRPr="00BB4AB8" w:rsidRDefault="00A12EC0">
            <w:pPr>
              <w:pStyle w:val="Compact"/>
              <w:rPr>
                <w:sz w:val="18"/>
              </w:rPr>
            </w:pPr>
            <w:r w:rsidRPr="00BB4AB8">
              <w:rPr>
                <w:sz w:val="18"/>
              </w:rPr>
              <w:t xml:space="preserve">VPC privada sin salida a Internet. </w:t>
            </w:r>
            <w:r w:rsidRPr="00BB4AB8">
              <w:rPr>
                <w:b/>
                <w:bCs/>
                <w:sz w:val="18"/>
              </w:rPr>
              <w:t>VPC endpo</w:t>
            </w:r>
            <w:r w:rsidRPr="00BB4AB8">
              <w:rPr>
                <w:b/>
                <w:bCs/>
                <w:sz w:val="18"/>
              </w:rPr>
              <w:t>ints</w:t>
            </w:r>
            <w:r w:rsidRPr="00BB4AB8">
              <w:rPr>
                <w:sz w:val="18"/>
              </w:rPr>
              <w:t xml:space="preserve">: </w:t>
            </w:r>
            <w:r w:rsidRPr="00BB4AB8">
              <w:rPr>
                <w:rStyle w:val="VerbatimChar"/>
                <w:sz w:val="18"/>
              </w:rPr>
              <w:t>bedrock-runtime</w:t>
            </w:r>
            <w:r w:rsidRPr="00BB4AB8">
              <w:rPr>
                <w:sz w:val="18"/>
              </w:rPr>
              <w:t xml:space="preserve">, </w:t>
            </w:r>
            <w:r w:rsidRPr="00BB4AB8">
              <w:rPr>
                <w:rStyle w:val="VerbatimChar"/>
                <w:sz w:val="18"/>
              </w:rPr>
              <w:t>bedrock-agent-runtime</w:t>
            </w:r>
            <w:r w:rsidRPr="00BB4AB8">
              <w:rPr>
                <w:sz w:val="18"/>
              </w:rPr>
              <w:t xml:space="preserve"> (Retrieve), </w:t>
            </w:r>
            <w:r w:rsidRPr="00BB4AB8">
              <w:rPr>
                <w:rStyle w:val="VerbatimChar"/>
                <w:sz w:val="18"/>
              </w:rPr>
              <w:t>execute-api</w:t>
            </w:r>
            <w:r w:rsidRPr="00BB4AB8">
              <w:rPr>
                <w:sz w:val="18"/>
              </w:rPr>
              <w:t xml:space="preserve">, </w:t>
            </w:r>
            <w:r w:rsidRPr="00BB4AB8">
              <w:rPr>
                <w:rStyle w:val="VerbatimChar"/>
                <w:sz w:val="18"/>
              </w:rPr>
              <w:t>states</w:t>
            </w:r>
            <w:r w:rsidRPr="00BB4AB8">
              <w:rPr>
                <w:sz w:val="18"/>
              </w:rPr>
              <w:t xml:space="preserve">, </w:t>
            </w:r>
            <w:r w:rsidRPr="00BB4AB8">
              <w:rPr>
                <w:rStyle w:val="VerbatimChar"/>
                <w:sz w:val="18"/>
              </w:rPr>
              <w:t>sqs</w:t>
            </w:r>
            <w:r w:rsidRPr="00BB4AB8">
              <w:rPr>
                <w:sz w:val="18"/>
              </w:rPr>
              <w:t xml:space="preserve">, </w:t>
            </w:r>
            <w:r w:rsidRPr="00BB4AB8">
              <w:rPr>
                <w:rStyle w:val="VerbatimChar"/>
                <w:sz w:val="18"/>
              </w:rPr>
              <w:t>secretsmanager</w:t>
            </w:r>
            <w:r w:rsidRPr="00BB4AB8">
              <w:rPr>
                <w:sz w:val="18"/>
              </w:rPr>
              <w:t xml:space="preserve">, </w:t>
            </w:r>
            <w:r w:rsidRPr="00BB4AB8">
              <w:rPr>
                <w:rStyle w:val="VerbatimChar"/>
                <w:sz w:val="18"/>
              </w:rPr>
              <w:t>kms</w:t>
            </w:r>
            <w:r w:rsidRPr="00BB4AB8">
              <w:rPr>
                <w:sz w:val="18"/>
              </w:rPr>
              <w:t xml:space="preserve">, </w:t>
            </w:r>
            <w:r w:rsidRPr="00BB4AB8">
              <w:rPr>
                <w:rStyle w:val="VerbatimChar"/>
                <w:sz w:val="18"/>
              </w:rPr>
              <w:t>logs</w:t>
            </w:r>
            <w:r w:rsidRPr="00BB4AB8">
              <w:rPr>
                <w:sz w:val="18"/>
              </w:rPr>
              <w:t xml:space="preserve">, </w:t>
            </w:r>
            <w:r w:rsidRPr="00BB4AB8">
              <w:rPr>
                <w:rStyle w:val="VerbatimChar"/>
                <w:sz w:val="18"/>
              </w:rPr>
              <w:t>monitoring</w:t>
            </w:r>
            <w:r w:rsidRPr="00BB4AB8">
              <w:rPr>
                <w:sz w:val="18"/>
              </w:rPr>
              <w:t xml:space="preserve">, </w:t>
            </w:r>
            <w:r w:rsidRPr="00BB4AB8">
              <w:rPr>
                <w:rStyle w:val="VerbatimChar"/>
                <w:sz w:val="18"/>
              </w:rPr>
              <w:t>sts</w:t>
            </w:r>
            <w:r w:rsidRPr="00BB4AB8">
              <w:rPr>
                <w:sz w:val="18"/>
              </w:rPr>
              <w:t xml:space="preserve">, </w:t>
            </w:r>
            <w:r w:rsidRPr="00BB4AB8">
              <w:rPr>
                <w:rStyle w:val="VerbatimChar"/>
                <w:sz w:val="18"/>
              </w:rPr>
              <w:t>appconfigdata</w:t>
            </w:r>
            <w:r w:rsidRPr="00BB4AB8">
              <w:rPr>
                <w:sz w:val="18"/>
              </w:rPr>
              <w:t xml:space="preserve"> </w:t>
            </w:r>
            <w:r w:rsidRPr="00BB4AB8">
              <w:rPr>
                <w:sz w:val="18"/>
              </w:rPr>
              <w:t>y S3 (gateway). Security groups: el agente solo puede salir hacia el endpoint del MCP y el de Bedrock.</w:t>
            </w:r>
          </w:p>
        </w:tc>
        <w:tc>
          <w:tcPr>
            <w:tcW w:w="1250" w:type="pct"/>
            <w:shd w:val="clear" w:color="auto" w:fill="auto"/>
          </w:tcPr>
          <w:p w14:paraId="5B384756" w14:textId="77777777" w:rsidR="00720E77" w:rsidRPr="00BB4AB8" w:rsidRDefault="00A12EC0">
            <w:pPr>
              <w:pStyle w:val="Compact"/>
              <w:rPr>
                <w:sz w:val="18"/>
              </w:rPr>
            </w:pPr>
            <w:r w:rsidRPr="00BB4AB8">
              <w:rPr>
                <w:sz w:val="18"/>
              </w:rPr>
              <w:t>Ningún tráfico sale a Internet; el agente no tiene otra ruta de red.</w:t>
            </w:r>
          </w:p>
        </w:tc>
        <w:tc>
          <w:tcPr>
            <w:tcW w:w="1250" w:type="pct"/>
            <w:shd w:val="clear" w:color="auto" w:fill="auto"/>
          </w:tcPr>
          <w:p w14:paraId="19159340" w14:textId="77777777" w:rsidR="00720E77" w:rsidRPr="00BB4AB8" w:rsidRDefault="00A12EC0">
            <w:pPr>
              <w:pStyle w:val="Compact"/>
              <w:rPr>
                <w:sz w:val="18"/>
              </w:rPr>
            </w:pPr>
            <w:r w:rsidRPr="00BB4AB8">
              <w:rPr>
                <w:sz w:val="18"/>
              </w:rPr>
              <w:t>NAT Gateway: abre una ruta de exfiltración.</w:t>
            </w:r>
          </w:p>
        </w:tc>
      </w:tr>
      <w:tr w:rsidR="00720E77" w:rsidRPr="00BB4AB8" w14:paraId="3613D9B8" w14:textId="77777777" w:rsidTr="00BB4AB8">
        <w:trPr>
          <w:cantSplit/>
        </w:trPr>
        <w:tc>
          <w:tcPr>
            <w:tcW w:w="1250" w:type="pct"/>
            <w:shd w:val="clear" w:color="auto" w:fill="auto"/>
          </w:tcPr>
          <w:p w14:paraId="0CDA8813" w14:textId="77777777" w:rsidR="00720E77" w:rsidRPr="00BB4AB8" w:rsidRDefault="00A12EC0">
            <w:pPr>
              <w:pStyle w:val="Compact"/>
              <w:rPr>
                <w:sz w:val="18"/>
              </w:rPr>
            </w:pPr>
            <w:r w:rsidRPr="00BB4AB8">
              <w:rPr>
                <w:sz w:val="18"/>
              </w:rPr>
              <w:t>Observabilidad</w:t>
            </w:r>
          </w:p>
        </w:tc>
        <w:tc>
          <w:tcPr>
            <w:tcW w:w="1250" w:type="pct"/>
            <w:shd w:val="clear" w:color="auto" w:fill="auto"/>
          </w:tcPr>
          <w:p w14:paraId="36A2FA60" w14:textId="77777777" w:rsidR="00720E77" w:rsidRPr="00BB4AB8" w:rsidRDefault="00A12EC0">
            <w:pPr>
              <w:pStyle w:val="Compact"/>
              <w:rPr>
                <w:sz w:val="18"/>
              </w:rPr>
            </w:pPr>
            <w:r w:rsidRPr="00BB4AB8">
              <w:rPr>
                <w:b/>
                <w:bCs/>
                <w:sz w:val="18"/>
              </w:rPr>
              <w:t>CloudWatch</w:t>
            </w:r>
            <w:r w:rsidRPr="00BB4AB8">
              <w:rPr>
                <w:sz w:val="18"/>
              </w:rPr>
              <w:t xml:space="preserve"> (métricas, lo</w:t>
            </w:r>
            <w:r w:rsidRPr="00BB4AB8">
              <w:rPr>
                <w:sz w:val="18"/>
              </w:rPr>
              <w:t xml:space="preserve">gs, alarmas), </w:t>
            </w:r>
            <w:r w:rsidRPr="00BB4AB8">
              <w:rPr>
                <w:b/>
                <w:bCs/>
                <w:sz w:val="18"/>
              </w:rPr>
              <w:t>CloudTrail</w:t>
            </w:r>
            <w:r w:rsidRPr="00BB4AB8">
              <w:rPr>
                <w:sz w:val="18"/>
              </w:rPr>
              <w:t xml:space="preserve"> (API), Bedrock invocation logging, historial de Step Functions</w:t>
            </w:r>
          </w:p>
        </w:tc>
        <w:tc>
          <w:tcPr>
            <w:tcW w:w="1250" w:type="pct"/>
            <w:shd w:val="clear" w:color="auto" w:fill="auto"/>
          </w:tcPr>
          <w:p w14:paraId="256BF491" w14:textId="77777777" w:rsidR="00720E77" w:rsidRPr="00BB4AB8" w:rsidRDefault="00A12EC0">
            <w:pPr>
              <w:pStyle w:val="Compact"/>
              <w:rPr>
                <w:sz w:val="18"/>
              </w:rPr>
            </w:pPr>
            <w:r w:rsidRPr="00BB4AB8">
              <w:rPr>
                <w:sz w:val="18"/>
              </w:rPr>
              <w:t>Nativos y suficientes.</w:t>
            </w:r>
          </w:p>
        </w:tc>
        <w:tc>
          <w:tcPr>
            <w:tcW w:w="1250" w:type="pct"/>
            <w:shd w:val="clear" w:color="auto" w:fill="auto"/>
          </w:tcPr>
          <w:p w14:paraId="3992214A" w14:textId="77777777" w:rsidR="00720E77" w:rsidRPr="00BB4AB8" w:rsidRDefault="00A12EC0">
            <w:pPr>
              <w:pStyle w:val="Compact"/>
              <w:rPr>
                <w:sz w:val="18"/>
              </w:rPr>
            </w:pPr>
            <w:r w:rsidRPr="00BB4AB8">
              <w:rPr>
                <w:sz w:val="18"/>
              </w:rPr>
              <w:t>X-Ray, Langfuse o similar: mejora futura si hace falta análisis de trazas o de calidad de prompts.</w:t>
            </w:r>
          </w:p>
        </w:tc>
      </w:tr>
    </w:tbl>
    <w:p w14:paraId="32942669" w14:textId="77777777" w:rsidR="00720E77" w:rsidRDefault="00A12EC0">
      <w:pPr>
        <w:pStyle w:val="FirstParagraph"/>
      </w:pPr>
      <w:r>
        <w:rPr>
          <w:b/>
          <w:bCs/>
        </w:rPr>
        <w:t>Región.</w:t>
      </w:r>
      <w:r>
        <w:t xml:space="preserve"> La región de referencia es us-east-1,</w:t>
      </w:r>
      <w:r>
        <w:t xml:space="preserve"> por disponibilidad de modelos en Bedrock. Si el operador exige residencia en Latinoamérica, hay que validar antes de producción la disponibilidad de los modelos y de Knowledge Bases en sa-east-1 o mx-central-1, y si requieren perfil de inferencia geográfi</w:t>
      </w:r>
      <w:r>
        <w:t>co (ver S1 y §8.6).</w:t>
      </w:r>
    </w:p>
    <w:p w14:paraId="78925751" w14:textId="77777777" w:rsidR="00720E77" w:rsidRDefault="00A12EC0">
      <w:pPr>
        <w:pStyle w:val="Ttulo1"/>
      </w:pPr>
      <w:bookmarkStart w:id="24" w:name="_1dc88d82289d67e1ea4472534f9f223778a3ba7"/>
      <w:bookmarkStart w:id="25" w:name="_Toc243391073"/>
      <w:r>
        <w:t>6. Seguridad: matriz de riesgos y controles</w:t>
      </w:r>
      <w:bookmarkEnd w:id="24"/>
      <w:bookmarkEnd w:id="25"/>
    </w:p>
    <w:p w14:paraId="212CC214" w14:textId="77777777" w:rsidR="00720E77" w:rsidRDefault="00A12EC0">
      <w:pPr>
        <w:pStyle w:val="FirstParagraph"/>
      </w:pPr>
      <w:r>
        <w:t xml:space="preserve">Marco: </w:t>
      </w:r>
      <w:r>
        <w:rPr>
          <w:b/>
          <w:bCs/>
        </w:rPr>
        <w:t>OWASP Top 10 for LLM Applications (2025)</w:t>
      </w:r>
      <w:r>
        <w:t xml:space="preserve"> más riesgos clásicos de plataforma. Cada control indica </w:t>
      </w:r>
      <w:r>
        <w:rPr>
          <w:b/>
          <w:bCs/>
        </w:rPr>
        <w:t>cómo se verifica</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42"/>
        <w:gridCol w:w="2179"/>
        <w:gridCol w:w="3486"/>
        <w:gridCol w:w="3049"/>
      </w:tblGrid>
      <w:tr w:rsidR="00720E77" w:rsidRPr="00BB4AB8" w14:paraId="6B35891E"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833" w:type="pct"/>
            <w:tcBorders>
              <w:bottom w:val="none" w:sz="0" w:space="0" w:color="auto"/>
            </w:tcBorders>
            <w:shd w:val="clear" w:color="auto" w:fill="E6E6E6"/>
          </w:tcPr>
          <w:p w14:paraId="4D1E3249" w14:textId="77777777" w:rsidR="00720E77" w:rsidRPr="00BB4AB8" w:rsidRDefault="00A12EC0" w:rsidP="00BB4AB8">
            <w:pPr>
              <w:pStyle w:val="Compact"/>
              <w:keepNext/>
              <w:rPr>
                <w:b/>
                <w:sz w:val="18"/>
              </w:rPr>
            </w:pPr>
            <w:r w:rsidRPr="00BB4AB8">
              <w:rPr>
                <w:b/>
                <w:sz w:val="18"/>
              </w:rPr>
              <w:t>Riesgo</w:t>
            </w:r>
          </w:p>
        </w:tc>
        <w:tc>
          <w:tcPr>
            <w:tcW w:w="1042" w:type="pct"/>
            <w:tcBorders>
              <w:bottom w:val="none" w:sz="0" w:space="0" w:color="auto"/>
            </w:tcBorders>
            <w:shd w:val="clear" w:color="auto" w:fill="E6E6E6"/>
          </w:tcPr>
          <w:p w14:paraId="1A7BFD21" w14:textId="77777777" w:rsidR="00720E77" w:rsidRPr="00BB4AB8" w:rsidRDefault="00A12EC0" w:rsidP="00BB4AB8">
            <w:pPr>
              <w:pStyle w:val="Compact"/>
              <w:keepNext/>
              <w:rPr>
                <w:b/>
                <w:sz w:val="18"/>
              </w:rPr>
            </w:pPr>
            <w:r w:rsidRPr="00BB4AB8">
              <w:rPr>
                <w:b/>
                <w:sz w:val="18"/>
              </w:rPr>
              <w:t>Escenario</w:t>
            </w:r>
          </w:p>
        </w:tc>
        <w:tc>
          <w:tcPr>
            <w:tcW w:w="1667" w:type="pct"/>
            <w:tcBorders>
              <w:bottom w:val="none" w:sz="0" w:space="0" w:color="auto"/>
            </w:tcBorders>
            <w:shd w:val="clear" w:color="auto" w:fill="E6E6E6"/>
          </w:tcPr>
          <w:p w14:paraId="21AA8FF7" w14:textId="77777777" w:rsidR="00720E77" w:rsidRPr="00BB4AB8" w:rsidRDefault="00A12EC0" w:rsidP="00BB4AB8">
            <w:pPr>
              <w:pStyle w:val="Compact"/>
              <w:keepNext/>
              <w:rPr>
                <w:b/>
                <w:sz w:val="18"/>
              </w:rPr>
            </w:pPr>
            <w:r w:rsidRPr="00BB4AB8">
              <w:rPr>
                <w:b/>
                <w:sz w:val="18"/>
              </w:rPr>
              <w:t>Controles</w:t>
            </w:r>
          </w:p>
        </w:tc>
        <w:tc>
          <w:tcPr>
            <w:tcW w:w="1458" w:type="pct"/>
            <w:tcBorders>
              <w:bottom w:val="none" w:sz="0" w:space="0" w:color="auto"/>
            </w:tcBorders>
            <w:shd w:val="clear" w:color="auto" w:fill="E6E6E6"/>
          </w:tcPr>
          <w:p w14:paraId="2761BA51" w14:textId="77777777" w:rsidR="00720E77" w:rsidRPr="00BB4AB8" w:rsidRDefault="00A12EC0" w:rsidP="00BB4AB8">
            <w:pPr>
              <w:pStyle w:val="Compact"/>
              <w:keepNext/>
              <w:rPr>
                <w:b/>
                <w:sz w:val="18"/>
              </w:rPr>
            </w:pPr>
            <w:r w:rsidRPr="00BB4AB8">
              <w:rPr>
                <w:b/>
                <w:sz w:val="18"/>
              </w:rPr>
              <w:t>Verificación</w:t>
            </w:r>
          </w:p>
        </w:tc>
      </w:tr>
      <w:tr w:rsidR="00720E77" w:rsidRPr="00BB4AB8" w14:paraId="54E76277" w14:textId="77777777" w:rsidTr="00BB4AB8">
        <w:trPr>
          <w:cantSplit/>
        </w:trPr>
        <w:tc>
          <w:tcPr>
            <w:tcW w:w="833" w:type="pct"/>
            <w:shd w:val="clear" w:color="auto" w:fill="auto"/>
          </w:tcPr>
          <w:p w14:paraId="7FDA3FFA" w14:textId="77777777" w:rsidR="00720E77" w:rsidRPr="00BB4AB8" w:rsidRDefault="00A12EC0">
            <w:pPr>
              <w:pStyle w:val="Compact"/>
              <w:rPr>
                <w:sz w:val="18"/>
              </w:rPr>
            </w:pPr>
            <w:r w:rsidRPr="00BB4AB8">
              <w:rPr>
                <w:b/>
                <w:bCs/>
                <w:sz w:val="18"/>
              </w:rPr>
              <w:t>LLM01 Prompt injection</w:t>
            </w:r>
            <w:r w:rsidRPr="00BB4AB8">
              <w:rPr>
                <w:sz w:val="18"/>
              </w:rPr>
              <w:t xml:space="preserve"> (indirecta)</w:t>
            </w:r>
          </w:p>
        </w:tc>
        <w:tc>
          <w:tcPr>
            <w:tcW w:w="1042" w:type="pct"/>
            <w:shd w:val="clear" w:color="auto" w:fill="auto"/>
          </w:tcPr>
          <w:p w14:paraId="72D5523A" w14:textId="77777777" w:rsidR="00720E77" w:rsidRPr="00BB4AB8" w:rsidRDefault="00A12EC0">
            <w:pPr>
              <w:pStyle w:val="Compact"/>
              <w:rPr>
                <w:sz w:val="18"/>
              </w:rPr>
            </w:pPr>
            <w:r w:rsidRPr="00BB4AB8">
              <w:rPr>
                <w:sz w:val="18"/>
              </w:rPr>
              <w:t>El texto de un Ticket o de un documento instruye “reinicia el router”, o intenta sesgar el resumen o el ruteo.</w:t>
            </w:r>
          </w:p>
        </w:tc>
        <w:tc>
          <w:tcPr>
            <w:tcW w:w="1667" w:type="pct"/>
            <w:shd w:val="clear" w:color="auto" w:fill="auto"/>
          </w:tcPr>
          <w:p w14:paraId="7CC0775F" w14:textId="77777777" w:rsidR="00720E77" w:rsidRPr="00BB4AB8" w:rsidRDefault="00A12EC0">
            <w:pPr>
              <w:pStyle w:val="Compact"/>
              <w:rPr>
                <w:sz w:val="18"/>
              </w:rPr>
            </w:pPr>
            <w:r w:rsidRPr="00BB4AB8">
              <w:rPr>
                <w:sz w:val="18"/>
              </w:rPr>
              <w:t>El agente no tiene tools de escritura (ADR 0003); el contenido externo va delimitado como dato no confiable; G</w:t>
            </w:r>
            <w:r w:rsidRPr="00BB4AB8">
              <w:rPr>
                <w:sz w:val="18"/>
              </w:rPr>
              <w:t>uardrails contra prompt attacks; el ruteo y la prioridad son por reglas; los hechos exigen evidencia de tools, no del texto del Ticket.</w:t>
            </w:r>
          </w:p>
        </w:tc>
        <w:tc>
          <w:tcPr>
            <w:tcW w:w="1458" w:type="pct"/>
            <w:shd w:val="clear" w:color="auto" w:fill="auto"/>
          </w:tcPr>
          <w:p w14:paraId="7EB084E6" w14:textId="77777777" w:rsidR="00720E77" w:rsidRPr="00BB4AB8" w:rsidRDefault="00A12EC0">
            <w:pPr>
              <w:pStyle w:val="Compact"/>
              <w:rPr>
                <w:sz w:val="18"/>
              </w:rPr>
            </w:pPr>
            <w:r w:rsidRPr="00BB4AB8">
              <w:rPr>
                <w:sz w:val="18"/>
              </w:rPr>
              <w:t>Red-team periódico con el modelo real (tasa de bloqueo en la capa 2 de §7). El caso C07 del prototipo verifica solo la ú</w:t>
            </w:r>
            <w:r w:rsidRPr="00BB4AB8">
              <w:rPr>
                <w:sz w:val="18"/>
              </w:rPr>
              <w:t>ltima barrera: que el validador detecte una acción de cambio inducida y retenga el resumen para que no se publique (la salida del modelo es simulada).</w:t>
            </w:r>
          </w:p>
        </w:tc>
      </w:tr>
      <w:tr w:rsidR="00720E77" w:rsidRPr="00BB4AB8" w14:paraId="5FB19E93" w14:textId="77777777" w:rsidTr="00BB4AB8">
        <w:trPr>
          <w:cantSplit/>
        </w:trPr>
        <w:tc>
          <w:tcPr>
            <w:tcW w:w="833" w:type="pct"/>
            <w:shd w:val="clear" w:color="auto" w:fill="auto"/>
          </w:tcPr>
          <w:p w14:paraId="4BB95342" w14:textId="77777777" w:rsidR="00720E77" w:rsidRPr="00BB4AB8" w:rsidRDefault="00A12EC0">
            <w:pPr>
              <w:pStyle w:val="Compact"/>
              <w:rPr>
                <w:sz w:val="18"/>
              </w:rPr>
            </w:pPr>
            <w:r w:rsidRPr="00BB4AB8">
              <w:rPr>
                <w:b/>
                <w:bCs/>
                <w:sz w:val="18"/>
              </w:rPr>
              <w:t>LLM06 Agencia excesiva</w:t>
            </w:r>
          </w:p>
        </w:tc>
        <w:tc>
          <w:tcPr>
            <w:tcW w:w="1042" w:type="pct"/>
            <w:shd w:val="clear" w:color="auto" w:fill="auto"/>
          </w:tcPr>
          <w:p w14:paraId="1FBBF7A0" w14:textId="77777777" w:rsidR="00720E77" w:rsidRPr="00BB4AB8" w:rsidRDefault="00A12EC0">
            <w:pPr>
              <w:pStyle w:val="Compact"/>
              <w:rPr>
                <w:sz w:val="18"/>
              </w:rPr>
            </w:pPr>
            <w:r w:rsidRPr="00BB4AB8">
              <w:rPr>
                <w:sz w:val="18"/>
              </w:rPr>
              <w:t>El agente ejecuta acciones sobre la red o el ticket.</w:t>
            </w:r>
          </w:p>
        </w:tc>
        <w:tc>
          <w:tcPr>
            <w:tcW w:w="1667" w:type="pct"/>
            <w:shd w:val="clear" w:color="auto" w:fill="auto"/>
          </w:tcPr>
          <w:p w14:paraId="09177724" w14:textId="77777777" w:rsidR="00720E77" w:rsidRPr="00BB4AB8" w:rsidRDefault="00A12EC0">
            <w:pPr>
              <w:pStyle w:val="Compact"/>
              <w:rPr>
                <w:sz w:val="18"/>
              </w:rPr>
            </w:pPr>
            <w:r w:rsidRPr="00BB4AB8">
              <w:rPr>
                <w:sz w:val="18"/>
              </w:rPr>
              <w:t>Rol del agente con una lista</w:t>
            </w:r>
            <w:r w:rsidRPr="00BB4AB8">
              <w:rPr>
                <w:sz w:val="18"/>
              </w:rPr>
              <w:t xml:space="preserve"> cerrada de acciones: </w:t>
            </w:r>
            <w:r w:rsidRPr="00BB4AB8">
              <w:rPr>
                <w:rStyle w:val="VerbatimChar"/>
                <w:sz w:val="18"/>
              </w:rPr>
              <w:t>execute-api:Invoke</w:t>
            </w:r>
            <w:r w:rsidRPr="00BB4AB8">
              <w:rPr>
                <w:sz w:val="18"/>
              </w:rPr>
              <w:t xml:space="preserve"> sobre el MCP, </w:t>
            </w:r>
            <w:r w:rsidRPr="00BB4AB8">
              <w:rPr>
                <w:rStyle w:val="VerbatimChar"/>
                <w:sz w:val="18"/>
              </w:rPr>
              <w:t>bedrock:InvokeModel</w:t>
            </w:r>
            <w:r w:rsidRPr="00BB4AB8">
              <w:rPr>
                <w:sz w:val="18"/>
              </w:rPr>
              <w:t xml:space="preserve"> sobre los modelos y el perfil de inferencia elegidos, y </w:t>
            </w:r>
            <w:r w:rsidRPr="00BB4AB8">
              <w:rPr>
                <w:rStyle w:val="VerbatimChar"/>
                <w:sz w:val="18"/>
              </w:rPr>
              <w:t>bedrock:ApplyGuardrail</w:t>
            </w:r>
            <w:r w:rsidRPr="00BB4AB8">
              <w:rPr>
                <w:sz w:val="18"/>
              </w:rPr>
              <w:t xml:space="preserve"> sobre su guardrail. La escritura está aislada en </w:t>
            </w:r>
            <w:r w:rsidRPr="00BB4AB8">
              <w:rPr>
                <w:rStyle w:val="VerbatimChar"/>
                <w:sz w:val="18"/>
              </w:rPr>
              <w:t>ticket-writer</w:t>
            </w:r>
            <w:r w:rsidRPr="00BB4AB8">
              <w:rPr>
                <w:sz w:val="18"/>
              </w:rPr>
              <w:t>. Cuentas on-prem del MCP de solo lectur</w:t>
            </w:r>
            <w:r w:rsidRPr="00BB4AB8">
              <w:rPr>
                <w:sz w:val="18"/>
              </w:rPr>
              <w:t>a. Security groups que limitan la salida del agente.</w:t>
            </w:r>
          </w:p>
        </w:tc>
        <w:tc>
          <w:tcPr>
            <w:tcW w:w="1458" w:type="pct"/>
            <w:shd w:val="clear" w:color="auto" w:fill="auto"/>
          </w:tcPr>
          <w:p w14:paraId="64425487" w14:textId="77777777" w:rsidR="00720E77" w:rsidRPr="00BB4AB8" w:rsidRDefault="00A12EC0">
            <w:pPr>
              <w:pStyle w:val="Compact"/>
              <w:rPr>
                <w:sz w:val="18"/>
              </w:rPr>
            </w:pPr>
            <w:r w:rsidRPr="00BB4AB8">
              <w:rPr>
                <w:sz w:val="18"/>
              </w:rPr>
              <w:t>Policy-as-code en CI (cfn-guard o Checkov): el build falla si el rol del agente tiene cualquier acción fuera de esa lista cerrada o comodines (</w:t>
            </w:r>
            <w:r w:rsidRPr="00BB4AB8">
              <w:rPr>
                <w:rStyle w:val="VerbatimChar"/>
                <w:sz w:val="18"/>
              </w:rPr>
              <w:t>*</w:t>
            </w:r>
            <w:r w:rsidRPr="00BB4AB8">
              <w:rPr>
                <w:sz w:val="18"/>
              </w:rPr>
              <w:t xml:space="preserve">) en acciones o recursos. </w:t>
            </w:r>
            <w:r w:rsidRPr="00BB4AB8">
              <w:rPr>
                <w:b/>
                <w:bCs/>
                <w:sz w:val="18"/>
              </w:rPr>
              <w:t>Test negativo</w:t>
            </w:r>
            <w:r w:rsidRPr="00BB4AB8">
              <w:rPr>
                <w:sz w:val="18"/>
              </w:rPr>
              <w:t>: un intento de escr</w:t>
            </w:r>
            <w:r w:rsidRPr="00BB4AB8">
              <w:rPr>
                <w:sz w:val="18"/>
              </w:rPr>
              <w:t>itura con las credenciales del MCP contra cada sistema on-prem debe fallar.</w:t>
            </w:r>
          </w:p>
        </w:tc>
      </w:tr>
      <w:tr w:rsidR="00720E77" w:rsidRPr="00BB4AB8" w14:paraId="2B04531F" w14:textId="77777777" w:rsidTr="00BB4AB8">
        <w:trPr>
          <w:cantSplit/>
        </w:trPr>
        <w:tc>
          <w:tcPr>
            <w:tcW w:w="833" w:type="pct"/>
            <w:shd w:val="clear" w:color="auto" w:fill="auto"/>
          </w:tcPr>
          <w:p w14:paraId="3C1D5DF2" w14:textId="77777777" w:rsidR="00720E77" w:rsidRPr="00BB4AB8" w:rsidRDefault="00A12EC0">
            <w:pPr>
              <w:pStyle w:val="Compact"/>
              <w:rPr>
                <w:sz w:val="18"/>
              </w:rPr>
            </w:pPr>
            <w:r w:rsidRPr="00BB4AB8">
              <w:rPr>
                <w:b/>
                <w:bCs/>
                <w:sz w:val="18"/>
              </w:rPr>
              <w:t>LLM02 Fuga de información sensible</w:t>
            </w:r>
          </w:p>
        </w:tc>
        <w:tc>
          <w:tcPr>
            <w:tcW w:w="1042" w:type="pct"/>
            <w:shd w:val="clear" w:color="auto" w:fill="auto"/>
          </w:tcPr>
          <w:p w14:paraId="4DA9E002" w14:textId="77777777" w:rsidR="00720E77" w:rsidRPr="00BB4AB8" w:rsidRDefault="00A12EC0">
            <w:pPr>
              <w:pStyle w:val="Compact"/>
              <w:rPr>
                <w:sz w:val="18"/>
              </w:rPr>
            </w:pPr>
            <w:r w:rsidRPr="00BB4AB8">
              <w:rPr>
                <w:sz w:val="18"/>
              </w:rPr>
              <w:t>Datos de clientes en prompts, respuestas de tools, logs o respuestas del modelo.</w:t>
            </w:r>
          </w:p>
        </w:tc>
        <w:tc>
          <w:tcPr>
            <w:tcW w:w="1667" w:type="pct"/>
            <w:shd w:val="clear" w:color="auto" w:fill="auto"/>
          </w:tcPr>
          <w:p w14:paraId="0903976E" w14:textId="77777777" w:rsidR="00720E77" w:rsidRPr="00BB4AB8" w:rsidRDefault="00A12EC0">
            <w:pPr>
              <w:pStyle w:val="Compact"/>
              <w:rPr>
                <w:sz w:val="18"/>
              </w:rPr>
            </w:pPr>
            <w:r w:rsidRPr="00BB4AB8">
              <w:rPr>
                <w:sz w:val="18"/>
              </w:rPr>
              <w:t>Seudonimización previa, también en las respuestas del MCP; Guar</w:t>
            </w:r>
            <w:r w:rsidRPr="00BB4AB8">
              <w:rPr>
                <w:sz w:val="18"/>
              </w:rPr>
              <w:t>drails PII; inferencia en región (S1); VPC endpoints; logs cifrados con KMS; un despliegue por operador (S8).</w:t>
            </w:r>
          </w:p>
        </w:tc>
        <w:tc>
          <w:tcPr>
            <w:tcW w:w="1458" w:type="pct"/>
            <w:shd w:val="clear" w:color="auto" w:fill="auto"/>
          </w:tcPr>
          <w:p w14:paraId="69D4FD3F" w14:textId="77777777" w:rsidR="00720E77" w:rsidRPr="00BB4AB8" w:rsidRDefault="00A12EC0">
            <w:pPr>
              <w:pStyle w:val="Compact"/>
              <w:rPr>
                <w:sz w:val="18"/>
              </w:rPr>
            </w:pPr>
            <w:r w:rsidRPr="00BB4AB8">
              <w:rPr>
                <w:sz w:val="18"/>
              </w:rPr>
              <w:t>Escaneo periódico con Macie del bucket de logs de invocación: cero hallazgos de PII.</w:t>
            </w:r>
          </w:p>
        </w:tc>
      </w:tr>
      <w:tr w:rsidR="00720E77" w:rsidRPr="00BB4AB8" w14:paraId="280AD1DF" w14:textId="77777777" w:rsidTr="00BB4AB8">
        <w:trPr>
          <w:cantSplit/>
        </w:trPr>
        <w:tc>
          <w:tcPr>
            <w:tcW w:w="833" w:type="pct"/>
            <w:shd w:val="clear" w:color="auto" w:fill="auto"/>
          </w:tcPr>
          <w:p w14:paraId="5FF5A20E" w14:textId="77777777" w:rsidR="00720E77" w:rsidRPr="00BB4AB8" w:rsidRDefault="00A12EC0">
            <w:pPr>
              <w:pStyle w:val="Compact"/>
              <w:rPr>
                <w:sz w:val="18"/>
              </w:rPr>
            </w:pPr>
            <w:r w:rsidRPr="00BB4AB8">
              <w:rPr>
                <w:b/>
                <w:bCs/>
                <w:sz w:val="18"/>
              </w:rPr>
              <w:t>LLM09 Desinformación / alucinación</w:t>
            </w:r>
          </w:p>
        </w:tc>
        <w:tc>
          <w:tcPr>
            <w:tcW w:w="1042" w:type="pct"/>
            <w:shd w:val="clear" w:color="auto" w:fill="auto"/>
          </w:tcPr>
          <w:p w14:paraId="6D56CC19" w14:textId="77777777" w:rsidR="00720E77" w:rsidRPr="00BB4AB8" w:rsidRDefault="00A12EC0">
            <w:pPr>
              <w:pStyle w:val="Compact"/>
              <w:rPr>
                <w:sz w:val="18"/>
              </w:rPr>
            </w:pPr>
            <w:r w:rsidRPr="00BB4AB8">
              <w:rPr>
                <w:sz w:val="18"/>
              </w:rPr>
              <w:t>Una hipótesis inventada s</w:t>
            </w:r>
            <w:r w:rsidRPr="00BB4AB8">
              <w:rPr>
                <w:sz w:val="18"/>
              </w:rPr>
              <w:t>e presenta como hecho.</w:t>
            </w:r>
          </w:p>
        </w:tc>
        <w:tc>
          <w:tcPr>
            <w:tcW w:w="1667" w:type="pct"/>
            <w:shd w:val="clear" w:color="auto" w:fill="auto"/>
          </w:tcPr>
          <w:p w14:paraId="35E0D331" w14:textId="77777777" w:rsidR="00720E77" w:rsidRPr="00BB4AB8" w:rsidRDefault="00A12EC0">
            <w:pPr>
              <w:pStyle w:val="Compact"/>
              <w:rPr>
                <w:sz w:val="18"/>
              </w:rPr>
            </w:pPr>
            <w:r w:rsidRPr="00BB4AB8">
              <w:rPr>
                <w:sz w:val="18"/>
              </w:rPr>
              <w:t xml:space="preserve">Esquema que separa hechos de hipótesis; cada afirmación lleva un </w:t>
            </w:r>
            <w:r w:rsidRPr="00BB4AB8">
              <w:rPr>
                <w:rStyle w:val="VerbatimChar"/>
                <w:sz w:val="18"/>
              </w:rPr>
              <w:t>evidence_id</w:t>
            </w:r>
            <w:r w:rsidRPr="00BB4AB8">
              <w:rPr>
                <w:sz w:val="18"/>
              </w:rPr>
              <w:t xml:space="preserve"> verificado contra la traza; si falla, E2 y el resumen se retiene.</w:t>
            </w:r>
          </w:p>
        </w:tc>
        <w:tc>
          <w:tcPr>
            <w:tcW w:w="1458" w:type="pct"/>
            <w:shd w:val="clear" w:color="auto" w:fill="auto"/>
          </w:tcPr>
          <w:p w14:paraId="0D12DF3D" w14:textId="77777777" w:rsidR="00720E77" w:rsidRPr="00BB4AB8" w:rsidRDefault="00A12EC0">
            <w:pPr>
              <w:pStyle w:val="Compact"/>
              <w:rPr>
                <w:sz w:val="18"/>
              </w:rPr>
            </w:pPr>
            <w:r w:rsidRPr="00BB4AB8">
              <w:rPr>
                <w:sz w:val="18"/>
              </w:rPr>
              <w:t>Casos C05, C06 y C13; métrica de groundedness en la evaluación offline.</w:t>
            </w:r>
          </w:p>
        </w:tc>
      </w:tr>
      <w:tr w:rsidR="00720E77" w:rsidRPr="00BB4AB8" w14:paraId="4F057E01" w14:textId="77777777" w:rsidTr="00BB4AB8">
        <w:trPr>
          <w:cantSplit/>
        </w:trPr>
        <w:tc>
          <w:tcPr>
            <w:tcW w:w="833" w:type="pct"/>
            <w:shd w:val="clear" w:color="auto" w:fill="auto"/>
          </w:tcPr>
          <w:p w14:paraId="42222005" w14:textId="77777777" w:rsidR="00720E77" w:rsidRPr="00BB4AB8" w:rsidRDefault="00A12EC0">
            <w:pPr>
              <w:pStyle w:val="Compact"/>
              <w:rPr>
                <w:sz w:val="18"/>
              </w:rPr>
            </w:pPr>
            <w:r w:rsidRPr="00BB4AB8">
              <w:rPr>
                <w:b/>
                <w:bCs/>
                <w:sz w:val="18"/>
              </w:rPr>
              <w:t>LLM05 Manejo inseguro de la salida</w:t>
            </w:r>
          </w:p>
        </w:tc>
        <w:tc>
          <w:tcPr>
            <w:tcW w:w="1042" w:type="pct"/>
            <w:shd w:val="clear" w:color="auto" w:fill="auto"/>
          </w:tcPr>
          <w:p w14:paraId="323328A6" w14:textId="77777777" w:rsidR="00720E77" w:rsidRPr="00BB4AB8" w:rsidRDefault="00A12EC0">
            <w:pPr>
              <w:pStyle w:val="Compact"/>
              <w:rPr>
                <w:sz w:val="18"/>
              </w:rPr>
            </w:pPr>
            <w:r w:rsidRPr="00BB4AB8">
              <w:rPr>
                <w:sz w:val="18"/>
              </w:rPr>
              <w:t>La salida del LLM se usa sin validar (ruteo, campos, HTML en el ticket).</w:t>
            </w:r>
          </w:p>
        </w:tc>
        <w:tc>
          <w:tcPr>
            <w:tcW w:w="1667" w:type="pct"/>
            <w:shd w:val="clear" w:color="auto" w:fill="auto"/>
          </w:tcPr>
          <w:p w14:paraId="6FAB310F" w14:textId="77777777" w:rsidR="00720E77" w:rsidRPr="00BB4AB8" w:rsidRDefault="00A12EC0">
            <w:pPr>
              <w:pStyle w:val="Compact"/>
              <w:rPr>
                <w:sz w:val="18"/>
              </w:rPr>
            </w:pPr>
            <w:r w:rsidRPr="00BB4AB8">
              <w:rPr>
                <w:sz w:val="18"/>
              </w:rPr>
              <w:t>Validación Pydantic; la salida nunca decide urgencia, prioridad ni SLA; escape de contenido al escribir en el ticket.</w:t>
            </w:r>
          </w:p>
        </w:tc>
        <w:tc>
          <w:tcPr>
            <w:tcW w:w="1458" w:type="pct"/>
            <w:shd w:val="clear" w:color="auto" w:fill="auto"/>
          </w:tcPr>
          <w:p w14:paraId="1585F49A" w14:textId="77777777" w:rsidR="00720E77" w:rsidRPr="00BB4AB8" w:rsidRDefault="00A12EC0">
            <w:pPr>
              <w:pStyle w:val="Compact"/>
              <w:rPr>
                <w:sz w:val="18"/>
              </w:rPr>
            </w:pPr>
            <w:r w:rsidRPr="00BB4AB8">
              <w:rPr>
                <w:sz w:val="18"/>
              </w:rPr>
              <w:t>Tests deterministas en CI.</w:t>
            </w:r>
          </w:p>
        </w:tc>
      </w:tr>
      <w:tr w:rsidR="00720E77" w:rsidRPr="00BB4AB8" w14:paraId="12BC88CA" w14:textId="77777777" w:rsidTr="00BB4AB8">
        <w:trPr>
          <w:cantSplit/>
        </w:trPr>
        <w:tc>
          <w:tcPr>
            <w:tcW w:w="833" w:type="pct"/>
            <w:shd w:val="clear" w:color="auto" w:fill="auto"/>
          </w:tcPr>
          <w:p w14:paraId="20BFBFD6" w14:textId="77777777" w:rsidR="00720E77" w:rsidRPr="00BB4AB8" w:rsidRDefault="00A12EC0">
            <w:pPr>
              <w:pStyle w:val="Compact"/>
              <w:rPr>
                <w:sz w:val="18"/>
              </w:rPr>
            </w:pPr>
            <w:r w:rsidRPr="00BB4AB8">
              <w:rPr>
                <w:b/>
                <w:bCs/>
                <w:sz w:val="18"/>
              </w:rPr>
              <w:t>LLM04 / LLM08 Envenenamiento de datos o embeddings</w:t>
            </w:r>
          </w:p>
        </w:tc>
        <w:tc>
          <w:tcPr>
            <w:tcW w:w="1042" w:type="pct"/>
            <w:shd w:val="clear" w:color="auto" w:fill="auto"/>
          </w:tcPr>
          <w:p w14:paraId="772F358D" w14:textId="77777777" w:rsidR="00720E77" w:rsidRPr="00BB4AB8" w:rsidRDefault="00A12EC0">
            <w:pPr>
              <w:pStyle w:val="Compact"/>
              <w:rPr>
                <w:sz w:val="18"/>
              </w:rPr>
            </w:pPr>
            <w:r w:rsidRPr="00BB4AB8">
              <w:rPr>
                <w:sz w:val="18"/>
              </w:rPr>
              <w:t>Un documento o Incidencia histórica manipulada sesga al age</w:t>
            </w:r>
            <w:r w:rsidRPr="00BB4AB8">
              <w:rPr>
                <w:sz w:val="18"/>
              </w:rPr>
              <w:t>nte.</w:t>
            </w:r>
          </w:p>
        </w:tc>
        <w:tc>
          <w:tcPr>
            <w:tcW w:w="1667" w:type="pct"/>
            <w:shd w:val="clear" w:color="auto" w:fill="auto"/>
          </w:tcPr>
          <w:p w14:paraId="692666FE" w14:textId="77777777" w:rsidR="00720E77" w:rsidRPr="00BB4AB8" w:rsidRDefault="00A12EC0">
            <w:pPr>
              <w:pStyle w:val="Compact"/>
              <w:rPr>
                <w:sz w:val="18"/>
              </w:rPr>
            </w:pPr>
            <w:r w:rsidRPr="00BB4AB8">
              <w:rPr>
                <w:sz w:val="18"/>
              </w:rPr>
              <w:t xml:space="preserve">Solo se ingestan Incidencias cerradas </w:t>
            </w:r>
            <w:r w:rsidRPr="00BB4AB8">
              <w:rPr>
                <w:i/>
                <w:iCs/>
                <w:sz w:val="18"/>
              </w:rPr>
              <w:t>y revisadas por humanos</w:t>
            </w:r>
            <w:r w:rsidRPr="00BB4AB8">
              <w:rPr>
                <w:sz w:val="18"/>
              </w:rPr>
              <w:t>; fuentes con control de versiones y aprobación; metadato de versión en cada fragmento; índices separados por operador (S8).</w:t>
            </w:r>
          </w:p>
        </w:tc>
        <w:tc>
          <w:tcPr>
            <w:tcW w:w="1458" w:type="pct"/>
            <w:shd w:val="clear" w:color="auto" w:fill="auto"/>
          </w:tcPr>
          <w:p w14:paraId="014A1963" w14:textId="77777777" w:rsidR="00720E77" w:rsidRPr="00BB4AB8" w:rsidRDefault="00A12EC0">
            <w:pPr>
              <w:pStyle w:val="Compact"/>
              <w:rPr>
                <w:sz w:val="18"/>
              </w:rPr>
            </w:pPr>
            <w:r w:rsidRPr="00BB4AB8">
              <w:rPr>
                <w:sz w:val="18"/>
              </w:rPr>
              <w:t>Auditoría de la ingesta (quién y qué versión); la evaluación de r</w:t>
            </w:r>
            <w:r w:rsidRPr="00BB4AB8">
              <w:rPr>
                <w:sz w:val="18"/>
              </w:rPr>
              <w:t>ecuperación detecta derivas.</w:t>
            </w:r>
          </w:p>
        </w:tc>
      </w:tr>
      <w:tr w:rsidR="00720E77" w:rsidRPr="00BB4AB8" w14:paraId="63D0F9D6" w14:textId="77777777" w:rsidTr="00BB4AB8">
        <w:trPr>
          <w:cantSplit/>
        </w:trPr>
        <w:tc>
          <w:tcPr>
            <w:tcW w:w="833" w:type="pct"/>
            <w:shd w:val="clear" w:color="auto" w:fill="auto"/>
          </w:tcPr>
          <w:p w14:paraId="65D86C19" w14:textId="77777777" w:rsidR="00720E77" w:rsidRPr="00BB4AB8" w:rsidRDefault="00A12EC0">
            <w:pPr>
              <w:pStyle w:val="Compact"/>
              <w:rPr>
                <w:sz w:val="18"/>
              </w:rPr>
            </w:pPr>
            <w:r w:rsidRPr="00BB4AB8">
              <w:rPr>
                <w:b/>
                <w:bCs/>
                <w:sz w:val="18"/>
              </w:rPr>
              <w:t>LLM10 Consumo desmedido</w:t>
            </w:r>
          </w:p>
        </w:tc>
        <w:tc>
          <w:tcPr>
            <w:tcW w:w="1042" w:type="pct"/>
            <w:shd w:val="clear" w:color="auto" w:fill="auto"/>
          </w:tcPr>
          <w:p w14:paraId="3AB7E1B2" w14:textId="77777777" w:rsidR="00720E77" w:rsidRPr="00BB4AB8" w:rsidRDefault="00A12EC0">
            <w:pPr>
              <w:pStyle w:val="Compact"/>
              <w:rPr>
                <w:sz w:val="18"/>
              </w:rPr>
            </w:pPr>
            <w:r w:rsidRPr="00BB4AB8">
              <w:rPr>
                <w:sz w:val="18"/>
              </w:rPr>
              <w:t>Loop del agente, picos o abuso que disparan el costo.</w:t>
            </w:r>
          </w:p>
        </w:tc>
        <w:tc>
          <w:tcPr>
            <w:tcW w:w="1667" w:type="pct"/>
            <w:shd w:val="clear" w:color="auto" w:fill="auto"/>
          </w:tcPr>
          <w:p w14:paraId="3B5A4D52" w14:textId="77777777" w:rsidR="00720E77" w:rsidRPr="00BB4AB8" w:rsidRDefault="00A12EC0">
            <w:pPr>
              <w:pStyle w:val="Compact"/>
              <w:rPr>
                <w:sz w:val="18"/>
              </w:rPr>
            </w:pPr>
            <w:r w:rsidRPr="00BB4AB8">
              <w:rPr>
                <w:sz w:val="18"/>
              </w:rPr>
              <w:t>Límites de pasos, tiempo y tokens; concurrencia máxima por cola; cuotas de Bedrock.</w:t>
            </w:r>
          </w:p>
        </w:tc>
        <w:tc>
          <w:tcPr>
            <w:tcW w:w="1458" w:type="pct"/>
            <w:shd w:val="clear" w:color="auto" w:fill="auto"/>
          </w:tcPr>
          <w:p w14:paraId="12550C99" w14:textId="77777777" w:rsidR="00720E77" w:rsidRPr="00BB4AB8" w:rsidRDefault="00A12EC0">
            <w:pPr>
              <w:pStyle w:val="Compact"/>
              <w:rPr>
                <w:sz w:val="18"/>
              </w:rPr>
            </w:pPr>
            <w:r w:rsidRPr="00BB4AB8">
              <w:rPr>
                <w:sz w:val="18"/>
              </w:rPr>
              <w:t>Alarmas de CloudWatch de costo por Incidencia y tokens por hora;</w:t>
            </w:r>
            <w:r w:rsidRPr="00BB4AB8">
              <w:rPr>
                <w:sz w:val="18"/>
              </w:rPr>
              <w:t xml:space="preserve"> AWS Budgets.</w:t>
            </w:r>
          </w:p>
        </w:tc>
      </w:tr>
      <w:tr w:rsidR="00720E77" w:rsidRPr="00BB4AB8" w14:paraId="65B202EA" w14:textId="77777777" w:rsidTr="00BB4AB8">
        <w:trPr>
          <w:cantSplit/>
        </w:trPr>
        <w:tc>
          <w:tcPr>
            <w:tcW w:w="833" w:type="pct"/>
            <w:shd w:val="clear" w:color="auto" w:fill="auto"/>
          </w:tcPr>
          <w:p w14:paraId="630D5FAE" w14:textId="77777777" w:rsidR="00720E77" w:rsidRPr="00BB4AB8" w:rsidRDefault="00A12EC0">
            <w:pPr>
              <w:pStyle w:val="Compact"/>
              <w:rPr>
                <w:sz w:val="18"/>
              </w:rPr>
            </w:pPr>
            <w:r w:rsidRPr="00BB4AB8">
              <w:rPr>
                <w:b/>
                <w:bCs/>
                <w:sz w:val="18"/>
              </w:rPr>
              <w:t>LLM03 Cadena de suministro / cambio de modelo</w:t>
            </w:r>
          </w:p>
        </w:tc>
        <w:tc>
          <w:tcPr>
            <w:tcW w:w="1042" w:type="pct"/>
            <w:shd w:val="clear" w:color="auto" w:fill="auto"/>
          </w:tcPr>
          <w:p w14:paraId="131C875B" w14:textId="77777777" w:rsidR="00720E77" w:rsidRPr="00BB4AB8" w:rsidRDefault="00A12EC0">
            <w:pPr>
              <w:pStyle w:val="Compact"/>
              <w:rPr>
                <w:sz w:val="18"/>
              </w:rPr>
            </w:pPr>
            <w:r w:rsidRPr="00BB4AB8">
              <w:rPr>
                <w:sz w:val="18"/>
              </w:rPr>
              <w:t>Un cambio de versión del modelo degrada la calidad sin aviso.</w:t>
            </w:r>
          </w:p>
        </w:tc>
        <w:tc>
          <w:tcPr>
            <w:tcW w:w="1667" w:type="pct"/>
            <w:shd w:val="clear" w:color="auto" w:fill="auto"/>
          </w:tcPr>
          <w:p w14:paraId="48816C2D" w14:textId="77777777" w:rsidR="00720E77" w:rsidRPr="00BB4AB8" w:rsidRDefault="00A12EC0">
            <w:pPr>
              <w:pStyle w:val="Compact"/>
              <w:rPr>
                <w:sz w:val="18"/>
              </w:rPr>
            </w:pPr>
            <w:r w:rsidRPr="00BB4AB8">
              <w:rPr>
                <w:sz w:val="18"/>
              </w:rPr>
              <w:t>Versión de modelo fijada; un cambio de modelo o prompt pasa por el gate de evaluación.</w:t>
            </w:r>
          </w:p>
        </w:tc>
        <w:tc>
          <w:tcPr>
            <w:tcW w:w="1458" w:type="pct"/>
            <w:shd w:val="clear" w:color="auto" w:fill="auto"/>
          </w:tcPr>
          <w:p w14:paraId="281FC414" w14:textId="77777777" w:rsidR="00720E77" w:rsidRPr="00BB4AB8" w:rsidRDefault="00A12EC0">
            <w:pPr>
              <w:pStyle w:val="Compact"/>
              <w:rPr>
                <w:sz w:val="18"/>
              </w:rPr>
            </w:pPr>
            <w:r w:rsidRPr="00BB4AB8">
              <w:rPr>
                <w:sz w:val="18"/>
              </w:rPr>
              <w:t>Pipeline: no se despliega si la regresión baja</w:t>
            </w:r>
            <w:r w:rsidRPr="00BB4AB8">
              <w:rPr>
                <w:sz w:val="18"/>
              </w:rPr>
              <w:t xml:space="preserve"> de los umbrales de §7.</w:t>
            </w:r>
          </w:p>
        </w:tc>
      </w:tr>
      <w:tr w:rsidR="00720E77" w:rsidRPr="00BB4AB8" w14:paraId="001EC99F" w14:textId="77777777" w:rsidTr="00BB4AB8">
        <w:trPr>
          <w:cantSplit/>
        </w:trPr>
        <w:tc>
          <w:tcPr>
            <w:tcW w:w="833" w:type="pct"/>
            <w:shd w:val="clear" w:color="auto" w:fill="auto"/>
          </w:tcPr>
          <w:p w14:paraId="7926A811" w14:textId="77777777" w:rsidR="00720E77" w:rsidRPr="00BB4AB8" w:rsidRDefault="00A12EC0">
            <w:pPr>
              <w:pStyle w:val="Compact"/>
              <w:rPr>
                <w:sz w:val="18"/>
              </w:rPr>
            </w:pPr>
            <w:r w:rsidRPr="00BB4AB8">
              <w:rPr>
                <w:b/>
                <w:bCs/>
                <w:sz w:val="18"/>
              </w:rPr>
              <w:t>LLM07 Fuga del system prompt</w:t>
            </w:r>
          </w:p>
        </w:tc>
        <w:tc>
          <w:tcPr>
            <w:tcW w:w="1042" w:type="pct"/>
            <w:shd w:val="clear" w:color="auto" w:fill="auto"/>
          </w:tcPr>
          <w:p w14:paraId="5B0A84F1" w14:textId="77777777" w:rsidR="00720E77" w:rsidRPr="00BB4AB8" w:rsidRDefault="00A12EC0">
            <w:pPr>
              <w:pStyle w:val="Compact"/>
              <w:rPr>
                <w:sz w:val="18"/>
              </w:rPr>
            </w:pPr>
            <w:r w:rsidRPr="00BB4AB8">
              <w:rPr>
                <w:sz w:val="18"/>
              </w:rPr>
              <w:t>Exposición de la lógica interna.</w:t>
            </w:r>
          </w:p>
        </w:tc>
        <w:tc>
          <w:tcPr>
            <w:tcW w:w="1667" w:type="pct"/>
            <w:shd w:val="clear" w:color="auto" w:fill="auto"/>
          </w:tcPr>
          <w:p w14:paraId="3D9AF9A0" w14:textId="77777777" w:rsidR="00720E77" w:rsidRPr="00BB4AB8" w:rsidRDefault="00A12EC0">
            <w:pPr>
              <w:pStyle w:val="Compact"/>
              <w:rPr>
                <w:sz w:val="18"/>
              </w:rPr>
            </w:pPr>
            <w:r w:rsidRPr="00BB4AB8">
              <w:rPr>
                <w:sz w:val="18"/>
              </w:rPr>
              <w:t>El prompt no contiene secretos ni reglas sensibles; las reglas viven en AppConfig.</w:t>
            </w:r>
          </w:p>
        </w:tc>
        <w:tc>
          <w:tcPr>
            <w:tcW w:w="1458" w:type="pct"/>
            <w:shd w:val="clear" w:color="auto" w:fill="auto"/>
          </w:tcPr>
          <w:p w14:paraId="7D67546D" w14:textId="77777777" w:rsidR="00720E77" w:rsidRPr="00BB4AB8" w:rsidRDefault="00A12EC0">
            <w:pPr>
              <w:pStyle w:val="Compact"/>
              <w:rPr>
                <w:sz w:val="18"/>
              </w:rPr>
            </w:pPr>
            <w:r w:rsidRPr="00BB4AB8">
              <w:rPr>
                <w:sz w:val="18"/>
              </w:rPr>
              <w:t>Revisión de prompts en code review.</w:t>
            </w:r>
          </w:p>
        </w:tc>
      </w:tr>
      <w:tr w:rsidR="00720E77" w:rsidRPr="00BB4AB8" w14:paraId="5D5BF260" w14:textId="77777777" w:rsidTr="00BB4AB8">
        <w:trPr>
          <w:cantSplit/>
        </w:trPr>
        <w:tc>
          <w:tcPr>
            <w:tcW w:w="833" w:type="pct"/>
            <w:shd w:val="clear" w:color="auto" w:fill="auto"/>
          </w:tcPr>
          <w:p w14:paraId="38297B28" w14:textId="77777777" w:rsidR="00720E77" w:rsidRPr="00BB4AB8" w:rsidRDefault="00A12EC0">
            <w:pPr>
              <w:pStyle w:val="Compact"/>
              <w:rPr>
                <w:sz w:val="18"/>
              </w:rPr>
            </w:pPr>
            <w:r w:rsidRPr="00BB4AB8">
              <w:rPr>
                <w:sz w:val="18"/>
              </w:rPr>
              <w:t>Aprobación no autorizada</w:t>
            </w:r>
          </w:p>
        </w:tc>
        <w:tc>
          <w:tcPr>
            <w:tcW w:w="1042" w:type="pct"/>
            <w:shd w:val="clear" w:color="auto" w:fill="auto"/>
          </w:tcPr>
          <w:p w14:paraId="2A666F52" w14:textId="77777777" w:rsidR="00720E77" w:rsidRPr="00BB4AB8" w:rsidRDefault="00A12EC0">
            <w:pPr>
              <w:pStyle w:val="Compact"/>
              <w:rPr>
                <w:sz w:val="18"/>
              </w:rPr>
            </w:pPr>
            <w:r w:rsidRPr="00BB4AB8">
              <w:rPr>
                <w:sz w:val="18"/>
              </w:rPr>
              <w:t>Alguien fuera del NOC aprueba o desbloquea una Incidencia.</w:t>
            </w:r>
          </w:p>
        </w:tc>
        <w:tc>
          <w:tcPr>
            <w:tcW w:w="1667" w:type="pct"/>
            <w:shd w:val="clear" w:color="auto" w:fill="auto"/>
          </w:tcPr>
          <w:p w14:paraId="36C97116" w14:textId="77777777" w:rsidR="00720E77" w:rsidRPr="00BB4AB8" w:rsidRDefault="00A12EC0">
            <w:pPr>
              <w:pStyle w:val="Compact"/>
              <w:rPr>
                <w:sz w:val="18"/>
              </w:rPr>
            </w:pPr>
            <w:r w:rsidRPr="00BB4AB8">
              <w:rPr>
                <w:sz w:val="18"/>
              </w:rPr>
              <w:t>La Lambda de aprobación verifica el grupo del aprobador contra la plataforma de tickets; el task token nunca sale de AWS; la aprobación queda registrada con la identidad.</w:t>
            </w:r>
          </w:p>
        </w:tc>
        <w:tc>
          <w:tcPr>
            <w:tcW w:w="1458" w:type="pct"/>
            <w:shd w:val="clear" w:color="auto" w:fill="auto"/>
          </w:tcPr>
          <w:p w14:paraId="690419BA" w14:textId="77777777" w:rsidR="00720E77" w:rsidRPr="00BB4AB8" w:rsidRDefault="00A12EC0">
            <w:pPr>
              <w:pStyle w:val="Compact"/>
              <w:rPr>
                <w:sz w:val="18"/>
              </w:rPr>
            </w:pPr>
            <w:r w:rsidRPr="00BB4AB8">
              <w:rPr>
                <w:sz w:val="18"/>
              </w:rPr>
              <w:t>Test: un webhook con un ap</w:t>
            </w:r>
            <w:r w:rsidRPr="00BB4AB8">
              <w:rPr>
                <w:sz w:val="18"/>
              </w:rPr>
              <w:t>robador fuera del grupo NOC no reanuda el workflow; registro en Aurora y CloudTrail.</w:t>
            </w:r>
          </w:p>
        </w:tc>
      </w:tr>
      <w:tr w:rsidR="00720E77" w:rsidRPr="00BB4AB8" w14:paraId="6B0A9B4D" w14:textId="77777777" w:rsidTr="00BB4AB8">
        <w:trPr>
          <w:cantSplit/>
        </w:trPr>
        <w:tc>
          <w:tcPr>
            <w:tcW w:w="833" w:type="pct"/>
            <w:shd w:val="clear" w:color="auto" w:fill="auto"/>
          </w:tcPr>
          <w:p w14:paraId="2B6E25BE" w14:textId="77777777" w:rsidR="00720E77" w:rsidRPr="00BB4AB8" w:rsidRDefault="00A12EC0">
            <w:pPr>
              <w:pStyle w:val="Compact"/>
              <w:rPr>
                <w:sz w:val="18"/>
              </w:rPr>
            </w:pPr>
            <w:r w:rsidRPr="00BB4AB8">
              <w:rPr>
                <w:sz w:val="18"/>
              </w:rPr>
              <w:t>Credenciales expuestas</w:t>
            </w:r>
          </w:p>
        </w:tc>
        <w:tc>
          <w:tcPr>
            <w:tcW w:w="1042" w:type="pct"/>
            <w:shd w:val="clear" w:color="auto" w:fill="auto"/>
          </w:tcPr>
          <w:p w14:paraId="3BAAADD6" w14:textId="77777777" w:rsidR="00720E77" w:rsidRPr="00BB4AB8" w:rsidRDefault="00A12EC0">
            <w:pPr>
              <w:pStyle w:val="Compact"/>
              <w:rPr>
                <w:sz w:val="18"/>
              </w:rPr>
            </w:pPr>
            <w:r w:rsidRPr="00BB4AB8">
              <w:rPr>
                <w:sz w:val="18"/>
              </w:rPr>
              <w:t>Las credenciales on-prem se filtran.</w:t>
            </w:r>
          </w:p>
        </w:tc>
        <w:tc>
          <w:tcPr>
            <w:tcW w:w="1667" w:type="pct"/>
            <w:shd w:val="clear" w:color="auto" w:fill="auto"/>
          </w:tcPr>
          <w:p w14:paraId="1DDBACFB" w14:textId="77777777" w:rsidR="00720E77" w:rsidRPr="00BB4AB8" w:rsidRDefault="00A12EC0">
            <w:pPr>
              <w:pStyle w:val="Compact"/>
              <w:rPr>
                <w:sz w:val="18"/>
              </w:rPr>
            </w:pPr>
            <w:r w:rsidRPr="00BB4AB8">
              <w:rPr>
                <w:sz w:val="18"/>
              </w:rPr>
              <w:t>Secrets Manager con rotación; cuentas read-only en origen.</w:t>
            </w:r>
          </w:p>
        </w:tc>
        <w:tc>
          <w:tcPr>
            <w:tcW w:w="1458" w:type="pct"/>
            <w:shd w:val="clear" w:color="auto" w:fill="auto"/>
          </w:tcPr>
          <w:p w14:paraId="0F87E28B" w14:textId="77777777" w:rsidR="00720E77" w:rsidRPr="00BB4AB8" w:rsidRDefault="00A12EC0">
            <w:pPr>
              <w:pStyle w:val="Compact"/>
              <w:rPr>
                <w:sz w:val="18"/>
              </w:rPr>
            </w:pPr>
            <w:r w:rsidRPr="00BB4AB8">
              <w:rPr>
                <w:sz w:val="18"/>
              </w:rPr>
              <w:t>Rotación automática verificada; escaneo de secretos</w:t>
            </w:r>
            <w:r w:rsidRPr="00BB4AB8">
              <w:rPr>
                <w:sz w:val="18"/>
              </w:rPr>
              <w:t xml:space="preserve"> en el repo.</w:t>
            </w:r>
          </w:p>
        </w:tc>
      </w:tr>
      <w:tr w:rsidR="00720E77" w:rsidRPr="00BB4AB8" w14:paraId="6D23D20D" w14:textId="77777777" w:rsidTr="00BB4AB8">
        <w:trPr>
          <w:cantSplit/>
        </w:trPr>
        <w:tc>
          <w:tcPr>
            <w:tcW w:w="833" w:type="pct"/>
            <w:shd w:val="clear" w:color="auto" w:fill="auto"/>
          </w:tcPr>
          <w:p w14:paraId="10F4CAA4" w14:textId="77777777" w:rsidR="00720E77" w:rsidRPr="00BB4AB8" w:rsidRDefault="00A12EC0">
            <w:pPr>
              <w:pStyle w:val="Compact"/>
              <w:rPr>
                <w:sz w:val="18"/>
              </w:rPr>
            </w:pPr>
            <w:r w:rsidRPr="00BB4AB8">
              <w:rPr>
                <w:sz w:val="18"/>
              </w:rPr>
              <w:t>Disponibilidad</w:t>
            </w:r>
          </w:p>
        </w:tc>
        <w:tc>
          <w:tcPr>
            <w:tcW w:w="1042" w:type="pct"/>
            <w:shd w:val="clear" w:color="auto" w:fill="auto"/>
          </w:tcPr>
          <w:p w14:paraId="1A0EBE30" w14:textId="77777777" w:rsidR="00720E77" w:rsidRPr="00BB4AB8" w:rsidRDefault="00A12EC0">
            <w:pPr>
              <w:pStyle w:val="Compact"/>
              <w:rPr>
                <w:sz w:val="18"/>
              </w:rPr>
            </w:pPr>
            <w:r w:rsidRPr="00BB4AB8">
              <w:rPr>
                <w:sz w:val="18"/>
              </w:rPr>
              <w:t>Caída del LLM o de un conector.</w:t>
            </w:r>
          </w:p>
        </w:tc>
        <w:tc>
          <w:tcPr>
            <w:tcW w:w="1667" w:type="pct"/>
            <w:shd w:val="clear" w:color="auto" w:fill="auto"/>
          </w:tcPr>
          <w:p w14:paraId="42A2EB4A" w14:textId="77777777" w:rsidR="00720E77" w:rsidRPr="00BB4AB8" w:rsidRDefault="00A12EC0">
            <w:pPr>
              <w:pStyle w:val="Compact"/>
              <w:rPr>
                <w:sz w:val="18"/>
              </w:rPr>
            </w:pPr>
            <w:r w:rsidRPr="00BB4AB8">
              <w:rPr>
                <w:sz w:val="18"/>
              </w:rPr>
              <w:t>Degradación (E7); DLQ; Direct Connect + VPN.</w:t>
            </w:r>
          </w:p>
        </w:tc>
        <w:tc>
          <w:tcPr>
            <w:tcW w:w="1458" w:type="pct"/>
            <w:shd w:val="clear" w:color="auto" w:fill="auto"/>
          </w:tcPr>
          <w:p w14:paraId="7F294408" w14:textId="77777777" w:rsidR="00720E77" w:rsidRPr="00BB4AB8" w:rsidRDefault="00A12EC0">
            <w:pPr>
              <w:pStyle w:val="Compact"/>
              <w:rPr>
                <w:sz w:val="18"/>
              </w:rPr>
            </w:pPr>
            <w:r w:rsidRPr="00BB4AB8">
              <w:rPr>
                <w:sz w:val="18"/>
              </w:rPr>
              <w:t>Pruebas de caos: simular el corte de Bedrock y verificar la derivación por reglas (caso C12).</w:t>
            </w:r>
          </w:p>
        </w:tc>
      </w:tr>
    </w:tbl>
    <w:p w14:paraId="123E3356" w14:textId="77777777" w:rsidR="00720E77" w:rsidRDefault="00A12EC0">
      <w:pPr>
        <w:pStyle w:val="Ttulo1"/>
      </w:pPr>
      <w:bookmarkStart w:id="26" w:name="_21008488f39fee772d9a18573a0731f090415fd"/>
      <w:bookmarkStart w:id="27" w:name="_Toc243391074"/>
      <w:r>
        <w:t>7. Estrategia de evaluación de la IA generativa</w:t>
      </w:r>
      <w:bookmarkEnd w:id="26"/>
      <w:bookmarkEnd w:id="27"/>
    </w:p>
    <w:p w14:paraId="77443265" w14:textId="77777777" w:rsidR="00720E77" w:rsidRDefault="00A12EC0">
      <w:pPr>
        <w:pStyle w:val="Ttulo2"/>
      </w:pPr>
      <w:bookmarkStart w:id="28" w:name="_69e1ab2a0c519af57549dc9feeb84d7cb8ee371"/>
      <w:bookmarkStart w:id="29" w:name="_Toc243391075"/>
      <w:r>
        <w:t>7.1 Qué</w:t>
      </w:r>
      <w:r>
        <w:t xml:space="preserve"> se evalúa</w:t>
      </w:r>
      <w:bookmarkEnd w:id="28"/>
      <w:bookmarkEnd w:id="2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8"/>
        <w:gridCol w:w="5228"/>
      </w:tblGrid>
      <w:tr w:rsidR="00720E77" w:rsidRPr="00BB4AB8" w14:paraId="0EADC7E7"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shd w:val="clear" w:color="auto" w:fill="E6E6E6"/>
          </w:tcPr>
          <w:p w14:paraId="0E4E49D3" w14:textId="77777777" w:rsidR="00720E77" w:rsidRPr="00BB4AB8" w:rsidRDefault="00A12EC0" w:rsidP="00BB4AB8">
            <w:pPr>
              <w:pStyle w:val="Compact"/>
              <w:keepNext/>
              <w:rPr>
                <w:b/>
                <w:sz w:val="18"/>
              </w:rPr>
            </w:pPr>
            <w:r w:rsidRPr="00BB4AB8">
              <w:rPr>
                <w:b/>
                <w:sz w:val="18"/>
              </w:rPr>
              <w:t>Componente</w:t>
            </w:r>
          </w:p>
        </w:tc>
        <w:tc>
          <w:tcPr>
            <w:tcW w:w="2500" w:type="pct"/>
            <w:tcBorders>
              <w:bottom w:val="none" w:sz="0" w:space="0" w:color="auto"/>
            </w:tcBorders>
            <w:shd w:val="clear" w:color="auto" w:fill="E6E6E6"/>
          </w:tcPr>
          <w:p w14:paraId="6C72E450" w14:textId="77777777" w:rsidR="00720E77" w:rsidRPr="00BB4AB8" w:rsidRDefault="00A12EC0" w:rsidP="00BB4AB8">
            <w:pPr>
              <w:pStyle w:val="Compact"/>
              <w:keepNext/>
              <w:rPr>
                <w:b/>
                <w:sz w:val="18"/>
              </w:rPr>
            </w:pPr>
            <w:r w:rsidRPr="00BB4AB8">
              <w:rPr>
                <w:b/>
                <w:sz w:val="18"/>
              </w:rPr>
              <w:t>Qué se mide</w:t>
            </w:r>
          </w:p>
        </w:tc>
      </w:tr>
      <w:tr w:rsidR="00720E77" w:rsidRPr="00BB4AB8" w14:paraId="56651C5D" w14:textId="77777777" w:rsidTr="00BB4AB8">
        <w:trPr>
          <w:cantSplit/>
        </w:trPr>
        <w:tc>
          <w:tcPr>
            <w:tcW w:w="2500" w:type="pct"/>
            <w:shd w:val="clear" w:color="auto" w:fill="auto"/>
          </w:tcPr>
          <w:p w14:paraId="3BDA9FB1" w14:textId="77777777" w:rsidR="00720E77" w:rsidRPr="00BB4AB8" w:rsidRDefault="00A12EC0">
            <w:pPr>
              <w:pStyle w:val="Compact"/>
              <w:rPr>
                <w:sz w:val="18"/>
              </w:rPr>
            </w:pPr>
            <w:r w:rsidRPr="00BB4AB8">
              <w:rPr>
                <w:sz w:val="18"/>
              </w:rPr>
              <w:t>Extracción (paso 2)</w:t>
            </w:r>
          </w:p>
        </w:tc>
        <w:tc>
          <w:tcPr>
            <w:tcW w:w="2500" w:type="pct"/>
            <w:shd w:val="clear" w:color="auto" w:fill="auto"/>
          </w:tcPr>
          <w:p w14:paraId="4D2D1AAC" w14:textId="77777777" w:rsidR="00720E77" w:rsidRPr="00BB4AB8" w:rsidRDefault="00A12EC0">
            <w:pPr>
              <w:pStyle w:val="Compact"/>
              <w:rPr>
                <w:sz w:val="18"/>
              </w:rPr>
            </w:pPr>
            <w:r w:rsidRPr="00BB4AB8">
              <w:rPr>
                <w:sz w:val="18"/>
              </w:rPr>
              <w:t>Exactitud por campo frente a etiquetas humanas, incluido el Síntoma.</w:t>
            </w:r>
          </w:p>
        </w:tc>
      </w:tr>
      <w:tr w:rsidR="00720E77" w:rsidRPr="00BB4AB8" w14:paraId="34D26A78" w14:textId="77777777" w:rsidTr="00BB4AB8">
        <w:trPr>
          <w:cantSplit/>
        </w:trPr>
        <w:tc>
          <w:tcPr>
            <w:tcW w:w="2500" w:type="pct"/>
            <w:shd w:val="clear" w:color="auto" w:fill="auto"/>
          </w:tcPr>
          <w:p w14:paraId="7FFDFA7E" w14:textId="77777777" w:rsidR="00720E77" w:rsidRPr="00BB4AB8" w:rsidRDefault="00A12EC0">
            <w:pPr>
              <w:pStyle w:val="Compact"/>
              <w:rPr>
                <w:sz w:val="18"/>
              </w:rPr>
            </w:pPr>
            <w:r w:rsidRPr="00BB4AB8">
              <w:rPr>
                <w:sz w:val="18"/>
              </w:rPr>
              <w:t>Correlación (paso 2, determinista pero crítica)</w:t>
            </w:r>
          </w:p>
        </w:tc>
        <w:tc>
          <w:tcPr>
            <w:tcW w:w="2500" w:type="pct"/>
            <w:shd w:val="clear" w:color="auto" w:fill="auto"/>
          </w:tcPr>
          <w:p w14:paraId="4D7FA464" w14:textId="77777777" w:rsidR="00720E77" w:rsidRPr="00BB4AB8" w:rsidRDefault="00A12EC0">
            <w:pPr>
              <w:pStyle w:val="Compact"/>
              <w:rPr>
                <w:sz w:val="18"/>
              </w:rPr>
            </w:pPr>
            <w:r w:rsidRPr="00BB4AB8">
              <w:rPr>
                <w:sz w:val="18"/>
              </w:rPr>
              <w:t>Si agrupa bien las Alertas y Tickets de una misma Incidencia.</w:t>
            </w:r>
          </w:p>
        </w:tc>
      </w:tr>
      <w:tr w:rsidR="00720E77" w:rsidRPr="00BB4AB8" w14:paraId="53DD2740" w14:textId="77777777" w:rsidTr="00BB4AB8">
        <w:trPr>
          <w:cantSplit/>
        </w:trPr>
        <w:tc>
          <w:tcPr>
            <w:tcW w:w="2500" w:type="pct"/>
            <w:shd w:val="clear" w:color="auto" w:fill="auto"/>
          </w:tcPr>
          <w:p w14:paraId="074B44C8" w14:textId="77777777" w:rsidR="00720E77" w:rsidRPr="00BB4AB8" w:rsidRDefault="00A12EC0">
            <w:pPr>
              <w:pStyle w:val="Compact"/>
              <w:rPr>
                <w:sz w:val="18"/>
              </w:rPr>
            </w:pPr>
            <w:r w:rsidRPr="00BB4AB8">
              <w:rPr>
                <w:sz w:val="18"/>
              </w:rPr>
              <w:t>Recuperación RAG</w:t>
            </w:r>
          </w:p>
        </w:tc>
        <w:tc>
          <w:tcPr>
            <w:tcW w:w="2500" w:type="pct"/>
            <w:shd w:val="clear" w:color="auto" w:fill="auto"/>
          </w:tcPr>
          <w:p w14:paraId="6D9A4F32" w14:textId="77777777" w:rsidR="00720E77" w:rsidRPr="00BB4AB8" w:rsidRDefault="00A12EC0">
            <w:pPr>
              <w:pStyle w:val="Compact"/>
              <w:rPr>
                <w:sz w:val="18"/>
              </w:rPr>
            </w:pPr>
            <w:r w:rsidRPr="00BB4AB8">
              <w:rPr>
                <w:sz w:val="18"/>
              </w:rPr>
              <w:t>Si trae el procedimiento y la Incidencia similar correctos.</w:t>
            </w:r>
          </w:p>
        </w:tc>
      </w:tr>
      <w:tr w:rsidR="00720E77" w:rsidRPr="00BB4AB8" w14:paraId="234C5711" w14:textId="77777777" w:rsidTr="00BB4AB8">
        <w:trPr>
          <w:cantSplit/>
        </w:trPr>
        <w:tc>
          <w:tcPr>
            <w:tcW w:w="2500" w:type="pct"/>
            <w:shd w:val="clear" w:color="auto" w:fill="auto"/>
          </w:tcPr>
          <w:p w14:paraId="6637A647" w14:textId="77777777" w:rsidR="00720E77" w:rsidRPr="00BB4AB8" w:rsidRDefault="00A12EC0">
            <w:pPr>
              <w:pStyle w:val="Compact"/>
              <w:rPr>
                <w:sz w:val="18"/>
              </w:rPr>
            </w:pPr>
            <w:r w:rsidRPr="00BB4AB8">
              <w:rPr>
                <w:sz w:val="18"/>
              </w:rPr>
              <w:t>Agente (paso 5)</w:t>
            </w:r>
          </w:p>
        </w:tc>
        <w:tc>
          <w:tcPr>
            <w:tcW w:w="2500" w:type="pct"/>
            <w:shd w:val="clear" w:color="auto" w:fill="auto"/>
          </w:tcPr>
          <w:p w14:paraId="7FF2DE6F" w14:textId="77777777" w:rsidR="00720E77" w:rsidRPr="00BB4AB8" w:rsidRDefault="00A12EC0">
            <w:pPr>
              <w:pStyle w:val="Compact"/>
              <w:rPr>
                <w:sz w:val="18"/>
              </w:rPr>
            </w:pPr>
            <w:r w:rsidRPr="00BB4AB8">
              <w:rPr>
                <w:sz w:val="18"/>
              </w:rPr>
              <w:t>Si llega a la causa raíz correcta, con qué eficiencia y respetando los límites.</w:t>
            </w:r>
          </w:p>
        </w:tc>
      </w:tr>
      <w:tr w:rsidR="00720E77" w:rsidRPr="00BB4AB8" w14:paraId="28B44F77" w14:textId="77777777" w:rsidTr="00BB4AB8">
        <w:trPr>
          <w:cantSplit/>
        </w:trPr>
        <w:tc>
          <w:tcPr>
            <w:tcW w:w="2500" w:type="pct"/>
            <w:shd w:val="clear" w:color="auto" w:fill="auto"/>
          </w:tcPr>
          <w:p w14:paraId="42B4DBB3" w14:textId="77777777" w:rsidR="00720E77" w:rsidRPr="00BB4AB8" w:rsidRDefault="00A12EC0">
            <w:pPr>
              <w:pStyle w:val="Compact"/>
              <w:rPr>
                <w:sz w:val="18"/>
              </w:rPr>
            </w:pPr>
            <w:r w:rsidRPr="00BB4AB8">
              <w:rPr>
                <w:sz w:val="18"/>
              </w:rPr>
              <w:t>Resumen (paso 7)</w:t>
            </w:r>
          </w:p>
        </w:tc>
        <w:tc>
          <w:tcPr>
            <w:tcW w:w="2500" w:type="pct"/>
            <w:shd w:val="clear" w:color="auto" w:fill="auto"/>
          </w:tcPr>
          <w:p w14:paraId="2F5D4888" w14:textId="77777777" w:rsidR="00720E77" w:rsidRPr="00BB4AB8" w:rsidRDefault="00A12EC0">
            <w:pPr>
              <w:pStyle w:val="Compact"/>
              <w:rPr>
                <w:sz w:val="18"/>
              </w:rPr>
            </w:pPr>
            <w:r w:rsidRPr="00BB4AB8">
              <w:rPr>
                <w:sz w:val="18"/>
              </w:rPr>
              <w:t>F</w:t>
            </w:r>
            <w:r w:rsidRPr="00BB4AB8">
              <w:rPr>
                <w:sz w:val="18"/>
              </w:rPr>
              <w:t>idelidad a la evidencia, completitud y utilidad para el Operador NOC.</w:t>
            </w:r>
          </w:p>
        </w:tc>
      </w:tr>
      <w:tr w:rsidR="00720E77" w:rsidRPr="00BB4AB8" w14:paraId="6976AE4C" w14:textId="77777777" w:rsidTr="00BB4AB8">
        <w:trPr>
          <w:cantSplit/>
        </w:trPr>
        <w:tc>
          <w:tcPr>
            <w:tcW w:w="2500" w:type="pct"/>
            <w:shd w:val="clear" w:color="auto" w:fill="auto"/>
          </w:tcPr>
          <w:p w14:paraId="28595BB4" w14:textId="77777777" w:rsidR="00720E77" w:rsidRPr="00BB4AB8" w:rsidRDefault="00A12EC0">
            <w:pPr>
              <w:pStyle w:val="Compact"/>
              <w:rPr>
                <w:sz w:val="18"/>
              </w:rPr>
            </w:pPr>
            <w:r w:rsidRPr="00BB4AB8">
              <w:rPr>
                <w:sz w:val="18"/>
              </w:rPr>
              <w:t>Sistema completo</w:t>
            </w:r>
          </w:p>
        </w:tc>
        <w:tc>
          <w:tcPr>
            <w:tcW w:w="2500" w:type="pct"/>
            <w:shd w:val="clear" w:color="auto" w:fill="auto"/>
          </w:tcPr>
          <w:p w14:paraId="071FC935" w14:textId="77777777" w:rsidR="00720E77" w:rsidRPr="00BB4AB8" w:rsidRDefault="00A12EC0">
            <w:pPr>
              <w:pStyle w:val="Compact"/>
              <w:rPr>
                <w:sz w:val="18"/>
              </w:rPr>
            </w:pPr>
            <w:r w:rsidRPr="00BB4AB8">
              <w:rPr>
                <w:sz w:val="18"/>
              </w:rPr>
              <w:t>Tiempo hasta triage, calidad del ruteo y costo.</w:t>
            </w:r>
          </w:p>
        </w:tc>
      </w:tr>
    </w:tbl>
    <w:p w14:paraId="090994B8" w14:textId="77777777" w:rsidR="00720E77" w:rsidRDefault="00A12EC0">
      <w:pPr>
        <w:pStyle w:val="Ttulo2"/>
      </w:pPr>
      <w:bookmarkStart w:id="30" w:name="_dd7ef81fdfe106eb5acc19d59b803376463f8ad"/>
      <w:bookmarkStart w:id="31" w:name="_Toc243391076"/>
      <w:r>
        <w:t>7.2 Tres capas</w:t>
      </w:r>
      <w:bookmarkEnd w:id="30"/>
      <w:bookmarkEnd w:id="31"/>
    </w:p>
    <w:p w14:paraId="4F9B1B07" w14:textId="77777777" w:rsidR="00720E77" w:rsidRDefault="00A12EC0">
      <w:pPr>
        <w:pStyle w:val="FirstParagraph"/>
      </w:pPr>
      <w:r>
        <w:rPr>
          <w:b/>
          <w:bCs/>
        </w:rPr>
        <w:t>Capa 1: determinista</w:t>
      </w:r>
      <w:r>
        <w:t xml:space="preserve"> </w:t>
      </w:r>
      <w:r>
        <w:t>(en CI, en cada cambio de prompt, modelo, reglas o código).</w:t>
      </w:r>
    </w:p>
    <w:p w14:paraId="0C68C0A0" w14:textId="77777777" w:rsidR="00720E77" w:rsidRDefault="00A12EC0">
      <w:pPr>
        <w:pStyle w:val="Compact"/>
        <w:numPr>
          <w:ilvl w:val="0"/>
          <w:numId w:val="4"/>
        </w:numPr>
      </w:pPr>
      <w:r>
        <w:t>Validez de esquema, existencia de citas en la traza, hipótesis con evidencia y acciones de cambio marcadas.</w:t>
      </w:r>
    </w:p>
    <w:p w14:paraId="29B26EE0" w14:textId="77777777" w:rsidR="00720E77" w:rsidRDefault="00A12EC0">
      <w:pPr>
        <w:pStyle w:val="Compact"/>
        <w:numPr>
          <w:ilvl w:val="0"/>
          <w:numId w:val="4"/>
        </w:numPr>
      </w:pPr>
      <w:r>
        <w:t>Reglas de urgencia, prioridad, SLA, ruteo, escalamiento y derivación con casos tabulados</w:t>
      </w:r>
      <w:r>
        <w:t>.</w:t>
      </w:r>
    </w:p>
    <w:p w14:paraId="3D545C6B" w14:textId="77777777" w:rsidR="00720E77" w:rsidRDefault="00A12EC0">
      <w:pPr>
        <w:pStyle w:val="Compact"/>
        <w:numPr>
          <w:ilvl w:val="0"/>
          <w:numId w:val="4"/>
        </w:numPr>
      </w:pPr>
      <w:r>
        <w:t>Casos adversariales sobre salidas simuladas: acción de cambio inducida, cita alucinada, acción disfrazada, campos faltantes e IA caída.</w:t>
      </w:r>
    </w:p>
    <w:p w14:paraId="686A54ED" w14:textId="77777777" w:rsidR="00720E77" w:rsidRDefault="00A12EC0">
      <w:pPr>
        <w:pStyle w:val="Compact"/>
        <w:numPr>
          <w:ilvl w:val="0"/>
          <w:numId w:val="4"/>
        </w:numPr>
      </w:pPr>
      <w:r>
        <w:rPr>
          <w:b/>
          <w:bCs/>
        </w:rPr>
        <w:t>Implementado en el prototipo</w:t>
      </w:r>
      <w:r>
        <w:t>: 20 casos, todos pasan (</w:t>
      </w:r>
      <w:r>
        <w:rPr>
          <w:rStyle w:val="VerbatimChar"/>
        </w:rPr>
        <w:t>eval_deterministic.py</w:t>
      </w:r>
      <w:r>
        <w:t xml:space="preserve">). Las salidas del modelo en esos casos son </w:t>
      </w:r>
      <w:r>
        <w:t xml:space="preserve">fijas: el prototipo verifica el </w:t>
      </w:r>
      <w:r>
        <w:rPr>
          <w:i/>
          <w:iCs/>
        </w:rPr>
        <w:t>validador y las reglas</w:t>
      </w:r>
      <w:r>
        <w:t>, no la calidad ni la robustez de un modelo real.</w:t>
      </w:r>
    </w:p>
    <w:p w14:paraId="5249030E" w14:textId="77777777" w:rsidR="00720E77" w:rsidRDefault="00A12EC0">
      <w:pPr>
        <w:pStyle w:val="FirstParagraph"/>
      </w:pPr>
      <w:r>
        <w:rPr>
          <w:b/>
          <w:bCs/>
        </w:rPr>
        <w:t>Capa 2: offline probabilística</w:t>
      </w:r>
      <w:r>
        <w:t xml:space="preserve"> (golden set de unas 200 Incidencias históricas anonimizadas más casos sintéticos).</w:t>
      </w:r>
    </w:p>
    <w:p w14:paraId="56070CB2" w14:textId="77777777" w:rsidR="00720E77" w:rsidRDefault="00A12EC0">
      <w:pPr>
        <w:pStyle w:val="Corpodetexto"/>
      </w:pPr>
      <w:r>
        <w:rPr>
          <w:b/>
          <w:bCs/>
        </w:rPr>
        <w:t>Etiquetado.</w:t>
      </w:r>
      <w:r>
        <w:t xml:space="preserve"> Ingenieros NOC senior etiq</w:t>
      </w:r>
      <w:r>
        <w:t>uetan cada caso con la causa raíz (de una taxonomía controlada de causas), el Equipo resolutor, la agrupación correcta de Alertas y los documentos relevantes. Un 20% se etiqueta dos veces para medir la concordancia entre etiquetadores.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4"/>
        <w:gridCol w:w="2614"/>
        <w:gridCol w:w="2614"/>
        <w:gridCol w:w="2614"/>
      </w:tblGrid>
      <w:tr w:rsidR="00720E77" w:rsidRPr="00BB4AB8" w14:paraId="1007DCF5"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shd w:val="clear" w:color="auto" w:fill="E6E6E6"/>
          </w:tcPr>
          <w:p w14:paraId="677EF5FB" w14:textId="77777777" w:rsidR="00720E77" w:rsidRPr="00BB4AB8" w:rsidRDefault="00A12EC0" w:rsidP="00BB4AB8">
            <w:pPr>
              <w:pStyle w:val="Compact"/>
              <w:keepNext/>
              <w:rPr>
                <w:b/>
                <w:sz w:val="18"/>
              </w:rPr>
            </w:pPr>
            <w:r w:rsidRPr="00BB4AB8">
              <w:rPr>
                <w:b/>
                <w:sz w:val="18"/>
              </w:rPr>
              <w:t>Métrica</w:t>
            </w:r>
          </w:p>
        </w:tc>
        <w:tc>
          <w:tcPr>
            <w:tcW w:w="1250" w:type="pct"/>
            <w:tcBorders>
              <w:bottom w:val="none" w:sz="0" w:space="0" w:color="auto"/>
            </w:tcBorders>
            <w:shd w:val="clear" w:color="auto" w:fill="E6E6E6"/>
          </w:tcPr>
          <w:p w14:paraId="0CAF9EEA" w14:textId="77777777" w:rsidR="00720E77" w:rsidRPr="00BB4AB8" w:rsidRDefault="00A12EC0" w:rsidP="00BB4AB8">
            <w:pPr>
              <w:pStyle w:val="Compact"/>
              <w:keepNext/>
              <w:rPr>
                <w:b/>
                <w:sz w:val="18"/>
              </w:rPr>
            </w:pPr>
            <w:r w:rsidRPr="00BB4AB8">
              <w:rPr>
                <w:b/>
                <w:sz w:val="18"/>
              </w:rPr>
              <w:t>Componente</w:t>
            </w:r>
          </w:p>
        </w:tc>
        <w:tc>
          <w:tcPr>
            <w:tcW w:w="1250" w:type="pct"/>
            <w:tcBorders>
              <w:bottom w:val="none" w:sz="0" w:space="0" w:color="auto"/>
            </w:tcBorders>
            <w:shd w:val="clear" w:color="auto" w:fill="E6E6E6"/>
          </w:tcPr>
          <w:p w14:paraId="48702CBB" w14:textId="77777777" w:rsidR="00720E77" w:rsidRPr="00BB4AB8" w:rsidRDefault="00A12EC0" w:rsidP="00BB4AB8">
            <w:pPr>
              <w:pStyle w:val="Compact"/>
              <w:keepNext/>
              <w:rPr>
                <w:b/>
                <w:sz w:val="18"/>
              </w:rPr>
            </w:pPr>
            <w:r w:rsidRPr="00BB4AB8">
              <w:rPr>
                <w:b/>
                <w:sz w:val="18"/>
              </w:rPr>
              <w:t>M</w:t>
            </w:r>
            <w:r w:rsidRPr="00BB4AB8">
              <w:rPr>
                <w:b/>
                <w:sz w:val="18"/>
              </w:rPr>
              <w:t>étodo</w:t>
            </w:r>
          </w:p>
        </w:tc>
        <w:tc>
          <w:tcPr>
            <w:tcW w:w="1250" w:type="pct"/>
            <w:tcBorders>
              <w:bottom w:val="none" w:sz="0" w:space="0" w:color="auto"/>
            </w:tcBorders>
            <w:shd w:val="clear" w:color="auto" w:fill="E6E6E6"/>
          </w:tcPr>
          <w:p w14:paraId="1270E4D8" w14:textId="77777777" w:rsidR="00720E77" w:rsidRPr="00BB4AB8" w:rsidRDefault="00A12EC0" w:rsidP="00BB4AB8">
            <w:pPr>
              <w:pStyle w:val="Compact"/>
              <w:keepNext/>
              <w:rPr>
                <w:b/>
                <w:sz w:val="18"/>
              </w:rPr>
            </w:pPr>
            <w:r w:rsidRPr="00BB4AB8">
              <w:rPr>
                <w:b/>
                <w:sz w:val="18"/>
              </w:rPr>
              <w:t>Umbral inicial propuesto</w:t>
            </w:r>
          </w:p>
        </w:tc>
      </w:tr>
      <w:tr w:rsidR="00720E77" w:rsidRPr="00BB4AB8" w14:paraId="4E163145" w14:textId="77777777" w:rsidTr="00BB4AB8">
        <w:trPr>
          <w:cantSplit/>
        </w:trPr>
        <w:tc>
          <w:tcPr>
            <w:tcW w:w="1250" w:type="pct"/>
            <w:shd w:val="clear" w:color="auto" w:fill="auto"/>
          </w:tcPr>
          <w:p w14:paraId="18B4561C" w14:textId="77777777" w:rsidR="00720E77" w:rsidRPr="00BB4AB8" w:rsidRDefault="00A12EC0">
            <w:pPr>
              <w:pStyle w:val="Compact"/>
              <w:rPr>
                <w:sz w:val="18"/>
              </w:rPr>
            </w:pPr>
            <w:r w:rsidRPr="00BB4AB8">
              <w:rPr>
                <w:sz w:val="18"/>
              </w:rPr>
              <w:t>Exactitud por campo</w:t>
            </w:r>
          </w:p>
        </w:tc>
        <w:tc>
          <w:tcPr>
            <w:tcW w:w="1250" w:type="pct"/>
            <w:shd w:val="clear" w:color="auto" w:fill="auto"/>
          </w:tcPr>
          <w:p w14:paraId="59581F00" w14:textId="77777777" w:rsidR="00720E77" w:rsidRPr="00BB4AB8" w:rsidRDefault="00A12EC0">
            <w:pPr>
              <w:pStyle w:val="Compact"/>
              <w:rPr>
                <w:sz w:val="18"/>
              </w:rPr>
            </w:pPr>
            <w:r w:rsidRPr="00BB4AB8">
              <w:rPr>
                <w:sz w:val="18"/>
              </w:rPr>
              <w:t>Extracción</w:t>
            </w:r>
          </w:p>
        </w:tc>
        <w:tc>
          <w:tcPr>
            <w:tcW w:w="1250" w:type="pct"/>
            <w:shd w:val="clear" w:color="auto" w:fill="auto"/>
          </w:tcPr>
          <w:p w14:paraId="24AA30FF" w14:textId="77777777" w:rsidR="00720E77" w:rsidRPr="00BB4AB8" w:rsidRDefault="00A12EC0">
            <w:pPr>
              <w:pStyle w:val="Compact"/>
              <w:rPr>
                <w:sz w:val="18"/>
              </w:rPr>
            </w:pPr>
            <w:r w:rsidRPr="00BB4AB8">
              <w:rPr>
                <w:sz w:val="18"/>
              </w:rPr>
              <w:t>Comparación exacta con la etiqueta</w:t>
            </w:r>
          </w:p>
        </w:tc>
        <w:tc>
          <w:tcPr>
            <w:tcW w:w="1250" w:type="pct"/>
            <w:shd w:val="clear" w:color="auto" w:fill="auto"/>
          </w:tcPr>
          <w:p w14:paraId="302672FD" w14:textId="77777777" w:rsidR="00720E77" w:rsidRPr="00BB4AB8" w:rsidRDefault="00A12EC0">
            <w:pPr>
              <w:pStyle w:val="Compact"/>
              <w:rPr>
                <w:sz w:val="18"/>
              </w:rPr>
            </w:pPr>
            <w:r w:rsidRPr="00BB4AB8">
              <w:rPr>
                <w:sz w:val="18"/>
              </w:rPr>
              <w:t>≥ 95%</w:t>
            </w:r>
          </w:p>
        </w:tc>
      </w:tr>
      <w:tr w:rsidR="00720E77" w:rsidRPr="00BB4AB8" w14:paraId="14C3985D" w14:textId="77777777" w:rsidTr="00BB4AB8">
        <w:trPr>
          <w:cantSplit/>
        </w:trPr>
        <w:tc>
          <w:tcPr>
            <w:tcW w:w="1250" w:type="pct"/>
            <w:shd w:val="clear" w:color="auto" w:fill="auto"/>
          </w:tcPr>
          <w:p w14:paraId="446D0A58" w14:textId="77777777" w:rsidR="00720E77" w:rsidRPr="00BB4AB8" w:rsidRDefault="00A12EC0">
            <w:pPr>
              <w:pStyle w:val="Compact"/>
              <w:rPr>
                <w:sz w:val="18"/>
              </w:rPr>
            </w:pPr>
            <w:r w:rsidRPr="00BB4AB8">
              <w:rPr>
                <w:sz w:val="18"/>
              </w:rPr>
              <w:t>Precisión / recall por pares</w:t>
            </w:r>
          </w:p>
        </w:tc>
        <w:tc>
          <w:tcPr>
            <w:tcW w:w="1250" w:type="pct"/>
            <w:shd w:val="clear" w:color="auto" w:fill="auto"/>
          </w:tcPr>
          <w:p w14:paraId="2632A97D" w14:textId="77777777" w:rsidR="00720E77" w:rsidRPr="00BB4AB8" w:rsidRDefault="00A12EC0">
            <w:pPr>
              <w:pStyle w:val="Compact"/>
              <w:rPr>
                <w:sz w:val="18"/>
              </w:rPr>
            </w:pPr>
            <w:r w:rsidRPr="00BB4AB8">
              <w:rPr>
                <w:sz w:val="18"/>
              </w:rPr>
              <w:t>Correlación</w:t>
            </w:r>
          </w:p>
        </w:tc>
        <w:tc>
          <w:tcPr>
            <w:tcW w:w="1250" w:type="pct"/>
            <w:shd w:val="clear" w:color="auto" w:fill="auto"/>
          </w:tcPr>
          <w:p w14:paraId="009CD9E2" w14:textId="77777777" w:rsidR="00720E77" w:rsidRPr="00BB4AB8" w:rsidRDefault="00A12EC0">
            <w:pPr>
              <w:pStyle w:val="Compact"/>
              <w:rPr>
                <w:sz w:val="18"/>
              </w:rPr>
            </w:pPr>
            <w:r w:rsidRPr="00BB4AB8">
              <w:rPr>
                <w:sz w:val="18"/>
              </w:rPr>
              <w:t>Pares de eventos agrupados frente a la agrupación etiquetada</w:t>
            </w:r>
          </w:p>
        </w:tc>
        <w:tc>
          <w:tcPr>
            <w:tcW w:w="1250" w:type="pct"/>
            <w:shd w:val="clear" w:color="auto" w:fill="auto"/>
          </w:tcPr>
          <w:p w14:paraId="1C5F72CB" w14:textId="77777777" w:rsidR="00720E77" w:rsidRPr="00BB4AB8" w:rsidRDefault="00A12EC0">
            <w:pPr>
              <w:pStyle w:val="Compact"/>
              <w:rPr>
                <w:sz w:val="18"/>
              </w:rPr>
            </w:pPr>
            <w:r w:rsidRPr="00BB4AB8">
              <w:rPr>
                <w:sz w:val="18"/>
              </w:rPr>
              <w:t>≥ 0,90 / ≥ 0,85</w:t>
            </w:r>
          </w:p>
        </w:tc>
      </w:tr>
      <w:tr w:rsidR="00720E77" w:rsidRPr="00BB4AB8" w14:paraId="0707C905" w14:textId="77777777" w:rsidTr="00BB4AB8">
        <w:trPr>
          <w:cantSplit/>
        </w:trPr>
        <w:tc>
          <w:tcPr>
            <w:tcW w:w="1250" w:type="pct"/>
            <w:shd w:val="clear" w:color="auto" w:fill="auto"/>
          </w:tcPr>
          <w:p w14:paraId="2EB8D2C2" w14:textId="77777777" w:rsidR="00720E77" w:rsidRPr="00BB4AB8" w:rsidRDefault="00A12EC0">
            <w:pPr>
              <w:pStyle w:val="Compact"/>
              <w:rPr>
                <w:sz w:val="18"/>
              </w:rPr>
            </w:pPr>
            <w:r w:rsidRPr="00BB4AB8">
              <w:rPr>
                <w:sz w:val="18"/>
              </w:rPr>
              <w:t>Recall@3 / MRR</w:t>
            </w:r>
          </w:p>
        </w:tc>
        <w:tc>
          <w:tcPr>
            <w:tcW w:w="1250" w:type="pct"/>
            <w:shd w:val="clear" w:color="auto" w:fill="auto"/>
          </w:tcPr>
          <w:p w14:paraId="037A29B2" w14:textId="77777777" w:rsidR="00720E77" w:rsidRPr="00BB4AB8" w:rsidRDefault="00A12EC0">
            <w:pPr>
              <w:pStyle w:val="Compact"/>
              <w:rPr>
                <w:sz w:val="18"/>
              </w:rPr>
            </w:pPr>
            <w:r w:rsidRPr="00BB4AB8">
              <w:rPr>
                <w:sz w:val="18"/>
              </w:rPr>
              <w:t>Recuperación</w:t>
            </w:r>
          </w:p>
        </w:tc>
        <w:tc>
          <w:tcPr>
            <w:tcW w:w="1250" w:type="pct"/>
            <w:shd w:val="clear" w:color="auto" w:fill="auto"/>
          </w:tcPr>
          <w:p w14:paraId="009E38E5" w14:textId="77777777" w:rsidR="00720E77" w:rsidRPr="00BB4AB8" w:rsidRDefault="00A12EC0">
            <w:pPr>
              <w:pStyle w:val="Compact"/>
              <w:rPr>
                <w:sz w:val="18"/>
              </w:rPr>
            </w:pPr>
            <w:r w:rsidRPr="00BB4AB8">
              <w:rPr>
                <w:sz w:val="18"/>
              </w:rPr>
              <w:t>Documento o Incidencia relevante en el top 3</w:t>
            </w:r>
          </w:p>
        </w:tc>
        <w:tc>
          <w:tcPr>
            <w:tcW w:w="1250" w:type="pct"/>
            <w:shd w:val="clear" w:color="auto" w:fill="auto"/>
          </w:tcPr>
          <w:p w14:paraId="50F94CE5" w14:textId="77777777" w:rsidR="00720E77" w:rsidRPr="00BB4AB8" w:rsidRDefault="00A12EC0">
            <w:pPr>
              <w:pStyle w:val="Compact"/>
              <w:rPr>
                <w:sz w:val="18"/>
              </w:rPr>
            </w:pPr>
            <w:r w:rsidRPr="00BB4AB8">
              <w:rPr>
                <w:sz w:val="18"/>
              </w:rPr>
              <w:t>Recall@3 ≥ 0,85</w:t>
            </w:r>
          </w:p>
        </w:tc>
      </w:tr>
      <w:tr w:rsidR="00720E77" w:rsidRPr="00BB4AB8" w14:paraId="5D302792" w14:textId="77777777" w:rsidTr="00BB4AB8">
        <w:trPr>
          <w:cantSplit/>
        </w:trPr>
        <w:tc>
          <w:tcPr>
            <w:tcW w:w="1250" w:type="pct"/>
            <w:shd w:val="clear" w:color="auto" w:fill="auto"/>
          </w:tcPr>
          <w:p w14:paraId="50B787A7" w14:textId="77777777" w:rsidR="00720E77" w:rsidRPr="00BB4AB8" w:rsidRDefault="00A12EC0">
            <w:pPr>
              <w:pStyle w:val="Compact"/>
              <w:rPr>
                <w:sz w:val="18"/>
              </w:rPr>
            </w:pPr>
            <w:r w:rsidRPr="00BB4AB8">
              <w:rPr>
                <w:sz w:val="18"/>
              </w:rPr>
              <w:t>Causa raíz top-1 / top-3</w:t>
            </w:r>
          </w:p>
        </w:tc>
        <w:tc>
          <w:tcPr>
            <w:tcW w:w="1250" w:type="pct"/>
            <w:shd w:val="clear" w:color="auto" w:fill="auto"/>
          </w:tcPr>
          <w:p w14:paraId="2BDBEC68" w14:textId="77777777" w:rsidR="00720E77" w:rsidRPr="00BB4AB8" w:rsidRDefault="00A12EC0">
            <w:pPr>
              <w:pStyle w:val="Compact"/>
              <w:rPr>
                <w:sz w:val="18"/>
              </w:rPr>
            </w:pPr>
            <w:r w:rsidRPr="00BB4AB8">
              <w:rPr>
                <w:sz w:val="18"/>
              </w:rPr>
              <w:t>Agente</w:t>
            </w:r>
          </w:p>
        </w:tc>
        <w:tc>
          <w:tcPr>
            <w:tcW w:w="1250" w:type="pct"/>
            <w:shd w:val="clear" w:color="auto" w:fill="auto"/>
          </w:tcPr>
          <w:p w14:paraId="2F092A59" w14:textId="77777777" w:rsidR="00720E77" w:rsidRPr="00BB4AB8" w:rsidRDefault="00A12EC0">
            <w:pPr>
              <w:pStyle w:val="Compact"/>
              <w:rPr>
                <w:sz w:val="18"/>
              </w:rPr>
            </w:pPr>
            <w:r w:rsidRPr="00BB4AB8">
              <w:rPr>
                <w:sz w:val="18"/>
              </w:rPr>
              <w:t>Comparación con la causa de la taxonomía (LLM-as-judge + revisión humana en muestra)</w:t>
            </w:r>
          </w:p>
        </w:tc>
        <w:tc>
          <w:tcPr>
            <w:tcW w:w="1250" w:type="pct"/>
            <w:shd w:val="clear" w:color="auto" w:fill="auto"/>
          </w:tcPr>
          <w:p w14:paraId="0DAA66A3" w14:textId="77777777" w:rsidR="00720E77" w:rsidRPr="00BB4AB8" w:rsidRDefault="00A12EC0">
            <w:pPr>
              <w:pStyle w:val="Compact"/>
              <w:rPr>
                <w:sz w:val="18"/>
              </w:rPr>
            </w:pPr>
            <w:r w:rsidRPr="00BB4AB8">
              <w:rPr>
                <w:sz w:val="18"/>
              </w:rPr>
              <w:t>top-3 ≥ 0,70</w:t>
            </w:r>
          </w:p>
        </w:tc>
      </w:tr>
      <w:tr w:rsidR="00720E77" w:rsidRPr="00BB4AB8" w14:paraId="549F36A0" w14:textId="77777777" w:rsidTr="00BB4AB8">
        <w:trPr>
          <w:cantSplit/>
        </w:trPr>
        <w:tc>
          <w:tcPr>
            <w:tcW w:w="1250" w:type="pct"/>
            <w:shd w:val="clear" w:color="auto" w:fill="auto"/>
          </w:tcPr>
          <w:p w14:paraId="1B6AFA43" w14:textId="77777777" w:rsidR="00720E77" w:rsidRPr="00BB4AB8" w:rsidRDefault="00A12EC0">
            <w:pPr>
              <w:pStyle w:val="Compact"/>
              <w:rPr>
                <w:sz w:val="18"/>
              </w:rPr>
            </w:pPr>
            <w:r w:rsidRPr="00BB4AB8">
              <w:rPr>
                <w:sz w:val="18"/>
              </w:rPr>
              <w:t>Pasos promedio y % de E5</w:t>
            </w:r>
          </w:p>
        </w:tc>
        <w:tc>
          <w:tcPr>
            <w:tcW w:w="1250" w:type="pct"/>
            <w:shd w:val="clear" w:color="auto" w:fill="auto"/>
          </w:tcPr>
          <w:p w14:paraId="720F973B" w14:textId="77777777" w:rsidR="00720E77" w:rsidRPr="00BB4AB8" w:rsidRDefault="00A12EC0">
            <w:pPr>
              <w:pStyle w:val="Compact"/>
              <w:rPr>
                <w:sz w:val="18"/>
              </w:rPr>
            </w:pPr>
            <w:r w:rsidRPr="00BB4AB8">
              <w:rPr>
                <w:sz w:val="18"/>
              </w:rPr>
              <w:t>Agente</w:t>
            </w:r>
          </w:p>
        </w:tc>
        <w:tc>
          <w:tcPr>
            <w:tcW w:w="1250" w:type="pct"/>
            <w:shd w:val="clear" w:color="auto" w:fill="auto"/>
          </w:tcPr>
          <w:p w14:paraId="5B29A9CB" w14:textId="77777777" w:rsidR="00720E77" w:rsidRPr="00BB4AB8" w:rsidRDefault="00A12EC0">
            <w:pPr>
              <w:pStyle w:val="Compact"/>
              <w:rPr>
                <w:sz w:val="18"/>
              </w:rPr>
            </w:pPr>
            <w:r w:rsidRPr="00BB4AB8">
              <w:rPr>
                <w:sz w:val="18"/>
              </w:rPr>
              <w:t>Traza</w:t>
            </w:r>
          </w:p>
        </w:tc>
        <w:tc>
          <w:tcPr>
            <w:tcW w:w="1250" w:type="pct"/>
            <w:shd w:val="clear" w:color="auto" w:fill="auto"/>
          </w:tcPr>
          <w:p w14:paraId="6863B838" w14:textId="77777777" w:rsidR="00720E77" w:rsidRPr="00BB4AB8" w:rsidRDefault="00A12EC0">
            <w:pPr>
              <w:pStyle w:val="Compact"/>
              <w:rPr>
                <w:sz w:val="18"/>
              </w:rPr>
            </w:pPr>
            <w:r w:rsidRPr="00BB4AB8">
              <w:rPr>
                <w:sz w:val="18"/>
              </w:rPr>
              <w:t>E5 &lt; 10%</w:t>
            </w:r>
          </w:p>
        </w:tc>
      </w:tr>
      <w:tr w:rsidR="00720E77" w:rsidRPr="00BB4AB8" w14:paraId="5D6400C9" w14:textId="77777777" w:rsidTr="00BB4AB8">
        <w:trPr>
          <w:cantSplit/>
        </w:trPr>
        <w:tc>
          <w:tcPr>
            <w:tcW w:w="1250" w:type="pct"/>
            <w:shd w:val="clear" w:color="auto" w:fill="auto"/>
          </w:tcPr>
          <w:p w14:paraId="7AFF82BF" w14:textId="77777777" w:rsidR="00720E77" w:rsidRPr="00BB4AB8" w:rsidRDefault="00A12EC0">
            <w:pPr>
              <w:pStyle w:val="Compact"/>
              <w:rPr>
                <w:sz w:val="18"/>
              </w:rPr>
            </w:pPr>
            <w:r w:rsidRPr="00BB4AB8">
              <w:rPr>
                <w:sz w:val="18"/>
              </w:rPr>
              <w:t>Gr</w:t>
            </w:r>
            <w:r w:rsidRPr="00BB4AB8">
              <w:rPr>
                <w:sz w:val="18"/>
              </w:rPr>
              <w:t>oundedness / fidelidad</w:t>
            </w:r>
          </w:p>
        </w:tc>
        <w:tc>
          <w:tcPr>
            <w:tcW w:w="1250" w:type="pct"/>
            <w:shd w:val="clear" w:color="auto" w:fill="auto"/>
          </w:tcPr>
          <w:p w14:paraId="3747C56F" w14:textId="77777777" w:rsidR="00720E77" w:rsidRPr="00BB4AB8" w:rsidRDefault="00A12EC0">
            <w:pPr>
              <w:pStyle w:val="Compact"/>
              <w:rPr>
                <w:sz w:val="18"/>
              </w:rPr>
            </w:pPr>
            <w:r w:rsidRPr="00BB4AB8">
              <w:rPr>
                <w:sz w:val="18"/>
              </w:rPr>
              <w:t>Resumen</w:t>
            </w:r>
          </w:p>
        </w:tc>
        <w:tc>
          <w:tcPr>
            <w:tcW w:w="1250" w:type="pct"/>
            <w:shd w:val="clear" w:color="auto" w:fill="auto"/>
          </w:tcPr>
          <w:p w14:paraId="576E0A77" w14:textId="77777777" w:rsidR="00720E77" w:rsidRPr="00BB4AB8" w:rsidRDefault="00A12EC0">
            <w:pPr>
              <w:pStyle w:val="Compact"/>
              <w:rPr>
                <w:sz w:val="18"/>
              </w:rPr>
            </w:pPr>
            <w:r w:rsidRPr="00BB4AB8">
              <w:rPr>
                <w:sz w:val="18"/>
              </w:rPr>
              <w:t xml:space="preserve">LLM-as-judge con rúbrica, </w:t>
            </w:r>
            <w:r w:rsidRPr="00BB4AB8">
              <w:rPr>
                <w:b/>
                <w:bCs/>
                <w:sz w:val="18"/>
              </w:rPr>
              <w:t>calibrado contra etiquetas humanas</w:t>
            </w:r>
            <w:r w:rsidRPr="00BB4AB8">
              <w:rPr>
                <w:sz w:val="18"/>
              </w:rPr>
              <w:t xml:space="preserve"> (concordancia κ ≥ 0,7 antes de confiar en él)</w:t>
            </w:r>
          </w:p>
        </w:tc>
        <w:tc>
          <w:tcPr>
            <w:tcW w:w="1250" w:type="pct"/>
            <w:shd w:val="clear" w:color="auto" w:fill="auto"/>
          </w:tcPr>
          <w:p w14:paraId="33945A96" w14:textId="77777777" w:rsidR="00720E77" w:rsidRPr="00BB4AB8" w:rsidRDefault="00A12EC0">
            <w:pPr>
              <w:pStyle w:val="Compact"/>
              <w:rPr>
                <w:sz w:val="18"/>
              </w:rPr>
            </w:pPr>
            <w:r w:rsidRPr="00BB4AB8">
              <w:rPr>
                <w:sz w:val="18"/>
              </w:rPr>
              <w:t>≥ 0,90</w:t>
            </w:r>
          </w:p>
        </w:tc>
      </w:tr>
      <w:tr w:rsidR="00720E77" w:rsidRPr="00BB4AB8" w14:paraId="3CD2E69F" w14:textId="77777777" w:rsidTr="00BB4AB8">
        <w:trPr>
          <w:cantSplit/>
        </w:trPr>
        <w:tc>
          <w:tcPr>
            <w:tcW w:w="1250" w:type="pct"/>
            <w:shd w:val="clear" w:color="auto" w:fill="auto"/>
          </w:tcPr>
          <w:p w14:paraId="607F061F" w14:textId="77777777" w:rsidR="00720E77" w:rsidRPr="00BB4AB8" w:rsidRDefault="00A12EC0">
            <w:pPr>
              <w:pStyle w:val="Compact"/>
              <w:rPr>
                <w:sz w:val="18"/>
              </w:rPr>
            </w:pPr>
            <w:r w:rsidRPr="00BB4AB8">
              <w:rPr>
                <w:sz w:val="18"/>
              </w:rPr>
              <w:t xml:space="preserve">Calibración de </w:t>
            </w:r>
            <w:r w:rsidRPr="00BB4AB8">
              <w:rPr>
                <w:rStyle w:val="VerbatimChar"/>
                <w:sz w:val="18"/>
              </w:rPr>
              <w:t>probabilidad</w:t>
            </w:r>
          </w:p>
        </w:tc>
        <w:tc>
          <w:tcPr>
            <w:tcW w:w="1250" w:type="pct"/>
            <w:shd w:val="clear" w:color="auto" w:fill="auto"/>
          </w:tcPr>
          <w:p w14:paraId="041AAAB5" w14:textId="77777777" w:rsidR="00720E77" w:rsidRPr="00BB4AB8" w:rsidRDefault="00A12EC0">
            <w:pPr>
              <w:pStyle w:val="Compact"/>
              <w:rPr>
                <w:sz w:val="18"/>
              </w:rPr>
            </w:pPr>
            <w:r w:rsidRPr="00BB4AB8">
              <w:rPr>
                <w:sz w:val="18"/>
              </w:rPr>
              <w:t>Resumen</w:t>
            </w:r>
          </w:p>
        </w:tc>
        <w:tc>
          <w:tcPr>
            <w:tcW w:w="1250" w:type="pct"/>
            <w:shd w:val="clear" w:color="auto" w:fill="auto"/>
          </w:tcPr>
          <w:p w14:paraId="0E139442" w14:textId="77777777" w:rsidR="00720E77" w:rsidRPr="00BB4AB8" w:rsidRDefault="00A12EC0">
            <w:pPr>
              <w:pStyle w:val="Compact"/>
              <w:rPr>
                <w:sz w:val="18"/>
              </w:rPr>
            </w:pPr>
            <w:r w:rsidRPr="00BB4AB8">
              <w:rPr>
                <w:sz w:val="18"/>
              </w:rPr>
              <w:t>Tasa de acierto de las hipótesis por nivel (alta/media/baja)</w:t>
            </w:r>
          </w:p>
        </w:tc>
        <w:tc>
          <w:tcPr>
            <w:tcW w:w="1250" w:type="pct"/>
            <w:shd w:val="clear" w:color="auto" w:fill="auto"/>
          </w:tcPr>
          <w:p w14:paraId="202B6BCA" w14:textId="77777777" w:rsidR="00720E77" w:rsidRPr="00BB4AB8" w:rsidRDefault="00A12EC0">
            <w:pPr>
              <w:pStyle w:val="Compact"/>
              <w:rPr>
                <w:sz w:val="18"/>
              </w:rPr>
            </w:pPr>
            <w:r w:rsidRPr="00BB4AB8">
              <w:rPr>
                <w:sz w:val="18"/>
              </w:rPr>
              <w:t>Monótona; si no, se elimina el campo</w:t>
            </w:r>
          </w:p>
        </w:tc>
      </w:tr>
      <w:tr w:rsidR="00720E77" w:rsidRPr="00BB4AB8" w14:paraId="50BF508B" w14:textId="77777777" w:rsidTr="00BB4AB8">
        <w:trPr>
          <w:cantSplit/>
        </w:trPr>
        <w:tc>
          <w:tcPr>
            <w:tcW w:w="1250" w:type="pct"/>
            <w:shd w:val="clear" w:color="auto" w:fill="auto"/>
          </w:tcPr>
          <w:p w14:paraId="01E62B1F" w14:textId="77777777" w:rsidR="00720E77" w:rsidRPr="00BB4AB8" w:rsidRDefault="00A12EC0">
            <w:pPr>
              <w:pStyle w:val="Compact"/>
              <w:rPr>
                <w:sz w:val="18"/>
              </w:rPr>
            </w:pPr>
            <w:r w:rsidRPr="00BB4AB8">
              <w:rPr>
                <w:sz w:val="18"/>
              </w:rPr>
              <w:t>Accuracy de ruteo</w:t>
            </w:r>
          </w:p>
        </w:tc>
        <w:tc>
          <w:tcPr>
            <w:tcW w:w="1250" w:type="pct"/>
            <w:shd w:val="clear" w:color="auto" w:fill="auto"/>
          </w:tcPr>
          <w:p w14:paraId="7610F111" w14:textId="77777777" w:rsidR="00720E77" w:rsidRPr="00BB4AB8" w:rsidRDefault="00A12EC0">
            <w:pPr>
              <w:pStyle w:val="Compact"/>
              <w:rPr>
                <w:sz w:val="18"/>
              </w:rPr>
            </w:pPr>
            <w:r w:rsidRPr="00BB4AB8">
              <w:rPr>
                <w:sz w:val="18"/>
              </w:rPr>
              <w:t>Ruteo + sugerencia IA</w:t>
            </w:r>
          </w:p>
        </w:tc>
        <w:tc>
          <w:tcPr>
            <w:tcW w:w="1250" w:type="pct"/>
            <w:shd w:val="clear" w:color="auto" w:fill="auto"/>
          </w:tcPr>
          <w:p w14:paraId="02FD0AD9" w14:textId="77777777" w:rsidR="00720E77" w:rsidRPr="00BB4AB8" w:rsidRDefault="00A12EC0">
            <w:pPr>
              <w:pStyle w:val="Compact"/>
              <w:rPr>
                <w:sz w:val="18"/>
              </w:rPr>
            </w:pPr>
            <w:r w:rsidRPr="00BB4AB8">
              <w:rPr>
                <w:sz w:val="18"/>
              </w:rPr>
              <w:t>Comparación con el Equipo resolutor final</w:t>
            </w:r>
          </w:p>
        </w:tc>
        <w:tc>
          <w:tcPr>
            <w:tcW w:w="1250" w:type="pct"/>
            <w:shd w:val="clear" w:color="auto" w:fill="auto"/>
          </w:tcPr>
          <w:p w14:paraId="4095E001" w14:textId="77777777" w:rsidR="00720E77" w:rsidRPr="00BB4AB8" w:rsidRDefault="00A12EC0">
            <w:pPr>
              <w:pStyle w:val="Compact"/>
              <w:rPr>
                <w:sz w:val="18"/>
              </w:rPr>
            </w:pPr>
            <w:r w:rsidRPr="00BB4AB8">
              <w:rPr>
                <w:sz w:val="18"/>
              </w:rPr>
              <w:t>≥ 0,90</w:t>
            </w:r>
          </w:p>
        </w:tc>
      </w:tr>
      <w:tr w:rsidR="00720E77" w:rsidRPr="00BB4AB8" w14:paraId="17EBDBFC" w14:textId="77777777" w:rsidTr="00BB4AB8">
        <w:trPr>
          <w:cantSplit/>
        </w:trPr>
        <w:tc>
          <w:tcPr>
            <w:tcW w:w="1250" w:type="pct"/>
            <w:shd w:val="clear" w:color="auto" w:fill="auto"/>
          </w:tcPr>
          <w:p w14:paraId="5681CE98" w14:textId="77777777" w:rsidR="00720E77" w:rsidRPr="00BB4AB8" w:rsidRDefault="00A12EC0">
            <w:pPr>
              <w:pStyle w:val="Compact"/>
              <w:rPr>
                <w:sz w:val="18"/>
              </w:rPr>
            </w:pPr>
            <w:r w:rsidRPr="00BB4AB8">
              <w:rPr>
                <w:sz w:val="18"/>
              </w:rPr>
              <w:t>Tasa de bloqueo de inyección</w:t>
            </w:r>
          </w:p>
        </w:tc>
        <w:tc>
          <w:tcPr>
            <w:tcW w:w="1250" w:type="pct"/>
            <w:shd w:val="clear" w:color="auto" w:fill="auto"/>
          </w:tcPr>
          <w:p w14:paraId="4CDF7EDA" w14:textId="77777777" w:rsidR="00720E77" w:rsidRPr="00BB4AB8" w:rsidRDefault="00A12EC0">
            <w:pPr>
              <w:pStyle w:val="Compact"/>
              <w:rPr>
                <w:sz w:val="18"/>
              </w:rPr>
            </w:pPr>
            <w:r w:rsidRPr="00BB4AB8">
              <w:rPr>
                <w:sz w:val="18"/>
              </w:rPr>
              <w:t>Seguridad (red-team con el modelo real)</w:t>
            </w:r>
          </w:p>
        </w:tc>
        <w:tc>
          <w:tcPr>
            <w:tcW w:w="1250" w:type="pct"/>
            <w:shd w:val="clear" w:color="auto" w:fill="auto"/>
          </w:tcPr>
          <w:p w14:paraId="35123EAC" w14:textId="77777777" w:rsidR="00720E77" w:rsidRPr="00BB4AB8" w:rsidRDefault="00A12EC0">
            <w:pPr>
              <w:pStyle w:val="Compact"/>
              <w:rPr>
                <w:sz w:val="18"/>
              </w:rPr>
            </w:pPr>
            <w:r w:rsidRPr="00BB4AB8">
              <w:rPr>
                <w:sz w:val="18"/>
              </w:rPr>
              <w:t>Casos adversariales</w:t>
            </w:r>
          </w:p>
        </w:tc>
        <w:tc>
          <w:tcPr>
            <w:tcW w:w="1250" w:type="pct"/>
            <w:shd w:val="clear" w:color="auto" w:fill="auto"/>
          </w:tcPr>
          <w:p w14:paraId="17FB1F48" w14:textId="77777777" w:rsidR="00720E77" w:rsidRPr="00BB4AB8" w:rsidRDefault="00A12EC0">
            <w:pPr>
              <w:pStyle w:val="Compact"/>
              <w:rPr>
                <w:sz w:val="18"/>
              </w:rPr>
            </w:pPr>
            <w:r w:rsidRPr="00BB4AB8">
              <w:rPr>
                <w:sz w:val="18"/>
              </w:rPr>
              <w:t>100% sin efectos sobre ruteo, prioridad</w:t>
            </w:r>
            <w:r w:rsidRPr="00BB4AB8">
              <w:rPr>
                <w:sz w:val="18"/>
              </w:rPr>
              <w:t xml:space="preserve"> o acciones</w:t>
            </w:r>
          </w:p>
        </w:tc>
      </w:tr>
    </w:tbl>
    <w:p w14:paraId="4E630952" w14:textId="77777777" w:rsidR="00720E77" w:rsidRDefault="00A12EC0">
      <w:pPr>
        <w:pStyle w:val="FirstParagraph"/>
      </w:pPr>
      <w:r>
        <w:t>Cada evaluación se corre varias veces (n ≥ 3) para estimar la varianza. Con 200 casos, un umbral de 0,70 tiene un intervalo de confianza del 95% de unos ±6 puntos: el set detecta regresiones grandes, no diferencias finas. Por eso las variantes</w:t>
      </w:r>
      <w:r>
        <w:t xml:space="preserve"> se comparan con pruebas pareadas sobre los mismos casos, y el set crece con el etiquetado continuo del modo sombra.</w:t>
      </w:r>
    </w:p>
    <w:p w14:paraId="48696029" w14:textId="77777777" w:rsidR="00720E77" w:rsidRDefault="00A12EC0">
      <w:pPr>
        <w:pStyle w:val="Corpodetexto"/>
      </w:pPr>
      <w:r>
        <w:rPr>
          <w:b/>
          <w:bCs/>
        </w:rPr>
        <w:t>Capa 3: online</w:t>
      </w:r>
      <w:r>
        <w:t xml:space="preserve"> (en producción).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8"/>
        <w:gridCol w:w="5228"/>
      </w:tblGrid>
      <w:tr w:rsidR="00720E77" w:rsidRPr="00BB4AB8" w14:paraId="6DFDA7D4"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shd w:val="clear" w:color="auto" w:fill="E6E6E6"/>
          </w:tcPr>
          <w:p w14:paraId="0D9AE8C7" w14:textId="77777777" w:rsidR="00720E77" w:rsidRPr="00BB4AB8" w:rsidRDefault="00A12EC0" w:rsidP="00BB4AB8">
            <w:pPr>
              <w:pStyle w:val="Compact"/>
              <w:keepNext/>
              <w:rPr>
                <w:b/>
                <w:sz w:val="18"/>
              </w:rPr>
            </w:pPr>
            <w:r w:rsidRPr="00BB4AB8">
              <w:rPr>
                <w:b/>
                <w:sz w:val="18"/>
              </w:rPr>
              <w:t>Métrica</w:t>
            </w:r>
          </w:p>
        </w:tc>
        <w:tc>
          <w:tcPr>
            <w:tcW w:w="2500" w:type="pct"/>
            <w:tcBorders>
              <w:bottom w:val="none" w:sz="0" w:space="0" w:color="auto"/>
            </w:tcBorders>
            <w:shd w:val="clear" w:color="auto" w:fill="E6E6E6"/>
          </w:tcPr>
          <w:p w14:paraId="0AE0D2A5" w14:textId="77777777" w:rsidR="00720E77" w:rsidRPr="00BB4AB8" w:rsidRDefault="00A12EC0" w:rsidP="00BB4AB8">
            <w:pPr>
              <w:pStyle w:val="Compact"/>
              <w:keepNext/>
              <w:rPr>
                <w:b/>
                <w:sz w:val="18"/>
              </w:rPr>
            </w:pPr>
            <w:r w:rsidRPr="00BB4AB8">
              <w:rPr>
                <w:b/>
                <w:sz w:val="18"/>
              </w:rPr>
              <w:t>Señal</w:t>
            </w:r>
          </w:p>
        </w:tc>
      </w:tr>
      <w:tr w:rsidR="00720E77" w:rsidRPr="00BB4AB8" w14:paraId="36A2FE42" w14:textId="77777777" w:rsidTr="00BB4AB8">
        <w:trPr>
          <w:cantSplit/>
        </w:trPr>
        <w:tc>
          <w:tcPr>
            <w:tcW w:w="2500" w:type="pct"/>
            <w:shd w:val="clear" w:color="auto" w:fill="auto"/>
          </w:tcPr>
          <w:p w14:paraId="371C7072" w14:textId="77777777" w:rsidR="00720E77" w:rsidRPr="00BB4AB8" w:rsidRDefault="00A12EC0">
            <w:pPr>
              <w:pStyle w:val="Compact"/>
              <w:rPr>
                <w:sz w:val="18"/>
              </w:rPr>
            </w:pPr>
            <w:r w:rsidRPr="00BB4AB8">
              <w:rPr>
                <w:b/>
                <w:bCs/>
                <w:sz w:val="18"/>
              </w:rPr>
              <w:t>Tiempo hasta triage</w:t>
            </w:r>
            <w:r w:rsidRPr="00BB4AB8">
              <w:rPr>
                <w:sz w:val="18"/>
              </w:rPr>
              <w:t xml:space="preserve"> (objetivo del reto)</w:t>
            </w:r>
          </w:p>
        </w:tc>
        <w:tc>
          <w:tcPr>
            <w:tcW w:w="2500" w:type="pct"/>
            <w:shd w:val="clear" w:color="auto" w:fill="auto"/>
          </w:tcPr>
          <w:p w14:paraId="591285C7" w14:textId="77777777" w:rsidR="00720E77" w:rsidRPr="00BB4AB8" w:rsidRDefault="00A12EC0">
            <w:pPr>
              <w:pStyle w:val="Compact"/>
              <w:rPr>
                <w:sz w:val="18"/>
              </w:rPr>
            </w:pPr>
            <w:r w:rsidRPr="00BB4AB8">
              <w:rPr>
                <w:sz w:val="18"/>
              </w:rPr>
              <w:t>Desde la Alerta hasta la derivación, comparado con l</w:t>
            </w:r>
            <w:r w:rsidRPr="00BB4AB8">
              <w:rPr>
                <w:sz w:val="18"/>
              </w:rPr>
              <w:t>a línea base actual.</w:t>
            </w:r>
          </w:p>
        </w:tc>
      </w:tr>
      <w:tr w:rsidR="00720E77" w:rsidRPr="00BB4AB8" w14:paraId="299D704F" w14:textId="77777777" w:rsidTr="00BB4AB8">
        <w:trPr>
          <w:cantSplit/>
        </w:trPr>
        <w:tc>
          <w:tcPr>
            <w:tcW w:w="2500" w:type="pct"/>
            <w:shd w:val="clear" w:color="auto" w:fill="auto"/>
          </w:tcPr>
          <w:p w14:paraId="2600F116" w14:textId="77777777" w:rsidR="00720E77" w:rsidRPr="00BB4AB8" w:rsidRDefault="00A12EC0">
            <w:pPr>
              <w:pStyle w:val="Compact"/>
              <w:rPr>
                <w:sz w:val="18"/>
              </w:rPr>
            </w:pPr>
            <w:r w:rsidRPr="00BB4AB8">
              <w:rPr>
                <w:sz w:val="18"/>
              </w:rPr>
              <w:t>Tasa de aceptación del resumen</w:t>
            </w:r>
          </w:p>
        </w:tc>
        <w:tc>
          <w:tcPr>
            <w:tcW w:w="2500" w:type="pct"/>
            <w:shd w:val="clear" w:color="auto" w:fill="auto"/>
          </w:tcPr>
          <w:p w14:paraId="0D2D9AEF" w14:textId="77777777" w:rsidR="00720E77" w:rsidRPr="00BB4AB8" w:rsidRDefault="00A12EC0">
            <w:pPr>
              <w:pStyle w:val="Compact"/>
              <w:rPr>
                <w:sz w:val="18"/>
              </w:rPr>
            </w:pPr>
            <w:r w:rsidRPr="00BB4AB8">
              <w:rPr>
                <w:sz w:val="18"/>
              </w:rPr>
              <w:t>Aprobaciones sin edición del Operador NOC.</w:t>
            </w:r>
          </w:p>
        </w:tc>
      </w:tr>
      <w:tr w:rsidR="00720E77" w:rsidRPr="00BB4AB8" w14:paraId="404AA2E2" w14:textId="77777777" w:rsidTr="00BB4AB8">
        <w:trPr>
          <w:cantSplit/>
        </w:trPr>
        <w:tc>
          <w:tcPr>
            <w:tcW w:w="2500" w:type="pct"/>
            <w:shd w:val="clear" w:color="auto" w:fill="auto"/>
          </w:tcPr>
          <w:p w14:paraId="17EA43FE" w14:textId="77777777" w:rsidR="00720E77" w:rsidRPr="00BB4AB8" w:rsidRDefault="00A12EC0">
            <w:pPr>
              <w:pStyle w:val="Compact"/>
              <w:rPr>
                <w:sz w:val="18"/>
              </w:rPr>
            </w:pPr>
            <w:r w:rsidRPr="00BB4AB8">
              <w:rPr>
                <w:sz w:val="18"/>
              </w:rPr>
              <w:t>Distancia de edición del resumen</w:t>
            </w:r>
          </w:p>
        </w:tc>
        <w:tc>
          <w:tcPr>
            <w:tcW w:w="2500" w:type="pct"/>
            <w:shd w:val="clear" w:color="auto" w:fill="auto"/>
          </w:tcPr>
          <w:p w14:paraId="113F3115" w14:textId="77777777" w:rsidR="00720E77" w:rsidRPr="00BB4AB8" w:rsidRDefault="00A12EC0">
            <w:pPr>
              <w:pStyle w:val="Compact"/>
              <w:rPr>
                <w:sz w:val="18"/>
              </w:rPr>
            </w:pPr>
            <w:r w:rsidRPr="00BB4AB8">
              <w:rPr>
                <w:sz w:val="18"/>
              </w:rPr>
              <w:t>Cuánto corrige el operador.</w:t>
            </w:r>
          </w:p>
        </w:tc>
      </w:tr>
      <w:tr w:rsidR="00720E77" w:rsidRPr="00BB4AB8" w14:paraId="07D7196A" w14:textId="77777777" w:rsidTr="00BB4AB8">
        <w:trPr>
          <w:cantSplit/>
        </w:trPr>
        <w:tc>
          <w:tcPr>
            <w:tcW w:w="2500" w:type="pct"/>
            <w:shd w:val="clear" w:color="auto" w:fill="auto"/>
          </w:tcPr>
          <w:p w14:paraId="0A57910C" w14:textId="77777777" w:rsidR="00720E77" w:rsidRPr="00BB4AB8" w:rsidRDefault="00A12EC0">
            <w:pPr>
              <w:pStyle w:val="Compact"/>
              <w:rPr>
                <w:sz w:val="18"/>
              </w:rPr>
            </w:pPr>
            <w:r w:rsidRPr="00BB4AB8">
              <w:rPr>
                <w:sz w:val="18"/>
              </w:rPr>
              <w:t>Tasa de reasignación</w:t>
            </w:r>
          </w:p>
        </w:tc>
        <w:tc>
          <w:tcPr>
            <w:tcW w:w="2500" w:type="pct"/>
            <w:shd w:val="clear" w:color="auto" w:fill="auto"/>
          </w:tcPr>
          <w:p w14:paraId="5C641DC6" w14:textId="77777777" w:rsidR="00720E77" w:rsidRPr="00BB4AB8" w:rsidRDefault="00A12EC0">
            <w:pPr>
              <w:pStyle w:val="Compact"/>
              <w:rPr>
                <w:sz w:val="18"/>
              </w:rPr>
            </w:pPr>
            <w:r w:rsidRPr="00BB4AB8">
              <w:rPr>
                <w:sz w:val="18"/>
              </w:rPr>
              <w:t>Derivaciones erróneas.</w:t>
            </w:r>
          </w:p>
        </w:tc>
      </w:tr>
      <w:tr w:rsidR="00720E77" w:rsidRPr="00BB4AB8" w14:paraId="3D9DEA3E" w14:textId="77777777" w:rsidTr="00BB4AB8">
        <w:trPr>
          <w:cantSplit/>
        </w:trPr>
        <w:tc>
          <w:tcPr>
            <w:tcW w:w="2500" w:type="pct"/>
            <w:shd w:val="clear" w:color="auto" w:fill="auto"/>
          </w:tcPr>
          <w:p w14:paraId="61F69ADF" w14:textId="77777777" w:rsidR="00720E77" w:rsidRPr="00BB4AB8" w:rsidRDefault="00A12EC0">
            <w:pPr>
              <w:pStyle w:val="Compact"/>
              <w:rPr>
                <w:sz w:val="18"/>
              </w:rPr>
            </w:pPr>
            <w:r w:rsidRPr="00BB4AB8">
              <w:rPr>
                <w:sz w:val="18"/>
              </w:rPr>
              <w:t>Tasa de escalamiento por código (E1–E7)</w:t>
            </w:r>
          </w:p>
        </w:tc>
        <w:tc>
          <w:tcPr>
            <w:tcW w:w="2500" w:type="pct"/>
            <w:shd w:val="clear" w:color="auto" w:fill="auto"/>
          </w:tcPr>
          <w:p w14:paraId="4CA05306" w14:textId="77777777" w:rsidR="00720E77" w:rsidRPr="00BB4AB8" w:rsidRDefault="00A12EC0">
            <w:pPr>
              <w:pStyle w:val="Compact"/>
              <w:rPr>
                <w:sz w:val="18"/>
              </w:rPr>
            </w:pPr>
            <w:r w:rsidRPr="00BB4AB8">
              <w:rPr>
                <w:sz w:val="18"/>
              </w:rPr>
              <w:t>Detecta derivas: por ejemplo, un aumento de E2 indica que el modelo cita peor.</w:t>
            </w:r>
          </w:p>
        </w:tc>
      </w:tr>
      <w:tr w:rsidR="00720E77" w:rsidRPr="00BB4AB8" w14:paraId="19AF1F6B" w14:textId="77777777" w:rsidTr="00BB4AB8">
        <w:trPr>
          <w:cantSplit/>
        </w:trPr>
        <w:tc>
          <w:tcPr>
            <w:tcW w:w="2500" w:type="pct"/>
            <w:shd w:val="clear" w:color="auto" w:fill="auto"/>
          </w:tcPr>
          <w:p w14:paraId="6E3016ED" w14:textId="77777777" w:rsidR="00720E77" w:rsidRPr="00BB4AB8" w:rsidRDefault="00A12EC0">
            <w:pPr>
              <w:pStyle w:val="Compact"/>
              <w:rPr>
                <w:sz w:val="18"/>
              </w:rPr>
            </w:pPr>
            <w:r w:rsidRPr="00BB4AB8">
              <w:rPr>
                <w:sz w:val="18"/>
              </w:rPr>
              <w:t>Costo y latencia por Incidencia</w:t>
            </w:r>
          </w:p>
        </w:tc>
        <w:tc>
          <w:tcPr>
            <w:tcW w:w="2500" w:type="pct"/>
            <w:shd w:val="clear" w:color="auto" w:fill="auto"/>
          </w:tcPr>
          <w:p w14:paraId="45EC6A19" w14:textId="77777777" w:rsidR="00720E77" w:rsidRPr="00BB4AB8" w:rsidRDefault="00A12EC0">
            <w:pPr>
              <w:pStyle w:val="Compact"/>
              <w:rPr>
                <w:sz w:val="18"/>
              </w:rPr>
            </w:pPr>
            <w:r w:rsidRPr="00BB4AB8">
              <w:rPr>
                <w:sz w:val="18"/>
              </w:rPr>
              <w:t>p50/p95 y USD por Incidencia.</w:t>
            </w:r>
          </w:p>
        </w:tc>
      </w:tr>
    </w:tbl>
    <w:p w14:paraId="6E5519A5" w14:textId="77777777" w:rsidR="00720E77" w:rsidRDefault="00A12EC0">
      <w:pPr>
        <w:pStyle w:val="FirstParagraph"/>
      </w:pPr>
      <w:r>
        <w:t>Las correcciones del Operador NOC alimentan el golden set (con revisión),</w:t>
      </w:r>
      <w:r>
        <w:t xml:space="preserve"> lo que cierra el ciclo de mejora.</w:t>
      </w:r>
    </w:p>
    <w:p w14:paraId="51C5BD9C" w14:textId="77777777" w:rsidR="00720E77" w:rsidRDefault="00A12EC0">
      <w:pPr>
        <w:pStyle w:val="Ttulo2"/>
      </w:pPr>
      <w:bookmarkStart w:id="32" w:name="_2d9f01ff85dd9820987480cab79557db403aeac"/>
      <w:bookmarkStart w:id="33" w:name="_Toc243391077"/>
      <w:r>
        <w:t>7.3 Despliegue gradual</w:t>
      </w:r>
      <w:bookmarkEnd w:id="32"/>
      <w:bookmarkEnd w:id="33"/>
    </w:p>
    <w:p w14:paraId="2A07EE74" w14:textId="77777777" w:rsidR="00720E77" w:rsidRDefault="00A12EC0">
      <w:pPr>
        <w:pStyle w:val="Compact"/>
        <w:numPr>
          <w:ilvl w:val="0"/>
          <w:numId w:val="5"/>
        </w:numPr>
      </w:pPr>
      <w:r>
        <w:rPr>
          <w:b/>
          <w:bCs/>
        </w:rPr>
        <w:t>Sombra</w:t>
      </w:r>
      <w:r>
        <w:t xml:space="preserve"> (4–6 semanas): la IA genera el análisis pero no se publica. El Operador NOC trabaja como hoy y se comparan resultados. Pasa a la fase 2 si se cumplen los umbrales de la capa 2 sobre datos rea</w:t>
      </w:r>
      <w:r>
        <w:t>les.</w:t>
      </w:r>
    </w:p>
    <w:p w14:paraId="0D539762" w14:textId="77777777" w:rsidR="00720E77" w:rsidRDefault="00A12EC0">
      <w:pPr>
        <w:pStyle w:val="Compact"/>
        <w:numPr>
          <w:ilvl w:val="0"/>
          <w:numId w:val="5"/>
        </w:numPr>
      </w:pPr>
      <w:r>
        <w:rPr>
          <w:b/>
          <w:bCs/>
        </w:rPr>
        <w:t>Asistido</w:t>
      </w:r>
      <w:r>
        <w:t>: el resumen se publica como nota interna; la derivación automática ocurre solo con ruteo unívoco; el resto requiere decisión humana.</w:t>
      </w:r>
    </w:p>
    <w:p w14:paraId="5AE349C4" w14:textId="77777777" w:rsidR="00720E77" w:rsidRDefault="00A12EC0">
      <w:pPr>
        <w:pStyle w:val="Compact"/>
        <w:numPr>
          <w:ilvl w:val="0"/>
          <w:numId w:val="5"/>
        </w:numPr>
      </w:pPr>
      <w:r>
        <w:rPr>
          <w:b/>
          <w:bCs/>
        </w:rPr>
        <w:t>Nunca autónomo</w:t>
      </w:r>
      <w:r>
        <w:t xml:space="preserve"> para acciones sobre la red: siempre pasan por la gestión de cambios del operador.</w:t>
      </w:r>
    </w:p>
    <w:p w14:paraId="5C91C2C3" w14:textId="77777777" w:rsidR="00720E77" w:rsidRDefault="00A12EC0">
      <w:pPr>
        <w:pStyle w:val="Ttulo1"/>
      </w:pPr>
      <w:bookmarkStart w:id="34" w:name="_d8727e752cb31365f46bcadbe991ef572676e19"/>
      <w:bookmarkStart w:id="35" w:name="_Toc243391078"/>
      <w:r>
        <w:t>8. Operación</w:t>
      </w:r>
      <w:r>
        <w:t xml:space="preserve"> y limitaciones</w:t>
      </w:r>
      <w:bookmarkEnd w:id="34"/>
      <w:bookmarkEnd w:id="35"/>
    </w:p>
    <w:p w14:paraId="5EE99585" w14:textId="77777777" w:rsidR="00720E77" w:rsidRDefault="00A12EC0">
      <w:pPr>
        <w:pStyle w:val="Ttulo2"/>
      </w:pPr>
      <w:bookmarkStart w:id="36" w:name="_37ea2f043d1ca71eac9f00ba764ac933ea83f2c"/>
      <w:bookmarkStart w:id="37" w:name="_Toc243391079"/>
      <w:r>
        <w:t>8.1 Latencia y costo (estimación)</w:t>
      </w:r>
      <w:bookmarkEnd w:id="36"/>
      <w:bookmarkEnd w:id="3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6"/>
        <w:gridCol w:w="3486"/>
        <w:gridCol w:w="3484"/>
      </w:tblGrid>
      <w:tr w:rsidR="00720E77" w:rsidRPr="00BB4AB8" w14:paraId="5F7D7071"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1667" w:type="pct"/>
            <w:tcBorders>
              <w:bottom w:val="none" w:sz="0" w:space="0" w:color="auto"/>
            </w:tcBorders>
            <w:shd w:val="clear" w:color="auto" w:fill="E6E6E6"/>
          </w:tcPr>
          <w:p w14:paraId="4219F19F" w14:textId="77777777" w:rsidR="00720E77" w:rsidRPr="00BB4AB8" w:rsidRDefault="00A12EC0" w:rsidP="00BB4AB8">
            <w:pPr>
              <w:pStyle w:val="Compact"/>
              <w:keepNext/>
              <w:rPr>
                <w:b/>
                <w:sz w:val="18"/>
              </w:rPr>
            </w:pPr>
            <w:r w:rsidRPr="00BB4AB8">
              <w:rPr>
                <w:b/>
                <w:sz w:val="18"/>
              </w:rPr>
              <w:t>Paso</w:t>
            </w:r>
          </w:p>
        </w:tc>
        <w:tc>
          <w:tcPr>
            <w:tcW w:w="1667" w:type="pct"/>
            <w:tcBorders>
              <w:bottom w:val="none" w:sz="0" w:space="0" w:color="auto"/>
            </w:tcBorders>
            <w:shd w:val="clear" w:color="auto" w:fill="E6E6E6"/>
          </w:tcPr>
          <w:p w14:paraId="78574696" w14:textId="77777777" w:rsidR="00720E77" w:rsidRPr="00BB4AB8" w:rsidRDefault="00A12EC0" w:rsidP="00BB4AB8">
            <w:pPr>
              <w:pStyle w:val="Compact"/>
              <w:keepNext/>
              <w:rPr>
                <w:b/>
                <w:sz w:val="18"/>
              </w:rPr>
            </w:pPr>
            <w:r w:rsidRPr="00BB4AB8">
              <w:rPr>
                <w:b/>
                <w:sz w:val="18"/>
              </w:rPr>
              <w:t>Latencia estimada</w:t>
            </w:r>
          </w:p>
        </w:tc>
        <w:tc>
          <w:tcPr>
            <w:tcW w:w="1667" w:type="pct"/>
            <w:tcBorders>
              <w:bottom w:val="none" w:sz="0" w:space="0" w:color="auto"/>
            </w:tcBorders>
            <w:shd w:val="clear" w:color="auto" w:fill="E6E6E6"/>
          </w:tcPr>
          <w:p w14:paraId="473BE2ED" w14:textId="77777777" w:rsidR="00720E77" w:rsidRPr="00BB4AB8" w:rsidRDefault="00A12EC0" w:rsidP="00BB4AB8">
            <w:pPr>
              <w:pStyle w:val="Compact"/>
              <w:keepNext/>
              <w:rPr>
                <w:b/>
                <w:sz w:val="18"/>
              </w:rPr>
            </w:pPr>
            <w:r w:rsidRPr="00BB4AB8">
              <w:rPr>
                <w:b/>
                <w:sz w:val="18"/>
              </w:rPr>
              <w:t>Tokens estimados por Incidencia</w:t>
            </w:r>
          </w:p>
        </w:tc>
      </w:tr>
      <w:tr w:rsidR="00720E77" w:rsidRPr="00BB4AB8" w14:paraId="7030A8BC" w14:textId="77777777" w:rsidTr="00BB4AB8">
        <w:trPr>
          <w:cantSplit/>
        </w:trPr>
        <w:tc>
          <w:tcPr>
            <w:tcW w:w="1667" w:type="pct"/>
            <w:shd w:val="clear" w:color="auto" w:fill="auto"/>
          </w:tcPr>
          <w:p w14:paraId="6A4F90CA" w14:textId="77777777" w:rsidR="00720E77" w:rsidRPr="00BB4AB8" w:rsidRDefault="00A12EC0">
            <w:pPr>
              <w:pStyle w:val="Compact"/>
              <w:rPr>
                <w:sz w:val="18"/>
              </w:rPr>
            </w:pPr>
            <w:r w:rsidRPr="00BB4AB8">
              <w:rPr>
                <w:sz w:val="18"/>
              </w:rPr>
              <w:t>Pasos deterministas (1–4, 6, 8)</w:t>
            </w:r>
          </w:p>
        </w:tc>
        <w:tc>
          <w:tcPr>
            <w:tcW w:w="1667" w:type="pct"/>
            <w:shd w:val="clear" w:color="auto" w:fill="auto"/>
          </w:tcPr>
          <w:p w14:paraId="09728B40" w14:textId="77777777" w:rsidR="00720E77" w:rsidRPr="00BB4AB8" w:rsidRDefault="00A12EC0">
            <w:pPr>
              <w:pStyle w:val="Compact"/>
              <w:rPr>
                <w:sz w:val="18"/>
              </w:rPr>
            </w:pPr>
            <w:r w:rsidRPr="00BB4AB8">
              <w:rPr>
                <w:sz w:val="18"/>
              </w:rPr>
              <w:t>&lt; 5 s</w:t>
            </w:r>
          </w:p>
        </w:tc>
        <w:tc>
          <w:tcPr>
            <w:tcW w:w="1667" w:type="pct"/>
            <w:shd w:val="clear" w:color="auto" w:fill="auto"/>
          </w:tcPr>
          <w:p w14:paraId="0A54BF04" w14:textId="77777777" w:rsidR="00720E77" w:rsidRPr="00BB4AB8" w:rsidRDefault="00A12EC0">
            <w:pPr>
              <w:pStyle w:val="Compact"/>
              <w:rPr>
                <w:sz w:val="18"/>
              </w:rPr>
            </w:pPr>
            <w:r w:rsidRPr="00BB4AB8">
              <w:rPr>
                <w:sz w:val="18"/>
              </w:rPr>
              <w:t>—</w:t>
            </w:r>
          </w:p>
        </w:tc>
      </w:tr>
      <w:tr w:rsidR="00720E77" w:rsidRPr="00BB4AB8" w14:paraId="73D8C282" w14:textId="77777777" w:rsidTr="00BB4AB8">
        <w:trPr>
          <w:cantSplit/>
        </w:trPr>
        <w:tc>
          <w:tcPr>
            <w:tcW w:w="1667" w:type="pct"/>
            <w:shd w:val="clear" w:color="auto" w:fill="auto"/>
          </w:tcPr>
          <w:p w14:paraId="15C61B8D" w14:textId="77777777" w:rsidR="00720E77" w:rsidRPr="00BB4AB8" w:rsidRDefault="00A12EC0">
            <w:pPr>
              <w:pStyle w:val="Compact"/>
              <w:rPr>
                <w:sz w:val="18"/>
              </w:rPr>
            </w:pPr>
            <w:r w:rsidRPr="00BB4AB8">
              <w:rPr>
                <w:sz w:val="18"/>
              </w:rPr>
              <w:t>Extracción (modelo pequeño, solo Tickets)</w:t>
            </w:r>
          </w:p>
        </w:tc>
        <w:tc>
          <w:tcPr>
            <w:tcW w:w="1667" w:type="pct"/>
            <w:shd w:val="clear" w:color="auto" w:fill="auto"/>
          </w:tcPr>
          <w:p w14:paraId="6C1BAF63" w14:textId="77777777" w:rsidR="00720E77" w:rsidRPr="00BB4AB8" w:rsidRDefault="00A12EC0">
            <w:pPr>
              <w:pStyle w:val="Compact"/>
              <w:rPr>
                <w:sz w:val="18"/>
              </w:rPr>
            </w:pPr>
            <w:r w:rsidRPr="00BB4AB8">
              <w:rPr>
                <w:sz w:val="18"/>
              </w:rPr>
              <w:t>1–2 s</w:t>
            </w:r>
          </w:p>
        </w:tc>
        <w:tc>
          <w:tcPr>
            <w:tcW w:w="1667" w:type="pct"/>
            <w:shd w:val="clear" w:color="auto" w:fill="auto"/>
          </w:tcPr>
          <w:p w14:paraId="7D244785" w14:textId="77777777" w:rsidR="00720E77" w:rsidRPr="00BB4AB8" w:rsidRDefault="00A12EC0">
            <w:pPr>
              <w:pStyle w:val="Compact"/>
              <w:rPr>
                <w:sz w:val="18"/>
              </w:rPr>
            </w:pPr>
            <w:r w:rsidRPr="00BB4AB8">
              <w:rPr>
                <w:sz w:val="18"/>
              </w:rPr>
              <w:t>~1,5k entrada / 0,3k salida</w:t>
            </w:r>
          </w:p>
        </w:tc>
      </w:tr>
      <w:tr w:rsidR="00720E77" w:rsidRPr="00BB4AB8" w14:paraId="5EFFF5A7" w14:textId="77777777" w:rsidTr="00BB4AB8">
        <w:trPr>
          <w:cantSplit/>
        </w:trPr>
        <w:tc>
          <w:tcPr>
            <w:tcW w:w="1667" w:type="pct"/>
            <w:shd w:val="clear" w:color="auto" w:fill="auto"/>
          </w:tcPr>
          <w:p w14:paraId="5DAAE58B" w14:textId="77777777" w:rsidR="00720E77" w:rsidRPr="00BB4AB8" w:rsidRDefault="00A12EC0">
            <w:pPr>
              <w:pStyle w:val="Compact"/>
              <w:rPr>
                <w:sz w:val="18"/>
              </w:rPr>
            </w:pPr>
            <w:r w:rsidRPr="00BB4AB8">
              <w:rPr>
                <w:b/>
                <w:bCs/>
                <w:sz w:val="18"/>
              </w:rPr>
              <w:t>Hasta la derivación</w:t>
            </w:r>
            <w:r w:rsidRPr="00BB4AB8">
              <w:rPr>
                <w:sz w:val="18"/>
              </w:rPr>
              <w:t xml:space="preserve"> (ruteo unívoco)</w:t>
            </w:r>
          </w:p>
        </w:tc>
        <w:tc>
          <w:tcPr>
            <w:tcW w:w="1667" w:type="pct"/>
            <w:shd w:val="clear" w:color="auto" w:fill="auto"/>
          </w:tcPr>
          <w:p w14:paraId="0034EA21" w14:textId="77777777" w:rsidR="00720E77" w:rsidRPr="00BB4AB8" w:rsidRDefault="00A12EC0">
            <w:pPr>
              <w:pStyle w:val="Compact"/>
              <w:rPr>
                <w:sz w:val="18"/>
              </w:rPr>
            </w:pPr>
            <w:r w:rsidRPr="00BB4AB8">
              <w:rPr>
                <w:b/>
                <w:bCs/>
                <w:sz w:val="18"/>
              </w:rPr>
              <w:t>&lt; 10 s</w:t>
            </w:r>
          </w:p>
        </w:tc>
        <w:tc>
          <w:tcPr>
            <w:tcW w:w="1667" w:type="pct"/>
            <w:shd w:val="clear" w:color="auto" w:fill="auto"/>
          </w:tcPr>
          <w:p w14:paraId="0906A54B" w14:textId="77777777" w:rsidR="00720E77" w:rsidRPr="00BB4AB8" w:rsidRDefault="00720E77">
            <w:pPr>
              <w:pStyle w:val="Compact"/>
              <w:rPr>
                <w:sz w:val="18"/>
              </w:rPr>
            </w:pPr>
          </w:p>
        </w:tc>
      </w:tr>
      <w:tr w:rsidR="00720E77" w:rsidRPr="00BB4AB8" w14:paraId="7145033B" w14:textId="77777777" w:rsidTr="00BB4AB8">
        <w:trPr>
          <w:cantSplit/>
        </w:trPr>
        <w:tc>
          <w:tcPr>
            <w:tcW w:w="1667" w:type="pct"/>
            <w:shd w:val="clear" w:color="auto" w:fill="auto"/>
          </w:tcPr>
          <w:p w14:paraId="1C7FF3DC" w14:textId="77777777" w:rsidR="00720E77" w:rsidRPr="00BB4AB8" w:rsidRDefault="00A12EC0">
            <w:pPr>
              <w:pStyle w:val="Compact"/>
              <w:rPr>
                <w:sz w:val="18"/>
              </w:rPr>
            </w:pPr>
            <w:r w:rsidRPr="00BB4AB8">
              <w:rPr>
                <w:sz w:val="18"/>
              </w:rPr>
              <w:t>Agente (modelo medio, ≤8 llamadas a tools)</w:t>
            </w:r>
          </w:p>
        </w:tc>
        <w:tc>
          <w:tcPr>
            <w:tcW w:w="1667" w:type="pct"/>
            <w:shd w:val="clear" w:color="auto" w:fill="auto"/>
          </w:tcPr>
          <w:p w14:paraId="73BAEE33" w14:textId="77777777" w:rsidR="00720E77" w:rsidRPr="00BB4AB8" w:rsidRDefault="00A12EC0">
            <w:pPr>
              <w:pStyle w:val="Compact"/>
              <w:rPr>
                <w:sz w:val="18"/>
              </w:rPr>
            </w:pPr>
            <w:r w:rsidRPr="00BB4AB8">
              <w:rPr>
                <w:sz w:val="18"/>
              </w:rPr>
              <w:t>30–90 s</w:t>
            </w:r>
          </w:p>
        </w:tc>
        <w:tc>
          <w:tcPr>
            <w:tcW w:w="1667" w:type="pct"/>
            <w:shd w:val="clear" w:color="auto" w:fill="auto"/>
          </w:tcPr>
          <w:p w14:paraId="65510BF8" w14:textId="77777777" w:rsidR="00720E77" w:rsidRPr="00BB4AB8" w:rsidRDefault="00A12EC0">
            <w:pPr>
              <w:pStyle w:val="Compact"/>
              <w:rPr>
                <w:sz w:val="18"/>
              </w:rPr>
            </w:pPr>
            <w:r w:rsidRPr="00BB4AB8">
              <w:rPr>
                <w:sz w:val="18"/>
              </w:rPr>
              <w:t>~30k entrada / 2k salida (acumulado)</w:t>
            </w:r>
          </w:p>
        </w:tc>
      </w:tr>
      <w:tr w:rsidR="00720E77" w:rsidRPr="00BB4AB8" w14:paraId="124CEDF3" w14:textId="77777777" w:rsidTr="00BB4AB8">
        <w:trPr>
          <w:cantSplit/>
        </w:trPr>
        <w:tc>
          <w:tcPr>
            <w:tcW w:w="1667" w:type="pct"/>
            <w:shd w:val="clear" w:color="auto" w:fill="auto"/>
          </w:tcPr>
          <w:p w14:paraId="7F99DBFA" w14:textId="77777777" w:rsidR="00720E77" w:rsidRPr="00BB4AB8" w:rsidRDefault="00A12EC0">
            <w:pPr>
              <w:pStyle w:val="Compact"/>
              <w:rPr>
                <w:sz w:val="18"/>
              </w:rPr>
            </w:pPr>
            <w:r w:rsidRPr="00BB4AB8">
              <w:rPr>
                <w:sz w:val="18"/>
              </w:rPr>
              <w:t>Resumen (modelo medio)</w:t>
            </w:r>
          </w:p>
        </w:tc>
        <w:tc>
          <w:tcPr>
            <w:tcW w:w="1667" w:type="pct"/>
            <w:shd w:val="clear" w:color="auto" w:fill="auto"/>
          </w:tcPr>
          <w:p w14:paraId="4C98F53D" w14:textId="77777777" w:rsidR="00720E77" w:rsidRPr="00BB4AB8" w:rsidRDefault="00A12EC0">
            <w:pPr>
              <w:pStyle w:val="Compact"/>
              <w:rPr>
                <w:sz w:val="18"/>
              </w:rPr>
            </w:pPr>
            <w:r w:rsidRPr="00BB4AB8">
              <w:rPr>
                <w:sz w:val="18"/>
              </w:rPr>
              <w:t>5–10 s</w:t>
            </w:r>
          </w:p>
        </w:tc>
        <w:tc>
          <w:tcPr>
            <w:tcW w:w="1667" w:type="pct"/>
            <w:shd w:val="clear" w:color="auto" w:fill="auto"/>
          </w:tcPr>
          <w:p w14:paraId="230502E6" w14:textId="77777777" w:rsidR="00720E77" w:rsidRPr="00BB4AB8" w:rsidRDefault="00A12EC0">
            <w:pPr>
              <w:pStyle w:val="Compact"/>
              <w:rPr>
                <w:sz w:val="18"/>
              </w:rPr>
            </w:pPr>
            <w:r w:rsidRPr="00BB4AB8">
              <w:rPr>
                <w:sz w:val="18"/>
              </w:rPr>
              <w:t>~8k entrada / 1k salida</w:t>
            </w:r>
          </w:p>
        </w:tc>
      </w:tr>
      <w:tr w:rsidR="00720E77" w:rsidRPr="00BB4AB8" w14:paraId="7B059F23" w14:textId="77777777" w:rsidTr="00BB4AB8">
        <w:trPr>
          <w:cantSplit/>
        </w:trPr>
        <w:tc>
          <w:tcPr>
            <w:tcW w:w="1667" w:type="pct"/>
            <w:shd w:val="clear" w:color="auto" w:fill="auto"/>
          </w:tcPr>
          <w:p w14:paraId="2C514631" w14:textId="77777777" w:rsidR="00720E77" w:rsidRPr="00BB4AB8" w:rsidRDefault="00A12EC0">
            <w:pPr>
              <w:pStyle w:val="Compact"/>
              <w:rPr>
                <w:sz w:val="18"/>
              </w:rPr>
            </w:pPr>
            <w:r w:rsidRPr="00BB4AB8">
              <w:rPr>
                <w:b/>
                <w:bCs/>
                <w:sz w:val="18"/>
              </w:rPr>
              <w:t>Hasta el resumen en el ticket</w:t>
            </w:r>
          </w:p>
        </w:tc>
        <w:tc>
          <w:tcPr>
            <w:tcW w:w="1667" w:type="pct"/>
            <w:shd w:val="clear" w:color="auto" w:fill="auto"/>
          </w:tcPr>
          <w:p w14:paraId="44FE8125" w14:textId="77777777" w:rsidR="00720E77" w:rsidRPr="00BB4AB8" w:rsidRDefault="00A12EC0">
            <w:pPr>
              <w:pStyle w:val="Compact"/>
              <w:rPr>
                <w:sz w:val="18"/>
              </w:rPr>
            </w:pPr>
            <w:r w:rsidRPr="00BB4AB8">
              <w:rPr>
                <w:b/>
                <w:bCs/>
                <w:sz w:val="18"/>
              </w:rPr>
              <w:t>~1–2 min (p95 &lt; 3 min)</w:t>
            </w:r>
          </w:p>
        </w:tc>
        <w:tc>
          <w:tcPr>
            <w:tcW w:w="1667" w:type="pct"/>
            <w:shd w:val="clear" w:color="auto" w:fill="auto"/>
          </w:tcPr>
          <w:p w14:paraId="72AD3CE2" w14:textId="77777777" w:rsidR="00720E77" w:rsidRPr="00BB4AB8" w:rsidRDefault="00720E77">
            <w:pPr>
              <w:pStyle w:val="Compact"/>
              <w:rPr>
                <w:sz w:val="18"/>
              </w:rPr>
            </w:pPr>
          </w:p>
        </w:tc>
      </w:tr>
    </w:tbl>
    <w:p w14:paraId="21B6F76E" w14:textId="77777777" w:rsidR="00720E77" w:rsidRDefault="00A12EC0">
      <w:pPr>
        <w:pStyle w:val="FirstParagraph"/>
      </w:pPr>
      <w:r>
        <w:t xml:space="preserve">Con precios de lista de referencia de USD 3 / 15 por millón de tokens (entrada/salida) para el modelo medio y USD 1 / 5 para el pequeño, el costo de LLM ronda </w:t>
      </w:r>
      <w:r>
        <w:rPr>
          <w:b/>
          <w:bCs/>
        </w:rPr>
        <w:t>USD 0,16 por Incidencia</w:t>
      </w:r>
      <w:r>
        <w:t xml:space="preserve"> (agente ≈ 0,12; resumen ≈ 0,04; extracción ≈ 0,0</w:t>
      </w:r>
      <w:r>
        <w:t xml:space="preserve">03), unos </w:t>
      </w:r>
      <w:r>
        <w:rPr>
          <w:b/>
          <w:bCs/>
        </w:rPr>
        <w:t>USD 49/día</w:t>
      </w:r>
      <w:r>
        <w:t xml:space="preserve"> a 300 Incidencias/día. </w:t>
      </w:r>
      <w:r>
        <w:rPr>
          <w:i/>
          <w:iCs/>
        </w:rPr>
        <w:t>Los precios dependen del modelo elegido y deben verificarse contra la lista vigente de Bedrock.</w:t>
      </w:r>
      <w:r>
        <w:t xml:space="preserve"> Prompt caching sobre el system prompt y los contratos de tools lo reduciría. El costo de infraestructura (Aurora Ser</w:t>
      </w:r>
      <w:r>
        <w:t>verless, Lambda, Direct Connect, Guardrails, embeddings) es aparte y está dominado por Direct Connect.</w:t>
      </w:r>
    </w:p>
    <w:p w14:paraId="033EF83A" w14:textId="77777777" w:rsidR="00720E77" w:rsidRDefault="00A12EC0">
      <w:pPr>
        <w:pStyle w:val="Ttulo2"/>
      </w:pPr>
      <w:bookmarkStart w:id="38" w:name="_observabilidad"/>
      <w:bookmarkStart w:id="39" w:name="_Toc243391080"/>
      <w:r>
        <w:t>8.2 Observabilidad</w:t>
      </w:r>
      <w:bookmarkEnd w:id="38"/>
      <w:bookmarkEnd w:id="39"/>
    </w:p>
    <w:p w14:paraId="21C58491" w14:textId="77777777" w:rsidR="00720E77" w:rsidRDefault="00A12EC0">
      <w:pPr>
        <w:pStyle w:val="Compact"/>
        <w:numPr>
          <w:ilvl w:val="0"/>
          <w:numId w:val="6"/>
        </w:numPr>
      </w:pPr>
      <w:r>
        <w:rPr>
          <w:b/>
          <w:bCs/>
        </w:rPr>
        <w:t>Por Incidencia</w:t>
      </w:r>
      <w:r>
        <w:t>: historial de Step Functions (90 días) + tabla de auditoría permanente (quién, qué, con qué evidencia, versión de promp</w:t>
      </w:r>
      <w:r>
        <w:t>t y modelo).</w:t>
      </w:r>
    </w:p>
    <w:p w14:paraId="317B6AB2" w14:textId="77777777" w:rsidR="00720E77" w:rsidRDefault="00A12EC0">
      <w:pPr>
        <w:pStyle w:val="Compact"/>
        <w:numPr>
          <w:ilvl w:val="0"/>
          <w:numId w:val="6"/>
        </w:numPr>
      </w:pPr>
      <w:r>
        <w:rPr>
          <w:b/>
          <w:bCs/>
        </w:rPr>
        <w:t>Por invocación LLM</w:t>
      </w:r>
      <w:r>
        <w:t>: Bedrock invocation logging (S3 con Object Lock) + métricas de tokens y latencia.</w:t>
      </w:r>
    </w:p>
    <w:p w14:paraId="66B90C19" w14:textId="77777777" w:rsidR="00720E77" w:rsidRDefault="00A12EC0">
      <w:pPr>
        <w:pStyle w:val="Compact"/>
        <w:numPr>
          <w:ilvl w:val="0"/>
          <w:numId w:val="6"/>
        </w:numPr>
      </w:pPr>
      <w:r>
        <w:rPr>
          <w:b/>
          <w:bCs/>
        </w:rPr>
        <w:t>Alarmas</w:t>
      </w:r>
      <w:r>
        <w:t>: DLQ no vacía, tasa E7 &gt; 0, costo por hora, p95 &gt; 3 min, aumento de E2.</w:t>
      </w:r>
    </w:p>
    <w:p w14:paraId="64120853" w14:textId="77777777" w:rsidR="00720E77" w:rsidRDefault="00A12EC0">
      <w:pPr>
        <w:pStyle w:val="Ttulo2"/>
      </w:pPr>
      <w:bookmarkStart w:id="40" w:name="_resiliencia"/>
      <w:bookmarkStart w:id="41" w:name="_Toc243391081"/>
      <w:r>
        <w:t>8.3 Resiliencia</w:t>
      </w:r>
      <w:bookmarkEnd w:id="40"/>
      <w:bookmarkEnd w:id="41"/>
    </w:p>
    <w:p w14:paraId="22D651EA" w14:textId="77777777" w:rsidR="00720E77" w:rsidRDefault="00A12EC0">
      <w:pPr>
        <w:pStyle w:val="FirstParagraph"/>
      </w:pPr>
      <w:r>
        <w:t>La IA es un acelerador, no una dependencia crí</w:t>
      </w:r>
      <w:r>
        <w:t>tica: con Bedrock caído la operación continúa por reglas (E7). La ingesta es durable (SQS + DLQ) y Step Functions reintenta por estado. El enlace con el operador es redundante (Direct Connect + VPN).</w:t>
      </w:r>
    </w:p>
    <w:p w14:paraId="131137DB" w14:textId="77777777" w:rsidR="00720E77" w:rsidRDefault="00A12EC0">
      <w:pPr>
        <w:pStyle w:val="Ttulo2"/>
      </w:pPr>
      <w:bookmarkStart w:id="42" w:name="_e475abed30fa52e794d704ef2cf4919481e087c"/>
      <w:bookmarkStart w:id="43" w:name="_Toc243391082"/>
      <w:r>
        <w:t>8.4 Supervisión humana</w:t>
      </w:r>
      <w:bookmarkEnd w:id="42"/>
      <w:bookmarkEnd w:id="43"/>
    </w:p>
    <w:p w14:paraId="169888BB" w14:textId="77777777" w:rsidR="00720E77" w:rsidRDefault="00A12EC0">
      <w:pPr>
        <w:pStyle w:val="Compact"/>
        <w:numPr>
          <w:ilvl w:val="0"/>
          <w:numId w:val="7"/>
        </w:numPr>
      </w:pPr>
      <w:r>
        <w:t>El Operador NOC decide en E1 y E3</w:t>
      </w:r>
      <w:r>
        <w:t xml:space="preserve"> (bloquean la derivación) y revisa en paralelo E2, E4, E5 y E6. Todo resumen con errores del validador queda retenido hasta su revisión.</w:t>
      </w:r>
    </w:p>
    <w:p w14:paraId="74C21BF0" w14:textId="77777777" w:rsidR="00720E77" w:rsidRDefault="00A12EC0">
      <w:pPr>
        <w:pStyle w:val="Compact"/>
        <w:numPr>
          <w:ilvl w:val="0"/>
          <w:numId w:val="7"/>
        </w:numPr>
      </w:pPr>
      <w:r>
        <w:t>Toda sugerencia de ruteo hecha por IA requiere decisión humana.</w:t>
      </w:r>
    </w:p>
    <w:p w14:paraId="55B6B442" w14:textId="77777777" w:rsidR="00720E77" w:rsidRDefault="00A12EC0">
      <w:pPr>
        <w:pStyle w:val="Compact"/>
        <w:numPr>
          <w:ilvl w:val="0"/>
          <w:numId w:val="7"/>
        </w:numPr>
      </w:pPr>
      <w:r>
        <w:t xml:space="preserve">Las acciones de cambio nunca se ejecutan: se derivan a </w:t>
      </w:r>
      <w:r>
        <w:t>la gestión de cambios.</w:t>
      </w:r>
    </w:p>
    <w:p w14:paraId="5D2E1B5F" w14:textId="77777777" w:rsidR="00720E77" w:rsidRDefault="00A12EC0">
      <w:pPr>
        <w:pStyle w:val="Compact"/>
        <w:numPr>
          <w:ilvl w:val="0"/>
          <w:numId w:val="7"/>
        </w:numPr>
      </w:pPr>
      <w:r>
        <w:t>Las correcciones del operador quedan registradas y alimentan la evaluación.</w:t>
      </w:r>
    </w:p>
    <w:p w14:paraId="4CDCEBB8" w14:textId="77777777" w:rsidR="00720E77" w:rsidRDefault="00A12EC0">
      <w:pPr>
        <w:pStyle w:val="Ttulo2"/>
      </w:pPr>
      <w:bookmarkStart w:id="44" w:name="_71f77f8eab6ad684eb9de56f8b1bbd750ae9343"/>
      <w:bookmarkStart w:id="45" w:name="_Toc243391083"/>
      <w:r>
        <w:t>8.5 Riesgos residuales</w:t>
      </w:r>
      <w:bookmarkEnd w:id="44"/>
      <w:bookmarkEnd w:id="45"/>
    </w:p>
    <w:p w14:paraId="524BD460" w14:textId="77777777" w:rsidR="00720E77" w:rsidRDefault="00A12EC0">
      <w:pPr>
        <w:pStyle w:val="Compact"/>
        <w:numPr>
          <w:ilvl w:val="0"/>
          <w:numId w:val="8"/>
        </w:numPr>
      </w:pPr>
      <w:r>
        <w:rPr>
          <w:b/>
          <w:bCs/>
        </w:rPr>
        <w:t>Correlación imperfecta</w:t>
      </w:r>
      <w:r>
        <w:t>: Incidencias sin relación topológica conocida pueden quedar separadas. Se mide con precisión/recall por pares y</w:t>
      </w:r>
      <w:r>
        <w:t xml:space="preserve"> se mitiga con revisión del operador.</w:t>
      </w:r>
    </w:p>
    <w:p w14:paraId="421F3B3F" w14:textId="77777777" w:rsidR="00720E77" w:rsidRDefault="00A12EC0">
      <w:pPr>
        <w:pStyle w:val="Compact"/>
        <w:numPr>
          <w:ilvl w:val="0"/>
          <w:numId w:val="8"/>
        </w:numPr>
      </w:pPr>
      <w:r>
        <w:rPr>
          <w:b/>
          <w:bCs/>
        </w:rPr>
        <w:t>El validador de citas comprueba que la evidencia existe, no que la respalde.</w:t>
      </w:r>
      <w:r>
        <w:t xml:space="preserve"> Una cita real puede usarse para sostener una conclusión incorrecta. Se mitiga con groundedness en la evaluación y con revisión humana.</w:t>
      </w:r>
    </w:p>
    <w:p w14:paraId="4330A798" w14:textId="77777777" w:rsidR="00720E77" w:rsidRDefault="00A12EC0">
      <w:pPr>
        <w:pStyle w:val="Compact"/>
        <w:numPr>
          <w:ilvl w:val="0"/>
          <w:numId w:val="8"/>
        </w:numPr>
      </w:pPr>
      <w:r>
        <w:rPr>
          <w:b/>
          <w:bCs/>
        </w:rPr>
        <w:t>Detección de acciones de cambio por lista de verbos</w:t>
      </w:r>
      <w:r>
        <w:t xml:space="preserve"> (respaldo del validador): puede tener falsos negativos con redacciones atípicas y falsos positivos con verbos ambiguos. Debe evaluarse en el golden set.</w:t>
      </w:r>
    </w:p>
    <w:p w14:paraId="3C9A458A" w14:textId="77777777" w:rsidR="00720E77" w:rsidRDefault="00A12EC0">
      <w:pPr>
        <w:pStyle w:val="Compact"/>
        <w:numPr>
          <w:ilvl w:val="0"/>
          <w:numId w:val="8"/>
        </w:numPr>
      </w:pPr>
      <w:r>
        <w:rPr>
          <w:b/>
          <w:bCs/>
        </w:rPr>
        <w:t>Prompt injection que sesga el texto del resumen</w:t>
      </w:r>
      <w:r>
        <w:t>: si</w:t>
      </w:r>
      <w:r>
        <w:t>n tools de escritura no puede actuar, pero puede inducir una hipótesis errónea. Se mitiga con evidencia obligatoria, ruteo por reglas y revisión humana.</w:t>
      </w:r>
    </w:p>
    <w:p w14:paraId="056A9860" w14:textId="77777777" w:rsidR="00720E77" w:rsidRDefault="00A12EC0">
      <w:pPr>
        <w:pStyle w:val="Compact"/>
        <w:numPr>
          <w:ilvl w:val="0"/>
          <w:numId w:val="8"/>
        </w:numPr>
      </w:pPr>
      <w:r>
        <w:rPr>
          <w:b/>
          <w:bCs/>
        </w:rPr>
        <w:t>Calidad del histórico</w:t>
      </w:r>
      <w:r>
        <w:t>: si las causas raíz registradas son pobres, el RAG de Incidencias similares aport</w:t>
      </w:r>
      <w:r>
        <w:t>a poco.</w:t>
      </w:r>
    </w:p>
    <w:p w14:paraId="65645B29" w14:textId="77777777" w:rsidR="00720E77" w:rsidRDefault="00A12EC0">
      <w:pPr>
        <w:pStyle w:val="Compact"/>
        <w:numPr>
          <w:ilvl w:val="0"/>
          <w:numId w:val="8"/>
        </w:numPr>
      </w:pPr>
      <w:r>
        <w:rPr>
          <w:b/>
          <w:bCs/>
        </w:rPr>
        <w:t>Dependencia del enmascarado</w:t>
      </w:r>
      <w:r>
        <w:t>: un identificador no reconocido podría llegar al modelo. Guardrails es la segunda capa, no una garantía.</w:t>
      </w:r>
    </w:p>
    <w:p w14:paraId="560A2E40" w14:textId="77777777" w:rsidR="00720E77" w:rsidRDefault="00A12EC0">
      <w:pPr>
        <w:pStyle w:val="Ttulo2"/>
      </w:pPr>
      <w:bookmarkStart w:id="46" w:name="_2a051840def5bc2000b770f663cf6617893998a"/>
      <w:bookmarkStart w:id="47" w:name="_Toc243391084"/>
      <w:r>
        <w:t>8.6 Pendientes antes de producción</w:t>
      </w:r>
      <w:bookmarkEnd w:id="46"/>
      <w:bookmarkEnd w:id="47"/>
    </w:p>
    <w:p w14:paraId="5F9D3ED7" w14:textId="77777777" w:rsidR="00720E77" w:rsidRDefault="00A12EC0">
      <w:pPr>
        <w:pStyle w:val="Compact"/>
        <w:numPr>
          <w:ilvl w:val="0"/>
          <w:numId w:val="9"/>
        </w:numPr>
      </w:pPr>
      <w:r>
        <w:t>Confirmar S1 con el área legal y de cumplimiento del operador: residencia de dat</w:t>
      </w:r>
      <w:r>
        <w:t>os, uso de un modelo gestionado y si se acepta un perfil de inferencia geográfico.</w:t>
      </w:r>
    </w:p>
    <w:p w14:paraId="2E80A608" w14:textId="77777777" w:rsidR="00720E77" w:rsidRDefault="00A12EC0">
      <w:pPr>
        <w:pStyle w:val="Compact"/>
        <w:numPr>
          <w:ilvl w:val="0"/>
          <w:numId w:val="9"/>
        </w:numPr>
      </w:pPr>
      <w:r>
        <w:t>Validar la disponibilidad de los modelos candidatos y de Knowledge Bases en la región exigida, y elegir el modelo con el golden set.</w:t>
      </w:r>
    </w:p>
    <w:p w14:paraId="186E5846" w14:textId="77777777" w:rsidR="00720E77" w:rsidRDefault="00A12EC0">
      <w:pPr>
        <w:pStyle w:val="Compact"/>
        <w:numPr>
          <w:ilvl w:val="0"/>
          <w:numId w:val="9"/>
        </w:numPr>
      </w:pPr>
      <w:r>
        <w:t>Inventariar las APIs y webhooks reales d</w:t>
      </w:r>
      <w:r>
        <w:t>e los sistemas on-prem y la plataforma de tickets (S2).</w:t>
      </w:r>
    </w:p>
    <w:p w14:paraId="5C3D4753" w14:textId="77777777" w:rsidR="00720E77" w:rsidRDefault="00A12EC0">
      <w:pPr>
        <w:pStyle w:val="Compact"/>
        <w:numPr>
          <w:ilvl w:val="0"/>
          <w:numId w:val="9"/>
        </w:numPr>
      </w:pPr>
      <w:r>
        <w:t>Construir y etiquetar el golden set con el equipo NOC; acordar la taxonomía de causas y los umbrales.</w:t>
      </w:r>
    </w:p>
    <w:p w14:paraId="35E62973" w14:textId="77777777" w:rsidR="00720E77" w:rsidRDefault="00A12EC0">
      <w:pPr>
        <w:pStyle w:val="Compact"/>
        <w:numPr>
          <w:ilvl w:val="0"/>
          <w:numId w:val="9"/>
        </w:numPr>
      </w:pPr>
      <w:r>
        <w:t>Definir con negocio la matriz de prioridad, la tabla Síntoma → urgencia, el SLA y la tabla de rute</w:t>
      </w:r>
      <w:r>
        <w:t>o reales (las del prototipo son supuestos).</w:t>
      </w:r>
    </w:p>
    <w:p w14:paraId="59D0E2A3" w14:textId="77777777" w:rsidR="00720E77" w:rsidRDefault="00A12EC0">
      <w:pPr>
        <w:pStyle w:val="Compact"/>
        <w:numPr>
          <w:ilvl w:val="0"/>
          <w:numId w:val="9"/>
        </w:numPr>
      </w:pPr>
      <w:r>
        <w:t>Prueba de carga con picos 10× y prueba de caos de Bedrock y de los conectores.</w:t>
      </w:r>
    </w:p>
    <w:p w14:paraId="3D937A74" w14:textId="77777777" w:rsidR="00720E77" w:rsidRDefault="00A12EC0">
      <w:pPr>
        <w:pStyle w:val="Compact"/>
        <w:numPr>
          <w:ilvl w:val="0"/>
          <w:numId w:val="9"/>
        </w:numPr>
      </w:pPr>
      <w:r>
        <w:t>Pentest y red-team de prompt injection antes de la fase asistida.</w:t>
      </w:r>
    </w:p>
    <w:p w14:paraId="5DCD9BEA" w14:textId="77777777" w:rsidR="00720E77" w:rsidRDefault="00A12EC0">
      <w:pPr>
        <w:pStyle w:val="Ttulo1"/>
      </w:pPr>
      <w:bookmarkStart w:id="48" w:name="_a5ed2b4bf0fb80322b8db7f52b6310c044129d6"/>
      <w:bookmarkStart w:id="49" w:name="_Toc243391085"/>
      <w:r>
        <w:t>9. Decisiones técnicas principales</w:t>
      </w:r>
      <w:bookmarkEnd w:id="48"/>
      <w:bookmarkEnd w:id="4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6"/>
        <w:gridCol w:w="9410"/>
      </w:tblGrid>
      <w:tr w:rsidR="00720E77" w:rsidRPr="00BB4AB8" w14:paraId="71705F37"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500" w:type="pct"/>
            <w:tcBorders>
              <w:bottom w:val="none" w:sz="0" w:space="0" w:color="auto"/>
            </w:tcBorders>
            <w:shd w:val="clear" w:color="auto" w:fill="E6E6E6"/>
          </w:tcPr>
          <w:p w14:paraId="33E34FCD" w14:textId="77777777" w:rsidR="00720E77" w:rsidRPr="00BB4AB8" w:rsidRDefault="00A12EC0" w:rsidP="00BB4AB8">
            <w:pPr>
              <w:pStyle w:val="Compact"/>
              <w:keepNext/>
              <w:rPr>
                <w:b/>
                <w:sz w:val="18"/>
              </w:rPr>
            </w:pPr>
            <w:r w:rsidRPr="00BB4AB8">
              <w:rPr>
                <w:b/>
                <w:sz w:val="18"/>
              </w:rPr>
              <w:t>ADR</w:t>
            </w:r>
          </w:p>
        </w:tc>
        <w:tc>
          <w:tcPr>
            <w:tcW w:w="4500" w:type="pct"/>
            <w:tcBorders>
              <w:bottom w:val="none" w:sz="0" w:space="0" w:color="auto"/>
            </w:tcBorders>
            <w:shd w:val="clear" w:color="auto" w:fill="E6E6E6"/>
          </w:tcPr>
          <w:p w14:paraId="3279459D" w14:textId="77777777" w:rsidR="00720E77" w:rsidRPr="00BB4AB8" w:rsidRDefault="00A12EC0" w:rsidP="00BB4AB8">
            <w:pPr>
              <w:pStyle w:val="Compact"/>
              <w:keepNext/>
              <w:rPr>
                <w:b/>
                <w:sz w:val="18"/>
              </w:rPr>
            </w:pPr>
            <w:r w:rsidRPr="00BB4AB8">
              <w:rPr>
                <w:b/>
                <w:sz w:val="18"/>
              </w:rPr>
              <w:t>Decisión</w:t>
            </w:r>
          </w:p>
        </w:tc>
      </w:tr>
      <w:tr w:rsidR="00720E77" w:rsidRPr="00BB4AB8" w14:paraId="0CBF526F" w14:textId="77777777" w:rsidTr="00BB4AB8">
        <w:trPr>
          <w:cantSplit/>
        </w:trPr>
        <w:tc>
          <w:tcPr>
            <w:tcW w:w="500" w:type="pct"/>
            <w:shd w:val="clear" w:color="auto" w:fill="auto"/>
          </w:tcPr>
          <w:p w14:paraId="7F01B03F" w14:textId="77777777" w:rsidR="00720E77" w:rsidRPr="00BB4AB8" w:rsidRDefault="00A12EC0">
            <w:pPr>
              <w:pStyle w:val="Compact"/>
              <w:rPr>
                <w:sz w:val="18"/>
              </w:rPr>
            </w:pPr>
            <w:r w:rsidRPr="00BB4AB8">
              <w:rPr>
                <w:sz w:val="18"/>
              </w:rPr>
              <w:t>0001</w:t>
            </w:r>
          </w:p>
        </w:tc>
        <w:tc>
          <w:tcPr>
            <w:tcW w:w="4500" w:type="pct"/>
            <w:shd w:val="clear" w:color="auto" w:fill="auto"/>
          </w:tcPr>
          <w:p w14:paraId="7ED3570C" w14:textId="77777777" w:rsidR="00720E77" w:rsidRPr="00BB4AB8" w:rsidRDefault="00A12EC0">
            <w:pPr>
              <w:pStyle w:val="Compact"/>
              <w:rPr>
                <w:sz w:val="18"/>
              </w:rPr>
            </w:pPr>
            <w:r w:rsidRPr="00BB4AB8">
              <w:rPr>
                <w:sz w:val="18"/>
              </w:rPr>
              <w:t>Workflow dete</w:t>
            </w:r>
            <w:r w:rsidRPr="00BB4AB8">
              <w:rPr>
                <w:sz w:val="18"/>
              </w:rPr>
              <w:t>rminista con un único agente de investigación (no un agente orquestador ni multi-agente).</w:t>
            </w:r>
          </w:p>
        </w:tc>
      </w:tr>
      <w:tr w:rsidR="00720E77" w:rsidRPr="00BB4AB8" w14:paraId="06B8D221" w14:textId="77777777" w:rsidTr="00BB4AB8">
        <w:trPr>
          <w:cantSplit/>
        </w:trPr>
        <w:tc>
          <w:tcPr>
            <w:tcW w:w="500" w:type="pct"/>
            <w:shd w:val="clear" w:color="auto" w:fill="auto"/>
          </w:tcPr>
          <w:p w14:paraId="22CA3588" w14:textId="77777777" w:rsidR="00720E77" w:rsidRPr="00BB4AB8" w:rsidRDefault="00A12EC0">
            <w:pPr>
              <w:pStyle w:val="Compact"/>
              <w:rPr>
                <w:sz w:val="18"/>
              </w:rPr>
            </w:pPr>
            <w:r w:rsidRPr="00BB4AB8">
              <w:rPr>
                <w:sz w:val="18"/>
              </w:rPr>
              <w:t>0002</w:t>
            </w:r>
          </w:p>
        </w:tc>
        <w:tc>
          <w:tcPr>
            <w:tcW w:w="4500" w:type="pct"/>
            <w:shd w:val="clear" w:color="auto" w:fill="auto"/>
          </w:tcPr>
          <w:p w14:paraId="427467A4" w14:textId="77777777" w:rsidR="00720E77" w:rsidRPr="00BB4AB8" w:rsidRDefault="00A12EC0">
            <w:pPr>
              <w:pStyle w:val="Compact"/>
              <w:rPr>
                <w:sz w:val="18"/>
              </w:rPr>
            </w:pPr>
            <w:r w:rsidRPr="00BB4AB8">
              <w:rPr>
                <w:sz w:val="18"/>
              </w:rPr>
              <w:t>Loop de agente propio sobre la Bedrock Converse API, en Lambda y con límites duros (no Bedrock Agents ni Fargate).</w:t>
            </w:r>
          </w:p>
        </w:tc>
      </w:tr>
      <w:tr w:rsidR="00720E77" w:rsidRPr="00BB4AB8" w14:paraId="3003BCBC" w14:textId="77777777" w:rsidTr="00BB4AB8">
        <w:trPr>
          <w:cantSplit/>
        </w:trPr>
        <w:tc>
          <w:tcPr>
            <w:tcW w:w="500" w:type="pct"/>
            <w:shd w:val="clear" w:color="auto" w:fill="auto"/>
          </w:tcPr>
          <w:p w14:paraId="7B61DD67" w14:textId="77777777" w:rsidR="00720E77" w:rsidRPr="00BB4AB8" w:rsidRDefault="00A12EC0">
            <w:pPr>
              <w:pStyle w:val="Compact"/>
              <w:rPr>
                <w:sz w:val="18"/>
              </w:rPr>
            </w:pPr>
            <w:r w:rsidRPr="00BB4AB8">
              <w:rPr>
                <w:sz w:val="18"/>
              </w:rPr>
              <w:t>0003</w:t>
            </w:r>
          </w:p>
        </w:tc>
        <w:tc>
          <w:tcPr>
            <w:tcW w:w="4500" w:type="pct"/>
            <w:shd w:val="clear" w:color="auto" w:fill="auto"/>
          </w:tcPr>
          <w:p w14:paraId="7477B911" w14:textId="77777777" w:rsidR="00720E77" w:rsidRPr="00BB4AB8" w:rsidRDefault="00A12EC0">
            <w:pPr>
              <w:pStyle w:val="Compact"/>
              <w:rPr>
                <w:sz w:val="18"/>
              </w:rPr>
            </w:pPr>
            <w:r w:rsidRPr="00BB4AB8">
              <w:rPr>
                <w:sz w:val="18"/>
              </w:rPr>
              <w:t>Servidor MCP de solo lectura como frontera de seguridad; la escritura solo la hace el workflow.</w:t>
            </w:r>
          </w:p>
        </w:tc>
      </w:tr>
    </w:tbl>
    <w:p w14:paraId="1A6C4002" w14:textId="77777777" w:rsidR="00720E77" w:rsidRDefault="00A12EC0">
      <w:pPr>
        <w:pStyle w:val="FirstParagraph"/>
      </w:pPr>
      <w:r>
        <w:t>Otras decisiones: reglas fuera del LLM</w:t>
      </w:r>
      <w:r>
        <w:t xml:space="preserve"> (urgencia, prioridad, SLA, ruteo y escalamiento); extracción antes de la validación; escalamiento por señales verificables en lugar de “confianza” del modelo; ruteo y derivación antes de la investigación, sin esperar a la IA ni al humano salvo E1/E3; rete</w:t>
      </w:r>
      <w:r>
        <w:t>nción del resumen ante cualquier error del validador; aprobación en la plataforma de tickets; degradación sin IA; despliegue sombra → asistido.</w:t>
      </w:r>
    </w:p>
    <w:p w14:paraId="45E039AF" w14:textId="77777777" w:rsidR="00720E77" w:rsidRDefault="00A12EC0">
      <w:pPr>
        <w:pStyle w:val="Ttulo1"/>
      </w:pPr>
      <w:bookmarkStart w:id="50" w:name="_2ece7273304f22a5b96354fbdfd9a08907327b3"/>
      <w:bookmarkStart w:id="51" w:name="_Toc243391086"/>
      <w:r>
        <w:t>10. Preguntas anticipadas</w:t>
      </w:r>
      <w:bookmarkEnd w:id="50"/>
      <w:bookmarkEnd w:id="51"/>
    </w:p>
    <w:p w14:paraId="4611C7D0" w14:textId="77777777" w:rsidR="00720E77" w:rsidRDefault="00A12EC0">
      <w:pPr>
        <w:pStyle w:val="FirstParagraph"/>
      </w:pPr>
      <w:r>
        <w:rPr>
          <w:b/>
          <w:bCs/>
        </w:rPr>
        <w:t>¿Por qué no derivar sin esperar al humano, incluso en P1?</w:t>
      </w:r>
      <w:r>
        <w:t xml:space="preserve"> Así está diseñado: en cualqu</w:t>
      </w:r>
      <w:r>
        <w:t xml:space="preserve">ier prioridad, incluida P1, se deriva por regla apenas se prioriza (en segundos), sin esperar al humano ni al análisis IA. La revisión humana del análisis corre en paralelo. Solo se espera al Operador NOC cuando no hay datos para derivar (E1) o no se sabe </w:t>
      </w:r>
      <w:r>
        <w:t>a quién (E3).</w:t>
      </w:r>
    </w:p>
    <w:p w14:paraId="332B5D37" w14:textId="77777777" w:rsidR="00720E77" w:rsidRDefault="00A12EC0">
      <w:pPr>
        <w:pStyle w:val="Corpodetexto"/>
      </w:pPr>
      <w:r>
        <w:rPr>
          <w:b/>
          <w:bCs/>
        </w:rPr>
        <w:t>¿Por qué MCP si el loop del agente es propio?</w:t>
      </w:r>
      <w:r>
        <w:t xml:space="preserve"> Una Lambda de tools con su propio rol daría la misma frontera IAM. MCP aporta un contrato estándar (descubrimiento y esquemas) que permite reutilizar las tools desde otros clientes, como un asiste</w:t>
      </w:r>
      <w:r>
        <w:t>nte para el NOC. Sin ese segundo consumidor, la Lambda simple sería igual de válida (ADR 0003).</w:t>
      </w:r>
    </w:p>
    <w:p w14:paraId="21A3DAFA" w14:textId="77777777" w:rsidR="00720E77" w:rsidRDefault="00A12EC0">
      <w:pPr>
        <w:pStyle w:val="Corpodetexto"/>
      </w:pPr>
      <w:r>
        <w:rPr>
          <w:b/>
          <w:bCs/>
        </w:rPr>
        <w:t>¿Qué puede hacer un prompt injection si no hay tools de escritura?</w:t>
      </w:r>
      <w:r>
        <w:t xml:space="preserve"> No puede actuar sobre la red ni sobre el ticket, pero puede intentar sesgar el resumen o suge</w:t>
      </w:r>
      <w:r>
        <w:t>rir otro equipo. El ruteo y la prioridad son por reglas, los hechos exigen evidencia devuelta por las tools (no texto del Ticket) y el operador revisa. La robustez del modelo se mide con red-team, no con el prototipo.</w:t>
      </w:r>
    </w:p>
    <w:p w14:paraId="2614740D" w14:textId="77777777" w:rsidR="00720E77" w:rsidRDefault="00A12EC0">
      <w:pPr>
        <w:pStyle w:val="Corpodetexto"/>
      </w:pPr>
      <w:r>
        <w:rPr>
          <w:b/>
          <w:bCs/>
        </w:rPr>
        <w:t>¿Bastan 200 casos?</w:t>
      </w:r>
      <w:r>
        <w:t xml:space="preserve"> Sirven para detecta</w:t>
      </w:r>
      <w:r>
        <w:t>r regresiones grandes (IC95% de unos ±6 puntos a 0,70), no para distinguir variantes parecidas. Se complementan con pruebas pareadas y con el crecimiento del set en modo sombra.</w:t>
      </w:r>
    </w:p>
    <w:p w14:paraId="79B4D848" w14:textId="77777777" w:rsidR="00720E77" w:rsidRDefault="00A12EC0">
      <w:pPr>
        <w:pStyle w:val="Corpodetexto"/>
      </w:pPr>
      <w:r>
        <w:rPr>
          <w:b/>
          <w:bCs/>
        </w:rPr>
        <w:t>¿Quién decide qué es la causa “correcta” o un documento “relevante”?</w:t>
      </w:r>
      <w:r>
        <w:t xml:space="preserve"> Ingeniero</w:t>
      </w:r>
      <w:r>
        <w:t>s NOC senior, sobre una taxonomía controlada de causas, con doble etiquetado en el 20% de los casos para medir concordancia.</w:t>
      </w:r>
    </w:p>
    <w:p w14:paraId="29DA3FE3" w14:textId="77777777" w:rsidR="00720E77" w:rsidRDefault="00A12EC0">
      <w:pPr>
        <w:pStyle w:val="Corpodetexto"/>
      </w:pPr>
      <w:r>
        <w:rPr>
          <w:b/>
          <w:bCs/>
        </w:rPr>
        <w:t xml:space="preserve">¿Cómo se usa la </w:t>
      </w:r>
      <w:r>
        <w:rPr>
          <w:rStyle w:val="VerbatimChar"/>
          <w:b/>
          <w:bCs/>
        </w:rPr>
        <w:t>probabilidad</w:t>
      </w:r>
      <w:r>
        <w:rPr>
          <w:b/>
          <w:bCs/>
        </w:rPr>
        <w:t xml:space="preserve"> alta/media/baja de las hipótesis?</w:t>
      </w:r>
      <w:r>
        <w:t xml:space="preserve"> Solo para ordenarlas en el resumen; no dispara ninguna decisión. Se </w:t>
      </w:r>
      <w:r>
        <w:t>mide su calibración en el golden set y, si no es monótona, se elimina.</w:t>
      </w:r>
    </w:p>
    <w:p w14:paraId="34D1B983" w14:textId="77777777" w:rsidR="00720E77" w:rsidRDefault="00A12EC0">
      <w:pPr>
        <w:pStyle w:val="Corpodetexto"/>
      </w:pPr>
      <w:r>
        <w:rPr>
          <w:b/>
          <w:bCs/>
        </w:rPr>
        <w:t>¿Cómo se evalúa la correlación si es determinista?</w:t>
      </w:r>
      <w:r>
        <w:t xml:space="preserve"> Con precisión y recall por pares contra agrupaciones etiquetadas del histórico. Es crítica porque un error ahí duplica o mezcla Incide</w:t>
      </w:r>
      <w:r>
        <w:t>ncias antes de que intervenga la IA.</w:t>
      </w:r>
    </w:p>
    <w:p w14:paraId="6CC6AC75" w14:textId="77777777" w:rsidR="00720E77" w:rsidRDefault="00A12EC0">
      <w:pPr>
        <w:pStyle w:val="Ttulo1"/>
      </w:pPr>
      <w:bookmarkStart w:id="52" w:name="_923eadbdcfb4798034273fd952db44a0abe1d4f"/>
      <w:bookmarkStart w:id="53" w:name="_Toc243391087"/>
      <w:r>
        <w:t>Anexo A. Prototipo</w:t>
      </w:r>
      <w:bookmarkEnd w:id="52"/>
      <w:bookmarkEnd w:id="53"/>
    </w:p>
    <w:p w14:paraId="1CD2E47D" w14:textId="77777777" w:rsidR="00720E77" w:rsidRDefault="00A12EC0">
      <w:pPr>
        <w:pStyle w:val="FirstParagraph"/>
      </w:pPr>
      <w:r>
        <w:t xml:space="preserve">En la carpeta </w:t>
      </w:r>
      <w:r>
        <w:rPr>
          <w:rStyle w:val="VerbatimChar"/>
        </w:rPr>
        <w:t>prototipo/</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8"/>
        <w:gridCol w:w="5228"/>
      </w:tblGrid>
      <w:tr w:rsidR="00720E77" w:rsidRPr="00BB4AB8" w14:paraId="03406DD7" w14:textId="77777777" w:rsidTr="00BB4AB8">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shd w:val="clear" w:color="auto" w:fill="E6E6E6"/>
          </w:tcPr>
          <w:p w14:paraId="61945D1C" w14:textId="77777777" w:rsidR="00720E77" w:rsidRPr="00BB4AB8" w:rsidRDefault="00A12EC0" w:rsidP="00BB4AB8">
            <w:pPr>
              <w:pStyle w:val="Compact"/>
              <w:keepNext/>
              <w:rPr>
                <w:b/>
                <w:sz w:val="18"/>
              </w:rPr>
            </w:pPr>
            <w:r w:rsidRPr="00BB4AB8">
              <w:rPr>
                <w:b/>
                <w:sz w:val="18"/>
              </w:rPr>
              <w:t>Archivo</w:t>
            </w:r>
          </w:p>
        </w:tc>
        <w:tc>
          <w:tcPr>
            <w:tcW w:w="2500" w:type="pct"/>
            <w:tcBorders>
              <w:bottom w:val="none" w:sz="0" w:space="0" w:color="auto"/>
            </w:tcBorders>
            <w:shd w:val="clear" w:color="auto" w:fill="E6E6E6"/>
          </w:tcPr>
          <w:p w14:paraId="13C4E2E0" w14:textId="77777777" w:rsidR="00720E77" w:rsidRPr="00BB4AB8" w:rsidRDefault="00A12EC0" w:rsidP="00BB4AB8">
            <w:pPr>
              <w:pStyle w:val="Compact"/>
              <w:keepNext/>
              <w:rPr>
                <w:b/>
                <w:sz w:val="18"/>
              </w:rPr>
            </w:pPr>
            <w:r w:rsidRPr="00BB4AB8">
              <w:rPr>
                <w:b/>
                <w:sz w:val="18"/>
              </w:rPr>
              <w:t>Contenido</w:t>
            </w:r>
          </w:p>
        </w:tc>
      </w:tr>
      <w:tr w:rsidR="00720E77" w:rsidRPr="00BB4AB8" w14:paraId="29D6256A" w14:textId="77777777" w:rsidTr="00BB4AB8">
        <w:trPr>
          <w:cantSplit/>
        </w:trPr>
        <w:tc>
          <w:tcPr>
            <w:tcW w:w="2500" w:type="pct"/>
            <w:shd w:val="clear" w:color="auto" w:fill="auto"/>
          </w:tcPr>
          <w:p w14:paraId="59C28900" w14:textId="77777777" w:rsidR="00720E77" w:rsidRPr="00BB4AB8" w:rsidRDefault="00A12EC0">
            <w:pPr>
              <w:pStyle w:val="Compact"/>
              <w:rPr>
                <w:sz w:val="18"/>
              </w:rPr>
            </w:pPr>
            <w:r w:rsidRPr="00BB4AB8">
              <w:rPr>
                <w:rStyle w:val="VerbatimChar"/>
                <w:sz w:val="18"/>
              </w:rPr>
              <w:t>tools.json</w:t>
            </w:r>
          </w:p>
        </w:tc>
        <w:tc>
          <w:tcPr>
            <w:tcW w:w="2500" w:type="pct"/>
            <w:shd w:val="clear" w:color="auto" w:fill="auto"/>
          </w:tcPr>
          <w:p w14:paraId="170EB22D" w14:textId="77777777" w:rsidR="00720E77" w:rsidRPr="00BB4AB8" w:rsidRDefault="00A12EC0">
            <w:pPr>
              <w:pStyle w:val="Compact"/>
              <w:rPr>
                <w:sz w:val="18"/>
              </w:rPr>
            </w:pPr>
            <w:r w:rsidRPr="00BB4AB8">
              <w:rPr>
                <w:sz w:val="18"/>
              </w:rPr>
              <w:t xml:space="preserve">Contratos (JSON Schema) de las 6 tools MCP, todas de solo lectura y con </w:t>
            </w:r>
            <w:r w:rsidRPr="00BB4AB8">
              <w:rPr>
                <w:rStyle w:val="VerbatimChar"/>
                <w:sz w:val="18"/>
              </w:rPr>
              <w:t>evidence_id</w:t>
            </w:r>
            <w:r w:rsidRPr="00BB4AB8">
              <w:rPr>
                <w:sz w:val="18"/>
              </w:rPr>
              <w:t xml:space="preserve"> en la salida.</w:t>
            </w:r>
          </w:p>
        </w:tc>
      </w:tr>
      <w:tr w:rsidR="00720E77" w:rsidRPr="00BB4AB8" w14:paraId="6629B8AC" w14:textId="77777777" w:rsidTr="00BB4AB8">
        <w:trPr>
          <w:cantSplit/>
        </w:trPr>
        <w:tc>
          <w:tcPr>
            <w:tcW w:w="2500" w:type="pct"/>
            <w:shd w:val="clear" w:color="auto" w:fill="auto"/>
          </w:tcPr>
          <w:p w14:paraId="17662EC6" w14:textId="77777777" w:rsidR="00720E77" w:rsidRPr="00BB4AB8" w:rsidRDefault="00A12EC0">
            <w:pPr>
              <w:pStyle w:val="Compact"/>
              <w:rPr>
                <w:sz w:val="18"/>
              </w:rPr>
            </w:pPr>
            <w:r w:rsidRPr="00BB4AB8">
              <w:rPr>
                <w:rStyle w:val="VerbatimChar"/>
                <w:sz w:val="18"/>
              </w:rPr>
              <w:t>resumen.py</w:t>
            </w:r>
          </w:p>
        </w:tc>
        <w:tc>
          <w:tcPr>
            <w:tcW w:w="2500" w:type="pct"/>
            <w:shd w:val="clear" w:color="auto" w:fill="auto"/>
          </w:tcPr>
          <w:p w14:paraId="461D1E8C" w14:textId="77777777" w:rsidR="00720E77" w:rsidRPr="00BB4AB8" w:rsidRDefault="00A12EC0">
            <w:pPr>
              <w:pStyle w:val="Compact"/>
              <w:rPr>
                <w:sz w:val="18"/>
              </w:rPr>
            </w:pPr>
            <w:r w:rsidRPr="00BB4AB8">
              <w:rPr>
                <w:sz w:val="18"/>
              </w:rPr>
              <w:t xml:space="preserve">Esquema Pydantic </w:t>
            </w:r>
            <w:r w:rsidRPr="00BB4AB8">
              <w:rPr>
                <w:rStyle w:val="VerbatimChar"/>
                <w:sz w:val="18"/>
              </w:rPr>
              <w:t>ResumenTecnico</w:t>
            </w:r>
            <w:r w:rsidRPr="00BB4AB8">
              <w:rPr>
                <w:sz w:val="18"/>
              </w:rPr>
              <w:t xml:space="preserve"> y el validador determinista (citas, hipótesis, acciones de cambio).</w:t>
            </w:r>
          </w:p>
        </w:tc>
      </w:tr>
      <w:tr w:rsidR="00720E77" w:rsidRPr="00BB4AB8" w14:paraId="5B56439F" w14:textId="77777777" w:rsidTr="00BB4AB8">
        <w:trPr>
          <w:cantSplit/>
        </w:trPr>
        <w:tc>
          <w:tcPr>
            <w:tcW w:w="2500" w:type="pct"/>
            <w:shd w:val="clear" w:color="auto" w:fill="auto"/>
          </w:tcPr>
          <w:p w14:paraId="699E9A30" w14:textId="77777777" w:rsidR="00720E77" w:rsidRPr="00BB4AB8" w:rsidRDefault="00A12EC0">
            <w:pPr>
              <w:pStyle w:val="Compact"/>
              <w:rPr>
                <w:sz w:val="18"/>
              </w:rPr>
            </w:pPr>
            <w:r w:rsidRPr="00BB4AB8">
              <w:rPr>
                <w:rStyle w:val="VerbatimChar"/>
                <w:sz w:val="18"/>
              </w:rPr>
              <w:t>reglas.py</w:t>
            </w:r>
          </w:p>
        </w:tc>
        <w:tc>
          <w:tcPr>
            <w:tcW w:w="2500" w:type="pct"/>
            <w:shd w:val="clear" w:color="auto" w:fill="auto"/>
          </w:tcPr>
          <w:p w14:paraId="048E1F5F" w14:textId="77777777" w:rsidR="00720E77" w:rsidRPr="00BB4AB8" w:rsidRDefault="00A12EC0">
            <w:pPr>
              <w:pStyle w:val="Compact"/>
              <w:rPr>
                <w:sz w:val="18"/>
              </w:rPr>
            </w:pPr>
            <w:r w:rsidRPr="00BB4AB8">
              <w:rPr>
                <w:sz w:val="18"/>
              </w:rPr>
              <w:t>Campos obligatorios, urgencia (severidad y Síntoma), prioridad/SLA, ruteo, códigos de escalamiento, derivación y publicación del resumen (valores supuestos).</w:t>
            </w:r>
          </w:p>
        </w:tc>
      </w:tr>
      <w:tr w:rsidR="00720E77" w:rsidRPr="00BB4AB8" w14:paraId="35666F8F" w14:textId="77777777" w:rsidTr="00BB4AB8">
        <w:trPr>
          <w:cantSplit/>
        </w:trPr>
        <w:tc>
          <w:tcPr>
            <w:tcW w:w="2500" w:type="pct"/>
            <w:shd w:val="clear" w:color="auto" w:fill="auto"/>
          </w:tcPr>
          <w:p w14:paraId="176D08E0" w14:textId="77777777" w:rsidR="00720E77" w:rsidRPr="00BB4AB8" w:rsidRDefault="00A12EC0">
            <w:pPr>
              <w:pStyle w:val="Compact"/>
              <w:rPr>
                <w:sz w:val="18"/>
              </w:rPr>
            </w:pPr>
            <w:r w:rsidRPr="00BB4AB8">
              <w:rPr>
                <w:rStyle w:val="VerbatimChar"/>
                <w:sz w:val="18"/>
              </w:rPr>
              <w:t>cas</w:t>
            </w:r>
            <w:r w:rsidRPr="00BB4AB8">
              <w:rPr>
                <w:rStyle w:val="VerbatimChar"/>
                <w:sz w:val="18"/>
              </w:rPr>
              <w:t>os.json</w:t>
            </w:r>
          </w:p>
        </w:tc>
        <w:tc>
          <w:tcPr>
            <w:tcW w:w="2500" w:type="pct"/>
            <w:shd w:val="clear" w:color="auto" w:fill="auto"/>
          </w:tcPr>
          <w:p w14:paraId="4CFA323F" w14:textId="77777777" w:rsidR="00720E77" w:rsidRPr="00BB4AB8" w:rsidRDefault="00A12EC0">
            <w:pPr>
              <w:pStyle w:val="Compact"/>
              <w:rPr>
                <w:sz w:val="18"/>
              </w:rPr>
            </w:pPr>
            <w:r w:rsidRPr="00BB4AB8">
              <w:rPr>
                <w:sz w:val="18"/>
              </w:rPr>
              <w:t>20 casos: normales, Tickets en texto libre, escalamiento, entradas fuera de catálogo, adversariales sobre salidas simuladas (acción inducida, cita alucinada, acción disfrazada, falso positivo) y degradación.</w:t>
            </w:r>
          </w:p>
        </w:tc>
      </w:tr>
      <w:tr w:rsidR="00720E77" w:rsidRPr="00BB4AB8" w14:paraId="761B353D" w14:textId="77777777" w:rsidTr="00BB4AB8">
        <w:trPr>
          <w:cantSplit/>
        </w:trPr>
        <w:tc>
          <w:tcPr>
            <w:tcW w:w="2500" w:type="pct"/>
            <w:shd w:val="clear" w:color="auto" w:fill="auto"/>
          </w:tcPr>
          <w:p w14:paraId="35D27E2B" w14:textId="77777777" w:rsidR="00720E77" w:rsidRPr="00BB4AB8" w:rsidRDefault="00A12EC0">
            <w:pPr>
              <w:pStyle w:val="Compact"/>
              <w:rPr>
                <w:sz w:val="18"/>
              </w:rPr>
            </w:pPr>
            <w:r w:rsidRPr="00BB4AB8">
              <w:rPr>
                <w:rStyle w:val="VerbatimChar"/>
                <w:sz w:val="18"/>
              </w:rPr>
              <w:t>eval_deterministic.py</w:t>
            </w:r>
          </w:p>
        </w:tc>
        <w:tc>
          <w:tcPr>
            <w:tcW w:w="2500" w:type="pct"/>
            <w:shd w:val="clear" w:color="auto" w:fill="auto"/>
          </w:tcPr>
          <w:p w14:paraId="673EFA74" w14:textId="77777777" w:rsidR="00720E77" w:rsidRPr="00BB4AB8" w:rsidRDefault="00A12EC0">
            <w:pPr>
              <w:pStyle w:val="Compact"/>
              <w:rPr>
                <w:sz w:val="18"/>
              </w:rPr>
            </w:pPr>
            <w:r w:rsidRPr="00BB4AB8">
              <w:rPr>
                <w:sz w:val="18"/>
              </w:rPr>
              <w:t xml:space="preserve">Corre los casos; </w:t>
            </w:r>
            <w:r w:rsidRPr="00BB4AB8">
              <w:rPr>
                <w:sz w:val="18"/>
              </w:rPr>
              <w:t>sale con código 1 si alguno falla (gate de CI).</w:t>
            </w:r>
          </w:p>
        </w:tc>
      </w:tr>
      <w:tr w:rsidR="00720E77" w:rsidRPr="00BB4AB8" w14:paraId="51BB837E" w14:textId="77777777" w:rsidTr="00BB4AB8">
        <w:trPr>
          <w:cantSplit/>
        </w:trPr>
        <w:tc>
          <w:tcPr>
            <w:tcW w:w="2500" w:type="pct"/>
            <w:shd w:val="clear" w:color="auto" w:fill="auto"/>
          </w:tcPr>
          <w:p w14:paraId="0CD66418" w14:textId="77777777" w:rsidR="00720E77" w:rsidRPr="00BB4AB8" w:rsidRDefault="00A12EC0">
            <w:pPr>
              <w:pStyle w:val="Compact"/>
              <w:rPr>
                <w:sz w:val="18"/>
              </w:rPr>
            </w:pPr>
            <w:r w:rsidRPr="00BB4AB8">
              <w:rPr>
                <w:rStyle w:val="VerbatimChar"/>
                <w:sz w:val="18"/>
              </w:rPr>
              <w:t>resultado-evaluacion.txt</w:t>
            </w:r>
          </w:p>
        </w:tc>
        <w:tc>
          <w:tcPr>
            <w:tcW w:w="2500" w:type="pct"/>
            <w:shd w:val="clear" w:color="auto" w:fill="auto"/>
          </w:tcPr>
          <w:p w14:paraId="17CA94CF" w14:textId="77777777" w:rsidR="00720E77" w:rsidRPr="00BB4AB8" w:rsidRDefault="00A12EC0">
            <w:pPr>
              <w:pStyle w:val="Compact"/>
              <w:rPr>
                <w:sz w:val="18"/>
              </w:rPr>
            </w:pPr>
            <w:r w:rsidRPr="00BB4AB8">
              <w:rPr>
                <w:sz w:val="18"/>
              </w:rPr>
              <w:t>Salida de la última ejecución, para consultarla sin ejecutar nada.</w:t>
            </w:r>
          </w:p>
        </w:tc>
      </w:tr>
    </w:tbl>
    <w:p w14:paraId="21B05EC1" w14:textId="77777777" w:rsidR="00720E77" w:rsidRDefault="00A12EC0">
      <w:pPr>
        <w:pStyle w:val="FirstParagraph"/>
      </w:pPr>
      <w:r>
        <w:t xml:space="preserve">Ejecución: </w:t>
      </w:r>
      <w:r>
        <w:rPr>
          <w:rStyle w:val="VerbatimChar"/>
        </w:rPr>
        <w:t>uv run --python 3.13 --with pydantic python eval_deterministic.py</w:t>
      </w:r>
      <w:r>
        <w:t xml:space="preserve"> → </w:t>
      </w:r>
      <w:r>
        <w:rPr>
          <w:rStyle w:val="VerbatimChar"/>
        </w:rPr>
        <w:t>20/20 casos OK</w:t>
      </w:r>
      <w:r>
        <w:t>.</w:t>
      </w:r>
    </w:p>
    <w:p w14:paraId="062FCDC3" w14:textId="77777777" w:rsidR="00720E77" w:rsidRDefault="00A12EC0">
      <w:pPr>
        <w:pStyle w:val="Corpodetexto"/>
      </w:pPr>
      <w:r>
        <w:rPr>
          <w:b/>
          <w:bCs/>
        </w:rPr>
        <w:t>No implementado</w:t>
      </w:r>
      <w:r>
        <w:t>: el</w:t>
      </w:r>
      <w:r>
        <w:t xml:space="preserve"> loop del agente, el servidor MCP, el enmascarado, la definición ASL de Step Functions, la infraestructura y cualquier llamada a un modelo real.</w:t>
      </w:r>
    </w:p>
    <w:sectPr w:rsidR="00720E77" w:rsidSect="00BB4AB8">
      <w:footnotePr>
        <w:numRestart w:val="eachSect"/>
      </w:footnotePr>
      <w:pgSz w:w="12240" w:h="15840"/>
      <w:pgMar w:top="1417" w:right="1000" w:bottom="1417" w:left="10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EDEABC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F4E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2672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0E77"/>
    <w:rsid w:val="00720E77"/>
    <w:rsid w:val="00A12EC0"/>
    <w:rsid w:val="00BB4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D9AB"/>
  <w15:docId w15:val="{0AEED509-A2C3-48B5-BC34-E18AB1FE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unhideWhenUsed/>
    <w:rsid w:val="00BB4AB8"/>
    <w:pPr>
      <w:spacing w:after="100"/>
    </w:pPr>
  </w:style>
  <w:style w:type="paragraph" w:styleId="Sumrio2">
    <w:name w:val="toc 2"/>
    <w:basedOn w:val="Normal"/>
    <w:next w:val="Normal"/>
    <w:autoRedefine/>
    <w:uiPriority w:val="39"/>
    <w:unhideWhenUsed/>
    <w:rsid w:val="00BB4AB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6298</Words>
  <Characters>34013</Characters>
  <Application>Microsoft Office Word</Application>
  <DocSecurity>0</DocSecurity>
  <Lines>283</Lines>
  <Paragraphs>80</Paragraphs>
  <ScaleCrop>false</ScaleCrop>
  <Company/>
  <LinksUpToDate>false</LinksUpToDate>
  <CharactersWithSpaces>40231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Incidencias de Red asistida por IA</dc:title>
  <dc:creator>Rubén Castillo</dc:creator>
  <cp:keywords/>
  <cp:lastModifiedBy>DIMAS CASTILLO</cp:lastModifiedBy>
  <cp:revision>3</cp:revision>
  <cp:lastPrinted>2026-10-20T15:17:00Z</cp:lastPrinted>
  <dcterms:created xsi:type="dcterms:W3CDTF">2026-10-20T15:17:00Z</dcterms:created>
  <dcterms:modified xsi:type="dcterms:W3CDTF">2026-10-20T15:17:00Z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2026</vt:lpwstr>
  </property>
  <property fmtid="{D5CDD505-2E9C-101B-9397-08002B2CF9AE}" pid="3" name="subtitle">
    <vt:lpwstr>Reto técnico · AI Engineer · HACOM</vt:lpwstr>
  </property>
  <property fmtid="{D5CDD505-2E9C-101B-9397-08002B2CF9AE}" pid="4" name="toc-title">
    <vt:lpwstr>Índice</vt:lpwstr>
  </property>
</Properties>
</file>