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ce406d8d03ff19f4dfc96f8a353db0e5988b1f"/>
    <w:p>
      <w:pPr>
        <w:pStyle w:val="Heading1"/>
      </w:pPr>
      <w:r>
        <w:t xml:space="preserve">ANEXO B – DOCUMENTO DE ARQUITETURA DA SOLUÇÃO AWS</w:t>
      </w:r>
    </w:p>
    <w:bookmarkStart w:id="20" w:name="visão-geral-da-arquitetura"/>
    <w:p>
      <w:pPr>
        <w:pStyle w:val="Heading2"/>
      </w:pPr>
      <w:r>
        <w:t xml:space="preserve">1. Visão Geral da Arquitetura</w:t>
      </w:r>
    </w:p>
    <w:p>
      <w:pPr>
        <w:pStyle w:val="FirstParagraph"/>
      </w:pPr>
      <w:r>
        <w:t xml:space="preserve">A infraestrutura da Abstergo Industries foi desenhada seguindo os princípios de:</w:t>
      </w:r>
    </w:p>
    <w:p>
      <w:pPr>
        <w:pStyle w:val="Compact"/>
        <w:numPr>
          <w:ilvl w:val="0"/>
          <w:numId w:val="1001"/>
        </w:numPr>
      </w:pPr>
      <w:r>
        <w:t xml:space="preserve">Alta disponibilidade;</w:t>
      </w:r>
    </w:p>
    <w:p>
      <w:pPr>
        <w:pStyle w:val="Compact"/>
        <w:numPr>
          <w:ilvl w:val="0"/>
          <w:numId w:val="1001"/>
        </w:numPr>
      </w:pPr>
      <w:r>
        <w:t xml:space="preserve">Escalabilidade;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Redução de custos;</w:t>
      </w:r>
    </w:p>
    <w:p>
      <w:pPr>
        <w:pStyle w:val="Compact"/>
        <w:numPr>
          <w:ilvl w:val="0"/>
          <w:numId w:val="1001"/>
        </w:numPr>
      </w:pPr>
      <w:r>
        <w:t xml:space="preserve">Governança de dados.</w:t>
      </w:r>
    </w:p>
    <w:p>
      <w:r>
        <w:pict>
          <v:rect style="width:0;height:1.5pt" o:hralign="center" o:hrstd="t" o:hr="t"/>
        </w:pict>
      </w:r>
    </w:p>
    <w:bookmarkEnd w:id="20"/>
    <w:bookmarkStart w:id="21" w:name="arquitetura-implementada"/>
    <w:p>
      <w:pPr>
        <w:pStyle w:val="Heading2"/>
      </w:pPr>
      <w:r>
        <w:t xml:space="preserve">2. Arquitetura Implementada</w:t>
      </w:r>
    </w:p>
    <w:p>
      <w:pPr>
        <w:pStyle w:val="SourceCode"/>
      </w:pPr>
      <w:r>
        <w:rPr>
          <w:rStyle w:val="NormalTok"/>
        </w:rPr>
        <w:t xml:space="preserve">Usuários Internos</w:t>
      </w:r>
      <w:r>
        <w:br/>
      </w:r>
      <w:r>
        <w:rPr>
          <w:rStyle w:val="NormalTok"/>
        </w:rPr>
        <w:t xml:space="preserve">        │</w:t>
      </w:r>
      <w:r>
        <w:br/>
      </w:r>
      <w:r>
        <w:rPr>
          <w:rStyle w:val="NormalTok"/>
        </w:rPr>
        <w:t xml:space="preserve">        ▼</w:t>
      </w:r>
      <w:r>
        <w:br/>
      </w:r>
      <w:r>
        <w:rPr>
          <w:rStyle w:val="NormalTok"/>
        </w:rPr>
        <w:t xml:space="preserve"> Load Balancer (ELB)</w:t>
      </w:r>
      <w:r>
        <w:br/>
      </w:r>
      <w:r>
        <w:rPr>
          <w:rStyle w:val="NormalTok"/>
        </w:rPr>
        <w:t xml:space="preserve">        │</w:t>
      </w:r>
      <w:r>
        <w:br/>
      </w:r>
      <w:r>
        <w:rPr>
          <w:rStyle w:val="NormalTok"/>
        </w:rPr>
        <w:t xml:space="preserve">        ▼</w:t>
      </w:r>
      <w:r>
        <w:br/>
      </w:r>
      <w:r>
        <w:rPr>
          <w:rStyle w:val="NormalTok"/>
        </w:rPr>
        <w:t xml:space="preserve"> Amazon EC2</w:t>
      </w:r>
      <w:r>
        <w:br/>
      </w:r>
      <w:r>
        <w:rPr>
          <w:rStyle w:val="NormalTok"/>
        </w:rPr>
        <w:t xml:space="preserve"> (ERP/LIMS)</w:t>
      </w:r>
      <w:r>
        <w:br/>
      </w:r>
      <w:r>
        <w:rPr>
          <w:rStyle w:val="NormalTok"/>
        </w:rPr>
        <w:t xml:space="preserve">        │</w:t>
      </w:r>
      <w:r>
        <w:br/>
      </w:r>
      <w:r>
        <w:rPr>
          <w:rStyle w:val="NormalTok"/>
        </w:rPr>
        <w:t xml:space="preserve"> ┌──────┴────────┐</w:t>
      </w:r>
      <w:r>
        <w:br/>
      </w:r>
      <w:r>
        <w:rPr>
          <w:rStyle w:val="NormalTok"/>
        </w:rPr>
        <w:t xml:space="preserve"> ▼               ▼</w:t>
      </w:r>
      <w:r>
        <w:br/>
      </w:r>
      <w:r>
        <w:rPr>
          <w:rStyle w:val="NormalTok"/>
        </w:rPr>
        <w:t xml:space="preserve">Amazon S3     CloudWatch</w:t>
      </w:r>
      <w:r>
        <w:br/>
      </w:r>
      <w:r>
        <w:rPr>
          <w:rStyle w:val="NormalTok"/>
        </w:rPr>
        <w:t xml:space="preserve">(Documentos)   (Monitoramento)</w:t>
      </w:r>
      <w:r>
        <w:br/>
      </w:r>
      <w:r>
        <w:rPr>
          <w:rStyle w:val="NormalTok"/>
        </w:rPr>
        <w:t xml:space="preserve">        │</w:t>
      </w:r>
      <w:r>
        <w:br/>
      </w:r>
      <w:r>
        <w:rPr>
          <w:rStyle w:val="NormalTok"/>
        </w:rPr>
        <w:t xml:space="preserve">        ▼</w:t>
      </w:r>
      <w:r>
        <w:br/>
      </w:r>
      <w:r>
        <w:rPr>
          <w:rStyle w:val="NormalTok"/>
        </w:rPr>
        <w:t xml:space="preserve">S3 Glacier</w:t>
      </w:r>
      <w:r>
        <w:br/>
      </w:r>
      <w:r>
        <w:rPr>
          <w:rStyle w:val="NormalTok"/>
        </w:rPr>
        <w:t xml:space="preserve">(Arquivamento)</w:t>
      </w:r>
      <w:r>
        <w:br/>
      </w:r>
      <w:r>
        <w:rPr>
          <w:rStyle w:val="NormalTok"/>
        </w:rPr>
        <w:t xml:space="preserve">        │</w:t>
      </w:r>
      <w:r>
        <w:br/>
      </w:r>
      <w:r>
        <w:rPr>
          <w:rStyle w:val="NormalTok"/>
        </w:rPr>
        <w:t xml:space="preserve">        ▼</w:t>
      </w:r>
      <w:r>
        <w:br/>
      </w:r>
      <w:r>
        <w:rPr>
          <w:rStyle w:val="NormalTok"/>
        </w:rPr>
        <w:t xml:space="preserve">AWS Lambda</w:t>
      </w:r>
      <w:r>
        <w:br/>
      </w:r>
      <w:r>
        <w:rPr>
          <w:rStyle w:val="NormalTok"/>
        </w:rPr>
        <w:t xml:space="preserve">(Automação)</w:t>
      </w:r>
    </w:p>
    <w:p>
      <w:r>
        <w:pict>
          <v:rect style="width:0;height:1.5pt" o:hralign="center" o:hrstd="t" o:hr="t"/>
        </w:pict>
      </w:r>
    </w:p>
    <w:bookmarkEnd w:id="21"/>
    <w:bookmarkStart w:id="22" w:name="fluxo-operacional"/>
    <w:p>
      <w:pPr>
        <w:pStyle w:val="Heading2"/>
      </w:pPr>
      <w:r>
        <w:t xml:space="preserve">3. Fluxo Operacional</w:t>
      </w:r>
    </w:p>
    <w:p>
      <w:pPr>
        <w:pStyle w:val="Compact"/>
        <w:numPr>
          <w:ilvl w:val="0"/>
          <w:numId w:val="1002"/>
        </w:numPr>
      </w:pPr>
      <w:r>
        <w:t xml:space="preserve">Usuário acessa aplicação corporativa;</w:t>
      </w:r>
    </w:p>
    <w:p>
      <w:pPr>
        <w:pStyle w:val="Compact"/>
        <w:numPr>
          <w:ilvl w:val="0"/>
          <w:numId w:val="1002"/>
        </w:numPr>
      </w:pPr>
      <w:r>
        <w:t xml:space="preserve">Sistema processado em instâncias EC2;</w:t>
      </w:r>
    </w:p>
    <w:p>
      <w:pPr>
        <w:pStyle w:val="Compact"/>
        <w:numPr>
          <w:ilvl w:val="0"/>
          <w:numId w:val="1002"/>
        </w:numPr>
      </w:pPr>
      <w:r>
        <w:t xml:space="preserve">Dados armazenados no S3;</w:t>
      </w:r>
    </w:p>
    <w:p>
      <w:pPr>
        <w:pStyle w:val="Compact"/>
        <w:numPr>
          <w:ilvl w:val="0"/>
          <w:numId w:val="1002"/>
        </w:numPr>
      </w:pPr>
      <w:r>
        <w:t xml:space="preserve">Backups movidos automaticamente para Glacier;</w:t>
      </w:r>
    </w:p>
    <w:p>
      <w:pPr>
        <w:pStyle w:val="Compact"/>
        <w:numPr>
          <w:ilvl w:val="0"/>
          <w:numId w:val="1002"/>
        </w:numPr>
      </w:pPr>
      <w:r>
        <w:t xml:space="preserve">CloudWatch monitora infraestrutura;</w:t>
      </w:r>
    </w:p>
    <w:p>
      <w:pPr>
        <w:pStyle w:val="Compact"/>
        <w:numPr>
          <w:ilvl w:val="0"/>
          <w:numId w:val="1002"/>
        </w:numPr>
      </w:pPr>
      <w:r>
        <w:t xml:space="preserve">Lambda executa automações.</w:t>
      </w:r>
    </w:p>
    <w:p>
      <w:r>
        <w:pict>
          <v:rect style="width:0;height:1.5pt" o:hralign="center" o:hrstd="t" o:hr="t"/>
        </w:pict>
      </w:r>
    </w:p>
    <w:bookmarkEnd w:id="22"/>
    <w:bookmarkStart w:id="27" w:name="benefícios-arquiteturais"/>
    <w:p>
      <w:pPr>
        <w:pStyle w:val="Heading2"/>
      </w:pPr>
      <w:r>
        <w:t xml:space="preserve">4. Benefícios Arquiteturais</w:t>
      </w:r>
    </w:p>
    <w:bookmarkStart w:id="23" w:name="disponibilidade"/>
    <w:p>
      <w:pPr>
        <w:pStyle w:val="Heading3"/>
      </w:pPr>
      <w:r>
        <w:t xml:space="preserve">Disponibilidade</w:t>
      </w:r>
    </w:p>
    <w:p>
      <w:pPr>
        <w:pStyle w:val="FirstParagraph"/>
      </w:pPr>
      <w:r>
        <w:t xml:space="preserve">Infraestrutura redundante com recuperação rápida.</w:t>
      </w:r>
    </w:p>
    <w:bookmarkEnd w:id="23"/>
    <w:bookmarkStart w:id="24" w:name="segurança"/>
    <w:p>
      <w:pPr>
        <w:pStyle w:val="Heading3"/>
      </w:pPr>
      <w:r>
        <w:t xml:space="preserve">Segurança</w:t>
      </w:r>
    </w:p>
    <w:p>
      <w:pPr>
        <w:pStyle w:val="FirstParagraph"/>
      </w:pPr>
      <w:r>
        <w:t xml:space="preserve">Criptografia em trânsito e repouso.</w:t>
      </w:r>
    </w:p>
    <w:bookmarkEnd w:id="24"/>
    <w:bookmarkStart w:id="25" w:name="escalabilidade"/>
    <w:p>
      <w:pPr>
        <w:pStyle w:val="Heading3"/>
      </w:pPr>
      <w:r>
        <w:t xml:space="preserve">Escalabilidade</w:t>
      </w:r>
    </w:p>
    <w:p>
      <w:pPr>
        <w:pStyle w:val="FirstParagraph"/>
      </w:pPr>
      <w:r>
        <w:t xml:space="preserve">Expansão automática conforme demanda.</w:t>
      </w:r>
    </w:p>
    <w:bookmarkEnd w:id="25"/>
    <w:bookmarkStart w:id="26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t xml:space="preserve">Adequação à LGPD e requisitos farmacêuticos.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2026-06-01T00:57:57Z</dcterms:created>
  <dcterms:modified xsi:type="dcterms:W3CDTF">2026-06-01T00:57:57Z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