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3C8" w:rsidRPr="00E2065E" w:rsidRDefault="005436C7" w:rsidP="00F713C8">
      <w:pPr>
        <w:autoSpaceDE w:val="0"/>
        <w:autoSpaceDN w:val="0"/>
        <w:adjustRightInd w:val="0"/>
        <w:rPr>
          <w:b/>
          <w:bCs/>
          <w:color w:val="000000"/>
          <w:sz w:val="26"/>
          <w:szCs w:val="26"/>
        </w:rPr>
      </w:pPr>
      <w:r>
        <w:rPr>
          <w:b/>
          <w:bCs/>
          <w:noProof/>
          <w:color w:val="000000"/>
          <w:sz w:val="26"/>
          <w:szCs w:val="26"/>
        </w:rPr>
        <w:drawing>
          <wp:inline distT="0" distB="0" distL="0" distR="0">
            <wp:extent cx="5486400" cy="5918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591820"/>
                    </a:xfrm>
                    <a:prstGeom prst="rect">
                      <a:avLst/>
                    </a:prstGeom>
                    <a:noFill/>
                    <a:ln w="9525">
                      <a:noFill/>
                      <a:miter lim="800000"/>
                      <a:headEnd/>
                      <a:tailEnd/>
                    </a:ln>
                  </pic:spPr>
                </pic:pic>
              </a:graphicData>
            </a:graphic>
          </wp:inline>
        </w:drawing>
      </w:r>
    </w:p>
    <w:p w:rsidR="00F713C8" w:rsidRPr="00E2065E" w:rsidRDefault="00B25C07" w:rsidP="003C2C06">
      <w:pPr>
        <w:autoSpaceDE w:val="0"/>
        <w:autoSpaceDN w:val="0"/>
        <w:adjustRightInd w:val="0"/>
        <w:spacing w:before="240"/>
        <w:jc w:val="center"/>
        <w:rPr>
          <w:b/>
          <w:bCs/>
          <w:color w:val="000000"/>
        </w:rPr>
      </w:pPr>
      <w:r>
        <w:rPr>
          <w:b/>
          <w:bCs/>
          <w:color w:val="000000"/>
        </w:rPr>
        <w:t>BUS1b</w:t>
      </w:r>
      <w:r w:rsidR="00E2065E">
        <w:rPr>
          <w:b/>
          <w:bCs/>
          <w:color w:val="000000"/>
        </w:rPr>
        <w:t xml:space="preserve">: </w:t>
      </w:r>
      <w:r w:rsidR="00C670B5">
        <w:rPr>
          <w:b/>
          <w:bCs/>
          <w:color w:val="000000"/>
        </w:rPr>
        <w:t>Quantitative Methods in Business</w:t>
      </w:r>
    </w:p>
    <w:p w:rsidR="00F713C8" w:rsidRPr="00E2065E" w:rsidRDefault="00F713C8" w:rsidP="00F713C8">
      <w:pPr>
        <w:autoSpaceDE w:val="0"/>
        <w:autoSpaceDN w:val="0"/>
        <w:adjustRightInd w:val="0"/>
        <w:jc w:val="center"/>
        <w:rPr>
          <w:color w:val="000000"/>
          <w:sz w:val="22"/>
          <w:szCs w:val="22"/>
        </w:rPr>
      </w:pPr>
      <w:smartTag w:uri="urn:schemas-microsoft-com:office:smarttags" w:element="place">
        <w:smartTag w:uri="urn:schemas-microsoft-com:office:smarttags" w:element="PlaceName">
          <w:r w:rsidRPr="00E2065E">
            <w:rPr>
              <w:color w:val="000000"/>
              <w:sz w:val="22"/>
              <w:szCs w:val="22"/>
            </w:rPr>
            <w:t>Brandeis</w:t>
          </w:r>
        </w:smartTag>
        <w:r w:rsidRPr="00E2065E">
          <w:rPr>
            <w:color w:val="000000"/>
            <w:sz w:val="22"/>
            <w:szCs w:val="22"/>
          </w:rPr>
          <w:t xml:space="preserve"> </w:t>
        </w:r>
        <w:smartTag w:uri="urn:schemas-microsoft-com:office:smarttags" w:element="PlaceName">
          <w:r w:rsidRPr="00E2065E">
            <w:rPr>
              <w:color w:val="000000"/>
              <w:sz w:val="22"/>
              <w:szCs w:val="22"/>
            </w:rPr>
            <w:t>International</w:t>
          </w:r>
        </w:smartTag>
        <w:r w:rsidRPr="00E2065E">
          <w:rPr>
            <w:color w:val="000000"/>
            <w:sz w:val="22"/>
            <w:szCs w:val="22"/>
          </w:rPr>
          <w:t xml:space="preserve"> </w:t>
        </w:r>
        <w:smartTag w:uri="urn:schemas-microsoft-com:office:smarttags" w:element="PlaceName">
          <w:r w:rsidRPr="00E2065E">
            <w:rPr>
              <w:color w:val="000000"/>
              <w:sz w:val="22"/>
              <w:szCs w:val="22"/>
            </w:rPr>
            <w:t>Business</w:t>
          </w:r>
        </w:smartTag>
        <w:r w:rsidRPr="00E2065E">
          <w:rPr>
            <w:color w:val="000000"/>
            <w:sz w:val="22"/>
            <w:szCs w:val="22"/>
          </w:rPr>
          <w:t xml:space="preserve"> </w:t>
        </w:r>
        <w:smartTag w:uri="urn:schemas-microsoft-com:office:smarttags" w:element="PlaceType">
          <w:r w:rsidRPr="00E2065E">
            <w:rPr>
              <w:color w:val="000000"/>
              <w:sz w:val="22"/>
              <w:szCs w:val="22"/>
            </w:rPr>
            <w:t>School</w:t>
          </w:r>
        </w:smartTag>
      </w:smartTag>
    </w:p>
    <w:p w:rsidR="009F3631" w:rsidRDefault="009F3631" w:rsidP="009F3631">
      <w:pPr>
        <w:jc w:val="center"/>
      </w:pPr>
      <w:r>
        <w:t xml:space="preserve">Fall 2015—Tuesday </w:t>
      </w:r>
      <w:r w:rsidR="00C670B5">
        <w:t>5</w:t>
      </w:r>
      <w:r>
        <w:t>:</w:t>
      </w:r>
      <w:r w:rsidR="00C670B5">
        <w:t>00–6</w:t>
      </w:r>
      <w:r>
        <w:t xml:space="preserve">:20 pm </w:t>
      </w:r>
    </w:p>
    <w:p w:rsidR="009F3631" w:rsidRPr="006523F0" w:rsidRDefault="009F3631" w:rsidP="006523F0">
      <w:pPr>
        <w:autoSpaceDE w:val="0"/>
        <w:autoSpaceDN w:val="0"/>
        <w:adjustRightInd w:val="0"/>
        <w:jc w:val="center"/>
        <w:rPr>
          <w:color w:val="000000"/>
          <w:sz w:val="22"/>
          <w:szCs w:val="22"/>
        </w:rPr>
      </w:pPr>
      <w:r w:rsidRPr="006523F0">
        <w:rPr>
          <w:color w:val="000000"/>
          <w:sz w:val="22"/>
          <w:szCs w:val="22"/>
        </w:rPr>
        <w:t xml:space="preserve">Location: </w:t>
      </w:r>
      <w:r w:rsidR="006523F0" w:rsidRPr="006523F0">
        <w:rPr>
          <w:color w:val="000000"/>
          <w:sz w:val="22"/>
          <w:szCs w:val="22"/>
        </w:rPr>
        <w:t>Lemberg Academic Center 055</w:t>
      </w:r>
    </w:p>
    <w:p w:rsidR="009F3631" w:rsidRDefault="009F3631" w:rsidP="009F3631">
      <w:r>
        <w:t>Prof. Bharatendra Rai</w:t>
      </w:r>
    </w:p>
    <w:p w:rsidR="009F3631" w:rsidRDefault="009F3631" w:rsidP="009F3631">
      <w:r>
        <w:t>313-282-8309 (mobile)</w:t>
      </w:r>
    </w:p>
    <w:p w:rsidR="009F3631" w:rsidRPr="004C78A1" w:rsidRDefault="00136C6B" w:rsidP="009F3631">
      <w:pPr>
        <w:rPr>
          <w:rFonts w:ascii="Arial" w:hAnsi="Arial"/>
          <w:sz w:val="20"/>
          <w:szCs w:val="20"/>
        </w:rPr>
      </w:pPr>
      <w:hyperlink r:id="rId9" w:history="1">
        <w:r w:rsidR="009F3631" w:rsidRPr="00E60648">
          <w:rPr>
            <w:rStyle w:val="Hyperlink"/>
            <w:rFonts w:ascii="Arial" w:hAnsi="Arial"/>
            <w:sz w:val="20"/>
            <w:szCs w:val="20"/>
          </w:rPr>
          <w:t>brai@brandeis.edu</w:t>
        </w:r>
      </w:hyperlink>
      <w:r w:rsidR="009F3631" w:rsidRPr="004C78A1">
        <w:rPr>
          <w:rFonts w:ascii="Arial" w:hAnsi="Arial"/>
          <w:sz w:val="20"/>
          <w:szCs w:val="20"/>
        </w:rPr>
        <w:t xml:space="preserve"> </w:t>
      </w:r>
    </w:p>
    <w:p w:rsidR="009F3631" w:rsidRDefault="009F3631" w:rsidP="009F3631">
      <w:r>
        <w:t xml:space="preserve">Office: Sachar 1C </w:t>
      </w:r>
    </w:p>
    <w:p w:rsidR="009F3631" w:rsidRDefault="009F3631" w:rsidP="009F3631">
      <w:r>
        <w:t>Hours: Tuesday, 4:15 – 5:00pm and by appointment</w:t>
      </w:r>
    </w:p>
    <w:p w:rsidR="009F3631" w:rsidRDefault="009F3631" w:rsidP="009F3631">
      <w:pPr>
        <w:tabs>
          <w:tab w:val="left" w:pos="3015"/>
        </w:tabs>
      </w:pPr>
      <w:r>
        <w:tab/>
      </w:r>
    </w:p>
    <w:p w:rsidR="009F3631" w:rsidRDefault="009F3631" w:rsidP="009F3631">
      <w:pPr>
        <w:ind w:left="720" w:hanging="720"/>
      </w:pPr>
      <w:r w:rsidRPr="00251489">
        <w:rPr>
          <w:b/>
          <w:bCs/>
        </w:rPr>
        <w:t xml:space="preserve">TA: </w:t>
      </w:r>
      <w:r>
        <w:rPr>
          <w:b/>
          <w:bCs/>
        </w:rPr>
        <w:tab/>
      </w:r>
      <w:r>
        <w:t>TBD</w:t>
      </w:r>
    </w:p>
    <w:p w:rsidR="00F713C8" w:rsidRPr="00E2065E" w:rsidRDefault="00F713C8" w:rsidP="003C2C06">
      <w:pPr>
        <w:autoSpaceDE w:val="0"/>
        <w:autoSpaceDN w:val="0"/>
        <w:adjustRightInd w:val="0"/>
        <w:spacing w:before="240"/>
        <w:rPr>
          <w:b/>
          <w:color w:val="000000"/>
          <w:sz w:val="22"/>
          <w:szCs w:val="22"/>
        </w:rPr>
      </w:pPr>
      <w:r w:rsidRPr="00E2065E">
        <w:rPr>
          <w:b/>
          <w:color w:val="000000"/>
          <w:sz w:val="22"/>
          <w:szCs w:val="22"/>
        </w:rPr>
        <w:t xml:space="preserve">Overview </w:t>
      </w:r>
    </w:p>
    <w:p w:rsidR="00F713C8" w:rsidRDefault="00204DD6" w:rsidP="00B25C07">
      <w:pPr>
        <w:autoSpaceDE w:val="0"/>
        <w:autoSpaceDN w:val="0"/>
        <w:adjustRightInd w:val="0"/>
        <w:rPr>
          <w:color w:val="000000"/>
          <w:sz w:val="22"/>
          <w:szCs w:val="22"/>
        </w:rPr>
      </w:pPr>
      <w:r>
        <w:rPr>
          <w:color w:val="000000"/>
          <w:sz w:val="22"/>
          <w:szCs w:val="22"/>
        </w:rPr>
        <w:t>This</w:t>
      </w:r>
      <w:r w:rsidR="00F713C8" w:rsidRPr="00E2065E">
        <w:rPr>
          <w:color w:val="000000"/>
          <w:sz w:val="22"/>
          <w:szCs w:val="22"/>
        </w:rPr>
        <w:t xml:space="preserve"> </w:t>
      </w:r>
      <w:r w:rsidR="00CA7D27">
        <w:rPr>
          <w:color w:val="000000"/>
          <w:sz w:val="22"/>
          <w:szCs w:val="22"/>
        </w:rPr>
        <w:t>2-credi</w:t>
      </w:r>
      <w:r w:rsidR="000F4FCB">
        <w:rPr>
          <w:color w:val="000000"/>
          <w:sz w:val="22"/>
          <w:szCs w:val="22"/>
        </w:rPr>
        <w:t xml:space="preserve">t </w:t>
      </w:r>
      <w:r w:rsidR="00CA7D27">
        <w:rPr>
          <w:color w:val="000000"/>
          <w:sz w:val="22"/>
          <w:szCs w:val="22"/>
        </w:rPr>
        <w:t>course</w:t>
      </w:r>
      <w:r w:rsidR="00F713C8" w:rsidRPr="00E2065E">
        <w:rPr>
          <w:color w:val="000000"/>
          <w:sz w:val="22"/>
          <w:szCs w:val="22"/>
        </w:rPr>
        <w:t xml:space="preserve"> introduces statistical thinking and </w:t>
      </w:r>
      <w:r>
        <w:rPr>
          <w:color w:val="000000"/>
          <w:sz w:val="22"/>
          <w:szCs w:val="22"/>
        </w:rPr>
        <w:t xml:space="preserve">fundamental </w:t>
      </w:r>
      <w:r w:rsidR="00F713C8" w:rsidRPr="00E2065E">
        <w:rPr>
          <w:color w:val="000000"/>
          <w:sz w:val="22"/>
          <w:szCs w:val="22"/>
        </w:rPr>
        <w:t xml:space="preserve">analytical methods to </w:t>
      </w:r>
      <w:r w:rsidR="00B25C07">
        <w:rPr>
          <w:color w:val="000000"/>
          <w:sz w:val="22"/>
          <w:szCs w:val="22"/>
        </w:rPr>
        <w:t xml:space="preserve">undergraduate business </w:t>
      </w:r>
      <w:r w:rsidR="00F713C8" w:rsidRPr="00E2065E">
        <w:rPr>
          <w:color w:val="000000"/>
          <w:sz w:val="22"/>
          <w:szCs w:val="22"/>
        </w:rPr>
        <w:t>students with little or no prior statistics</w:t>
      </w:r>
      <w:r>
        <w:rPr>
          <w:color w:val="000000"/>
          <w:sz w:val="22"/>
          <w:szCs w:val="22"/>
        </w:rPr>
        <w:t xml:space="preserve"> training</w:t>
      </w:r>
      <w:r w:rsidR="00F713C8" w:rsidRPr="00E2065E">
        <w:rPr>
          <w:color w:val="000000"/>
          <w:sz w:val="22"/>
          <w:szCs w:val="22"/>
        </w:rPr>
        <w:t xml:space="preserve">. </w:t>
      </w:r>
      <w:r w:rsidR="00B25C07">
        <w:rPr>
          <w:color w:val="000000"/>
          <w:sz w:val="22"/>
          <w:szCs w:val="22"/>
        </w:rPr>
        <w:t>In this</w:t>
      </w:r>
      <w:r>
        <w:rPr>
          <w:color w:val="000000"/>
          <w:sz w:val="22"/>
          <w:szCs w:val="22"/>
        </w:rPr>
        <w:t xml:space="preserve"> module </w:t>
      </w:r>
      <w:r w:rsidR="00B25C07">
        <w:rPr>
          <w:color w:val="000000"/>
          <w:sz w:val="22"/>
          <w:szCs w:val="22"/>
        </w:rPr>
        <w:t>we will</w:t>
      </w:r>
      <w:r>
        <w:rPr>
          <w:color w:val="000000"/>
          <w:sz w:val="22"/>
          <w:szCs w:val="22"/>
        </w:rPr>
        <w:t xml:space="preserve"> develop a</w:t>
      </w:r>
      <w:r w:rsidR="00B25C07">
        <w:rPr>
          <w:color w:val="000000"/>
          <w:sz w:val="22"/>
          <w:szCs w:val="22"/>
        </w:rPr>
        <w:t xml:space="preserve">n approach to enable </w:t>
      </w:r>
      <w:r w:rsidR="00B25C07" w:rsidRPr="00E2065E">
        <w:rPr>
          <w:color w:val="000000"/>
          <w:sz w:val="22"/>
          <w:szCs w:val="22"/>
        </w:rPr>
        <w:t>critical analysis of statistical evidence to inform business decisions</w:t>
      </w:r>
      <w:r w:rsidR="00B25C07">
        <w:rPr>
          <w:color w:val="000000"/>
          <w:sz w:val="22"/>
          <w:szCs w:val="22"/>
        </w:rPr>
        <w:t>. This will be accomplished by formulating both a way to think about data along with hands on use of a stat</w:t>
      </w:r>
      <w:r w:rsidR="00365A55">
        <w:rPr>
          <w:color w:val="000000"/>
          <w:sz w:val="22"/>
          <w:szCs w:val="22"/>
        </w:rPr>
        <w:t>istical analysis package</w:t>
      </w:r>
      <w:r w:rsidR="00F713C8" w:rsidRPr="00E2065E">
        <w:rPr>
          <w:color w:val="000000"/>
          <w:sz w:val="22"/>
          <w:szCs w:val="22"/>
        </w:rPr>
        <w:t xml:space="preserve">. </w:t>
      </w:r>
      <w:r w:rsidRPr="00E2065E">
        <w:rPr>
          <w:color w:val="000000"/>
          <w:sz w:val="22"/>
          <w:szCs w:val="22"/>
        </w:rPr>
        <w:t xml:space="preserve">Topics include </w:t>
      </w:r>
      <w:r>
        <w:rPr>
          <w:color w:val="000000"/>
          <w:sz w:val="22"/>
          <w:szCs w:val="22"/>
        </w:rPr>
        <w:t xml:space="preserve">the development and use of both descriptive and inferential </w:t>
      </w:r>
      <w:r w:rsidRPr="00E2065E">
        <w:rPr>
          <w:color w:val="000000"/>
          <w:sz w:val="22"/>
          <w:szCs w:val="22"/>
        </w:rPr>
        <w:t>statistics, continuous probability distributions, estimation, tests of hypotheses, and regression modeling.</w:t>
      </w:r>
      <w:r>
        <w:rPr>
          <w:color w:val="000000"/>
          <w:sz w:val="22"/>
          <w:szCs w:val="22"/>
        </w:rPr>
        <w:t xml:space="preserve"> </w:t>
      </w:r>
    </w:p>
    <w:p w:rsidR="00B25C07" w:rsidRPr="0055373E" w:rsidRDefault="00B25C07" w:rsidP="00B25C07">
      <w:pPr>
        <w:autoSpaceDE w:val="0"/>
        <w:autoSpaceDN w:val="0"/>
        <w:adjustRightInd w:val="0"/>
        <w:rPr>
          <w:b/>
          <w:color w:val="000000"/>
          <w:sz w:val="22"/>
          <w:szCs w:val="22"/>
        </w:rPr>
      </w:pPr>
    </w:p>
    <w:p w:rsidR="00F713C8" w:rsidRPr="00E2065E" w:rsidRDefault="0055373E" w:rsidP="00F713C8">
      <w:pPr>
        <w:autoSpaceDE w:val="0"/>
        <w:autoSpaceDN w:val="0"/>
        <w:adjustRightInd w:val="0"/>
        <w:rPr>
          <w:color w:val="000000"/>
          <w:sz w:val="22"/>
          <w:szCs w:val="22"/>
        </w:rPr>
      </w:pPr>
      <w:r>
        <w:rPr>
          <w:color w:val="000000"/>
          <w:sz w:val="22"/>
          <w:szCs w:val="22"/>
        </w:rPr>
        <w:t xml:space="preserve">We will take advantage of two </w:t>
      </w:r>
      <w:r w:rsidR="000F4FCB">
        <w:rPr>
          <w:color w:val="000000"/>
          <w:sz w:val="22"/>
          <w:szCs w:val="22"/>
        </w:rPr>
        <w:t xml:space="preserve">free </w:t>
      </w:r>
      <w:r>
        <w:rPr>
          <w:color w:val="000000"/>
          <w:sz w:val="22"/>
          <w:szCs w:val="22"/>
        </w:rPr>
        <w:t xml:space="preserve">on-line statistics textbooks for most of our readings: David M. Lane’s online </w:t>
      </w:r>
      <w:hyperlink r:id="rId10" w:history="1">
        <w:r w:rsidRPr="0055373E">
          <w:rPr>
            <w:rStyle w:val="Hyperlink"/>
            <w:sz w:val="22"/>
            <w:szCs w:val="22"/>
          </w:rPr>
          <w:t>Hyperstat</w:t>
        </w:r>
      </w:hyperlink>
      <w:r>
        <w:rPr>
          <w:color w:val="000000"/>
          <w:sz w:val="22"/>
          <w:szCs w:val="22"/>
        </w:rPr>
        <w:t xml:space="preserve"> as well as </w:t>
      </w:r>
      <w:hyperlink r:id="rId11" w:history="1">
        <w:r w:rsidRPr="0055373E">
          <w:rPr>
            <w:rStyle w:val="Hyperlink"/>
            <w:sz w:val="22"/>
            <w:szCs w:val="22"/>
          </w:rPr>
          <w:t>Statsoft’s Electronic Textbook</w:t>
        </w:r>
      </w:hyperlink>
      <w:r>
        <w:rPr>
          <w:color w:val="000000"/>
          <w:sz w:val="22"/>
          <w:szCs w:val="22"/>
        </w:rPr>
        <w:t xml:space="preserve">. </w:t>
      </w:r>
      <w:r w:rsidR="00815DDF">
        <w:rPr>
          <w:color w:val="000000"/>
          <w:sz w:val="22"/>
          <w:szCs w:val="22"/>
        </w:rPr>
        <w:t>Articles</w:t>
      </w:r>
      <w:r>
        <w:rPr>
          <w:color w:val="000000"/>
          <w:sz w:val="22"/>
          <w:szCs w:val="22"/>
        </w:rPr>
        <w:t xml:space="preserve"> and additional readings will </w:t>
      </w:r>
      <w:r w:rsidR="00815DDF">
        <w:rPr>
          <w:color w:val="000000"/>
          <w:sz w:val="22"/>
          <w:szCs w:val="22"/>
        </w:rPr>
        <w:t xml:space="preserve">also </w:t>
      </w:r>
      <w:r>
        <w:rPr>
          <w:color w:val="000000"/>
          <w:sz w:val="22"/>
          <w:szCs w:val="22"/>
        </w:rPr>
        <w:t>be supplied on-line.</w:t>
      </w:r>
    </w:p>
    <w:p w:rsidR="0055373E" w:rsidRPr="0055373E" w:rsidRDefault="0055373E" w:rsidP="003C2C06">
      <w:pPr>
        <w:autoSpaceDE w:val="0"/>
        <w:autoSpaceDN w:val="0"/>
        <w:adjustRightInd w:val="0"/>
        <w:spacing w:before="240"/>
        <w:rPr>
          <w:b/>
          <w:color w:val="000000"/>
          <w:sz w:val="22"/>
          <w:szCs w:val="22"/>
        </w:rPr>
      </w:pPr>
      <w:r w:rsidRPr="0055373E">
        <w:rPr>
          <w:b/>
          <w:color w:val="000000"/>
          <w:sz w:val="22"/>
          <w:szCs w:val="22"/>
        </w:rPr>
        <w:t>Rationale</w:t>
      </w:r>
      <w:r w:rsidR="00815DDF">
        <w:rPr>
          <w:b/>
          <w:color w:val="000000"/>
          <w:sz w:val="22"/>
          <w:szCs w:val="22"/>
        </w:rPr>
        <w:t xml:space="preserve"> for the Course</w:t>
      </w:r>
    </w:p>
    <w:p w:rsidR="0055373E" w:rsidRPr="0068682D" w:rsidRDefault="0055373E" w:rsidP="0055373E">
      <w:pPr>
        <w:spacing w:after="120"/>
        <w:rPr>
          <w:sz w:val="22"/>
          <w:szCs w:val="22"/>
        </w:rPr>
      </w:pPr>
      <w:r w:rsidRPr="0068682D">
        <w:rPr>
          <w:sz w:val="22"/>
          <w:szCs w:val="22"/>
        </w:rPr>
        <w:t xml:space="preserve">As a primary part of their work, managers constantly make decisions. Fundamentally, these decisions are all based on weighing the relevant information available. However, information is frequently derived from measures that are often quite difficult to make directly, thus introducing some degree of randomness. Even with numerous direct measures, many observed phenomena contain a random component (to a greater or lesser degree). In either case, randomness is important to managers because it means that the consequences of an action may not be predictable with certainty. Reducing randomness, understanding its size and potential impact in a management situation, is a valuable area of knowledge to which the study of statistics can contribute greatly. </w:t>
      </w:r>
    </w:p>
    <w:p w:rsidR="0055373E" w:rsidRPr="0068682D" w:rsidRDefault="0055373E" w:rsidP="0055373E">
      <w:pPr>
        <w:spacing w:after="120"/>
        <w:rPr>
          <w:sz w:val="22"/>
          <w:szCs w:val="22"/>
        </w:rPr>
      </w:pPr>
      <w:r w:rsidRPr="0068682D">
        <w:rPr>
          <w:sz w:val="22"/>
          <w:szCs w:val="22"/>
        </w:rPr>
        <w:t>Not all randomness is the same—it derives from myriad sources and can be accounted for and even reduced in various ways. Because some randomness reflects a lack of information, receiving more or better information can lessen that part of the randomness, an idea behind quality control. Although some phenomena are random, many random phenomena follow probability distributions that have systematic features.  Different random processes have some well-studied probability distributions; statistical knowledge offers managers insight into these matters. Statistical models provide a way to estimate the true relationships we may theorize to exist; to inform the decisions we need to make. By incorporating the concepts of randomness, our models also include a relative degree of certainty related to results—a way for us to test if our results are ‘statistically significant’.</w:t>
      </w:r>
    </w:p>
    <w:p w:rsidR="0055373E" w:rsidRDefault="0055373E" w:rsidP="003C2C06">
      <w:pPr>
        <w:rPr>
          <w:sz w:val="22"/>
          <w:szCs w:val="22"/>
        </w:rPr>
      </w:pPr>
      <w:r w:rsidRPr="0068682D">
        <w:rPr>
          <w:sz w:val="22"/>
          <w:szCs w:val="22"/>
        </w:rPr>
        <w:lastRenderedPageBreak/>
        <w:t>With randomness and uncertainty comes the very real possibility of error. We may determine that a result is ‘statistically significant’ and yet still be wrong. Even here, statistics offers a systematic way to examine how that error may come about. The models we will learn to develop and the measures we will learn to use can offer insight into how to treat the various sources of error, the probabilities of each of those errors, and ways to decide how to minimize the impacts of those errors.</w:t>
      </w:r>
    </w:p>
    <w:p w:rsidR="005436C7" w:rsidRDefault="005436C7" w:rsidP="005436C7">
      <w:pPr>
        <w:rPr>
          <w:b/>
          <w:sz w:val="22"/>
          <w:szCs w:val="22"/>
        </w:rPr>
      </w:pPr>
    </w:p>
    <w:p w:rsidR="005436C7" w:rsidRDefault="005436C7" w:rsidP="005436C7">
      <w:pPr>
        <w:rPr>
          <w:bCs/>
          <w:sz w:val="22"/>
          <w:szCs w:val="22"/>
        </w:rPr>
      </w:pPr>
      <w:r>
        <w:rPr>
          <w:b/>
          <w:sz w:val="22"/>
          <w:szCs w:val="22"/>
        </w:rPr>
        <w:t>Learning Goals:</w:t>
      </w:r>
      <w:r w:rsidRPr="0068682D">
        <w:rPr>
          <w:b/>
          <w:sz w:val="22"/>
          <w:szCs w:val="22"/>
        </w:rPr>
        <w:t xml:space="preserve"> </w:t>
      </w:r>
      <w:r w:rsidRPr="0068682D">
        <w:rPr>
          <w:bCs/>
          <w:sz w:val="22"/>
          <w:szCs w:val="22"/>
        </w:rPr>
        <w:t xml:space="preserve">A good manager must be able to understand measurement information provided and use that information in a variety of ways. Statistical </w:t>
      </w:r>
      <w:r>
        <w:rPr>
          <w:bCs/>
          <w:sz w:val="22"/>
          <w:szCs w:val="22"/>
        </w:rPr>
        <w:t xml:space="preserve">analysis and </w:t>
      </w:r>
      <w:r w:rsidRPr="0068682D">
        <w:rPr>
          <w:bCs/>
          <w:sz w:val="22"/>
          <w:szCs w:val="22"/>
        </w:rPr>
        <w:t xml:space="preserve">model building </w:t>
      </w:r>
      <w:r>
        <w:rPr>
          <w:bCs/>
          <w:sz w:val="22"/>
          <w:szCs w:val="22"/>
        </w:rPr>
        <w:t>are</w:t>
      </w:r>
      <w:r w:rsidRPr="0068682D">
        <w:rPr>
          <w:bCs/>
          <w:sz w:val="22"/>
          <w:szCs w:val="22"/>
        </w:rPr>
        <w:t xml:space="preserve"> primary tool</w:t>
      </w:r>
      <w:r>
        <w:rPr>
          <w:bCs/>
          <w:sz w:val="22"/>
          <w:szCs w:val="22"/>
        </w:rPr>
        <w:t>s</w:t>
      </w:r>
      <w:r w:rsidRPr="0068682D">
        <w:rPr>
          <w:bCs/>
          <w:sz w:val="22"/>
          <w:szCs w:val="22"/>
        </w:rPr>
        <w:t xml:space="preserve"> in this process. </w:t>
      </w:r>
      <w:r>
        <w:rPr>
          <w:bCs/>
          <w:sz w:val="22"/>
          <w:szCs w:val="22"/>
        </w:rPr>
        <w:t>Upon completion of t</w:t>
      </w:r>
      <w:r w:rsidRPr="0068682D">
        <w:rPr>
          <w:bCs/>
          <w:sz w:val="22"/>
          <w:szCs w:val="22"/>
        </w:rPr>
        <w:t xml:space="preserve">his class </w:t>
      </w:r>
      <w:r>
        <w:rPr>
          <w:bCs/>
          <w:sz w:val="22"/>
          <w:szCs w:val="22"/>
        </w:rPr>
        <w:t>students will be able to</w:t>
      </w:r>
      <w:r w:rsidRPr="0068682D">
        <w:rPr>
          <w:bCs/>
          <w:sz w:val="22"/>
          <w:szCs w:val="22"/>
        </w:rPr>
        <w:t>:</w:t>
      </w:r>
    </w:p>
    <w:p w:rsidR="005436C7" w:rsidRPr="0068682D" w:rsidRDefault="005436C7" w:rsidP="005436C7">
      <w:pPr>
        <w:rPr>
          <w:bCs/>
          <w:sz w:val="22"/>
          <w:szCs w:val="22"/>
        </w:rPr>
      </w:pPr>
    </w:p>
    <w:p w:rsidR="005436C7" w:rsidRDefault="005436C7" w:rsidP="005436C7">
      <w:pPr>
        <w:numPr>
          <w:ilvl w:val="0"/>
          <w:numId w:val="2"/>
        </w:numPr>
        <w:spacing w:after="120"/>
        <w:rPr>
          <w:bCs/>
          <w:sz w:val="22"/>
          <w:szCs w:val="22"/>
        </w:rPr>
      </w:pPr>
      <w:r>
        <w:rPr>
          <w:bCs/>
          <w:sz w:val="22"/>
          <w:szCs w:val="22"/>
        </w:rPr>
        <w:t xml:space="preserve">Identify, evaluate, modify and manipulate </w:t>
      </w:r>
      <w:r w:rsidR="00E5632E">
        <w:rPr>
          <w:bCs/>
          <w:sz w:val="22"/>
          <w:szCs w:val="22"/>
        </w:rPr>
        <w:t xml:space="preserve">basic </w:t>
      </w:r>
      <w:r>
        <w:rPr>
          <w:bCs/>
          <w:sz w:val="22"/>
          <w:szCs w:val="22"/>
        </w:rPr>
        <w:t xml:space="preserve">data </w:t>
      </w:r>
    </w:p>
    <w:p w:rsidR="005436C7" w:rsidRPr="0068682D" w:rsidRDefault="005436C7" w:rsidP="005436C7">
      <w:pPr>
        <w:numPr>
          <w:ilvl w:val="0"/>
          <w:numId w:val="2"/>
        </w:numPr>
        <w:spacing w:after="120"/>
        <w:rPr>
          <w:bCs/>
          <w:sz w:val="22"/>
          <w:szCs w:val="22"/>
        </w:rPr>
      </w:pPr>
      <w:r w:rsidRPr="0068682D">
        <w:rPr>
          <w:bCs/>
          <w:sz w:val="22"/>
          <w:szCs w:val="22"/>
        </w:rPr>
        <w:t xml:space="preserve">Utilize </w:t>
      </w:r>
      <w:r>
        <w:rPr>
          <w:bCs/>
          <w:sz w:val="22"/>
          <w:szCs w:val="22"/>
        </w:rPr>
        <w:t>this data</w:t>
      </w:r>
      <w:r w:rsidRPr="0068682D">
        <w:rPr>
          <w:bCs/>
          <w:sz w:val="22"/>
          <w:szCs w:val="22"/>
        </w:rPr>
        <w:t xml:space="preserve"> for descriptive purposes</w:t>
      </w:r>
      <w:r>
        <w:rPr>
          <w:bCs/>
          <w:sz w:val="22"/>
          <w:szCs w:val="22"/>
        </w:rPr>
        <w:t xml:space="preserve"> by generating, analyzing and presenting a variety of univariate statistics (sum, count, minimum, maximum, mean, median, variance, standard deviation, etc.)</w:t>
      </w:r>
    </w:p>
    <w:p w:rsidR="005436C7" w:rsidRPr="0068682D" w:rsidRDefault="005436C7" w:rsidP="005436C7">
      <w:pPr>
        <w:numPr>
          <w:ilvl w:val="0"/>
          <w:numId w:val="2"/>
        </w:numPr>
        <w:spacing w:after="120"/>
        <w:rPr>
          <w:bCs/>
          <w:sz w:val="22"/>
          <w:szCs w:val="22"/>
        </w:rPr>
      </w:pPr>
      <w:r w:rsidRPr="0068682D">
        <w:rPr>
          <w:bCs/>
          <w:sz w:val="22"/>
          <w:szCs w:val="22"/>
        </w:rPr>
        <w:t xml:space="preserve">Utilize </w:t>
      </w:r>
      <w:r>
        <w:rPr>
          <w:bCs/>
          <w:sz w:val="22"/>
          <w:szCs w:val="22"/>
        </w:rPr>
        <w:t>this data</w:t>
      </w:r>
      <w:r w:rsidRPr="0068682D">
        <w:rPr>
          <w:bCs/>
          <w:sz w:val="22"/>
          <w:szCs w:val="22"/>
        </w:rPr>
        <w:t xml:space="preserve"> for </w:t>
      </w:r>
      <w:r>
        <w:rPr>
          <w:bCs/>
          <w:sz w:val="22"/>
          <w:szCs w:val="22"/>
        </w:rPr>
        <w:t>inferential</w:t>
      </w:r>
      <w:r w:rsidRPr="0068682D">
        <w:rPr>
          <w:bCs/>
          <w:sz w:val="22"/>
          <w:szCs w:val="22"/>
        </w:rPr>
        <w:t xml:space="preserve"> purposes</w:t>
      </w:r>
      <w:r>
        <w:rPr>
          <w:bCs/>
          <w:sz w:val="22"/>
          <w:szCs w:val="22"/>
        </w:rPr>
        <w:t xml:space="preserve"> by generating, analyzing and presenting a variety of bivariate statistics (correlations, t-tests, f-tests, chi-squares, etc.)</w:t>
      </w:r>
    </w:p>
    <w:p w:rsidR="005436C7" w:rsidRDefault="005436C7" w:rsidP="005436C7">
      <w:pPr>
        <w:numPr>
          <w:ilvl w:val="0"/>
          <w:numId w:val="2"/>
        </w:numPr>
        <w:spacing w:after="120"/>
        <w:rPr>
          <w:bCs/>
          <w:sz w:val="22"/>
          <w:szCs w:val="22"/>
        </w:rPr>
      </w:pPr>
      <w:r>
        <w:rPr>
          <w:sz w:val="22"/>
          <w:szCs w:val="22"/>
        </w:rPr>
        <w:t xml:space="preserve">Utilize this data for inferential purposes by generating, analyzing and presenting simple regression </w:t>
      </w:r>
      <w:r w:rsidRPr="0068682D">
        <w:rPr>
          <w:bCs/>
          <w:sz w:val="22"/>
          <w:szCs w:val="22"/>
        </w:rPr>
        <w:t>models</w:t>
      </w:r>
    </w:p>
    <w:p w:rsidR="00B95FA0" w:rsidRDefault="00B95FA0" w:rsidP="00B95FA0">
      <w:pPr>
        <w:spacing w:after="120"/>
        <w:rPr>
          <w:bCs/>
          <w:sz w:val="22"/>
          <w:szCs w:val="22"/>
        </w:rPr>
      </w:pPr>
      <w:r>
        <w:rPr>
          <w:bCs/>
          <w:sz w:val="22"/>
          <w:szCs w:val="22"/>
        </w:rPr>
        <w:t>These goals will be achieved through the understanding of a number of Key Concepts that we will focus on throughout this course:</w:t>
      </w:r>
    </w:p>
    <w:p w:rsidR="00B95FA0" w:rsidRDefault="00B95FA0" w:rsidP="00B95FA0">
      <w:pPr>
        <w:pStyle w:val="ListParagraph"/>
        <w:numPr>
          <w:ilvl w:val="0"/>
          <w:numId w:val="3"/>
        </w:numPr>
        <w:spacing w:after="120"/>
        <w:rPr>
          <w:bCs/>
          <w:sz w:val="22"/>
          <w:szCs w:val="22"/>
        </w:rPr>
      </w:pPr>
      <w:r>
        <w:rPr>
          <w:bCs/>
          <w:sz w:val="22"/>
          <w:szCs w:val="22"/>
        </w:rPr>
        <w:t>Populations vs. samples</w:t>
      </w:r>
    </w:p>
    <w:p w:rsidR="00B95FA0" w:rsidRDefault="00B95FA0" w:rsidP="00B95FA0">
      <w:pPr>
        <w:pStyle w:val="ListParagraph"/>
        <w:numPr>
          <w:ilvl w:val="0"/>
          <w:numId w:val="3"/>
        </w:numPr>
        <w:spacing w:after="120"/>
        <w:rPr>
          <w:bCs/>
          <w:sz w:val="22"/>
          <w:szCs w:val="22"/>
        </w:rPr>
      </w:pPr>
      <w:r>
        <w:rPr>
          <w:bCs/>
          <w:sz w:val="22"/>
          <w:szCs w:val="22"/>
        </w:rPr>
        <w:t>Descriptive vs. inferential statistics</w:t>
      </w:r>
    </w:p>
    <w:p w:rsidR="00B95FA0" w:rsidRDefault="00B95FA0" w:rsidP="00B95FA0">
      <w:pPr>
        <w:pStyle w:val="ListParagraph"/>
        <w:numPr>
          <w:ilvl w:val="0"/>
          <w:numId w:val="3"/>
        </w:numPr>
        <w:spacing w:after="120"/>
        <w:rPr>
          <w:bCs/>
          <w:sz w:val="22"/>
          <w:szCs w:val="22"/>
        </w:rPr>
      </w:pPr>
      <w:r>
        <w:rPr>
          <w:bCs/>
          <w:sz w:val="22"/>
          <w:szCs w:val="22"/>
        </w:rPr>
        <w:t xml:space="preserve">Generating and using summary measures for continuous data </w:t>
      </w:r>
    </w:p>
    <w:p w:rsidR="00B95FA0" w:rsidRDefault="00B95FA0" w:rsidP="00B95FA0">
      <w:pPr>
        <w:pStyle w:val="ListParagraph"/>
        <w:numPr>
          <w:ilvl w:val="1"/>
          <w:numId w:val="3"/>
        </w:numPr>
        <w:spacing w:after="120"/>
        <w:rPr>
          <w:bCs/>
          <w:sz w:val="22"/>
          <w:szCs w:val="22"/>
        </w:rPr>
      </w:pPr>
      <w:r>
        <w:rPr>
          <w:bCs/>
          <w:sz w:val="22"/>
          <w:szCs w:val="22"/>
        </w:rPr>
        <w:t>Central tendency</w:t>
      </w:r>
    </w:p>
    <w:p w:rsidR="00B95FA0" w:rsidRDefault="00B95FA0" w:rsidP="00B95FA0">
      <w:pPr>
        <w:pStyle w:val="ListParagraph"/>
        <w:numPr>
          <w:ilvl w:val="1"/>
          <w:numId w:val="3"/>
        </w:numPr>
        <w:spacing w:after="120"/>
        <w:rPr>
          <w:bCs/>
          <w:sz w:val="22"/>
          <w:szCs w:val="22"/>
        </w:rPr>
      </w:pPr>
      <w:r>
        <w:rPr>
          <w:bCs/>
          <w:sz w:val="22"/>
          <w:szCs w:val="22"/>
        </w:rPr>
        <w:t>Spread</w:t>
      </w:r>
    </w:p>
    <w:p w:rsidR="00B95FA0" w:rsidRDefault="00B95FA0" w:rsidP="00B95FA0">
      <w:pPr>
        <w:pStyle w:val="ListParagraph"/>
        <w:numPr>
          <w:ilvl w:val="0"/>
          <w:numId w:val="3"/>
        </w:numPr>
        <w:spacing w:after="120"/>
        <w:rPr>
          <w:bCs/>
          <w:sz w:val="22"/>
          <w:szCs w:val="22"/>
        </w:rPr>
      </w:pPr>
      <w:r>
        <w:rPr>
          <w:bCs/>
          <w:sz w:val="22"/>
          <w:szCs w:val="22"/>
        </w:rPr>
        <w:t>The role of probability for use in prediction and statistical inference</w:t>
      </w:r>
    </w:p>
    <w:p w:rsidR="00B95FA0" w:rsidRDefault="00B95FA0" w:rsidP="00B95FA0">
      <w:pPr>
        <w:pStyle w:val="ListParagraph"/>
        <w:numPr>
          <w:ilvl w:val="0"/>
          <w:numId w:val="3"/>
        </w:numPr>
        <w:spacing w:after="120"/>
        <w:rPr>
          <w:bCs/>
          <w:sz w:val="22"/>
          <w:szCs w:val="22"/>
        </w:rPr>
      </w:pPr>
      <w:r>
        <w:rPr>
          <w:bCs/>
          <w:sz w:val="22"/>
          <w:szCs w:val="22"/>
        </w:rPr>
        <w:t xml:space="preserve">A look at the basic statistical tests that use these concepts </w:t>
      </w:r>
    </w:p>
    <w:p w:rsidR="00B95FA0" w:rsidRDefault="00B95FA0" w:rsidP="00B95FA0">
      <w:pPr>
        <w:pStyle w:val="ListParagraph"/>
        <w:numPr>
          <w:ilvl w:val="1"/>
          <w:numId w:val="3"/>
        </w:numPr>
        <w:spacing w:after="120"/>
        <w:rPr>
          <w:bCs/>
          <w:sz w:val="22"/>
          <w:szCs w:val="22"/>
        </w:rPr>
      </w:pPr>
      <w:r>
        <w:rPr>
          <w:bCs/>
          <w:sz w:val="22"/>
          <w:szCs w:val="22"/>
        </w:rPr>
        <w:t>Correlations</w:t>
      </w:r>
    </w:p>
    <w:p w:rsidR="00B95FA0" w:rsidRDefault="00B95FA0" w:rsidP="00B95FA0">
      <w:pPr>
        <w:pStyle w:val="ListParagraph"/>
        <w:numPr>
          <w:ilvl w:val="1"/>
          <w:numId w:val="3"/>
        </w:numPr>
        <w:spacing w:after="120"/>
        <w:rPr>
          <w:bCs/>
          <w:sz w:val="22"/>
          <w:szCs w:val="22"/>
        </w:rPr>
      </w:pPr>
      <w:r>
        <w:rPr>
          <w:bCs/>
          <w:sz w:val="22"/>
          <w:szCs w:val="22"/>
        </w:rPr>
        <w:t>T-tests (1 and 2 sample) and ANOVA (3 or more samples)</w:t>
      </w:r>
    </w:p>
    <w:p w:rsidR="00B95FA0" w:rsidRDefault="00B95FA0" w:rsidP="00B95FA0">
      <w:pPr>
        <w:pStyle w:val="ListParagraph"/>
        <w:numPr>
          <w:ilvl w:val="1"/>
          <w:numId w:val="3"/>
        </w:numPr>
        <w:spacing w:after="120"/>
        <w:rPr>
          <w:bCs/>
          <w:sz w:val="22"/>
          <w:szCs w:val="22"/>
        </w:rPr>
      </w:pPr>
      <w:r>
        <w:rPr>
          <w:bCs/>
          <w:sz w:val="22"/>
          <w:szCs w:val="22"/>
        </w:rPr>
        <w:t>Chi-square</w:t>
      </w:r>
    </w:p>
    <w:p w:rsidR="00B95FA0" w:rsidRPr="00A45D52" w:rsidRDefault="00B95FA0" w:rsidP="00B95FA0">
      <w:pPr>
        <w:pStyle w:val="ListParagraph"/>
        <w:numPr>
          <w:ilvl w:val="1"/>
          <w:numId w:val="3"/>
        </w:numPr>
        <w:spacing w:after="120"/>
        <w:rPr>
          <w:bCs/>
          <w:sz w:val="22"/>
          <w:szCs w:val="22"/>
        </w:rPr>
      </w:pPr>
      <w:r>
        <w:rPr>
          <w:bCs/>
          <w:sz w:val="22"/>
          <w:szCs w:val="22"/>
        </w:rPr>
        <w:t>Simple linear regression</w:t>
      </w:r>
    </w:p>
    <w:p w:rsidR="007A1277" w:rsidRPr="00815DDF" w:rsidRDefault="00F713C8" w:rsidP="003C2C06">
      <w:pPr>
        <w:autoSpaceDE w:val="0"/>
        <w:autoSpaceDN w:val="0"/>
        <w:adjustRightInd w:val="0"/>
        <w:spacing w:before="240"/>
        <w:rPr>
          <w:b/>
          <w:color w:val="000000"/>
          <w:sz w:val="22"/>
          <w:szCs w:val="22"/>
        </w:rPr>
      </w:pPr>
      <w:r w:rsidRPr="00815DDF">
        <w:rPr>
          <w:b/>
          <w:color w:val="000000"/>
          <w:sz w:val="22"/>
          <w:szCs w:val="22"/>
        </w:rPr>
        <w:t xml:space="preserve">Prerequisites </w:t>
      </w:r>
    </w:p>
    <w:p w:rsidR="007A1277" w:rsidRPr="00E2065E" w:rsidRDefault="00051042" w:rsidP="007A1277">
      <w:pPr>
        <w:autoSpaceDE w:val="0"/>
        <w:autoSpaceDN w:val="0"/>
        <w:adjustRightInd w:val="0"/>
        <w:rPr>
          <w:color w:val="000000"/>
          <w:sz w:val="22"/>
          <w:szCs w:val="22"/>
        </w:rPr>
      </w:pPr>
      <w:r>
        <w:rPr>
          <w:color w:val="000000"/>
          <w:sz w:val="22"/>
          <w:szCs w:val="22"/>
        </w:rPr>
        <w:t>None.</w:t>
      </w:r>
    </w:p>
    <w:p w:rsidR="007A1277" w:rsidRPr="00815DDF" w:rsidRDefault="007A1277" w:rsidP="003C2C06">
      <w:pPr>
        <w:autoSpaceDE w:val="0"/>
        <w:autoSpaceDN w:val="0"/>
        <w:adjustRightInd w:val="0"/>
        <w:spacing w:before="240"/>
        <w:rPr>
          <w:b/>
          <w:color w:val="000000"/>
          <w:sz w:val="22"/>
          <w:szCs w:val="22"/>
        </w:rPr>
      </w:pPr>
      <w:r w:rsidRPr="00815DDF">
        <w:rPr>
          <w:b/>
          <w:color w:val="000000"/>
          <w:sz w:val="22"/>
          <w:szCs w:val="22"/>
        </w:rPr>
        <w:t>Keeping Informed</w:t>
      </w:r>
    </w:p>
    <w:p w:rsidR="007A1277" w:rsidRPr="00E2065E" w:rsidRDefault="007A1277" w:rsidP="007A1277">
      <w:pPr>
        <w:autoSpaceDE w:val="0"/>
        <w:autoSpaceDN w:val="0"/>
        <w:adjustRightInd w:val="0"/>
        <w:rPr>
          <w:color w:val="000000"/>
          <w:sz w:val="22"/>
          <w:szCs w:val="22"/>
        </w:rPr>
      </w:pPr>
      <w:r w:rsidRPr="00E2065E">
        <w:rPr>
          <w:color w:val="000000"/>
          <w:sz w:val="22"/>
          <w:szCs w:val="22"/>
        </w:rPr>
        <w:t xml:space="preserve">We’ll make regular use of </w:t>
      </w:r>
      <w:r w:rsidR="00815DDF">
        <w:rPr>
          <w:color w:val="000000"/>
          <w:sz w:val="22"/>
          <w:szCs w:val="22"/>
        </w:rPr>
        <w:t>LATTE</w:t>
      </w:r>
      <w:r w:rsidRPr="00E2065E">
        <w:rPr>
          <w:color w:val="000000"/>
          <w:sz w:val="22"/>
          <w:szCs w:val="22"/>
        </w:rPr>
        <w:t xml:space="preserve"> and a course mailing list (registering in the course automatically adds you to both lists). All lecture notes, handouts, </w:t>
      </w:r>
      <w:r w:rsidR="00815DDF">
        <w:rPr>
          <w:color w:val="000000"/>
          <w:sz w:val="22"/>
          <w:szCs w:val="22"/>
        </w:rPr>
        <w:t xml:space="preserve">links </w:t>
      </w:r>
      <w:r w:rsidRPr="00E2065E">
        <w:rPr>
          <w:color w:val="000000"/>
          <w:sz w:val="22"/>
          <w:szCs w:val="22"/>
        </w:rPr>
        <w:t xml:space="preserve">and </w:t>
      </w:r>
      <w:r w:rsidR="00815DDF">
        <w:rPr>
          <w:color w:val="000000"/>
          <w:sz w:val="22"/>
          <w:szCs w:val="22"/>
        </w:rPr>
        <w:t xml:space="preserve">other </w:t>
      </w:r>
      <w:r w:rsidRPr="00E2065E">
        <w:rPr>
          <w:color w:val="000000"/>
          <w:sz w:val="22"/>
          <w:szCs w:val="22"/>
        </w:rPr>
        <w:t xml:space="preserve">supporting materials will be available via </w:t>
      </w:r>
      <w:r w:rsidR="00815DDF">
        <w:rPr>
          <w:color w:val="000000"/>
          <w:sz w:val="22"/>
          <w:szCs w:val="22"/>
        </w:rPr>
        <w:t>LATTE</w:t>
      </w:r>
      <w:r w:rsidRPr="00E2065E">
        <w:rPr>
          <w:color w:val="000000"/>
          <w:sz w:val="22"/>
          <w:szCs w:val="22"/>
        </w:rPr>
        <w:t>, and any late-breaking news will reach you via the mailing list. Please check your Brandeis email regularly to keep apprised of important course-related announcements.</w:t>
      </w:r>
      <w:r w:rsidR="00D758CD">
        <w:rPr>
          <w:color w:val="000000"/>
          <w:sz w:val="22"/>
          <w:szCs w:val="22"/>
        </w:rPr>
        <w:t xml:space="preserve"> </w:t>
      </w:r>
      <w:r w:rsidR="00D758CD" w:rsidRPr="00D758CD">
        <w:rPr>
          <w:b/>
          <w:color w:val="000000"/>
          <w:sz w:val="22"/>
          <w:szCs w:val="22"/>
        </w:rPr>
        <w:t>For all communications via email include BUS-1B in the subject area.</w:t>
      </w:r>
    </w:p>
    <w:p w:rsidR="007A1277" w:rsidRPr="00815DDF" w:rsidRDefault="007A1277" w:rsidP="003C2C06">
      <w:pPr>
        <w:autoSpaceDE w:val="0"/>
        <w:autoSpaceDN w:val="0"/>
        <w:adjustRightInd w:val="0"/>
        <w:spacing w:before="240"/>
        <w:rPr>
          <w:b/>
          <w:color w:val="000000"/>
          <w:sz w:val="22"/>
          <w:szCs w:val="22"/>
        </w:rPr>
      </w:pPr>
      <w:r w:rsidRPr="00815DDF">
        <w:rPr>
          <w:b/>
          <w:color w:val="000000"/>
          <w:sz w:val="22"/>
          <w:szCs w:val="22"/>
        </w:rPr>
        <w:t>Participation &amp; Contributions</w:t>
      </w:r>
    </w:p>
    <w:p w:rsidR="007A1277" w:rsidRPr="00E2065E" w:rsidRDefault="007A1277" w:rsidP="007A1277">
      <w:pPr>
        <w:autoSpaceDE w:val="0"/>
        <w:autoSpaceDN w:val="0"/>
        <w:adjustRightInd w:val="0"/>
        <w:rPr>
          <w:color w:val="000000"/>
          <w:sz w:val="22"/>
          <w:szCs w:val="22"/>
        </w:rPr>
      </w:pPr>
      <w:r w:rsidRPr="00E2065E">
        <w:rPr>
          <w:color w:val="000000"/>
          <w:sz w:val="22"/>
          <w:szCs w:val="22"/>
        </w:rPr>
        <w:t xml:space="preserve">Each student in the class should regard participation as a chance to contribute to our joint efforts and helping fellow students to learn. Moreover, because this module aims to build both understanding and effective communication skills, class participation is important. Statistics is not a spectator sport; you will learn by </w:t>
      </w:r>
      <w:r w:rsidRPr="00E2065E">
        <w:rPr>
          <w:i/>
          <w:iCs/>
          <w:color w:val="000000"/>
          <w:sz w:val="22"/>
          <w:szCs w:val="22"/>
        </w:rPr>
        <w:t xml:space="preserve">doing </w:t>
      </w:r>
      <w:r w:rsidRPr="00E2065E">
        <w:rPr>
          <w:color w:val="000000"/>
          <w:sz w:val="22"/>
          <w:szCs w:val="22"/>
        </w:rPr>
        <w:t xml:space="preserve">rather than by watching. Participation can take many forms, and each student is expected to contribute actively, freely, and effectively to the classroom experience by raising questions, demonstrating preparedness and proficiency in the analysis of problems and cases, and explaining the implications of particular analyses in context. To this end, </w:t>
      </w:r>
      <w:r w:rsidRPr="00E2065E">
        <w:rPr>
          <w:i/>
          <w:iCs/>
          <w:color w:val="000000"/>
          <w:sz w:val="22"/>
          <w:szCs w:val="22"/>
        </w:rPr>
        <w:t>class attendance is required, and students should use name cards</w:t>
      </w:r>
      <w:r w:rsidRPr="00E2065E">
        <w:rPr>
          <w:color w:val="000000"/>
          <w:sz w:val="22"/>
          <w:szCs w:val="22"/>
        </w:rPr>
        <w:t xml:space="preserve">. </w:t>
      </w:r>
    </w:p>
    <w:p w:rsidR="005E0D96" w:rsidRPr="005E0D96" w:rsidRDefault="004F2902" w:rsidP="005E0D96">
      <w:pPr>
        <w:autoSpaceDE w:val="0"/>
        <w:autoSpaceDN w:val="0"/>
        <w:adjustRightInd w:val="0"/>
        <w:spacing w:before="240"/>
        <w:rPr>
          <w:color w:val="000000"/>
          <w:sz w:val="22"/>
          <w:szCs w:val="22"/>
        </w:rPr>
      </w:pPr>
      <w:r w:rsidRPr="00FE4C79">
        <w:rPr>
          <w:b/>
          <w:color w:val="000000"/>
          <w:sz w:val="22"/>
          <w:szCs w:val="22"/>
        </w:rPr>
        <w:t>Grading</w:t>
      </w:r>
      <w:r w:rsidRPr="00CC66DC">
        <w:rPr>
          <w:b/>
          <w:sz w:val="22"/>
          <w:szCs w:val="22"/>
        </w:rPr>
        <w:t>:</w:t>
      </w:r>
      <w:r w:rsidRPr="00CC66DC">
        <w:rPr>
          <w:sz w:val="22"/>
          <w:szCs w:val="22"/>
        </w:rPr>
        <w:t xml:space="preserve"> </w:t>
      </w:r>
      <w:r w:rsidR="005E0D96" w:rsidRPr="005E0D96">
        <w:rPr>
          <w:color w:val="000000"/>
          <w:sz w:val="22"/>
          <w:szCs w:val="22"/>
        </w:rPr>
        <w:t>Given below is the break-up.</w:t>
      </w:r>
    </w:p>
    <w:p w:rsidR="005E0D96" w:rsidRDefault="005E0D96" w:rsidP="005E0D96">
      <w:pPr>
        <w:pStyle w:val="Mult"/>
      </w:pPr>
    </w:p>
    <w:tbl>
      <w:tblPr>
        <w:tblStyle w:val="TableList7"/>
        <w:tblW w:w="6677" w:type="dxa"/>
        <w:tblInd w:w="1710" w:type="dxa"/>
        <w:tblLook w:val="0000" w:firstRow="0" w:lastRow="0" w:firstColumn="0" w:lastColumn="0" w:noHBand="0" w:noVBand="0"/>
      </w:tblPr>
      <w:tblGrid>
        <w:gridCol w:w="5418"/>
        <w:gridCol w:w="1259"/>
      </w:tblGrid>
      <w:tr w:rsidR="005E0D96" w:rsidRPr="00025DE1" w:rsidTr="007E32F6">
        <w:trPr>
          <w:cnfStyle w:val="000000100000" w:firstRow="0" w:lastRow="0" w:firstColumn="0" w:lastColumn="0" w:oddVBand="0" w:evenVBand="0" w:oddHBand="1" w:evenHBand="0" w:firstRowFirstColumn="0" w:firstRowLastColumn="0" w:lastRowFirstColumn="0" w:lastRowLastColumn="0"/>
          <w:trHeight w:val="357"/>
        </w:trPr>
        <w:tc>
          <w:tcPr>
            <w:tcW w:w="5418" w:type="dxa"/>
          </w:tcPr>
          <w:p w:rsidR="005E0D96" w:rsidRPr="00025DE1" w:rsidRDefault="005E0D96" w:rsidP="007E32F6">
            <w:pPr>
              <w:pStyle w:val="Mult"/>
              <w:rPr>
                <w:b/>
                <w:color w:val="000000"/>
                <w:sz w:val="20"/>
              </w:rPr>
            </w:pPr>
            <w:r w:rsidRPr="00025DE1">
              <w:rPr>
                <w:b/>
                <w:color w:val="000000"/>
                <w:sz w:val="20"/>
              </w:rPr>
              <w:t>Evaluation Type</w:t>
            </w:r>
          </w:p>
        </w:tc>
        <w:tc>
          <w:tcPr>
            <w:tcW w:w="1259" w:type="dxa"/>
          </w:tcPr>
          <w:p w:rsidR="005E0D96" w:rsidRPr="00025DE1" w:rsidRDefault="005E0D96" w:rsidP="007E32F6">
            <w:pPr>
              <w:tabs>
                <w:tab w:val="left" w:pos="720"/>
                <w:tab w:val="left" w:pos="2520"/>
              </w:tabs>
              <w:jc w:val="center"/>
              <w:rPr>
                <w:b/>
                <w:sz w:val="20"/>
                <w:szCs w:val="20"/>
              </w:rPr>
            </w:pPr>
            <w:r w:rsidRPr="00025DE1">
              <w:rPr>
                <w:b/>
                <w:sz w:val="20"/>
                <w:szCs w:val="20"/>
              </w:rPr>
              <w:t>Score</w:t>
            </w:r>
          </w:p>
        </w:tc>
      </w:tr>
      <w:tr w:rsidR="005E0D96" w:rsidRPr="00025DE1" w:rsidTr="007E32F6">
        <w:trPr>
          <w:cnfStyle w:val="000000010000" w:firstRow="0" w:lastRow="0" w:firstColumn="0" w:lastColumn="0" w:oddVBand="0" w:evenVBand="0" w:oddHBand="0" w:evenHBand="1" w:firstRowFirstColumn="0" w:firstRowLastColumn="0" w:lastRowFirstColumn="0" w:lastRowLastColumn="0"/>
          <w:trHeight w:val="339"/>
        </w:trPr>
        <w:tc>
          <w:tcPr>
            <w:tcW w:w="5418" w:type="dxa"/>
          </w:tcPr>
          <w:p w:rsidR="005E0D96" w:rsidRPr="00025DE1" w:rsidRDefault="005E0D96" w:rsidP="007E32F6">
            <w:pPr>
              <w:tabs>
                <w:tab w:val="left" w:pos="720"/>
                <w:tab w:val="left" w:pos="2520"/>
              </w:tabs>
              <w:rPr>
                <w:sz w:val="20"/>
                <w:szCs w:val="20"/>
              </w:rPr>
            </w:pPr>
            <w:r w:rsidRPr="00025DE1">
              <w:rPr>
                <w:sz w:val="20"/>
                <w:szCs w:val="20"/>
              </w:rPr>
              <w:t>Tests (3)</w:t>
            </w:r>
          </w:p>
        </w:tc>
        <w:tc>
          <w:tcPr>
            <w:tcW w:w="1259" w:type="dxa"/>
          </w:tcPr>
          <w:p w:rsidR="005E0D96" w:rsidRPr="00025DE1" w:rsidRDefault="005E0D96" w:rsidP="007E32F6">
            <w:pPr>
              <w:tabs>
                <w:tab w:val="left" w:pos="720"/>
                <w:tab w:val="left" w:pos="2520"/>
              </w:tabs>
              <w:jc w:val="center"/>
              <w:rPr>
                <w:sz w:val="20"/>
                <w:szCs w:val="20"/>
              </w:rPr>
            </w:pPr>
            <w:r w:rsidRPr="00025DE1">
              <w:rPr>
                <w:sz w:val="20"/>
                <w:szCs w:val="20"/>
              </w:rPr>
              <w:t>40%</w:t>
            </w:r>
          </w:p>
        </w:tc>
      </w:tr>
      <w:tr w:rsidR="005E0D96" w:rsidRPr="00025DE1" w:rsidTr="007E32F6">
        <w:trPr>
          <w:cnfStyle w:val="000000100000" w:firstRow="0" w:lastRow="0" w:firstColumn="0" w:lastColumn="0" w:oddVBand="0" w:evenVBand="0" w:oddHBand="1" w:evenHBand="0" w:firstRowFirstColumn="0" w:firstRowLastColumn="0" w:lastRowFirstColumn="0" w:lastRowLastColumn="0"/>
          <w:trHeight w:val="339"/>
        </w:trPr>
        <w:tc>
          <w:tcPr>
            <w:tcW w:w="5418" w:type="dxa"/>
          </w:tcPr>
          <w:p w:rsidR="005E0D96" w:rsidRPr="00025DE1" w:rsidRDefault="005E0D96" w:rsidP="005E0D96">
            <w:pPr>
              <w:tabs>
                <w:tab w:val="left" w:pos="720"/>
                <w:tab w:val="left" w:pos="2520"/>
              </w:tabs>
              <w:rPr>
                <w:sz w:val="20"/>
                <w:szCs w:val="20"/>
              </w:rPr>
            </w:pPr>
            <w:r w:rsidRPr="00025DE1">
              <w:rPr>
                <w:sz w:val="20"/>
                <w:szCs w:val="20"/>
              </w:rPr>
              <w:t>Quizzes (7)</w:t>
            </w:r>
          </w:p>
        </w:tc>
        <w:tc>
          <w:tcPr>
            <w:tcW w:w="1259" w:type="dxa"/>
          </w:tcPr>
          <w:p w:rsidR="005E0D96" w:rsidRPr="00025DE1" w:rsidRDefault="00025DE1" w:rsidP="007E32F6">
            <w:pPr>
              <w:tabs>
                <w:tab w:val="left" w:pos="720"/>
                <w:tab w:val="left" w:pos="2520"/>
              </w:tabs>
              <w:jc w:val="center"/>
              <w:rPr>
                <w:sz w:val="20"/>
                <w:szCs w:val="20"/>
              </w:rPr>
            </w:pPr>
            <w:r>
              <w:rPr>
                <w:sz w:val="20"/>
                <w:szCs w:val="20"/>
              </w:rPr>
              <w:t>2</w:t>
            </w:r>
            <w:r w:rsidRPr="00025DE1">
              <w:rPr>
                <w:sz w:val="20"/>
                <w:szCs w:val="20"/>
              </w:rPr>
              <w:t>0</w:t>
            </w:r>
            <w:r w:rsidR="005E0D96" w:rsidRPr="00025DE1">
              <w:rPr>
                <w:sz w:val="20"/>
                <w:szCs w:val="20"/>
              </w:rPr>
              <w:t>%</w:t>
            </w:r>
          </w:p>
        </w:tc>
      </w:tr>
      <w:tr w:rsidR="005E0D96" w:rsidRPr="00025DE1" w:rsidTr="007E32F6">
        <w:trPr>
          <w:cnfStyle w:val="000000010000" w:firstRow="0" w:lastRow="0" w:firstColumn="0" w:lastColumn="0" w:oddVBand="0" w:evenVBand="0" w:oddHBand="0" w:evenHBand="1" w:firstRowFirstColumn="0" w:firstRowLastColumn="0" w:lastRowFirstColumn="0" w:lastRowLastColumn="0"/>
          <w:trHeight w:val="339"/>
        </w:trPr>
        <w:tc>
          <w:tcPr>
            <w:tcW w:w="5418" w:type="dxa"/>
          </w:tcPr>
          <w:p w:rsidR="005E0D96" w:rsidRPr="00025DE1" w:rsidRDefault="005E0D96" w:rsidP="00025DE1">
            <w:pPr>
              <w:tabs>
                <w:tab w:val="left" w:pos="720"/>
                <w:tab w:val="left" w:pos="2520"/>
              </w:tabs>
              <w:rPr>
                <w:sz w:val="20"/>
                <w:szCs w:val="20"/>
              </w:rPr>
            </w:pPr>
            <w:r w:rsidRPr="00025DE1">
              <w:rPr>
                <w:sz w:val="20"/>
                <w:szCs w:val="20"/>
              </w:rPr>
              <w:t>A</w:t>
            </w:r>
            <w:r w:rsidR="00025DE1">
              <w:rPr>
                <w:sz w:val="20"/>
                <w:szCs w:val="20"/>
              </w:rPr>
              <w:t>ssignments (4</w:t>
            </w:r>
            <w:r w:rsidRPr="00025DE1">
              <w:rPr>
                <w:sz w:val="20"/>
                <w:szCs w:val="20"/>
              </w:rPr>
              <w:t>)</w:t>
            </w:r>
          </w:p>
        </w:tc>
        <w:tc>
          <w:tcPr>
            <w:tcW w:w="1259" w:type="dxa"/>
          </w:tcPr>
          <w:p w:rsidR="005E0D96" w:rsidRPr="00025DE1" w:rsidRDefault="005E0D96" w:rsidP="005E0D96">
            <w:pPr>
              <w:tabs>
                <w:tab w:val="left" w:pos="720"/>
                <w:tab w:val="left" w:pos="2520"/>
              </w:tabs>
              <w:jc w:val="center"/>
              <w:rPr>
                <w:sz w:val="20"/>
                <w:szCs w:val="20"/>
              </w:rPr>
            </w:pPr>
            <w:r w:rsidRPr="00025DE1">
              <w:rPr>
                <w:sz w:val="20"/>
                <w:szCs w:val="20"/>
              </w:rPr>
              <w:t>2</w:t>
            </w:r>
            <w:r w:rsidR="00025DE1">
              <w:rPr>
                <w:sz w:val="20"/>
                <w:szCs w:val="20"/>
              </w:rPr>
              <w:t>5</w:t>
            </w:r>
            <w:r w:rsidRPr="00025DE1">
              <w:rPr>
                <w:sz w:val="20"/>
                <w:szCs w:val="20"/>
              </w:rPr>
              <w:t>%</w:t>
            </w:r>
          </w:p>
        </w:tc>
      </w:tr>
      <w:tr w:rsidR="005E0D96" w:rsidRPr="00025DE1" w:rsidTr="007E32F6">
        <w:trPr>
          <w:cnfStyle w:val="000000100000" w:firstRow="0" w:lastRow="0" w:firstColumn="0" w:lastColumn="0" w:oddVBand="0" w:evenVBand="0" w:oddHBand="1" w:evenHBand="0" w:firstRowFirstColumn="0" w:firstRowLastColumn="0" w:lastRowFirstColumn="0" w:lastRowLastColumn="0"/>
          <w:trHeight w:val="357"/>
        </w:trPr>
        <w:tc>
          <w:tcPr>
            <w:tcW w:w="5418" w:type="dxa"/>
          </w:tcPr>
          <w:p w:rsidR="005E0D96" w:rsidRPr="00025DE1" w:rsidRDefault="00025DE1" w:rsidP="007E32F6">
            <w:pPr>
              <w:tabs>
                <w:tab w:val="left" w:pos="720"/>
                <w:tab w:val="left" w:pos="2520"/>
              </w:tabs>
              <w:rPr>
                <w:sz w:val="20"/>
                <w:szCs w:val="20"/>
              </w:rPr>
            </w:pPr>
            <w:r>
              <w:rPr>
                <w:sz w:val="20"/>
                <w:szCs w:val="20"/>
              </w:rPr>
              <w:t>Project</w:t>
            </w:r>
          </w:p>
        </w:tc>
        <w:tc>
          <w:tcPr>
            <w:tcW w:w="1259" w:type="dxa"/>
          </w:tcPr>
          <w:p w:rsidR="005E0D96" w:rsidRPr="00025DE1" w:rsidRDefault="00025DE1" w:rsidP="007E32F6">
            <w:pPr>
              <w:tabs>
                <w:tab w:val="left" w:pos="720"/>
                <w:tab w:val="left" w:pos="2520"/>
              </w:tabs>
              <w:jc w:val="center"/>
              <w:rPr>
                <w:sz w:val="20"/>
                <w:szCs w:val="20"/>
              </w:rPr>
            </w:pPr>
            <w:r>
              <w:rPr>
                <w:sz w:val="20"/>
                <w:szCs w:val="20"/>
              </w:rPr>
              <w:t>15</w:t>
            </w:r>
            <w:r w:rsidR="005E0D96" w:rsidRPr="00025DE1">
              <w:rPr>
                <w:sz w:val="20"/>
                <w:szCs w:val="20"/>
              </w:rPr>
              <w:t>%</w:t>
            </w:r>
          </w:p>
        </w:tc>
      </w:tr>
      <w:tr w:rsidR="005E0D96" w:rsidRPr="00025DE1" w:rsidTr="007E32F6">
        <w:trPr>
          <w:cnfStyle w:val="000000010000" w:firstRow="0" w:lastRow="0" w:firstColumn="0" w:lastColumn="0" w:oddVBand="0" w:evenVBand="0" w:oddHBand="0" w:evenHBand="1" w:firstRowFirstColumn="0" w:firstRowLastColumn="0" w:lastRowFirstColumn="0" w:lastRowLastColumn="0"/>
          <w:trHeight w:val="357"/>
        </w:trPr>
        <w:tc>
          <w:tcPr>
            <w:tcW w:w="5418" w:type="dxa"/>
          </w:tcPr>
          <w:p w:rsidR="005E0D96" w:rsidRPr="00025DE1" w:rsidRDefault="005E0D96" w:rsidP="007E32F6">
            <w:pPr>
              <w:tabs>
                <w:tab w:val="left" w:pos="720"/>
                <w:tab w:val="left" w:pos="2520"/>
              </w:tabs>
              <w:rPr>
                <w:sz w:val="20"/>
                <w:szCs w:val="20"/>
              </w:rPr>
            </w:pPr>
            <w:r w:rsidRPr="00025DE1">
              <w:rPr>
                <w:sz w:val="20"/>
                <w:szCs w:val="20"/>
              </w:rPr>
              <w:t>TOTAL</w:t>
            </w:r>
          </w:p>
        </w:tc>
        <w:tc>
          <w:tcPr>
            <w:tcW w:w="1259" w:type="dxa"/>
          </w:tcPr>
          <w:p w:rsidR="005E0D96" w:rsidRPr="00025DE1" w:rsidRDefault="005E0D96" w:rsidP="007E32F6">
            <w:pPr>
              <w:tabs>
                <w:tab w:val="left" w:pos="720"/>
                <w:tab w:val="left" w:pos="2520"/>
              </w:tabs>
              <w:jc w:val="center"/>
              <w:rPr>
                <w:sz w:val="20"/>
                <w:szCs w:val="20"/>
              </w:rPr>
            </w:pPr>
            <w:r w:rsidRPr="00025DE1">
              <w:rPr>
                <w:sz w:val="20"/>
                <w:szCs w:val="20"/>
              </w:rPr>
              <w:t>100%</w:t>
            </w:r>
          </w:p>
        </w:tc>
      </w:tr>
    </w:tbl>
    <w:p w:rsidR="005E0D96" w:rsidRDefault="005E0D96" w:rsidP="005E0D96">
      <w:pPr>
        <w:tabs>
          <w:tab w:val="left" w:pos="720"/>
          <w:tab w:val="left" w:pos="2520"/>
        </w:tabs>
      </w:pPr>
    </w:p>
    <w:p w:rsidR="008E32D4" w:rsidRPr="008E32D4" w:rsidRDefault="008E32D4" w:rsidP="008E32D4">
      <w:pPr>
        <w:tabs>
          <w:tab w:val="left" w:pos="720"/>
          <w:tab w:val="left" w:pos="2520"/>
        </w:tabs>
        <w:ind w:left="720"/>
        <w:jc w:val="both"/>
        <w:rPr>
          <w:b/>
          <w:bCs/>
          <w:sz w:val="22"/>
          <w:szCs w:val="22"/>
        </w:rPr>
      </w:pPr>
      <w:r w:rsidRPr="008E32D4">
        <w:rPr>
          <w:b/>
          <w:bCs/>
          <w:sz w:val="22"/>
          <w:szCs w:val="22"/>
        </w:rPr>
        <w:t xml:space="preserve">Tests: </w:t>
      </w:r>
    </w:p>
    <w:p w:rsidR="008E32D4" w:rsidRPr="008E32D4" w:rsidRDefault="008E32D4" w:rsidP="008E32D4">
      <w:pPr>
        <w:tabs>
          <w:tab w:val="left" w:pos="720"/>
          <w:tab w:val="left" w:pos="2520"/>
        </w:tabs>
        <w:ind w:left="720"/>
        <w:jc w:val="both"/>
        <w:rPr>
          <w:sz w:val="22"/>
          <w:szCs w:val="22"/>
        </w:rPr>
      </w:pPr>
      <w:r w:rsidRPr="008E32D4">
        <w:rPr>
          <w:sz w:val="22"/>
          <w:szCs w:val="22"/>
        </w:rPr>
        <w:t xml:space="preserve">There will be three tests throughout the semester, which will be announced at least one week in advance. </w:t>
      </w:r>
    </w:p>
    <w:p w:rsidR="008E32D4" w:rsidRPr="008E32D4" w:rsidRDefault="008E32D4" w:rsidP="008E32D4">
      <w:pPr>
        <w:tabs>
          <w:tab w:val="left" w:pos="720"/>
          <w:tab w:val="left" w:pos="2520"/>
        </w:tabs>
        <w:ind w:left="720"/>
        <w:jc w:val="both"/>
        <w:rPr>
          <w:sz w:val="22"/>
          <w:szCs w:val="22"/>
        </w:rPr>
      </w:pPr>
      <w:r w:rsidRPr="008E32D4">
        <w:rPr>
          <w:b/>
          <w:sz w:val="22"/>
          <w:szCs w:val="22"/>
        </w:rPr>
        <w:t>Online Quiz:</w:t>
      </w:r>
      <w:r w:rsidRPr="008E32D4">
        <w:rPr>
          <w:sz w:val="22"/>
          <w:szCs w:val="22"/>
        </w:rPr>
        <w:t xml:space="preserve"> </w:t>
      </w:r>
    </w:p>
    <w:p w:rsidR="008E32D4" w:rsidRPr="008E32D4" w:rsidRDefault="008E32D4" w:rsidP="008E32D4">
      <w:pPr>
        <w:tabs>
          <w:tab w:val="left" w:pos="720"/>
          <w:tab w:val="left" w:pos="2520"/>
        </w:tabs>
        <w:ind w:left="720"/>
        <w:jc w:val="both"/>
        <w:rPr>
          <w:sz w:val="22"/>
          <w:szCs w:val="22"/>
        </w:rPr>
      </w:pPr>
      <w:r w:rsidRPr="008E32D4">
        <w:rPr>
          <w:sz w:val="22"/>
          <w:szCs w:val="22"/>
        </w:rPr>
        <w:t>There will be seven online quizzes available on Latte</w:t>
      </w:r>
      <w:r>
        <w:rPr>
          <w:sz w:val="22"/>
          <w:szCs w:val="22"/>
        </w:rPr>
        <w:t>.</w:t>
      </w:r>
      <w:r w:rsidRPr="008E32D4">
        <w:rPr>
          <w:sz w:val="22"/>
          <w:szCs w:val="22"/>
        </w:rPr>
        <w:t xml:space="preserve"> The online quizzes should be completed before the due date. The online quizzes will not be available after the due date. </w:t>
      </w:r>
    </w:p>
    <w:p w:rsidR="008E32D4" w:rsidRPr="008E32D4" w:rsidRDefault="008E32D4" w:rsidP="008E32D4">
      <w:pPr>
        <w:tabs>
          <w:tab w:val="left" w:pos="720"/>
          <w:tab w:val="left" w:pos="2520"/>
        </w:tabs>
        <w:ind w:left="720"/>
        <w:jc w:val="both"/>
        <w:rPr>
          <w:sz w:val="22"/>
          <w:szCs w:val="22"/>
        </w:rPr>
      </w:pPr>
      <w:r w:rsidRPr="008E32D4">
        <w:rPr>
          <w:b/>
          <w:sz w:val="22"/>
          <w:szCs w:val="22"/>
        </w:rPr>
        <w:t>Assignments:</w:t>
      </w:r>
      <w:r w:rsidRPr="008E32D4">
        <w:rPr>
          <w:sz w:val="22"/>
          <w:szCs w:val="22"/>
        </w:rPr>
        <w:t xml:space="preserve"> </w:t>
      </w:r>
    </w:p>
    <w:p w:rsidR="008E32D4" w:rsidRPr="008E32D4" w:rsidRDefault="009F3631" w:rsidP="008E32D4">
      <w:pPr>
        <w:tabs>
          <w:tab w:val="left" w:pos="720"/>
          <w:tab w:val="left" w:pos="2520"/>
        </w:tabs>
        <w:ind w:left="720"/>
        <w:jc w:val="both"/>
        <w:rPr>
          <w:sz w:val="22"/>
          <w:szCs w:val="22"/>
        </w:rPr>
      </w:pPr>
      <w:r>
        <w:rPr>
          <w:sz w:val="22"/>
          <w:szCs w:val="22"/>
        </w:rPr>
        <w:t xml:space="preserve">Details about each assignment will be available on Latte. </w:t>
      </w:r>
      <w:r w:rsidR="008E32D4" w:rsidRPr="008E32D4">
        <w:rPr>
          <w:sz w:val="22"/>
          <w:szCs w:val="22"/>
        </w:rPr>
        <w:t xml:space="preserve">On-time </w:t>
      </w:r>
      <w:r>
        <w:rPr>
          <w:sz w:val="22"/>
          <w:szCs w:val="22"/>
        </w:rPr>
        <w:t xml:space="preserve">assignment </w:t>
      </w:r>
      <w:r w:rsidR="008E32D4" w:rsidRPr="008E32D4">
        <w:rPr>
          <w:sz w:val="22"/>
          <w:szCs w:val="22"/>
        </w:rPr>
        <w:t xml:space="preserve">submissions will be graded out 100% and those submitted late will be graded only out of 50%. </w:t>
      </w:r>
    </w:p>
    <w:p w:rsidR="000152E6" w:rsidRDefault="000152E6" w:rsidP="000152E6">
      <w:pPr>
        <w:shd w:val="clear" w:color="auto" w:fill="FFFFFF"/>
        <w:rPr>
          <w:b/>
          <w:color w:val="000000"/>
          <w:sz w:val="22"/>
          <w:szCs w:val="22"/>
        </w:rPr>
      </w:pPr>
    </w:p>
    <w:p w:rsidR="000152E6" w:rsidRPr="000152E6" w:rsidRDefault="000152E6" w:rsidP="000152E6">
      <w:pPr>
        <w:shd w:val="clear" w:color="auto" w:fill="FFFFFF"/>
        <w:rPr>
          <w:sz w:val="22"/>
          <w:szCs w:val="22"/>
        </w:rPr>
      </w:pPr>
      <w:r w:rsidRPr="000152E6">
        <w:rPr>
          <w:b/>
          <w:color w:val="000000"/>
          <w:sz w:val="22"/>
          <w:szCs w:val="22"/>
        </w:rPr>
        <w:t>Workload expectation</w:t>
      </w:r>
      <w:r>
        <w:rPr>
          <w:b/>
          <w:color w:val="000000"/>
          <w:sz w:val="22"/>
          <w:szCs w:val="22"/>
        </w:rPr>
        <w:t xml:space="preserve">: </w:t>
      </w:r>
      <w:r w:rsidRPr="000152E6">
        <w:rPr>
          <w:sz w:val="22"/>
          <w:szCs w:val="22"/>
        </w:rPr>
        <w:t>As BUS 1</w:t>
      </w:r>
      <w:r>
        <w:rPr>
          <w:sz w:val="22"/>
          <w:szCs w:val="22"/>
        </w:rPr>
        <w:t>b</w:t>
      </w:r>
      <w:r w:rsidRPr="000152E6">
        <w:rPr>
          <w:sz w:val="22"/>
          <w:szCs w:val="22"/>
        </w:rPr>
        <w:t xml:space="preserve"> is a </w:t>
      </w:r>
      <w:r>
        <w:rPr>
          <w:sz w:val="22"/>
          <w:szCs w:val="22"/>
        </w:rPr>
        <w:t>two</w:t>
      </w:r>
      <w:r w:rsidRPr="000152E6">
        <w:rPr>
          <w:sz w:val="22"/>
          <w:szCs w:val="22"/>
        </w:rPr>
        <w:t xml:space="preserve">-credit course, you are </w:t>
      </w:r>
      <w:r>
        <w:rPr>
          <w:sz w:val="22"/>
          <w:szCs w:val="22"/>
        </w:rPr>
        <w:t>expected to spend a minimum of 4.5</w:t>
      </w:r>
      <w:r w:rsidRPr="000152E6">
        <w:rPr>
          <w:sz w:val="22"/>
          <w:szCs w:val="22"/>
        </w:rPr>
        <w:t xml:space="preserve"> hours of study time per week in preparation for class (readings, </w:t>
      </w:r>
      <w:r>
        <w:rPr>
          <w:sz w:val="22"/>
          <w:szCs w:val="22"/>
        </w:rPr>
        <w:t xml:space="preserve">quizzes, assignments, </w:t>
      </w:r>
      <w:r w:rsidRPr="000152E6">
        <w:rPr>
          <w:sz w:val="22"/>
          <w:szCs w:val="22"/>
        </w:rPr>
        <w:t xml:space="preserve">preparation for </w:t>
      </w:r>
      <w:r>
        <w:rPr>
          <w:sz w:val="22"/>
          <w:szCs w:val="22"/>
        </w:rPr>
        <w:t>tests</w:t>
      </w:r>
      <w:r w:rsidRPr="000152E6">
        <w:rPr>
          <w:sz w:val="22"/>
          <w:szCs w:val="22"/>
        </w:rPr>
        <w:t>, etc.).</w:t>
      </w:r>
    </w:p>
    <w:p w:rsidR="008E32D4" w:rsidRDefault="008E32D4" w:rsidP="005E0D96">
      <w:pPr>
        <w:tabs>
          <w:tab w:val="left" w:pos="720"/>
          <w:tab w:val="left" w:pos="2520"/>
        </w:tabs>
      </w:pPr>
    </w:p>
    <w:p w:rsidR="00881CFD" w:rsidRPr="00CC66DC" w:rsidRDefault="00881CFD" w:rsidP="00FE4C79">
      <w:pPr>
        <w:autoSpaceDE w:val="0"/>
        <w:autoSpaceDN w:val="0"/>
        <w:adjustRightInd w:val="0"/>
        <w:spacing w:before="240"/>
        <w:rPr>
          <w:sz w:val="22"/>
          <w:szCs w:val="22"/>
        </w:rPr>
      </w:pPr>
      <w:r w:rsidRPr="00FE4C79">
        <w:rPr>
          <w:b/>
          <w:color w:val="000000"/>
          <w:sz w:val="22"/>
          <w:szCs w:val="22"/>
        </w:rPr>
        <w:t>Provisions</w:t>
      </w:r>
      <w:r w:rsidRPr="00CC66DC">
        <w:rPr>
          <w:b/>
          <w:sz w:val="22"/>
          <w:szCs w:val="22"/>
        </w:rPr>
        <w:t xml:space="preserve"> for Feedback:</w:t>
      </w:r>
      <w:r w:rsidRPr="00CC66DC">
        <w:rPr>
          <w:sz w:val="22"/>
          <w:szCs w:val="22"/>
        </w:rPr>
        <w:t xml:space="preserve">  Feedback will be provided along a number of paths. The </w:t>
      </w:r>
      <w:r w:rsidR="008E32D4">
        <w:rPr>
          <w:sz w:val="22"/>
          <w:szCs w:val="22"/>
        </w:rPr>
        <w:t xml:space="preserve">quizzes, tests, and assignments </w:t>
      </w:r>
      <w:r w:rsidRPr="00CC66DC">
        <w:rPr>
          <w:sz w:val="22"/>
          <w:szCs w:val="22"/>
        </w:rPr>
        <w:t xml:space="preserve">offer a rich source on your progress, as well as in-class interactions. I will also </w:t>
      </w:r>
      <w:r w:rsidR="008E32D4">
        <w:rPr>
          <w:sz w:val="22"/>
          <w:szCs w:val="22"/>
        </w:rPr>
        <w:t>have o</w:t>
      </w:r>
      <w:r w:rsidRPr="00CC66DC">
        <w:rPr>
          <w:sz w:val="22"/>
          <w:szCs w:val="22"/>
        </w:rPr>
        <w:t xml:space="preserve">ffice time </w:t>
      </w:r>
      <w:r w:rsidR="008E32D4">
        <w:rPr>
          <w:sz w:val="22"/>
          <w:szCs w:val="22"/>
        </w:rPr>
        <w:t xml:space="preserve">every week </w:t>
      </w:r>
      <w:r w:rsidRPr="00CC66DC">
        <w:rPr>
          <w:sz w:val="22"/>
          <w:szCs w:val="22"/>
        </w:rPr>
        <w:t>during which I will be available if you have any problems/concerns about your work. As I spend much of my time online, e-mail questions are absolutely welcomed and I will respond as quickly as possible.</w:t>
      </w:r>
      <w:r>
        <w:rPr>
          <w:sz w:val="22"/>
          <w:szCs w:val="22"/>
        </w:rPr>
        <w:t xml:space="preserve"> The TA is</w:t>
      </w:r>
      <w:r w:rsidRPr="00CC66DC">
        <w:rPr>
          <w:sz w:val="22"/>
          <w:szCs w:val="22"/>
        </w:rPr>
        <w:t xml:space="preserve"> also available for individual or group work and will provide me another channel for feedback from students. </w:t>
      </w:r>
      <w:r w:rsidR="008E32D4">
        <w:rPr>
          <w:sz w:val="22"/>
          <w:szCs w:val="22"/>
        </w:rPr>
        <w:t xml:space="preserve"> </w:t>
      </w:r>
    </w:p>
    <w:p w:rsidR="00881CFD" w:rsidRPr="0079452D" w:rsidRDefault="00881CFD" w:rsidP="00FE4C79">
      <w:pPr>
        <w:autoSpaceDE w:val="0"/>
        <w:autoSpaceDN w:val="0"/>
        <w:adjustRightInd w:val="0"/>
        <w:spacing w:before="240"/>
        <w:rPr>
          <w:sz w:val="22"/>
          <w:szCs w:val="22"/>
        </w:rPr>
      </w:pPr>
      <w:r w:rsidRPr="00FE4C79">
        <w:rPr>
          <w:b/>
          <w:color w:val="000000"/>
          <w:sz w:val="22"/>
          <w:szCs w:val="22"/>
        </w:rPr>
        <w:t>Academic</w:t>
      </w:r>
      <w:r w:rsidRPr="0079452D">
        <w:rPr>
          <w:b/>
          <w:sz w:val="22"/>
          <w:szCs w:val="22"/>
        </w:rPr>
        <w:t xml:space="preserve"> honesty:</w:t>
      </w:r>
      <w:r w:rsidRPr="0079452D">
        <w:rPr>
          <w:sz w:val="22"/>
          <w:szCs w:val="22"/>
        </w:rPr>
        <w:t xml:space="preserve"> You are </w:t>
      </w:r>
      <w:r w:rsidRPr="00E2045F">
        <w:rPr>
          <w:sz w:val="22"/>
          <w:szCs w:val="22"/>
        </w:rPr>
        <w:t>expected</w:t>
      </w:r>
      <w:r w:rsidRPr="0079452D">
        <w:rPr>
          <w:sz w:val="22"/>
          <w:szCs w:val="22"/>
        </w:rPr>
        <w:t xml:space="preserve"> </w:t>
      </w:r>
      <w:r w:rsidRPr="00E2045F">
        <w:rPr>
          <w:sz w:val="22"/>
          <w:szCs w:val="22"/>
        </w:rPr>
        <w:t>to</w:t>
      </w:r>
      <w:r w:rsidRPr="0079452D">
        <w:rPr>
          <w:sz w:val="22"/>
          <w:szCs w:val="22"/>
        </w:rPr>
        <w:t xml:space="preserve"> be familiar with and </w:t>
      </w:r>
      <w:r w:rsidRPr="00E2045F">
        <w:rPr>
          <w:sz w:val="22"/>
          <w:szCs w:val="22"/>
        </w:rPr>
        <w:t>to</w:t>
      </w:r>
      <w:r w:rsidRPr="0079452D">
        <w:rPr>
          <w:sz w:val="22"/>
          <w:szCs w:val="22"/>
        </w:rPr>
        <w:t xml:space="preserve"> follow the University’s </w:t>
      </w:r>
      <w:r w:rsidRPr="00E2045F">
        <w:rPr>
          <w:sz w:val="22"/>
          <w:szCs w:val="22"/>
        </w:rPr>
        <w:t>policies</w:t>
      </w:r>
      <w:r w:rsidRPr="0079452D">
        <w:rPr>
          <w:sz w:val="22"/>
          <w:szCs w:val="22"/>
        </w:rPr>
        <w:t xml:space="preserve"> on academic integrity (</w:t>
      </w:r>
      <w:hyperlink r:id="rId12" w:history="1">
        <w:r w:rsidRPr="0079452D">
          <w:rPr>
            <w:rStyle w:val="Hyperlink"/>
          </w:rPr>
          <w:t>http://www.brandeis.edu/svpse/academicintegrity</w:t>
        </w:r>
      </w:hyperlink>
      <w:r>
        <w:rPr>
          <w:sz w:val="22"/>
          <w:szCs w:val="22"/>
        </w:rPr>
        <w:t xml:space="preserve">). </w:t>
      </w:r>
      <w:r w:rsidRPr="0079452D">
        <w:rPr>
          <w:sz w:val="22"/>
          <w:szCs w:val="22"/>
        </w:rPr>
        <w:t>Instances of alleged dishonesty will be forwarded to the Office of Campus Life for possible</w:t>
      </w:r>
      <w:r w:rsidRPr="005A4D22">
        <w:rPr>
          <w:sz w:val="22"/>
          <w:szCs w:val="22"/>
        </w:rPr>
        <w:t xml:space="preserve"> </w:t>
      </w:r>
      <w:r w:rsidRPr="0079452D">
        <w:rPr>
          <w:sz w:val="22"/>
          <w:szCs w:val="22"/>
        </w:rPr>
        <w:t>referral to the Student Judicial System. Potential sanctions include failure in the course and suspension from the University. If you have any questions about my expectations, please ask. Academic dishonesty will not be tolerated.</w:t>
      </w:r>
    </w:p>
    <w:p w:rsidR="00B95FA0" w:rsidRDefault="00881CFD" w:rsidP="003C2C06">
      <w:pPr>
        <w:autoSpaceDE w:val="0"/>
        <w:autoSpaceDN w:val="0"/>
        <w:adjustRightInd w:val="0"/>
        <w:spacing w:before="240"/>
        <w:rPr>
          <w:b/>
          <w:color w:val="000000"/>
          <w:sz w:val="22"/>
          <w:szCs w:val="22"/>
        </w:rPr>
      </w:pPr>
      <w:r w:rsidRPr="00FE4C79">
        <w:rPr>
          <w:b/>
          <w:color w:val="000000"/>
          <w:sz w:val="22"/>
          <w:szCs w:val="22"/>
        </w:rPr>
        <w:t>Notice</w:t>
      </w:r>
      <w:r w:rsidRPr="00CC66DC">
        <w:rPr>
          <w:b/>
          <w:bCs/>
          <w:sz w:val="22"/>
          <w:szCs w:val="22"/>
        </w:rPr>
        <w:t>:</w:t>
      </w:r>
      <w:r w:rsidRPr="00CC66DC">
        <w:rPr>
          <w:sz w:val="22"/>
          <w:szCs w:val="22"/>
        </w:rPr>
        <w:t xml:space="preserve">  If you have a documented disability on record at Brandeis University and require accommodations, please bring it to the instructor’s attention prior to the second meeting of the class.  </w:t>
      </w:r>
      <w:r w:rsidR="003C2C06">
        <w:rPr>
          <w:b/>
          <w:color w:val="000000"/>
          <w:sz w:val="22"/>
          <w:szCs w:val="22"/>
        </w:rPr>
        <w:br w:type="page"/>
      </w:r>
    </w:p>
    <w:tbl>
      <w:tblPr>
        <w:tblpPr w:leftFromText="180" w:rightFromText="180" w:vertAnchor="text" w:tblpXSpec="center"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5490"/>
        <w:gridCol w:w="2340"/>
      </w:tblGrid>
      <w:tr w:rsidR="009863BA" w:rsidRPr="0068682D" w:rsidTr="00513C9D">
        <w:tc>
          <w:tcPr>
            <w:tcW w:w="1098" w:type="dxa"/>
          </w:tcPr>
          <w:p w:rsidR="009863BA" w:rsidRPr="0068682D" w:rsidRDefault="000C2DE2" w:rsidP="005B11BC">
            <w:pPr>
              <w:pStyle w:val="Heading2"/>
              <w:spacing w:before="60" w:after="60"/>
              <w:rPr>
                <w:sz w:val="22"/>
                <w:szCs w:val="22"/>
              </w:rPr>
            </w:pPr>
            <w:r>
              <w:rPr>
                <w:sz w:val="22"/>
                <w:szCs w:val="22"/>
              </w:rPr>
              <w:t>Sep</w:t>
            </w:r>
            <w:r w:rsidR="009863BA">
              <w:rPr>
                <w:sz w:val="22"/>
                <w:szCs w:val="22"/>
              </w:rPr>
              <w:t xml:space="preserve"> 1</w:t>
            </w:r>
          </w:p>
        </w:tc>
        <w:tc>
          <w:tcPr>
            <w:tcW w:w="5490" w:type="dxa"/>
          </w:tcPr>
          <w:p w:rsidR="009863BA" w:rsidRPr="0068682D" w:rsidRDefault="009863BA" w:rsidP="005B11BC">
            <w:pPr>
              <w:spacing w:before="60" w:after="60"/>
              <w:rPr>
                <w:b/>
                <w:bCs/>
                <w:sz w:val="22"/>
                <w:szCs w:val="22"/>
              </w:rPr>
            </w:pPr>
            <w:r w:rsidRPr="0068682D">
              <w:rPr>
                <w:b/>
                <w:bCs/>
                <w:sz w:val="22"/>
                <w:szCs w:val="22"/>
              </w:rPr>
              <w:t>Topics Covered</w:t>
            </w:r>
          </w:p>
        </w:tc>
        <w:tc>
          <w:tcPr>
            <w:tcW w:w="2340" w:type="dxa"/>
          </w:tcPr>
          <w:p w:rsidR="009863BA" w:rsidRPr="0068682D" w:rsidRDefault="00D82341" w:rsidP="005B11BC">
            <w:pPr>
              <w:spacing w:before="60" w:after="60"/>
              <w:rPr>
                <w:b/>
                <w:bCs/>
                <w:sz w:val="22"/>
                <w:szCs w:val="22"/>
              </w:rPr>
            </w:pPr>
            <w:r>
              <w:rPr>
                <w:b/>
                <w:bCs/>
                <w:sz w:val="22"/>
                <w:szCs w:val="22"/>
              </w:rPr>
              <w:t>Assignment/ Quiz/ Test</w:t>
            </w:r>
            <w:r w:rsidR="000C2DE2">
              <w:rPr>
                <w:b/>
                <w:bCs/>
                <w:sz w:val="22"/>
                <w:szCs w:val="22"/>
              </w:rPr>
              <w:t xml:space="preserve"> </w:t>
            </w:r>
            <w:r w:rsidR="000C2DE2" w:rsidRPr="00D82341">
              <w:rPr>
                <w:sz w:val="22"/>
                <w:szCs w:val="22"/>
              </w:rPr>
              <w:t>(due before start of class)</w:t>
            </w:r>
          </w:p>
        </w:tc>
      </w:tr>
      <w:tr w:rsidR="009863BA" w:rsidRPr="0068682D" w:rsidTr="00513C9D">
        <w:trPr>
          <w:trHeight w:val="1349"/>
        </w:trPr>
        <w:tc>
          <w:tcPr>
            <w:tcW w:w="1098" w:type="dxa"/>
            <w:textDirection w:val="btLr"/>
          </w:tcPr>
          <w:p w:rsidR="009863BA" w:rsidRPr="002F37C4" w:rsidRDefault="009863BA" w:rsidP="002F37C4">
            <w:pPr>
              <w:pStyle w:val="Heading2"/>
              <w:spacing w:before="60" w:after="60"/>
              <w:rPr>
                <w:sz w:val="22"/>
                <w:szCs w:val="22"/>
              </w:rPr>
            </w:pPr>
          </w:p>
        </w:tc>
        <w:tc>
          <w:tcPr>
            <w:tcW w:w="5490" w:type="dxa"/>
          </w:tcPr>
          <w:p w:rsidR="009863BA" w:rsidRPr="00C54269" w:rsidRDefault="00D82341" w:rsidP="005B11BC">
            <w:pPr>
              <w:spacing w:before="60" w:after="60"/>
              <w:rPr>
                <w:b/>
                <w:color w:val="1F497D"/>
                <w:sz w:val="22"/>
                <w:szCs w:val="22"/>
              </w:rPr>
            </w:pPr>
            <w:r>
              <w:rPr>
                <w:b/>
                <w:i/>
                <w:color w:val="1F497D"/>
                <w:sz w:val="22"/>
                <w:szCs w:val="22"/>
              </w:rPr>
              <w:t>Introduction to Business Statistics</w:t>
            </w:r>
          </w:p>
          <w:p w:rsidR="00D82341" w:rsidRDefault="00D82341" w:rsidP="002F37C4">
            <w:pPr>
              <w:spacing w:before="60" w:after="60"/>
            </w:pPr>
            <w:r w:rsidRPr="00A41F92">
              <w:t xml:space="preserve">Introduction to course; </w:t>
            </w:r>
            <w:r w:rsidR="00AB49FB">
              <w:t>Statistical thinking;</w:t>
            </w:r>
            <w:r w:rsidR="00513C9D">
              <w:t xml:space="preserve"> </w:t>
            </w:r>
            <w:r w:rsidRPr="00A41F92">
              <w:t xml:space="preserve">Data and Statistics; Types of data; </w:t>
            </w:r>
          </w:p>
          <w:p w:rsidR="009863BA" w:rsidRPr="0068682D" w:rsidRDefault="00D8301E" w:rsidP="00D9219F">
            <w:pPr>
              <w:spacing w:before="60" w:after="60"/>
              <w:rPr>
                <w:sz w:val="22"/>
                <w:szCs w:val="22"/>
              </w:rPr>
            </w:pPr>
            <w:r>
              <w:rPr>
                <w:b/>
                <w:sz w:val="22"/>
                <w:szCs w:val="22"/>
              </w:rPr>
              <w:t xml:space="preserve"> </w:t>
            </w:r>
          </w:p>
        </w:tc>
        <w:tc>
          <w:tcPr>
            <w:tcW w:w="2340" w:type="dxa"/>
          </w:tcPr>
          <w:p w:rsidR="009863BA" w:rsidRDefault="009863BA" w:rsidP="009863BA">
            <w:pPr>
              <w:spacing w:before="60" w:after="60"/>
              <w:rPr>
                <w:sz w:val="22"/>
                <w:szCs w:val="22"/>
              </w:rPr>
            </w:pPr>
          </w:p>
          <w:p w:rsidR="00D82341" w:rsidRDefault="00D82341" w:rsidP="009863BA">
            <w:pPr>
              <w:spacing w:before="60" w:after="60"/>
              <w:rPr>
                <w:sz w:val="22"/>
                <w:szCs w:val="22"/>
              </w:rPr>
            </w:pPr>
          </w:p>
          <w:p w:rsidR="00D82341" w:rsidRPr="00C54269" w:rsidRDefault="00D82341" w:rsidP="009863BA">
            <w:pPr>
              <w:spacing w:before="60" w:after="60"/>
              <w:rPr>
                <w:b/>
                <w:i/>
                <w:color w:val="1F497D"/>
                <w:sz w:val="22"/>
                <w:szCs w:val="22"/>
              </w:rPr>
            </w:pPr>
            <w:r>
              <w:rPr>
                <w:sz w:val="22"/>
                <w:szCs w:val="22"/>
              </w:rPr>
              <w:t>-</w:t>
            </w:r>
          </w:p>
        </w:tc>
      </w:tr>
      <w:tr w:rsidR="009863BA" w:rsidRPr="0068682D" w:rsidTr="00513C9D">
        <w:tc>
          <w:tcPr>
            <w:tcW w:w="1098" w:type="dxa"/>
          </w:tcPr>
          <w:p w:rsidR="009863BA" w:rsidRPr="002F37C4" w:rsidRDefault="000C2DE2" w:rsidP="002F37C4">
            <w:pPr>
              <w:pStyle w:val="Heading2"/>
              <w:spacing w:before="60" w:after="60"/>
              <w:rPr>
                <w:sz w:val="22"/>
                <w:szCs w:val="22"/>
              </w:rPr>
            </w:pPr>
            <w:r w:rsidRPr="002F37C4">
              <w:rPr>
                <w:sz w:val="22"/>
                <w:szCs w:val="22"/>
              </w:rPr>
              <w:t>Sep</w:t>
            </w:r>
            <w:r w:rsidR="009863BA">
              <w:rPr>
                <w:sz w:val="22"/>
                <w:szCs w:val="22"/>
              </w:rPr>
              <w:t xml:space="preserve"> </w:t>
            </w:r>
            <w:r w:rsidRPr="002F37C4">
              <w:rPr>
                <w:sz w:val="22"/>
                <w:szCs w:val="22"/>
              </w:rPr>
              <w:t>8</w:t>
            </w:r>
          </w:p>
        </w:tc>
        <w:tc>
          <w:tcPr>
            <w:tcW w:w="5490" w:type="dxa"/>
          </w:tcPr>
          <w:p w:rsidR="009863BA" w:rsidRPr="0068682D" w:rsidRDefault="009863BA" w:rsidP="005B11BC">
            <w:pPr>
              <w:spacing w:before="60" w:after="60"/>
              <w:rPr>
                <w:sz w:val="22"/>
                <w:szCs w:val="22"/>
              </w:rPr>
            </w:pPr>
            <w:r w:rsidRPr="0068682D">
              <w:rPr>
                <w:b/>
                <w:bCs/>
                <w:sz w:val="22"/>
                <w:szCs w:val="22"/>
              </w:rPr>
              <w:t>Topics Covered</w:t>
            </w:r>
          </w:p>
        </w:tc>
        <w:tc>
          <w:tcPr>
            <w:tcW w:w="2340" w:type="dxa"/>
          </w:tcPr>
          <w:p w:rsidR="009863BA" w:rsidRPr="0068682D" w:rsidRDefault="009863BA" w:rsidP="005B11BC">
            <w:pPr>
              <w:spacing w:before="60" w:after="60"/>
              <w:rPr>
                <w:b/>
                <w:bCs/>
                <w:sz w:val="22"/>
                <w:szCs w:val="22"/>
              </w:rPr>
            </w:pPr>
          </w:p>
        </w:tc>
      </w:tr>
      <w:tr w:rsidR="009863BA" w:rsidRPr="0068682D" w:rsidTr="00513C9D">
        <w:trPr>
          <w:trHeight w:val="1691"/>
        </w:trPr>
        <w:tc>
          <w:tcPr>
            <w:tcW w:w="1098" w:type="dxa"/>
            <w:textDirection w:val="btLr"/>
          </w:tcPr>
          <w:p w:rsidR="009863BA" w:rsidRPr="002F37C4" w:rsidRDefault="009863BA" w:rsidP="002F37C4">
            <w:pPr>
              <w:pStyle w:val="Heading2"/>
              <w:spacing w:before="60" w:after="60"/>
              <w:rPr>
                <w:sz w:val="22"/>
                <w:szCs w:val="22"/>
              </w:rPr>
            </w:pPr>
          </w:p>
        </w:tc>
        <w:tc>
          <w:tcPr>
            <w:tcW w:w="5490" w:type="dxa"/>
          </w:tcPr>
          <w:p w:rsidR="00AB49FB" w:rsidRPr="00C54269" w:rsidRDefault="00AB49FB" w:rsidP="00AB49FB">
            <w:pPr>
              <w:spacing w:before="60" w:after="60"/>
              <w:rPr>
                <w:b/>
                <w:color w:val="1F497D"/>
                <w:sz w:val="22"/>
                <w:szCs w:val="22"/>
              </w:rPr>
            </w:pPr>
            <w:r>
              <w:rPr>
                <w:b/>
                <w:i/>
                <w:color w:val="1F497D"/>
                <w:sz w:val="22"/>
                <w:szCs w:val="22"/>
              </w:rPr>
              <w:t>Introduction to Business Statistics…cotd.</w:t>
            </w:r>
          </w:p>
          <w:p w:rsidR="00AB49FB" w:rsidRDefault="00AB49FB" w:rsidP="002F37C4">
            <w:pPr>
              <w:spacing w:before="60" w:after="60"/>
            </w:pPr>
            <w:r w:rsidRPr="00A41F92">
              <w:t>Scales of measurement: Nominal, Ordinal, Interval and Ratio; Population versus sample;</w:t>
            </w:r>
            <w:r w:rsidR="00513C9D">
              <w:t xml:space="preserve"> </w:t>
            </w:r>
            <w:r w:rsidRPr="00A41F92">
              <w:t>Sampling methods</w:t>
            </w:r>
            <w:r w:rsidR="002F37C4">
              <w:t xml:space="preserve">; </w:t>
            </w:r>
            <w:r w:rsidRPr="00A41F92">
              <w:t>Misuse of Data;</w:t>
            </w:r>
          </w:p>
          <w:p w:rsidR="009863BA" w:rsidRPr="0068682D" w:rsidRDefault="00D8301E" w:rsidP="00D9219F">
            <w:pPr>
              <w:spacing w:before="60" w:after="60"/>
              <w:rPr>
                <w:sz w:val="22"/>
                <w:szCs w:val="22"/>
              </w:rPr>
            </w:pPr>
            <w:r>
              <w:rPr>
                <w:b/>
                <w:sz w:val="22"/>
                <w:szCs w:val="22"/>
              </w:rPr>
              <w:t>Excel</w:t>
            </w:r>
            <w:r w:rsidR="00513C9D">
              <w:rPr>
                <w:b/>
                <w:sz w:val="22"/>
                <w:szCs w:val="22"/>
              </w:rPr>
              <w:t xml:space="preserve">: </w:t>
            </w:r>
            <w:r w:rsidR="00D82341" w:rsidRPr="002F37C4">
              <w:rPr>
                <w:sz w:val="22"/>
                <w:szCs w:val="22"/>
              </w:rPr>
              <w:t>Analyzing automobile warranty data</w:t>
            </w:r>
            <w:r w:rsidR="009863BA" w:rsidRPr="0068682D">
              <w:rPr>
                <w:sz w:val="22"/>
                <w:szCs w:val="22"/>
              </w:rPr>
              <w:t xml:space="preserve"> </w:t>
            </w:r>
          </w:p>
        </w:tc>
        <w:tc>
          <w:tcPr>
            <w:tcW w:w="2340" w:type="dxa"/>
          </w:tcPr>
          <w:p w:rsidR="009863BA" w:rsidRPr="00D82341" w:rsidRDefault="00025DE1" w:rsidP="00025DE1">
            <w:pPr>
              <w:pStyle w:val="ListParagraph"/>
              <w:numPr>
                <w:ilvl w:val="0"/>
                <w:numId w:val="5"/>
              </w:numPr>
              <w:spacing w:before="60" w:after="60"/>
              <w:rPr>
                <w:b/>
                <w:i/>
                <w:color w:val="1F497D"/>
                <w:sz w:val="22"/>
                <w:szCs w:val="22"/>
              </w:rPr>
            </w:pPr>
            <w:r>
              <w:rPr>
                <w:sz w:val="22"/>
                <w:szCs w:val="22"/>
              </w:rPr>
              <w:t>A</w:t>
            </w:r>
            <w:r w:rsidR="002F37C4">
              <w:rPr>
                <w:sz w:val="22"/>
                <w:szCs w:val="22"/>
              </w:rPr>
              <w:t xml:space="preserve">ssignment </w:t>
            </w:r>
            <w:r>
              <w:rPr>
                <w:sz w:val="22"/>
                <w:szCs w:val="22"/>
              </w:rPr>
              <w:t>-1</w:t>
            </w:r>
          </w:p>
        </w:tc>
      </w:tr>
      <w:tr w:rsidR="009863BA" w:rsidRPr="0068682D" w:rsidTr="00513C9D">
        <w:tc>
          <w:tcPr>
            <w:tcW w:w="1098" w:type="dxa"/>
          </w:tcPr>
          <w:p w:rsidR="009863BA" w:rsidRPr="002F37C4" w:rsidRDefault="000C2DE2" w:rsidP="002F37C4">
            <w:pPr>
              <w:pStyle w:val="Heading2"/>
              <w:spacing w:before="60" w:after="60"/>
              <w:rPr>
                <w:sz w:val="22"/>
                <w:szCs w:val="22"/>
              </w:rPr>
            </w:pPr>
            <w:r w:rsidRPr="002F37C4">
              <w:rPr>
                <w:sz w:val="22"/>
                <w:szCs w:val="22"/>
              </w:rPr>
              <w:t>Sep 22</w:t>
            </w:r>
          </w:p>
        </w:tc>
        <w:tc>
          <w:tcPr>
            <w:tcW w:w="5490" w:type="dxa"/>
          </w:tcPr>
          <w:p w:rsidR="009863BA" w:rsidRPr="0068682D" w:rsidRDefault="009863BA" w:rsidP="00060892">
            <w:pPr>
              <w:spacing w:before="60" w:after="60"/>
              <w:rPr>
                <w:sz w:val="22"/>
                <w:szCs w:val="22"/>
              </w:rPr>
            </w:pPr>
            <w:r w:rsidRPr="0068682D">
              <w:rPr>
                <w:b/>
                <w:bCs/>
                <w:sz w:val="22"/>
                <w:szCs w:val="22"/>
              </w:rPr>
              <w:t>Topics Covered</w:t>
            </w:r>
          </w:p>
        </w:tc>
        <w:tc>
          <w:tcPr>
            <w:tcW w:w="2340" w:type="dxa"/>
          </w:tcPr>
          <w:p w:rsidR="009863BA" w:rsidRPr="0068682D" w:rsidRDefault="009863BA" w:rsidP="005B11BC">
            <w:pPr>
              <w:spacing w:before="60" w:after="60"/>
              <w:rPr>
                <w:b/>
                <w:bCs/>
                <w:sz w:val="22"/>
                <w:szCs w:val="22"/>
              </w:rPr>
            </w:pPr>
          </w:p>
        </w:tc>
      </w:tr>
      <w:tr w:rsidR="009863BA" w:rsidRPr="0068682D" w:rsidTr="00513C9D">
        <w:trPr>
          <w:trHeight w:val="1925"/>
        </w:trPr>
        <w:tc>
          <w:tcPr>
            <w:tcW w:w="1098" w:type="dxa"/>
            <w:textDirection w:val="btLr"/>
          </w:tcPr>
          <w:p w:rsidR="009863BA" w:rsidRPr="002F37C4" w:rsidRDefault="009863BA" w:rsidP="002F37C4">
            <w:pPr>
              <w:pStyle w:val="Heading2"/>
              <w:spacing w:before="60" w:after="60"/>
              <w:rPr>
                <w:sz w:val="22"/>
                <w:szCs w:val="22"/>
              </w:rPr>
            </w:pPr>
          </w:p>
        </w:tc>
        <w:tc>
          <w:tcPr>
            <w:tcW w:w="5490" w:type="dxa"/>
          </w:tcPr>
          <w:p w:rsidR="00AB49FB" w:rsidRPr="00C54269" w:rsidRDefault="00AB49FB" w:rsidP="00AB49FB">
            <w:pPr>
              <w:spacing w:before="60" w:after="60"/>
              <w:rPr>
                <w:b/>
                <w:i/>
                <w:color w:val="1F497D"/>
                <w:sz w:val="22"/>
                <w:szCs w:val="22"/>
              </w:rPr>
            </w:pPr>
            <w:r>
              <w:rPr>
                <w:b/>
                <w:i/>
                <w:color w:val="1F497D"/>
                <w:sz w:val="22"/>
                <w:szCs w:val="22"/>
              </w:rPr>
              <w:t>Descriptive Statistics</w:t>
            </w:r>
          </w:p>
          <w:p w:rsidR="00AB49FB" w:rsidRDefault="00AB49FB" w:rsidP="002F37C4">
            <w:pPr>
              <w:spacing w:before="60" w:after="60"/>
            </w:pPr>
            <w:r w:rsidRPr="00A41F92">
              <w:t>Tabular and Graphical summary of data;</w:t>
            </w:r>
            <w:r w:rsidR="002F37C4">
              <w:t xml:space="preserve"> </w:t>
            </w:r>
            <w:r w:rsidRPr="00A41F92">
              <w:t xml:space="preserve">Different patterns of a histogram; Use of PivotTable in Excel; </w:t>
            </w:r>
          </w:p>
          <w:p w:rsidR="00AB49FB" w:rsidRPr="00A41F92" w:rsidRDefault="00AB49FB" w:rsidP="002F37C4">
            <w:pPr>
              <w:spacing w:before="60" w:after="60"/>
            </w:pPr>
            <w:r w:rsidRPr="00A41F92">
              <w:t>Numerical summary of data; Measures of  ce</w:t>
            </w:r>
            <w:r>
              <w:t>ntral tendency and variability</w:t>
            </w:r>
          </w:p>
          <w:p w:rsidR="000C2DE2" w:rsidRPr="00D82341" w:rsidRDefault="00D8301E" w:rsidP="00D8301E">
            <w:pPr>
              <w:spacing w:before="60" w:after="60"/>
              <w:rPr>
                <w:sz w:val="22"/>
                <w:szCs w:val="22"/>
              </w:rPr>
            </w:pPr>
            <w:r>
              <w:rPr>
                <w:b/>
                <w:sz w:val="22"/>
                <w:szCs w:val="22"/>
              </w:rPr>
              <w:t>Excel</w:t>
            </w:r>
            <w:r w:rsidR="00513C9D">
              <w:rPr>
                <w:b/>
                <w:sz w:val="22"/>
                <w:szCs w:val="22"/>
              </w:rPr>
              <w:t xml:space="preserve">: </w:t>
            </w:r>
            <w:r w:rsidR="00AB49FB" w:rsidRPr="002F37C4">
              <w:rPr>
                <w:sz w:val="22"/>
                <w:szCs w:val="22"/>
              </w:rPr>
              <w:t>Analyzing automobile warranty data</w:t>
            </w:r>
          </w:p>
        </w:tc>
        <w:tc>
          <w:tcPr>
            <w:tcW w:w="2340" w:type="dxa"/>
          </w:tcPr>
          <w:p w:rsidR="000C2DE2" w:rsidRPr="000C2DE2" w:rsidRDefault="00D82341" w:rsidP="000C2DE2">
            <w:pPr>
              <w:pStyle w:val="ListParagraph"/>
              <w:numPr>
                <w:ilvl w:val="0"/>
                <w:numId w:val="5"/>
              </w:numPr>
              <w:spacing w:before="60" w:after="60"/>
              <w:rPr>
                <w:b/>
                <w:i/>
                <w:color w:val="1F497D"/>
                <w:sz w:val="22"/>
                <w:szCs w:val="22"/>
              </w:rPr>
            </w:pPr>
            <w:r w:rsidRPr="00D82341">
              <w:rPr>
                <w:sz w:val="22"/>
                <w:szCs w:val="22"/>
              </w:rPr>
              <w:t>Quiz-</w:t>
            </w:r>
            <w:r w:rsidR="00AB49FB">
              <w:rPr>
                <w:sz w:val="22"/>
                <w:szCs w:val="22"/>
              </w:rPr>
              <w:t>1</w:t>
            </w:r>
          </w:p>
          <w:p w:rsidR="00D82341" w:rsidRPr="00D82341" w:rsidRDefault="00D82341" w:rsidP="000C2DE2">
            <w:pPr>
              <w:pStyle w:val="ListParagraph"/>
              <w:spacing w:before="60" w:after="60"/>
              <w:rPr>
                <w:b/>
                <w:i/>
                <w:color w:val="1F497D"/>
                <w:sz w:val="22"/>
                <w:szCs w:val="22"/>
              </w:rPr>
            </w:pPr>
          </w:p>
        </w:tc>
      </w:tr>
    </w:tbl>
    <w:tbl>
      <w:tblPr>
        <w:tblpPr w:leftFromText="180" w:rightFromText="180" w:vertAnchor="text" w:horzAnchor="margin" w:tblpY="98"/>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5490"/>
        <w:gridCol w:w="2340"/>
      </w:tblGrid>
      <w:tr w:rsidR="00513C9D" w:rsidRPr="0068682D" w:rsidTr="00513C9D">
        <w:tc>
          <w:tcPr>
            <w:tcW w:w="1098" w:type="dxa"/>
          </w:tcPr>
          <w:p w:rsidR="00513C9D" w:rsidRPr="0068682D" w:rsidRDefault="00513C9D" w:rsidP="00513C9D">
            <w:pPr>
              <w:spacing w:before="60" w:after="60"/>
              <w:rPr>
                <w:b/>
                <w:bCs/>
                <w:sz w:val="22"/>
                <w:szCs w:val="22"/>
              </w:rPr>
            </w:pPr>
            <w:r>
              <w:rPr>
                <w:b/>
                <w:bCs/>
                <w:sz w:val="22"/>
                <w:szCs w:val="22"/>
              </w:rPr>
              <w:t>Oct 6</w:t>
            </w:r>
          </w:p>
        </w:tc>
        <w:tc>
          <w:tcPr>
            <w:tcW w:w="5490" w:type="dxa"/>
          </w:tcPr>
          <w:p w:rsidR="00513C9D" w:rsidRPr="0068682D" w:rsidRDefault="00513C9D" w:rsidP="00513C9D">
            <w:pPr>
              <w:spacing w:before="60" w:after="60"/>
              <w:rPr>
                <w:sz w:val="22"/>
                <w:szCs w:val="22"/>
              </w:rPr>
            </w:pPr>
            <w:r w:rsidRPr="0068682D">
              <w:rPr>
                <w:b/>
                <w:bCs/>
                <w:sz w:val="22"/>
                <w:szCs w:val="22"/>
              </w:rPr>
              <w:t>Topics Covered</w:t>
            </w:r>
          </w:p>
        </w:tc>
        <w:tc>
          <w:tcPr>
            <w:tcW w:w="2340" w:type="dxa"/>
          </w:tcPr>
          <w:p w:rsidR="00513C9D" w:rsidRPr="0068682D" w:rsidRDefault="00513C9D" w:rsidP="00513C9D">
            <w:pPr>
              <w:spacing w:before="60" w:after="60"/>
              <w:rPr>
                <w:b/>
                <w:bCs/>
                <w:sz w:val="22"/>
                <w:szCs w:val="22"/>
              </w:rPr>
            </w:pPr>
          </w:p>
        </w:tc>
      </w:tr>
      <w:tr w:rsidR="00513C9D" w:rsidRPr="0068682D" w:rsidTr="00513C9D">
        <w:trPr>
          <w:trHeight w:val="1324"/>
        </w:trPr>
        <w:tc>
          <w:tcPr>
            <w:tcW w:w="1098" w:type="dxa"/>
            <w:textDirection w:val="btLr"/>
          </w:tcPr>
          <w:p w:rsidR="00513C9D" w:rsidRPr="0068682D" w:rsidRDefault="00513C9D" w:rsidP="00513C9D">
            <w:pPr>
              <w:spacing w:before="60" w:after="60"/>
              <w:ind w:left="113" w:right="113"/>
              <w:jc w:val="center"/>
              <w:rPr>
                <w:b/>
                <w:bCs/>
                <w:sz w:val="22"/>
                <w:szCs w:val="22"/>
              </w:rPr>
            </w:pPr>
          </w:p>
        </w:tc>
        <w:tc>
          <w:tcPr>
            <w:tcW w:w="5490" w:type="dxa"/>
          </w:tcPr>
          <w:p w:rsidR="00513C9D" w:rsidRDefault="00513C9D" w:rsidP="00513C9D">
            <w:r w:rsidRPr="000C2DE2">
              <w:rPr>
                <w:b/>
                <w:i/>
                <w:color w:val="1F497D"/>
                <w:sz w:val="22"/>
                <w:szCs w:val="22"/>
              </w:rPr>
              <w:t xml:space="preserve">Discrete </w:t>
            </w:r>
            <w:r>
              <w:rPr>
                <w:b/>
                <w:i/>
                <w:color w:val="1F497D"/>
                <w:sz w:val="22"/>
                <w:szCs w:val="22"/>
              </w:rPr>
              <w:t xml:space="preserve">Probability </w:t>
            </w:r>
            <w:r w:rsidRPr="000C2DE2">
              <w:rPr>
                <w:b/>
                <w:i/>
                <w:color w:val="1F497D"/>
                <w:sz w:val="22"/>
                <w:szCs w:val="22"/>
              </w:rPr>
              <w:t>Distribution</w:t>
            </w:r>
            <w:r>
              <w:t xml:space="preserve"> </w:t>
            </w:r>
          </w:p>
          <w:p w:rsidR="00513C9D" w:rsidRPr="002F37C4" w:rsidRDefault="00513C9D" w:rsidP="00513C9D">
            <w:pPr>
              <w:spacing w:before="60" w:after="60"/>
            </w:pPr>
            <w:r w:rsidRPr="00A41F92">
              <w:t>Binomial Distribution;</w:t>
            </w:r>
            <w:r>
              <w:t xml:space="preserve"> </w:t>
            </w:r>
            <w:r w:rsidRPr="00A41F92">
              <w:t>Use of Microsoft Excel functions; Poisson Distribution;</w:t>
            </w:r>
            <w:r>
              <w:t xml:space="preserve"> Application examples</w:t>
            </w:r>
          </w:p>
          <w:p w:rsidR="00513C9D" w:rsidRPr="002F37C4" w:rsidRDefault="00D8301E" w:rsidP="00513C9D">
            <w:pPr>
              <w:spacing w:before="60" w:after="60"/>
              <w:rPr>
                <w:sz w:val="22"/>
                <w:szCs w:val="22"/>
              </w:rPr>
            </w:pPr>
            <w:r>
              <w:rPr>
                <w:b/>
                <w:sz w:val="22"/>
                <w:szCs w:val="22"/>
              </w:rPr>
              <w:t xml:space="preserve"> </w:t>
            </w:r>
          </w:p>
        </w:tc>
        <w:tc>
          <w:tcPr>
            <w:tcW w:w="2340" w:type="dxa"/>
          </w:tcPr>
          <w:p w:rsidR="00513C9D" w:rsidRPr="00AB49FB" w:rsidRDefault="00513C9D" w:rsidP="00513C9D">
            <w:pPr>
              <w:pStyle w:val="ListParagraph"/>
              <w:numPr>
                <w:ilvl w:val="0"/>
                <w:numId w:val="5"/>
              </w:numPr>
              <w:spacing w:before="60" w:after="60"/>
              <w:rPr>
                <w:b/>
                <w:i/>
                <w:color w:val="1F497D"/>
                <w:sz w:val="22"/>
                <w:szCs w:val="22"/>
              </w:rPr>
            </w:pPr>
            <w:r w:rsidRPr="00D82341">
              <w:rPr>
                <w:sz w:val="22"/>
                <w:szCs w:val="22"/>
              </w:rPr>
              <w:t>Quiz-</w:t>
            </w:r>
            <w:r>
              <w:rPr>
                <w:sz w:val="22"/>
                <w:szCs w:val="22"/>
              </w:rPr>
              <w:t>2</w:t>
            </w:r>
          </w:p>
        </w:tc>
      </w:tr>
      <w:tr w:rsidR="00513C9D" w:rsidRPr="0068682D" w:rsidTr="00513C9D">
        <w:tc>
          <w:tcPr>
            <w:tcW w:w="1098" w:type="dxa"/>
          </w:tcPr>
          <w:p w:rsidR="00513C9D" w:rsidRDefault="00513C9D" w:rsidP="00513C9D">
            <w:pPr>
              <w:spacing w:before="60" w:after="60"/>
              <w:rPr>
                <w:b/>
                <w:bCs/>
                <w:sz w:val="22"/>
                <w:szCs w:val="22"/>
              </w:rPr>
            </w:pPr>
            <w:r>
              <w:rPr>
                <w:b/>
                <w:bCs/>
                <w:sz w:val="22"/>
                <w:szCs w:val="22"/>
              </w:rPr>
              <w:t>Oct 13</w:t>
            </w:r>
          </w:p>
        </w:tc>
        <w:tc>
          <w:tcPr>
            <w:tcW w:w="5490" w:type="dxa"/>
          </w:tcPr>
          <w:p w:rsidR="00513C9D" w:rsidRPr="0068682D" w:rsidRDefault="00513C9D" w:rsidP="00513C9D">
            <w:pPr>
              <w:spacing w:before="60" w:after="60"/>
              <w:rPr>
                <w:b/>
                <w:bCs/>
                <w:sz w:val="22"/>
                <w:szCs w:val="22"/>
              </w:rPr>
            </w:pPr>
            <w:r w:rsidRPr="0068682D">
              <w:rPr>
                <w:b/>
                <w:bCs/>
                <w:sz w:val="22"/>
                <w:szCs w:val="22"/>
              </w:rPr>
              <w:t>Topics Covered</w:t>
            </w:r>
          </w:p>
        </w:tc>
        <w:tc>
          <w:tcPr>
            <w:tcW w:w="2340" w:type="dxa"/>
          </w:tcPr>
          <w:p w:rsidR="00513C9D" w:rsidRPr="0068682D" w:rsidRDefault="00513C9D" w:rsidP="00513C9D">
            <w:pPr>
              <w:spacing w:before="60" w:after="60"/>
              <w:rPr>
                <w:b/>
                <w:bCs/>
                <w:sz w:val="22"/>
                <w:szCs w:val="22"/>
              </w:rPr>
            </w:pPr>
          </w:p>
        </w:tc>
      </w:tr>
      <w:tr w:rsidR="00513C9D" w:rsidRPr="0068682D" w:rsidTr="00513C9D">
        <w:trPr>
          <w:trHeight w:val="1675"/>
        </w:trPr>
        <w:tc>
          <w:tcPr>
            <w:tcW w:w="1098" w:type="dxa"/>
            <w:textDirection w:val="btLr"/>
          </w:tcPr>
          <w:p w:rsidR="00513C9D" w:rsidRDefault="00513C9D" w:rsidP="00513C9D">
            <w:pPr>
              <w:spacing w:before="60" w:after="60"/>
              <w:ind w:left="113" w:right="113"/>
              <w:jc w:val="center"/>
              <w:rPr>
                <w:b/>
                <w:bCs/>
                <w:sz w:val="22"/>
                <w:szCs w:val="22"/>
              </w:rPr>
            </w:pPr>
          </w:p>
        </w:tc>
        <w:tc>
          <w:tcPr>
            <w:tcW w:w="5490" w:type="dxa"/>
          </w:tcPr>
          <w:p w:rsidR="00513C9D" w:rsidRDefault="00513C9D" w:rsidP="00513C9D">
            <w:pPr>
              <w:spacing w:before="60" w:after="60"/>
              <w:rPr>
                <w:b/>
                <w:i/>
                <w:color w:val="1F497D"/>
                <w:sz w:val="22"/>
                <w:szCs w:val="22"/>
              </w:rPr>
            </w:pPr>
            <w:r>
              <w:rPr>
                <w:b/>
                <w:i/>
                <w:color w:val="1F497D"/>
                <w:sz w:val="22"/>
                <w:szCs w:val="22"/>
              </w:rPr>
              <w:t xml:space="preserve">Continuous Probability Distributions </w:t>
            </w:r>
          </w:p>
          <w:p w:rsidR="00513C9D" w:rsidRPr="000C2DE2" w:rsidRDefault="00513C9D" w:rsidP="00513C9D">
            <w:pPr>
              <w:spacing w:before="60" w:after="60"/>
            </w:pPr>
            <w:r>
              <w:t xml:space="preserve">The Normal curve; Standard normal distribution; </w:t>
            </w:r>
            <w:r w:rsidRPr="000C2DE2">
              <w:t>Calculations using standard normal table</w:t>
            </w:r>
            <w:r>
              <w:t xml:space="preserve"> &amp; </w:t>
            </w:r>
            <w:r w:rsidRPr="000C2DE2">
              <w:t xml:space="preserve">statistical functions in Microsoft Excel </w:t>
            </w:r>
          </w:p>
          <w:p w:rsidR="00513C9D" w:rsidRPr="00B27939" w:rsidRDefault="00D8301E" w:rsidP="00513C9D">
            <w:pPr>
              <w:spacing w:before="60" w:after="60"/>
              <w:rPr>
                <w:b/>
                <w:i/>
                <w:color w:val="1F497D"/>
                <w:sz w:val="22"/>
                <w:szCs w:val="22"/>
              </w:rPr>
            </w:pPr>
            <w:r>
              <w:rPr>
                <w:b/>
                <w:sz w:val="22"/>
                <w:szCs w:val="22"/>
              </w:rPr>
              <w:t xml:space="preserve"> </w:t>
            </w:r>
          </w:p>
        </w:tc>
        <w:tc>
          <w:tcPr>
            <w:tcW w:w="2340" w:type="dxa"/>
          </w:tcPr>
          <w:p w:rsidR="00513C9D" w:rsidRPr="000C2DE2" w:rsidRDefault="00513C9D" w:rsidP="00513C9D">
            <w:pPr>
              <w:pStyle w:val="ListParagraph"/>
              <w:numPr>
                <w:ilvl w:val="0"/>
                <w:numId w:val="5"/>
              </w:numPr>
              <w:spacing w:before="60" w:after="60"/>
              <w:rPr>
                <w:b/>
                <w:i/>
                <w:color w:val="1F497D"/>
                <w:sz w:val="22"/>
                <w:szCs w:val="22"/>
              </w:rPr>
            </w:pPr>
            <w:r w:rsidRPr="00D82341">
              <w:rPr>
                <w:sz w:val="22"/>
                <w:szCs w:val="22"/>
              </w:rPr>
              <w:t>Quiz-</w:t>
            </w:r>
            <w:r>
              <w:rPr>
                <w:sz w:val="22"/>
                <w:szCs w:val="22"/>
              </w:rPr>
              <w:t>3</w:t>
            </w:r>
          </w:p>
          <w:p w:rsidR="00513C9D" w:rsidRPr="000C2DE2" w:rsidRDefault="00513C9D" w:rsidP="00513C9D">
            <w:pPr>
              <w:pStyle w:val="ListParagraph"/>
              <w:numPr>
                <w:ilvl w:val="0"/>
                <w:numId w:val="5"/>
              </w:numPr>
              <w:spacing w:before="60" w:after="60"/>
              <w:rPr>
                <w:b/>
                <w:i/>
                <w:color w:val="1F497D"/>
                <w:sz w:val="22"/>
                <w:szCs w:val="22"/>
              </w:rPr>
            </w:pPr>
            <w:r w:rsidRPr="000C2DE2">
              <w:rPr>
                <w:sz w:val="22"/>
                <w:szCs w:val="22"/>
              </w:rPr>
              <w:t>Assignment-</w:t>
            </w:r>
            <w:r w:rsidR="00025DE1">
              <w:rPr>
                <w:sz w:val="22"/>
                <w:szCs w:val="22"/>
              </w:rPr>
              <w:t>2</w:t>
            </w:r>
          </w:p>
          <w:p w:rsidR="00513C9D" w:rsidRPr="00132B2E" w:rsidRDefault="00513C9D" w:rsidP="00513C9D">
            <w:pPr>
              <w:pStyle w:val="ListParagraph"/>
              <w:numPr>
                <w:ilvl w:val="0"/>
                <w:numId w:val="5"/>
              </w:numPr>
              <w:spacing w:before="60" w:after="60"/>
              <w:rPr>
                <w:b/>
                <w:i/>
                <w:color w:val="1F497D"/>
                <w:sz w:val="22"/>
                <w:szCs w:val="22"/>
              </w:rPr>
            </w:pPr>
            <w:r>
              <w:rPr>
                <w:sz w:val="22"/>
                <w:szCs w:val="22"/>
              </w:rPr>
              <w:t>Test-1</w:t>
            </w:r>
          </w:p>
        </w:tc>
      </w:tr>
      <w:tr w:rsidR="00513C9D" w:rsidRPr="0068682D" w:rsidTr="00513C9D">
        <w:tc>
          <w:tcPr>
            <w:tcW w:w="1098" w:type="dxa"/>
          </w:tcPr>
          <w:p w:rsidR="00513C9D" w:rsidRDefault="00513C9D" w:rsidP="00513C9D">
            <w:pPr>
              <w:spacing w:before="60" w:after="60"/>
              <w:rPr>
                <w:b/>
                <w:bCs/>
                <w:sz w:val="22"/>
                <w:szCs w:val="22"/>
              </w:rPr>
            </w:pPr>
            <w:r>
              <w:rPr>
                <w:b/>
                <w:bCs/>
                <w:sz w:val="22"/>
                <w:szCs w:val="22"/>
              </w:rPr>
              <w:t>Oct 20</w:t>
            </w:r>
          </w:p>
        </w:tc>
        <w:tc>
          <w:tcPr>
            <w:tcW w:w="5490" w:type="dxa"/>
          </w:tcPr>
          <w:p w:rsidR="00513C9D" w:rsidRPr="0068682D" w:rsidRDefault="00513C9D" w:rsidP="00513C9D">
            <w:pPr>
              <w:spacing w:before="60" w:after="60"/>
              <w:rPr>
                <w:b/>
                <w:bCs/>
                <w:sz w:val="22"/>
                <w:szCs w:val="22"/>
              </w:rPr>
            </w:pPr>
            <w:r w:rsidRPr="0068682D">
              <w:rPr>
                <w:b/>
                <w:bCs/>
                <w:sz w:val="22"/>
                <w:szCs w:val="22"/>
              </w:rPr>
              <w:t>Topics Covered</w:t>
            </w:r>
          </w:p>
        </w:tc>
        <w:tc>
          <w:tcPr>
            <w:tcW w:w="2340" w:type="dxa"/>
          </w:tcPr>
          <w:p w:rsidR="00513C9D" w:rsidRPr="0068682D" w:rsidRDefault="00513C9D" w:rsidP="00513C9D">
            <w:pPr>
              <w:spacing w:before="60" w:after="60"/>
              <w:rPr>
                <w:b/>
                <w:bCs/>
                <w:sz w:val="22"/>
                <w:szCs w:val="22"/>
              </w:rPr>
            </w:pPr>
          </w:p>
        </w:tc>
      </w:tr>
    </w:tbl>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5490"/>
        <w:gridCol w:w="2340"/>
      </w:tblGrid>
      <w:tr w:rsidR="00206369" w:rsidRPr="0068682D" w:rsidTr="00D9219F">
        <w:trPr>
          <w:trHeight w:val="1124"/>
        </w:trPr>
        <w:tc>
          <w:tcPr>
            <w:tcW w:w="1098" w:type="dxa"/>
            <w:textDirection w:val="btLr"/>
          </w:tcPr>
          <w:p w:rsidR="00206369" w:rsidRDefault="00206369" w:rsidP="005B11BC">
            <w:pPr>
              <w:spacing w:before="60" w:after="60"/>
              <w:ind w:left="113" w:right="113"/>
              <w:jc w:val="center"/>
              <w:rPr>
                <w:b/>
                <w:bCs/>
                <w:sz w:val="22"/>
                <w:szCs w:val="22"/>
              </w:rPr>
            </w:pPr>
          </w:p>
        </w:tc>
        <w:tc>
          <w:tcPr>
            <w:tcW w:w="5490" w:type="dxa"/>
          </w:tcPr>
          <w:p w:rsidR="00AB49FB" w:rsidRDefault="00AB49FB" w:rsidP="00AB49FB">
            <w:pPr>
              <w:spacing w:before="60" w:after="60"/>
              <w:rPr>
                <w:b/>
                <w:color w:val="1F497D"/>
                <w:sz w:val="22"/>
                <w:szCs w:val="22"/>
              </w:rPr>
            </w:pPr>
            <w:r w:rsidRPr="00132B2E">
              <w:rPr>
                <w:b/>
                <w:i/>
                <w:color w:val="1F497D"/>
                <w:sz w:val="22"/>
                <w:szCs w:val="22"/>
              </w:rPr>
              <w:t xml:space="preserve">Team exercise </w:t>
            </w:r>
          </w:p>
          <w:p w:rsidR="00AB49FB" w:rsidRDefault="00AB49FB" w:rsidP="002F37C4">
            <w:pPr>
              <w:spacing w:before="60" w:after="60"/>
            </w:pPr>
            <w:r>
              <w:t>Team exercise on comparing two products</w:t>
            </w:r>
          </w:p>
          <w:p w:rsidR="00206369" w:rsidRPr="0068682D" w:rsidRDefault="00D8301E" w:rsidP="00513C9D">
            <w:pPr>
              <w:spacing w:before="60" w:after="60"/>
              <w:rPr>
                <w:b/>
                <w:bCs/>
                <w:sz w:val="22"/>
                <w:szCs w:val="22"/>
              </w:rPr>
            </w:pPr>
            <w:r>
              <w:rPr>
                <w:b/>
                <w:sz w:val="22"/>
                <w:szCs w:val="22"/>
              </w:rPr>
              <w:t xml:space="preserve"> </w:t>
            </w:r>
          </w:p>
        </w:tc>
        <w:tc>
          <w:tcPr>
            <w:tcW w:w="2340" w:type="dxa"/>
          </w:tcPr>
          <w:p w:rsidR="00206369" w:rsidRPr="00FE4C79" w:rsidRDefault="00AB49FB" w:rsidP="00127B5D">
            <w:pPr>
              <w:pStyle w:val="ListParagraph"/>
              <w:numPr>
                <w:ilvl w:val="0"/>
                <w:numId w:val="5"/>
              </w:numPr>
              <w:spacing w:before="60" w:after="60"/>
              <w:rPr>
                <w:color w:val="1F497D"/>
                <w:sz w:val="22"/>
                <w:szCs w:val="22"/>
              </w:rPr>
            </w:pPr>
            <w:r>
              <w:rPr>
                <w:sz w:val="22"/>
                <w:szCs w:val="22"/>
              </w:rPr>
              <w:t>Quiz</w:t>
            </w:r>
            <w:r w:rsidR="00127B5D">
              <w:rPr>
                <w:sz w:val="22"/>
                <w:szCs w:val="22"/>
              </w:rPr>
              <w:t>-</w:t>
            </w:r>
            <w:r>
              <w:rPr>
                <w:sz w:val="22"/>
                <w:szCs w:val="22"/>
              </w:rPr>
              <w:t>4</w:t>
            </w:r>
          </w:p>
        </w:tc>
        <w:bookmarkStart w:id="0" w:name="_GoBack"/>
        <w:bookmarkEnd w:id="0"/>
      </w:tr>
    </w:tbl>
    <w:tbl>
      <w:tblPr>
        <w:tblpPr w:leftFromText="180" w:rightFromText="180" w:vertAnchor="text" w:horzAnchor="margin" w:tblpY="-76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5562"/>
        <w:gridCol w:w="2358"/>
      </w:tblGrid>
      <w:tr w:rsidR="00D9219F" w:rsidRPr="0068682D" w:rsidTr="00D9219F">
        <w:tc>
          <w:tcPr>
            <w:tcW w:w="1008" w:type="dxa"/>
          </w:tcPr>
          <w:p w:rsidR="00D9219F" w:rsidRPr="0068682D" w:rsidRDefault="00D9219F" w:rsidP="00D9219F">
            <w:pPr>
              <w:spacing w:before="60" w:after="60"/>
              <w:rPr>
                <w:b/>
                <w:bCs/>
                <w:sz w:val="22"/>
                <w:szCs w:val="22"/>
              </w:rPr>
            </w:pPr>
            <w:r>
              <w:rPr>
                <w:b/>
                <w:bCs/>
                <w:sz w:val="22"/>
                <w:szCs w:val="22"/>
              </w:rPr>
              <w:t>Oct 27</w:t>
            </w:r>
          </w:p>
        </w:tc>
        <w:tc>
          <w:tcPr>
            <w:tcW w:w="5562" w:type="dxa"/>
          </w:tcPr>
          <w:p w:rsidR="00D9219F" w:rsidRPr="0068682D" w:rsidRDefault="00D9219F" w:rsidP="00D9219F">
            <w:pPr>
              <w:spacing w:before="60" w:after="60"/>
              <w:rPr>
                <w:sz w:val="22"/>
                <w:szCs w:val="22"/>
              </w:rPr>
            </w:pPr>
            <w:r w:rsidRPr="0068682D">
              <w:rPr>
                <w:b/>
                <w:bCs/>
                <w:sz w:val="22"/>
                <w:szCs w:val="22"/>
              </w:rPr>
              <w:t>Topics Covered</w:t>
            </w:r>
          </w:p>
        </w:tc>
        <w:tc>
          <w:tcPr>
            <w:tcW w:w="2358" w:type="dxa"/>
          </w:tcPr>
          <w:p w:rsidR="00D9219F" w:rsidRPr="0068682D" w:rsidRDefault="00D9219F" w:rsidP="00D9219F">
            <w:pPr>
              <w:spacing w:before="60" w:after="60"/>
              <w:rPr>
                <w:b/>
                <w:bCs/>
                <w:sz w:val="22"/>
                <w:szCs w:val="22"/>
              </w:rPr>
            </w:pPr>
          </w:p>
        </w:tc>
      </w:tr>
      <w:tr w:rsidR="00D9219F" w:rsidRPr="0068682D" w:rsidTr="00D9219F">
        <w:trPr>
          <w:trHeight w:val="1676"/>
        </w:trPr>
        <w:tc>
          <w:tcPr>
            <w:tcW w:w="1008" w:type="dxa"/>
            <w:textDirection w:val="btLr"/>
          </w:tcPr>
          <w:p w:rsidR="00D9219F" w:rsidRPr="0068682D" w:rsidRDefault="00D9219F" w:rsidP="00D9219F">
            <w:pPr>
              <w:spacing w:before="60" w:after="60"/>
              <w:ind w:left="113" w:right="113"/>
              <w:jc w:val="center"/>
              <w:rPr>
                <w:b/>
                <w:bCs/>
                <w:sz w:val="22"/>
                <w:szCs w:val="22"/>
              </w:rPr>
            </w:pPr>
          </w:p>
        </w:tc>
        <w:tc>
          <w:tcPr>
            <w:tcW w:w="5562" w:type="dxa"/>
          </w:tcPr>
          <w:p w:rsidR="00D9219F" w:rsidRDefault="00D9219F" w:rsidP="00D9219F">
            <w:pPr>
              <w:spacing w:before="60" w:after="60"/>
              <w:rPr>
                <w:b/>
                <w:color w:val="1F497D"/>
                <w:sz w:val="22"/>
                <w:szCs w:val="22"/>
              </w:rPr>
            </w:pPr>
            <w:r w:rsidRPr="00132B2E">
              <w:rPr>
                <w:b/>
                <w:i/>
                <w:color w:val="1F497D"/>
                <w:sz w:val="22"/>
                <w:szCs w:val="22"/>
              </w:rPr>
              <w:t xml:space="preserve">Sampling and Sampling </w:t>
            </w:r>
            <w:r>
              <w:rPr>
                <w:b/>
                <w:i/>
                <w:color w:val="1F497D"/>
                <w:sz w:val="22"/>
                <w:szCs w:val="22"/>
              </w:rPr>
              <w:t>Distributions</w:t>
            </w:r>
          </w:p>
          <w:p w:rsidR="00D9219F" w:rsidRDefault="00D9219F" w:rsidP="00D9219F">
            <w:pPr>
              <w:spacing w:before="60" w:after="60"/>
            </w:pPr>
            <w:r>
              <w:t>Team exercise on central limit theorem</w:t>
            </w:r>
          </w:p>
          <w:p w:rsidR="00D9219F" w:rsidRDefault="00D9219F" w:rsidP="00D9219F">
            <w:pPr>
              <w:spacing w:before="60" w:after="60"/>
              <w:rPr>
                <w:b/>
                <w:color w:val="1F497D"/>
                <w:sz w:val="22"/>
                <w:szCs w:val="22"/>
              </w:rPr>
            </w:pPr>
            <w:r>
              <w:rPr>
                <w:b/>
                <w:i/>
                <w:color w:val="1F497D"/>
                <w:sz w:val="22"/>
                <w:szCs w:val="22"/>
              </w:rPr>
              <w:t>Confidence Intervals</w:t>
            </w:r>
          </w:p>
          <w:p w:rsidR="00D9219F" w:rsidRPr="000C2DE2" w:rsidRDefault="00D9219F" w:rsidP="00D9219F">
            <w:pPr>
              <w:spacing w:before="60" w:after="60"/>
            </w:pPr>
            <w:r>
              <w:t>Confidence intervals for mean</w:t>
            </w:r>
          </w:p>
          <w:p w:rsidR="00D9219F" w:rsidRDefault="00D8301E" w:rsidP="00D9219F">
            <w:pPr>
              <w:spacing w:before="60" w:after="60"/>
              <w:rPr>
                <w:sz w:val="22"/>
                <w:szCs w:val="22"/>
              </w:rPr>
            </w:pPr>
            <w:r>
              <w:rPr>
                <w:b/>
                <w:sz w:val="22"/>
                <w:szCs w:val="22"/>
              </w:rPr>
              <w:t xml:space="preserve"> </w:t>
            </w:r>
          </w:p>
        </w:tc>
        <w:tc>
          <w:tcPr>
            <w:tcW w:w="2358" w:type="dxa"/>
          </w:tcPr>
          <w:p w:rsidR="00D9219F" w:rsidRPr="00EC4F8B" w:rsidRDefault="00D9219F" w:rsidP="00D9219F">
            <w:pPr>
              <w:spacing w:before="60" w:after="60"/>
              <w:rPr>
                <w:sz w:val="22"/>
                <w:szCs w:val="22"/>
              </w:rPr>
            </w:pPr>
            <w:r>
              <w:rPr>
                <w:sz w:val="22"/>
                <w:szCs w:val="22"/>
              </w:rPr>
              <w:t xml:space="preserve"> </w:t>
            </w:r>
          </w:p>
        </w:tc>
      </w:tr>
      <w:tr w:rsidR="00D9219F" w:rsidRPr="0068682D" w:rsidTr="00D9219F">
        <w:tc>
          <w:tcPr>
            <w:tcW w:w="1008" w:type="dxa"/>
          </w:tcPr>
          <w:p w:rsidR="00D9219F" w:rsidRPr="0068682D" w:rsidRDefault="00D9219F" w:rsidP="00D9219F">
            <w:pPr>
              <w:spacing w:before="60" w:after="60"/>
              <w:rPr>
                <w:b/>
                <w:bCs/>
                <w:sz w:val="22"/>
                <w:szCs w:val="22"/>
              </w:rPr>
            </w:pPr>
            <w:r>
              <w:rPr>
                <w:b/>
                <w:bCs/>
                <w:sz w:val="22"/>
                <w:szCs w:val="22"/>
              </w:rPr>
              <w:t>Nov 3</w:t>
            </w:r>
          </w:p>
        </w:tc>
        <w:tc>
          <w:tcPr>
            <w:tcW w:w="5562" w:type="dxa"/>
          </w:tcPr>
          <w:p w:rsidR="00D9219F" w:rsidRPr="0068682D" w:rsidRDefault="00D9219F" w:rsidP="00D9219F">
            <w:pPr>
              <w:spacing w:before="60" w:after="60"/>
              <w:rPr>
                <w:sz w:val="22"/>
                <w:szCs w:val="22"/>
              </w:rPr>
            </w:pPr>
            <w:r w:rsidRPr="0068682D">
              <w:rPr>
                <w:b/>
                <w:bCs/>
                <w:sz w:val="22"/>
                <w:szCs w:val="22"/>
              </w:rPr>
              <w:t>Topics Covered</w:t>
            </w:r>
          </w:p>
        </w:tc>
        <w:tc>
          <w:tcPr>
            <w:tcW w:w="2358" w:type="dxa"/>
          </w:tcPr>
          <w:p w:rsidR="00D9219F" w:rsidRPr="0068682D" w:rsidRDefault="00D9219F" w:rsidP="00D9219F">
            <w:pPr>
              <w:spacing w:before="60" w:after="60"/>
              <w:rPr>
                <w:b/>
                <w:bCs/>
                <w:sz w:val="22"/>
                <w:szCs w:val="22"/>
              </w:rPr>
            </w:pPr>
          </w:p>
        </w:tc>
      </w:tr>
      <w:tr w:rsidR="00D9219F" w:rsidRPr="0068682D" w:rsidTr="00D9219F">
        <w:trPr>
          <w:trHeight w:val="1406"/>
        </w:trPr>
        <w:tc>
          <w:tcPr>
            <w:tcW w:w="1008" w:type="dxa"/>
            <w:textDirection w:val="btLr"/>
          </w:tcPr>
          <w:p w:rsidR="00D9219F" w:rsidRPr="0068682D" w:rsidRDefault="00D9219F" w:rsidP="00D9219F">
            <w:pPr>
              <w:spacing w:before="60" w:after="60"/>
              <w:ind w:left="113" w:right="113"/>
              <w:jc w:val="center"/>
              <w:rPr>
                <w:b/>
                <w:bCs/>
                <w:sz w:val="22"/>
                <w:szCs w:val="22"/>
              </w:rPr>
            </w:pPr>
          </w:p>
        </w:tc>
        <w:tc>
          <w:tcPr>
            <w:tcW w:w="5562" w:type="dxa"/>
          </w:tcPr>
          <w:p w:rsidR="00D9219F" w:rsidRDefault="00D9219F" w:rsidP="00D9219F">
            <w:pPr>
              <w:spacing w:before="60" w:after="60"/>
              <w:rPr>
                <w:b/>
                <w:color w:val="1F497D"/>
                <w:sz w:val="22"/>
                <w:szCs w:val="22"/>
              </w:rPr>
            </w:pPr>
            <w:r>
              <w:rPr>
                <w:b/>
                <w:i/>
                <w:color w:val="1F497D"/>
                <w:sz w:val="22"/>
                <w:szCs w:val="22"/>
              </w:rPr>
              <w:t>Confidence Intervals</w:t>
            </w:r>
          </w:p>
          <w:p w:rsidR="00D9219F" w:rsidRPr="000C2DE2" w:rsidRDefault="00D9219F" w:rsidP="00D9219F">
            <w:pPr>
              <w:spacing w:before="60" w:after="60"/>
            </w:pPr>
            <w:r>
              <w:t>Confidence intervals for sigma &amp; proportion; Confidence intervals versus test of hypothesis</w:t>
            </w:r>
          </w:p>
          <w:p w:rsidR="00D9219F" w:rsidRPr="0068682D" w:rsidRDefault="00D8301E" w:rsidP="00D9219F">
            <w:pPr>
              <w:spacing w:before="60" w:after="60"/>
              <w:rPr>
                <w:sz w:val="22"/>
                <w:szCs w:val="22"/>
              </w:rPr>
            </w:pPr>
            <w:r>
              <w:rPr>
                <w:b/>
                <w:sz w:val="22"/>
                <w:szCs w:val="22"/>
              </w:rPr>
              <w:t xml:space="preserve"> </w:t>
            </w:r>
          </w:p>
        </w:tc>
        <w:tc>
          <w:tcPr>
            <w:tcW w:w="2358" w:type="dxa"/>
          </w:tcPr>
          <w:p w:rsidR="00D9219F" w:rsidRPr="00127B5D" w:rsidRDefault="00D9219F" w:rsidP="00D9219F">
            <w:pPr>
              <w:pStyle w:val="ListParagraph"/>
              <w:numPr>
                <w:ilvl w:val="0"/>
                <w:numId w:val="5"/>
              </w:numPr>
              <w:spacing w:before="60" w:after="60"/>
              <w:rPr>
                <w:b/>
                <w:i/>
                <w:color w:val="1F497D"/>
                <w:sz w:val="22"/>
                <w:szCs w:val="22"/>
              </w:rPr>
            </w:pPr>
            <w:r>
              <w:rPr>
                <w:sz w:val="22"/>
                <w:szCs w:val="22"/>
              </w:rPr>
              <w:t>Quiz-5</w:t>
            </w:r>
          </w:p>
        </w:tc>
      </w:tr>
      <w:tr w:rsidR="00D9219F" w:rsidRPr="0068682D" w:rsidTr="00D9219F">
        <w:tc>
          <w:tcPr>
            <w:tcW w:w="1008" w:type="dxa"/>
          </w:tcPr>
          <w:p w:rsidR="00D9219F" w:rsidRPr="0068682D" w:rsidRDefault="00D9219F" w:rsidP="00D9219F">
            <w:pPr>
              <w:spacing w:before="60" w:after="60"/>
              <w:rPr>
                <w:b/>
                <w:bCs/>
                <w:sz w:val="22"/>
                <w:szCs w:val="22"/>
              </w:rPr>
            </w:pPr>
            <w:r>
              <w:rPr>
                <w:b/>
                <w:bCs/>
                <w:sz w:val="22"/>
                <w:szCs w:val="22"/>
              </w:rPr>
              <w:t>Nov 10</w:t>
            </w:r>
          </w:p>
        </w:tc>
        <w:tc>
          <w:tcPr>
            <w:tcW w:w="5562" w:type="dxa"/>
          </w:tcPr>
          <w:p w:rsidR="00D9219F" w:rsidRPr="0068682D" w:rsidRDefault="00D9219F" w:rsidP="00D9219F">
            <w:pPr>
              <w:spacing w:before="60" w:after="60"/>
              <w:rPr>
                <w:sz w:val="22"/>
                <w:szCs w:val="22"/>
              </w:rPr>
            </w:pPr>
            <w:r w:rsidRPr="0068682D">
              <w:rPr>
                <w:b/>
                <w:bCs/>
                <w:sz w:val="22"/>
                <w:szCs w:val="22"/>
              </w:rPr>
              <w:t>Topics Covered</w:t>
            </w:r>
          </w:p>
        </w:tc>
        <w:tc>
          <w:tcPr>
            <w:tcW w:w="2358" w:type="dxa"/>
          </w:tcPr>
          <w:p w:rsidR="00D9219F" w:rsidRPr="0068682D" w:rsidRDefault="00D9219F" w:rsidP="00D9219F">
            <w:pPr>
              <w:spacing w:before="60" w:after="60"/>
              <w:rPr>
                <w:b/>
                <w:bCs/>
                <w:sz w:val="22"/>
                <w:szCs w:val="22"/>
              </w:rPr>
            </w:pPr>
          </w:p>
        </w:tc>
      </w:tr>
      <w:tr w:rsidR="00D9219F" w:rsidRPr="0068682D" w:rsidTr="00D9219F">
        <w:trPr>
          <w:trHeight w:val="1046"/>
        </w:trPr>
        <w:tc>
          <w:tcPr>
            <w:tcW w:w="1008" w:type="dxa"/>
            <w:textDirection w:val="btLr"/>
          </w:tcPr>
          <w:p w:rsidR="00D9219F" w:rsidRPr="0068682D" w:rsidRDefault="00D9219F" w:rsidP="00D9219F">
            <w:pPr>
              <w:spacing w:before="60" w:after="60"/>
              <w:ind w:left="113" w:right="113"/>
              <w:jc w:val="center"/>
              <w:rPr>
                <w:b/>
                <w:bCs/>
                <w:sz w:val="22"/>
                <w:szCs w:val="22"/>
              </w:rPr>
            </w:pPr>
          </w:p>
        </w:tc>
        <w:tc>
          <w:tcPr>
            <w:tcW w:w="5562" w:type="dxa"/>
          </w:tcPr>
          <w:p w:rsidR="00D9219F" w:rsidRPr="002324D7" w:rsidRDefault="00D9219F" w:rsidP="00D9219F">
            <w:pPr>
              <w:spacing w:before="60" w:after="60"/>
              <w:rPr>
                <w:b/>
                <w:color w:val="1F497D"/>
                <w:sz w:val="22"/>
                <w:szCs w:val="22"/>
              </w:rPr>
            </w:pPr>
            <w:r>
              <w:rPr>
                <w:b/>
                <w:i/>
                <w:color w:val="1F497D"/>
                <w:sz w:val="22"/>
                <w:szCs w:val="22"/>
              </w:rPr>
              <w:t>Crosstabulations</w:t>
            </w:r>
            <w:r w:rsidRPr="002324D7">
              <w:rPr>
                <w:b/>
                <w:i/>
                <w:color w:val="1F497D"/>
                <w:sz w:val="22"/>
                <w:szCs w:val="22"/>
              </w:rPr>
              <w:t>;</w:t>
            </w:r>
            <w:r w:rsidRPr="002324D7">
              <w:rPr>
                <w:b/>
                <w:color w:val="1F497D"/>
                <w:sz w:val="22"/>
                <w:szCs w:val="22"/>
              </w:rPr>
              <w:t xml:space="preserve"> crosstabs and Chi-squ</w:t>
            </w:r>
            <w:r>
              <w:rPr>
                <w:b/>
                <w:color w:val="1F497D"/>
                <w:sz w:val="22"/>
                <w:szCs w:val="22"/>
              </w:rPr>
              <w:t>are</w:t>
            </w:r>
          </w:p>
          <w:p w:rsidR="00D9219F" w:rsidRPr="002F37C4" w:rsidRDefault="00D9219F" w:rsidP="00D9219F">
            <w:pPr>
              <w:spacing w:before="60" w:after="60"/>
              <w:rPr>
                <w:sz w:val="22"/>
                <w:szCs w:val="22"/>
              </w:rPr>
            </w:pPr>
            <w:r w:rsidRPr="002F37C4">
              <w:rPr>
                <w:sz w:val="22"/>
                <w:szCs w:val="22"/>
              </w:rPr>
              <w:t>Test of goodness of fit</w:t>
            </w:r>
            <w:r>
              <w:rPr>
                <w:sz w:val="22"/>
                <w:szCs w:val="22"/>
              </w:rPr>
              <w:t xml:space="preserve">; </w:t>
            </w:r>
            <w:r w:rsidRPr="002F37C4">
              <w:rPr>
                <w:sz w:val="22"/>
                <w:szCs w:val="22"/>
              </w:rPr>
              <w:t>Examples</w:t>
            </w:r>
          </w:p>
          <w:p w:rsidR="00D9219F" w:rsidRPr="0068682D" w:rsidRDefault="00D8301E" w:rsidP="00D9219F">
            <w:pPr>
              <w:spacing w:before="60" w:after="60"/>
              <w:rPr>
                <w:sz w:val="22"/>
                <w:szCs w:val="22"/>
              </w:rPr>
            </w:pPr>
            <w:r>
              <w:rPr>
                <w:b/>
                <w:sz w:val="22"/>
                <w:szCs w:val="22"/>
              </w:rPr>
              <w:t xml:space="preserve"> </w:t>
            </w:r>
          </w:p>
        </w:tc>
        <w:tc>
          <w:tcPr>
            <w:tcW w:w="2358" w:type="dxa"/>
          </w:tcPr>
          <w:p w:rsidR="00D9219F" w:rsidRPr="00AB49FB" w:rsidRDefault="00D9219F" w:rsidP="00D9219F">
            <w:pPr>
              <w:pStyle w:val="ListParagraph"/>
              <w:numPr>
                <w:ilvl w:val="0"/>
                <w:numId w:val="5"/>
              </w:numPr>
              <w:spacing w:before="60" w:after="60"/>
              <w:rPr>
                <w:b/>
                <w:i/>
                <w:color w:val="1F497D"/>
                <w:sz w:val="22"/>
                <w:szCs w:val="22"/>
              </w:rPr>
            </w:pPr>
            <w:r w:rsidRPr="00127B5D">
              <w:rPr>
                <w:sz w:val="22"/>
                <w:szCs w:val="22"/>
              </w:rPr>
              <w:t>Assignment-</w:t>
            </w:r>
            <w:r w:rsidR="00025DE1">
              <w:rPr>
                <w:sz w:val="22"/>
                <w:szCs w:val="22"/>
              </w:rPr>
              <w:t>3</w:t>
            </w:r>
          </w:p>
          <w:p w:rsidR="00D9219F" w:rsidRPr="00AB49FB" w:rsidRDefault="00D9219F" w:rsidP="00D9219F">
            <w:pPr>
              <w:pStyle w:val="ListParagraph"/>
              <w:numPr>
                <w:ilvl w:val="0"/>
                <w:numId w:val="5"/>
              </w:numPr>
              <w:spacing w:before="60" w:after="60"/>
              <w:rPr>
                <w:b/>
                <w:i/>
                <w:color w:val="1F497D"/>
                <w:sz w:val="22"/>
                <w:szCs w:val="22"/>
              </w:rPr>
            </w:pPr>
            <w:r w:rsidRPr="00AB49FB">
              <w:rPr>
                <w:sz w:val="22"/>
                <w:szCs w:val="22"/>
              </w:rPr>
              <w:t>Test-2.</w:t>
            </w:r>
          </w:p>
        </w:tc>
      </w:tr>
      <w:tr w:rsidR="00D9219F" w:rsidRPr="0068682D" w:rsidTr="00D9219F">
        <w:tc>
          <w:tcPr>
            <w:tcW w:w="1008" w:type="dxa"/>
          </w:tcPr>
          <w:p w:rsidR="00D9219F" w:rsidRPr="0068682D" w:rsidRDefault="00D9219F" w:rsidP="00D9219F">
            <w:pPr>
              <w:spacing w:before="60" w:after="60"/>
              <w:rPr>
                <w:b/>
                <w:bCs/>
                <w:sz w:val="22"/>
                <w:szCs w:val="22"/>
              </w:rPr>
            </w:pPr>
            <w:r>
              <w:rPr>
                <w:b/>
                <w:bCs/>
                <w:sz w:val="22"/>
                <w:szCs w:val="22"/>
              </w:rPr>
              <w:t>Nov 17</w:t>
            </w:r>
          </w:p>
        </w:tc>
        <w:tc>
          <w:tcPr>
            <w:tcW w:w="5562" w:type="dxa"/>
          </w:tcPr>
          <w:p w:rsidR="00D9219F" w:rsidRPr="0068682D" w:rsidRDefault="00D9219F" w:rsidP="00D9219F">
            <w:pPr>
              <w:spacing w:before="60" w:after="60"/>
              <w:rPr>
                <w:b/>
                <w:bCs/>
                <w:sz w:val="22"/>
                <w:szCs w:val="22"/>
              </w:rPr>
            </w:pPr>
            <w:r w:rsidRPr="0068682D">
              <w:rPr>
                <w:b/>
                <w:bCs/>
                <w:sz w:val="22"/>
                <w:szCs w:val="22"/>
              </w:rPr>
              <w:t>Topics Covered</w:t>
            </w:r>
          </w:p>
        </w:tc>
        <w:tc>
          <w:tcPr>
            <w:tcW w:w="2358" w:type="dxa"/>
          </w:tcPr>
          <w:p w:rsidR="00D9219F" w:rsidRPr="0068682D" w:rsidRDefault="00D9219F" w:rsidP="00D9219F">
            <w:pPr>
              <w:spacing w:before="60" w:after="60"/>
              <w:rPr>
                <w:sz w:val="22"/>
                <w:szCs w:val="22"/>
              </w:rPr>
            </w:pPr>
          </w:p>
        </w:tc>
      </w:tr>
      <w:tr w:rsidR="00D9219F" w:rsidRPr="0068682D" w:rsidTr="00D9219F">
        <w:trPr>
          <w:trHeight w:val="63"/>
        </w:trPr>
        <w:tc>
          <w:tcPr>
            <w:tcW w:w="1008" w:type="dxa"/>
            <w:textDirection w:val="btLr"/>
          </w:tcPr>
          <w:p w:rsidR="00D9219F" w:rsidRPr="0068682D" w:rsidRDefault="00D9219F" w:rsidP="00D9219F">
            <w:pPr>
              <w:spacing w:before="60" w:after="60"/>
              <w:ind w:left="113" w:right="113"/>
              <w:jc w:val="center"/>
              <w:rPr>
                <w:b/>
                <w:bCs/>
                <w:sz w:val="22"/>
                <w:szCs w:val="22"/>
              </w:rPr>
            </w:pPr>
          </w:p>
        </w:tc>
        <w:tc>
          <w:tcPr>
            <w:tcW w:w="5562" w:type="dxa"/>
          </w:tcPr>
          <w:p w:rsidR="00D9219F" w:rsidRPr="00B218E1" w:rsidRDefault="00D9219F" w:rsidP="00D9219F">
            <w:pPr>
              <w:spacing w:before="60" w:after="60"/>
              <w:rPr>
                <w:sz w:val="22"/>
                <w:szCs w:val="22"/>
              </w:rPr>
            </w:pPr>
            <w:r>
              <w:rPr>
                <w:b/>
                <w:i/>
                <w:color w:val="1F497D"/>
                <w:sz w:val="22"/>
                <w:szCs w:val="22"/>
              </w:rPr>
              <w:t xml:space="preserve">Chi-square </w:t>
            </w:r>
          </w:p>
          <w:p w:rsidR="00D9219F" w:rsidRPr="00EC4F8B" w:rsidRDefault="00D9219F" w:rsidP="00D9219F">
            <w:pPr>
              <w:spacing w:before="60" w:after="60"/>
              <w:rPr>
                <w:b/>
                <w:i/>
                <w:color w:val="1F497D"/>
                <w:sz w:val="22"/>
                <w:szCs w:val="22"/>
              </w:rPr>
            </w:pPr>
            <w:r w:rsidRPr="002F37C4">
              <w:rPr>
                <w:sz w:val="22"/>
                <w:szCs w:val="22"/>
              </w:rPr>
              <w:t>Test of independence</w:t>
            </w:r>
            <w:r>
              <w:rPr>
                <w:sz w:val="22"/>
                <w:szCs w:val="22"/>
              </w:rPr>
              <w:t>; Application examples</w:t>
            </w:r>
          </w:p>
          <w:p w:rsidR="00D9219F" w:rsidRPr="002324D7" w:rsidRDefault="00D8301E" w:rsidP="00D9219F">
            <w:pPr>
              <w:spacing w:before="60" w:after="60"/>
              <w:rPr>
                <w:b/>
                <w:i/>
                <w:color w:val="1F497D"/>
                <w:sz w:val="22"/>
                <w:szCs w:val="22"/>
              </w:rPr>
            </w:pPr>
            <w:r>
              <w:rPr>
                <w:b/>
                <w:sz w:val="22"/>
                <w:szCs w:val="22"/>
              </w:rPr>
              <w:t xml:space="preserve"> </w:t>
            </w:r>
          </w:p>
        </w:tc>
        <w:tc>
          <w:tcPr>
            <w:tcW w:w="2358" w:type="dxa"/>
          </w:tcPr>
          <w:p w:rsidR="00D9219F" w:rsidRPr="00EC4F8B" w:rsidRDefault="00D9219F" w:rsidP="00D9219F">
            <w:pPr>
              <w:pStyle w:val="ListParagraph"/>
              <w:numPr>
                <w:ilvl w:val="0"/>
                <w:numId w:val="11"/>
              </w:numPr>
              <w:spacing w:before="60" w:after="60"/>
              <w:rPr>
                <w:sz w:val="22"/>
                <w:szCs w:val="22"/>
              </w:rPr>
            </w:pPr>
            <w:r w:rsidRPr="00EC4F8B">
              <w:rPr>
                <w:sz w:val="22"/>
                <w:szCs w:val="22"/>
              </w:rPr>
              <w:t>Quiz-6</w:t>
            </w:r>
          </w:p>
        </w:tc>
      </w:tr>
      <w:tr w:rsidR="00D9219F" w:rsidRPr="0068682D" w:rsidTr="00D9219F">
        <w:tc>
          <w:tcPr>
            <w:tcW w:w="1008" w:type="dxa"/>
          </w:tcPr>
          <w:p w:rsidR="00D9219F" w:rsidRPr="0068682D" w:rsidRDefault="00D9219F" w:rsidP="00D9219F">
            <w:pPr>
              <w:spacing w:before="60" w:after="60"/>
              <w:rPr>
                <w:b/>
                <w:bCs/>
                <w:sz w:val="22"/>
                <w:szCs w:val="22"/>
              </w:rPr>
            </w:pPr>
            <w:r>
              <w:rPr>
                <w:b/>
                <w:bCs/>
                <w:sz w:val="22"/>
                <w:szCs w:val="22"/>
              </w:rPr>
              <w:t>Nov 24</w:t>
            </w:r>
          </w:p>
        </w:tc>
        <w:tc>
          <w:tcPr>
            <w:tcW w:w="5562" w:type="dxa"/>
          </w:tcPr>
          <w:p w:rsidR="00D9219F" w:rsidRPr="0068682D" w:rsidRDefault="00D9219F" w:rsidP="00D9219F">
            <w:pPr>
              <w:spacing w:before="60" w:after="60"/>
              <w:rPr>
                <w:b/>
                <w:bCs/>
                <w:sz w:val="22"/>
                <w:szCs w:val="22"/>
              </w:rPr>
            </w:pPr>
            <w:r w:rsidRPr="0068682D">
              <w:rPr>
                <w:b/>
                <w:bCs/>
                <w:sz w:val="22"/>
                <w:szCs w:val="22"/>
              </w:rPr>
              <w:t>Topics Covered</w:t>
            </w:r>
          </w:p>
        </w:tc>
        <w:tc>
          <w:tcPr>
            <w:tcW w:w="2358" w:type="dxa"/>
          </w:tcPr>
          <w:p w:rsidR="00D9219F" w:rsidRPr="0068682D" w:rsidRDefault="00D9219F" w:rsidP="00D9219F">
            <w:pPr>
              <w:spacing w:before="60" w:after="60"/>
              <w:rPr>
                <w:sz w:val="22"/>
                <w:szCs w:val="22"/>
              </w:rPr>
            </w:pPr>
          </w:p>
        </w:tc>
      </w:tr>
      <w:tr w:rsidR="00D9219F" w:rsidRPr="0068682D" w:rsidTr="00D9219F">
        <w:trPr>
          <w:trHeight w:val="1910"/>
        </w:trPr>
        <w:tc>
          <w:tcPr>
            <w:tcW w:w="1008" w:type="dxa"/>
            <w:textDirection w:val="btLr"/>
          </w:tcPr>
          <w:p w:rsidR="00D9219F" w:rsidRPr="0068682D" w:rsidRDefault="00D9219F" w:rsidP="00D9219F">
            <w:pPr>
              <w:spacing w:before="60" w:after="60"/>
              <w:ind w:left="113" w:right="113"/>
              <w:jc w:val="center"/>
              <w:rPr>
                <w:b/>
                <w:bCs/>
                <w:sz w:val="22"/>
                <w:szCs w:val="22"/>
              </w:rPr>
            </w:pPr>
          </w:p>
        </w:tc>
        <w:tc>
          <w:tcPr>
            <w:tcW w:w="5562" w:type="dxa"/>
          </w:tcPr>
          <w:p w:rsidR="00D9219F" w:rsidRPr="00D83D07" w:rsidRDefault="00D9219F" w:rsidP="00D9219F">
            <w:pPr>
              <w:spacing w:before="60" w:after="60"/>
              <w:rPr>
                <w:b/>
                <w:color w:val="1F497D"/>
                <w:sz w:val="22"/>
                <w:szCs w:val="22"/>
              </w:rPr>
            </w:pPr>
            <w:r>
              <w:rPr>
                <w:b/>
                <w:i/>
                <w:color w:val="1F497D"/>
                <w:sz w:val="22"/>
                <w:szCs w:val="22"/>
              </w:rPr>
              <w:t xml:space="preserve">Simple Linear Regression </w:t>
            </w:r>
          </w:p>
          <w:p w:rsidR="00D9219F" w:rsidRDefault="00D9219F" w:rsidP="00D9219F">
            <w:pPr>
              <w:spacing w:before="60" w:after="60"/>
            </w:pPr>
            <w:r>
              <w:t xml:space="preserve">Simple Linear Regression Model; </w:t>
            </w:r>
            <w:r w:rsidRPr="00A41F92">
              <w:t xml:space="preserve">Least squares method; </w:t>
            </w:r>
            <w:r>
              <w:t xml:space="preserve"> </w:t>
            </w:r>
            <w:r w:rsidRPr="00A41F92">
              <w:t xml:space="preserve">Sample correlation coefficient; R-square; </w:t>
            </w:r>
            <w:r>
              <w:t>Regression with Microsoft Excel; I</w:t>
            </w:r>
            <w:r w:rsidRPr="00A41F92">
              <w:t>nterpretation of regression equation &amp; ANOVA output;</w:t>
            </w:r>
          </w:p>
          <w:p w:rsidR="00D9219F" w:rsidRPr="00D83D07" w:rsidRDefault="00D8301E" w:rsidP="00D9219F">
            <w:pPr>
              <w:spacing w:before="60" w:after="60"/>
              <w:rPr>
                <w:b/>
                <w:i/>
                <w:color w:val="1F497D"/>
                <w:sz w:val="22"/>
                <w:szCs w:val="22"/>
              </w:rPr>
            </w:pPr>
            <w:r>
              <w:rPr>
                <w:b/>
                <w:sz w:val="22"/>
                <w:szCs w:val="22"/>
              </w:rPr>
              <w:t xml:space="preserve"> </w:t>
            </w:r>
          </w:p>
        </w:tc>
        <w:tc>
          <w:tcPr>
            <w:tcW w:w="2358" w:type="dxa"/>
          </w:tcPr>
          <w:p w:rsidR="00D9219F" w:rsidRPr="0068682D" w:rsidRDefault="00D9219F" w:rsidP="00D9219F">
            <w:pPr>
              <w:spacing w:before="60" w:after="60"/>
              <w:rPr>
                <w:sz w:val="22"/>
                <w:szCs w:val="22"/>
              </w:rPr>
            </w:pPr>
          </w:p>
        </w:tc>
      </w:tr>
      <w:tr w:rsidR="00D9219F" w:rsidRPr="0068682D" w:rsidTr="00D9219F">
        <w:tc>
          <w:tcPr>
            <w:tcW w:w="1008" w:type="dxa"/>
          </w:tcPr>
          <w:p w:rsidR="00D9219F" w:rsidRDefault="00D9219F" w:rsidP="00D9219F">
            <w:pPr>
              <w:spacing w:before="60" w:after="60"/>
              <w:rPr>
                <w:b/>
                <w:bCs/>
                <w:sz w:val="22"/>
                <w:szCs w:val="22"/>
              </w:rPr>
            </w:pPr>
            <w:r>
              <w:rPr>
                <w:b/>
                <w:bCs/>
                <w:sz w:val="22"/>
                <w:szCs w:val="22"/>
              </w:rPr>
              <w:t>Dec 1</w:t>
            </w:r>
          </w:p>
        </w:tc>
        <w:tc>
          <w:tcPr>
            <w:tcW w:w="5562" w:type="dxa"/>
          </w:tcPr>
          <w:p w:rsidR="00D9219F" w:rsidRPr="0048179F" w:rsidRDefault="00D9219F" w:rsidP="00D9219F">
            <w:pPr>
              <w:spacing w:before="60" w:after="60"/>
              <w:rPr>
                <w:b/>
                <w:sz w:val="22"/>
                <w:szCs w:val="22"/>
              </w:rPr>
            </w:pPr>
            <w:r w:rsidRPr="0068682D">
              <w:rPr>
                <w:b/>
                <w:bCs/>
                <w:sz w:val="22"/>
                <w:szCs w:val="22"/>
              </w:rPr>
              <w:t>Topics Covered</w:t>
            </w:r>
          </w:p>
        </w:tc>
        <w:tc>
          <w:tcPr>
            <w:tcW w:w="2358" w:type="dxa"/>
          </w:tcPr>
          <w:p w:rsidR="00D9219F" w:rsidRPr="0068682D" w:rsidRDefault="00D9219F" w:rsidP="00D9219F">
            <w:pPr>
              <w:spacing w:before="60" w:after="60"/>
              <w:rPr>
                <w:b/>
                <w:bCs/>
                <w:sz w:val="22"/>
                <w:szCs w:val="22"/>
              </w:rPr>
            </w:pPr>
          </w:p>
        </w:tc>
      </w:tr>
      <w:tr w:rsidR="00D9219F" w:rsidRPr="0068682D" w:rsidTr="00D9219F">
        <w:trPr>
          <w:trHeight w:val="1880"/>
        </w:trPr>
        <w:tc>
          <w:tcPr>
            <w:tcW w:w="1008" w:type="dxa"/>
            <w:textDirection w:val="btLr"/>
          </w:tcPr>
          <w:p w:rsidR="00D9219F" w:rsidRDefault="00D9219F" w:rsidP="00D9219F">
            <w:pPr>
              <w:spacing w:before="60" w:after="60"/>
              <w:ind w:left="113" w:right="113"/>
              <w:jc w:val="center"/>
              <w:rPr>
                <w:b/>
                <w:bCs/>
                <w:sz w:val="22"/>
                <w:szCs w:val="22"/>
              </w:rPr>
            </w:pPr>
          </w:p>
        </w:tc>
        <w:tc>
          <w:tcPr>
            <w:tcW w:w="5562" w:type="dxa"/>
          </w:tcPr>
          <w:p w:rsidR="00D9219F" w:rsidRPr="00D83D07" w:rsidRDefault="00D9219F" w:rsidP="00D9219F">
            <w:pPr>
              <w:spacing w:before="60" w:after="60"/>
              <w:rPr>
                <w:b/>
                <w:color w:val="1F497D"/>
                <w:sz w:val="22"/>
                <w:szCs w:val="22"/>
              </w:rPr>
            </w:pPr>
            <w:r>
              <w:rPr>
                <w:b/>
                <w:i/>
                <w:color w:val="1F497D"/>
                <w:sz w:val="22"/>
                <w:szCs w:val="22"/>
              </w:rPr>
              <w:t>Simple Linear Regression …contd.</w:t>
            </w:r>
          </w:p>
          <w:p w:rsidR="00D9219F" w:rsidRDefault="00D9219F" w:rsidP="00D9219F">
            <w:pPr>
              <w:spacing w:before="60" w:after="60"/>
            </w:pPr>
            <w:r>
              <w:t xml:space="preserve">Simple Linear Regression Model; </w:t>
            </w:r>
            <w:r w:rsidRPr="00A41F92">
              <w:t xml:space="preserve">Least squares method; </w:t>
            </w:r>
            <w:r>
              <w:t xml:space="preserve"> </w:t>
            </w:r>
            <w:r w:rsidRPr="00A41F92">
              <w:t xml:space="preserve">Sample correlation coefficient; R-square; </w:t>
            </w:r>
            <w:r>
              <w:t>Regression with Microsoft Excel; I</w:t>
            </w:r>
            <w:r w:rsidRPr="00A41F92">
              <w:t>nterpretation of regression equation &amp; ANOVA output;</w:t>
            </w:r>
          </w:p>
          <w:p w:rsidR="00D9219F" w:rsidRPr="0068682D" w:rsidRDefault="00D8301E" w:rsidP="00D9219F">
            <w:pPr>
              <w:spacing w:before="60" w:after="60"/>
              <w:rPr>
                <w:sz w:val="22"/>
                <w:szCs w:val="22"/>
              </w:rPr>
            </w:pPr>
            <w:r>
              <w:rPr>
                <w:b/>
                <w:sz w:val="22"/>
                <w:szCs w:val="22"/>
              </w:rPr>
              <w:t xml:space="preserve"> </w:t>
            </w:r>
          </w:p>
        </w:tc>
        <w:tc>
          <w:tcPr>
            <w:tcW w:w="2358" w:type="dxa"/>
          </w:tcPr>
          <w:p w:rsidR="00D9219F" w:rsidRPr="00EC4F8B" w:rsidRDefault="00D9219F" w:rsidP="00D9219F">
            <w:pPr>
              <w:pStyle w:val="ListParagraph"/>
              <w:numPr>
                <w:ilvl w:val="0"/>
                <w:numId w:val="12"/>
              </w:numPr>
              <w:spacing w:before="60" w:after="60"/>
              <w:rPr>
                <w:b/>
                <w:i/>
                <w:color w:val="1F497D"/>
                <w:sz w:val="22"/>
                <w:szCs w:val="22"/>
              </w:rPr>
            </w:pPr>
            <w:r w:rsidRPr="00EC4F8B">
              <w:rPr>
                <w:sz w:val="22"/>
                <w:szCs w:val="22"/>
              </w:rPr>
              <w:t>Quiz-7</w:t>
            </w:r>
          </w:p>
        </w:tc>
      </w:tr>
      <w:tr w:rsidR="00D9219F" w:rsidRPr="0068682D" w:rsidTr="00D9219F">
        <w:tc>
          <w:tcPr>
            <w:tcW w:w="1008" w:type="dxa"/>
          </w:tcPr>
          <w:p w:rsidR="00D9219F" w:rsidRPr="0068682D" w:rsidRDefault="00D9219F" w:rsidP="00D9219F">
            <w:pPr>
              <w:spacing w:before="60" w:after="60"/>
              <w:rPr>
                <w:b/>
                <w:bCs/>
                <w:sz w:val="22"/>
                <w:szCs w:val="22"/>
              </w:rPr>
            </w:pPr>
            <w:r>
              <w:rPr>
                <w:b/>
                <w:bCs/>
                <w:sz w:val="22"/>
                <w:szCs w:val="22"/>
              </w:rPr>
              <w:t>Dec 8</w:t>
            </w:r>
          </w:p>
        </w:tc>
        <w:tc>
          <w:tcPr>
            <w:tcW w:w="5562" w:type="dxa"/>
          </w:tcPr>
          <w:p w:rsidR="00D9219F" w:rsidRPr="0048179F" w:rsidRDefault="00D9219F" w:rsidP="00D9219F">
            <w:pPr>
              <w:spacing w:before="60" w:after="60"/>
              <w:rPr>
                <w:b/>
                <w:sz w:val="22"/>
                <w:szCs w:val="22"/>
              </w:rPr>
            </w:pPr>
            <w:r>
              <w:rPr>
                <w:b/>
                <w:sz w:val="22"/>
                <w:szCs w:val="22"/>
              </w:rPr>
              <w:t>No class session this week, Project</w:t>
            </w:r>
            <w:r w:rsidR="00C670B5">
              <w:rPr>
                <w:b/>
                <w:sz w:val="22"/>
                <w:szCs w:val="22"/>
              </w:rPr>
              <w:t>, assignment-4</w:t>
            </w:r>
            <w:r>
              <w:rPr>
                <w:b/>
                <w:sz w:val="22"/>
                <w:szCs w:val="22"/>
              </w:rPr>
              <w:t xml:space="preserve"> </w:t>
            </w:r>
            <w:r w:rsidR="005E0D96">
              <w:rPr>
                <w:b/>
                <w:sz w:val="22"/>
                <w:szCs w:val="22"/>
              </w:rPr>
              <w:t xml:space="preserve">&amp; test-3 </w:t>
            </w:r>
            <w:r>
              <w:rPr>
                <w:b/>
                <w:sz w:val="22"/>
                <w:szCs w:val="22"/>
              </w:rPr>
              <w:t>due before this date</w:t>
            </w:r>
          </w:p>
        </w:tc>
        <w:tc>
          <w:tcPr>
            <w:tcW w:w="2358" w:type="dxa"/>
          </w:tcPr>
          <w:p w:rsidR="005E0D96" w:rsidRDefault="005E0D96" w:rsidP="00D9219F">
            <w:pPr>
              <w:pStyle w:val="ListParagraph"/>
              <w:numPr>
                <w:ilvl w:val="0"/>
                <w:numId w:val="12"/>
              </w:numPr>
              <w:spacing w:before="60" w:after="60"/>
              <w:rPr>
                <w:bCs/>
                <w:sz w:val="22"/>
                <w:szCs w:val="22"/>
              </w:rPr>
            </w:pPr>
            <w:r w:rsidRPr="005E0D96">
              <w:rPr>
                <w:bCs/>
                <w:sz w:val="22"/>
                <w:szCs w:val="22"/>
              </w:rPr>
              <w:t>Test-3</w:t>
            </w:r>
          </w:p>
          <w:p w:rsidR="00025DE1" w:rsidRPr="005E0D96" w:rsidRDefault="00025DE1" w:rsidP="00D9219F">
            <w:pPr>
              <w:pStyle w:val="ListParagraph"/>
              <w:numPr>
                <w:ilvl w:val="0"/>
                <w:numId w:val="12"/>
              </w:numPr>
              <w:spacing w:before="60" w:after="60"/>
              <w:rPr>
                <w:bCs/>
                <w:sz w:val="22"/>
                <w:szCs w:val="22"/>
              </w:rPr>
            </w:pPr>
            <w:r>
              <w:rPr>
                <w:bCs/>
                <w:sz w:val="22"/>
                <w:szCs w:val="22"/>
              </w:rPr>
              <w:t>Assignment-4</w:t>
            </w:r>
          </w:p>
          <w:p w:rsidR="005E0D96" w:rsidRPr="005E0D96" w:rsidRDefault="00D9219F" w:rsidP="005E0D96">
            <w:pPr>
              <w:pStyle w:val="ListParagraph"/>
              <w:numPr>
                <w:ilvl w:val="0"/>
                <w:numId w:val="12"/>
              </w:numPr>
              <w:spacing w:before="60" w:after="60"/>
              <w:rPr>
                <w:b/>
                <w:bCs/>
                <w:sz w:val="22"/>
                <w:szCs w:val="22"/>
              </w:rPr>
            </w:pPr>
            <w:r w:rsidRPr="005E0D96">
              <w:rPr>
                <w:bCs/>
                <w:sz w:val="22"/>
                <w:szCs w:val="22"/>
              </w:rPr>
              <w:t>Project</w:t>
            </w:r>
          </w:p>
        </w:tc>
      </w:tr>
    </w:tbl>
    <w:p w:rsidR="00B95FA0" w:rsidRDefault="00B95FA0">
      <w:pPr>
        <w:rPr>
          <w:b/>
          <w:color w:val="000000"/>
          <w:sz w:val="22"/>
          <w:szCs w:val="22"/>
        </w:rPr>
      </w:pPr>
    </w:p>
    <w:sectPr w:rsidR="00B95FA0" w:rsidSect="007A1277">
      <w:footerReference w:type="defaul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C6B" w:rsidRDefault="00136C6B">
      <w:r>
        <w:separator/>
      </w:r>
    </w:p>
  </w:endnote>
  <w:endnote w:type="continuationSeparator" w:id="0">
    <w:p w:rsidR="00136C6B" w:rsidRDefault="0013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523" w:rsidRPr="00990D44" w:rsidRDefault="00AD4523">
    <w:pPr>
      <w:pStyle w:val="Footer"/>
      <w:rPr>
        <w:sz w:val="22"/>
        <w:szCs w:val="22"/>
      </w:rPr>
    </w:pPr>
    <w:r w:rsidRPr="00990D44">
      <w:rPr>
        <w:sz w:val="22"/>
        <w:szCs w:val="22"/>
      </w:rPr>
      <w:t xml:space="preserve">Page </w:t>
    </w:r>
    <w:r w:rsidRPr="00990D44">
      <w:rPr>
        <w:rStyle w:val="PageNumber"/>
        <w:sz w:val="22"/>
        <w:szCs w:val="22"/>
      </w:rPr>
      <w:fldChar w:fldCharType="begin"/>
    </w:r>
    <w:r w:rsidRPr="00990D44">
      <w:rPr>
        <w:rStyle w:val="PageNumber"/>
        <w:sz w:val="22"/>
        <w:szCs w:val="22"/>
      </w:rPr>
      <w:instrText xml:space="preserve"> PAGE </w:instrText>
    </w:r>
    <w:r w:rsidRPr="00990D44">
      <w:rPr>
        <w:rStyle w:val="PageNumber"/>
        <w:sz w:val="22"/>
        <w:szCs w:val="22"/>
      </w:rPr>
      <w:fldChar w:fldCharType="separate"/>
    </w:r>
    <w:r w:rsidR="00136C6B">
      <w:rPr>
        <w:rStyle w:val="PageNumber"/>
        <w:noProof/>
        <w:sz w:val="22"/>
        <w:szCs w:val="22"/>
      </w:rPr>
      <w:t>1</w:t>
    </w:r>
    <w:r w:rsidRPr="00990D44">
      <w:rPr>
        <w:rStyle w:val="PageNumber"/>
        <w:sz w:val="22"/>
        <w:szCs w:val="22"/>
      </w:rPr>
      <w:fldChar w:fldCharType="end"/>
    </w:r>
    <w:r w:rsidRPr="00990D44">
      <w:rPr>
        <w:rStyle w:val="PageNumber"/>
        <w:sz w:val="22"/>
        <w:szCs w:val="22"/>
      </w:rPr>
      <w:t xml:space="preserve"> of </w:t>
    </w:r>
    <w:r w:rsidRPr="00990D44">
      <w:rPr>
        <w:rStyle w:val="PageNumber"/>
        <w:sz w:val="22"/>
        <w:szCs w:val="22"/>
      </w:rPr>
      <w:fldChar w:fldCharType="begin"/>
    </w:r>
    <w:r w:rsidRPr="00990D44">
      <w:rPr>
        <w:rStyle w:val="PageNumber"/>
        <w:sz w:val="22"/>
        <w:szCs w:val="22"/>
      </w:rPr>
      <w:instrText xml:space="preserve"> NUMPAGES </w:instrText>
    </w:r>
    <w:r w:rsidRPr="00990D44">
      <w:rPr>
        <w:rStyle w:val="PageNumber"/>
        <w:sz w:val="22"/>
        <w:szCs w:val="22"/>
      </w:rPr>
      <w:fldChar w:fldCharType="separate"/>
    </w:r>
    <w:r w:rsidR="00136C6B">
      <w:rPr>
        <w:rStyle w:val="PageNumber"/>
        <w:noProof/>
        <w:sz w:val="22"/>
        <w:szCs w:val="22"/>
      </w:rPr>
      <w:t>1</w:t>
    </w:r>
    <w:r w:rsidRPr="00990D44">
      <w:rPr>
        <w:rStyle w:val="PageNumber"/>
        <w:sz w:val="22"/>
        <w:szCs w:val="22"/>
      </w:rPr>
      <w:fldChar w:fldCharType="end"/>
    </w:r>
    <w:r w:rsidR="00380B82">
      <w:rPr>
        <w:rStyle w:val="PageNumber"/>
        <w:sz w:val="22"/>
        <w:szCs w:val="22"/>
      </w:rPr>
      <w:tab/>
    </w:r>
    <w:r w:rsidR="00EC4F8B">
      <w:rPr>
        <w:rStyle w:val="PageNumber"/>
        <w:sz w:val="22"/>
        <w:szCs w:val="22"/>
      </w:rPr>
      <w:t>August</w:t>
    </w:r>
    <w:r w:rsidR="00380B82">
      <w:rPr>
        <w:rStyle w:val="PageNumber"/>
        <w:sz w:val="22"/>
        <w:szCs w:val="22"/>
      </w:rPr>
      <w:t xml:space="preserve"> </w:t>
    </w:r>
    <w:r w:rsidR="00051042">
      <w:rPr>
        <w:rStyle w:val="PageNumber"/>
        <w:sz w:val="22"/>
        <w:szCs w:val="22"/>
      </w:rPr>
      <w:t>1</w:t>
    </w:r>
    <w:r w:rsidR="00EC4F8B">
      <w:rPr>
        <w:rStyle w:val="PageNumber"/>
        <w:sz w:val="22"/>
        <w:szCs w:val="22"/>
      </w:rPr>
      <w:t>0</w:t>
    </w:r>
    <w:r w:rsidR="00380B82">
      <w:rPr>
        <w:rStyle w:val="PageNumber"/>
        <w:sz w:val="22"/>
        <w:szCs w:val="22"/>
      </w:rP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C6B" w:rsidRDefault="00136C6B">
      <w:r>
        <w:separator/>
      </w:r>
    </w:p>
  </w:footnote>
  <w:footnote w:type="continuationSeparator" w:id="0">
    <w:p w:rsidR="00136C6B" w:rsidRDefault="00136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B4BC7"/>
    <w:multiLevelType w:val="hybridMultilevel"/>
    <w:tmpl w:val="FB56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A3B01"/>
    <w:multiLevelType w:val="hybridMultilevel"/>
    <w:tmpl w:val="F13C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42515"/>
    <w:multiLevelType w:val="hybridMultilevel"/>
    <w:tmpl w:val="807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A5E66"/>
    <w:multiLevelType w:val="hybridMultilevel"/>
    <w:tmpl w:val="79EA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54A4E"/>
    <w:multiLevelType w:val="hybridMultilevel"/>
    <w:tmpl w:val="930E1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0430AF"/>
    <w:multiLevelType w:val="hybridMultilevel"/>
    <w:tmpl w:val="AB80D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A0D17"/>
    <w:multiLevelType w:val="hybridMultilevel"/>
    <w:tmpl w:val="CB08B0B8"/>
    <w:lvl w:ilvl="0" w:tplc="8B62D00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B91E01"/>
    <w:multiLevelType w:val="hybridMultilevel"/>
    <w:tmpl w:val="9F96B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6504E"/>
    <w:multiLevelType w:val="hybridMultilevel"/>
    <w:tmpl w:val="D45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A49BB"/>
    <w:multiLevelType w:val="hybridMultilevel"/>
    <w:tmpl w:val="ED7E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B5A3C"/>
    <w:multiLevelType w:val="hybridMultilevel"/>
    <w:tmpl w:val="125A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B5F16"/>
    <w:multiLevelType w:val="hybridMultilevel"/>
    <w:tmpl w:val="9EDA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66E50"/>
    <w:multiLevelType w:val="hybridMultilevel"/>
    <w:tmpl w:val="928A4F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5"/>
  </w:num>
  <w:num w:numId="4">
    <w:abstractNumId w:val="12"/>
  </w:num>
  <w:num w:numId="5">
    <w:abstractNumId w:val="8"/>
  </w:num>
  <w:num w:numId="6">
    <w:abstractNumId w:val="2"/>
  </w:num>
  <w:num w:numId="7">
    <w:abstractNumId w:val="1"/>
  </w:num>
  <w:num w:numId="8">
    <w:abstractNumId w:val="10"/>
  </w:num>
  <w:num w:numId="9">
    <w:abstractNumId w:val="11"/>
  </w:num>
  <w:num w:numId="10">
    <w:abstractNumId w:val="7"/>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C8"/>
    <w:rsid w:val="000152E6"/>
    <w:rsid w:val="00025DE1"/>
    <w:rsid w:val="00051042"/>
    <w:rsid w:val="00057B90"/>
    <w:rsid w:val="00060892"/>
    <w:rsid w:val="0007759E"/>
    <w:rsid w:val="000B1169"/>
    <w:rsid w:val="000C2DE2"/>
    <w:rsid w:val="000E2046"/>
    <w:rsid w:val="000E5BF1"/>
    <w:rsid w:val="000F4FCB"/>
    <w:rsid w:val="00124FD1"/>
    <w:rsid w:val="00127B5D"/>
    <w:rsid w:val="00131DAE"/>
    <w:rsid w:val="00132B2E"/>
    <w:rsid w:val="00136C6B"/>
    <w:rsid w:val="001408B7"/>
    <w:rsid w:val="00151321"/>
    <w:rsid w:val="001D4659"/>
    <w:rsid w:val="001E63D1"/>
    <w:rsid w:val="001E7584"/>
    <w:rsid w:val="00200C40"/>
    <w:rsid w:val="00204DD6"/>
    <w:rsid w:val="00206369"/>
    <w:rsid w:val="00207559"/>
    <w:rsid w:val="00217017"/>
    <w:rsid w:val="00243E9D"/>
    <w:rsid w:val="00276134"/>
    <w:rsid w:val="002A1800"/>
    <w:rsid w:val="002B7954"/>
    <w:rsid w:val="002F3158"/>
    <w:rsid w:val="002F37C4"/>
    <w:rsid w:val="002F71EF"/>
    <w:rsid w:val="0031715D"/>
    <w:rsid w:val="00320FF8"/>
    <w:rsid w:val="00334290"/>
    <w:rsid w:val="00365A55"/>
    <w:rsid w:val="00380B82"/>
    <w:rsid w:val="003B6DE8"/>
    <w:rsid w:val="003C2C06"/>
    <w:rsid w:val="003D0EE0"/>
    <w:rsid w:val="00415202"/>
    <w:rsid w:val="00435B7D"/>
    <w:rsid w:val="00456143"/>
    <w:rsid w:val="00472A51"/>
    <w:rsid w:val="00480338"/>
    <w:rsid w:val="00491EBD"/>
    <w:rsid w:val="00496BD0"/>
    <w:rsid w:val="00497A3F"/>
    <w:rsid w:val="004A0641"/>
    <w:rsid w:val="004B5DC7"/>
    <w:rsid w:val="004D7F73"/>
    <w:rsid w:val="004F2902"/>
    <w:rsid w:val="00513C9D"/>
    <w:rsid w:val="005409C8"/>
    <w:rsid w:val="005436C7"/>
    <w:rsid w:val="005439A6"/>
    <w:rsid w:val="0055373E"/>
    <w:rsid w:val="0057790F"/>
    <w:rsid w:val="00584163"/>
    <w:rsid w:val="005A4242"/>
    <w:rsid w:val="005C40D0"/>
    <w:rsid w:val="005C42E2"/>
    <w:rsid w:val="005E0D96"/>
    <w:rsid w:val="005F3718"/>
    <w:rsid w:val="0060281D"/>
    <w:rsid w:val="00624CF6"/>
    <w:rsid w:val="00641D56"/>
    <w:rsid w:val="006523F0"/>
    <w:rsid w:val="00676D26"/>
    <w:rsid w:val="00677083"/>
    <w:rsid w:val="006A7BBF"/>
    <w:rsid w:val="006B53CE"/>
    <w:rsid w:val="006D21D4"/>
    <w:rsid w:val="006E0157"/>
    <w:rsid w:val="00707D1C"/>
    <w:rsid w:val="0072524F"/>
    <w:rsid w:val="007436AE"/>
    <w:rsid w:val="00752BA6"/>
    <w:rsid w:val="00782841"/>
    <w:rsid w:val="0078666E"/>
    <w:rsid w:val="007867BC"/>
    <w:rsid w:val="00792408"/>
    <w:rsid w:val="007A1277"/>
    <w:rsid w:val="007A158E"/>
    <w:rsid w:val="007A2B44"/>
    <w:rsid w:val="007A7203"/>
    <w:rsid w:val="007B58F8"/>
    <w:rsid w:val="007C690A"/>
    <w:rsid w:val="00813B99"/>
    <w:rsid w:val="008140A8"/>
    <w:rsid w:val="00815DDF"/>
    <w:rsid w:val="00834A5C"/>
    <w:rsid w:val="00881CFD"/>
    <w:rsid w:val="008A101D"/>
    <w:rsid w:val="008D5BC0"/>
    <w:rsid w:val="008D634D"/>
    <w:rsid w:val="008E32D4"/>
    <w:rsid w:val="008F2E28"/>
    <w:rsid w:val="00911F46"/>
    <w:rsid w:val="009121B3"/>
    <w:rsid w:val="009233C5"/>
    <w:rsid w:val="00925589"/>
    <w:rsid w:val="0093171A"/>
    <w:rsid w:val="009863BA"/>
    <w:rsid w:val="00990D44"/>
    <w:rsid w:val="00997F4B"/>
    <w:rsid w:val="009A2144"/>
    <w:rsid w:val="009B4532"/>
    <w:rsid w:val="009B7538"/>
    <w:rsid w:val="009D4F1E"/>
    <w:rsid w:val="009F3631"/>
    <w:rsid w:val="00A00EBB"/>
    <w:rsid w:val="00A329BA"/>
    <w:rsid w:val="00A35D05"/>
    <w:rsid w:val="00AA20EF"/>
    <w:rsid w:val="00AB49FB"/>
    <w:rsid w:val="00AD1A98"/>
    <w:rsid w:val="00AD28DE"/>
    <w:rsid w:val="00AD3101"/>
    <w:rsid w:val="00AD4523"/>
    <w:rsid w:val="00AD7ECD"/>
    <w:rsid w:val="00AE4AB6"/>
    <w:rsid w:val="00B01F7A"/>
    <w:rsid w:val="00B06491"/>
    <w:rsid w:val="00B162F6"/>
    <w:rsid w:val="00B25C07"/>
    <w:rsid w:val="00B27F2E"/>
    <w:rsid w:val="00B32F36"/>
    <w:rsid w:val="00B81D08"/>
    <w:rsid w:val="00B95FA0"/>
    <w:rsid w:val="00BA1786"/>
    <w:rsid w:val="00BA17EE"/>
    <w:rsid w:val="00BC3A59"/>
    <w:rsid w:val="00BE4AEC"/>
    <w:rsid w:val="00C02999"/>
    <w:rsid w:val="00C450F2"/>
    <w:rsid w:val="00C52A2E"/>
    <w:rsid w:val="00C52DE1"/>
    <w:rsid w:val="00C577EA"/>
    <w:rsid w:val="00C57CF2"/>
    <w:rsid w:val="00C670B5"/>
    <w:rsid w:val="00C87FE0"/>
    <w:rsid w:val="00CA5714"/>
    <w:rsid w:val="00CA710A"/>
    <w:rsid w:val="00CA7D27"/>
    <w:rsid w:val="00CB39E9"/>
    <w:rsid w:val="00CE7E99"/>
    <w:rsid w:val="00D14191"/>
    <w:rsid w:val="00D24700"/>
    <w:rsid w:val="00D36430"/>
    <w:rsid w:val="00D424C6"/>
    <w:rsid w:val="00D53DF8"/>
    <w:rsid w:val="00D55DBD"/>
    <w:rsid w:val="00D71B5C"/>
    <w:rsid w:val="00D758CD"/>
    <w:rsid w:val="00D82341"/>
    <w:rsid w:val="00D8301E"/>
    <w:rsid w:val="00D9219F"/>
    <w:rsid w:val="00DE0586"/>
    <w:rsid w:val="00DE2A61"/>
    <w:rsid w:val="00DE488E"/>
    <w:rsid w:val="00DE676F"/>
    <w:rsid w:val="00E01BAE"/>
    <w:rsid w:val="00E06457"/>
    <w:rsid w:val="00E166B9"/>
    <w:rsid w:val="00E2065E"/>
    <w:rsid w:val="00E31C6E"/>
    <w:rsid w:val="00E344E4"/>
    <w:rsid w:val="00E34859"/>
    <w:rsid w:val="00E51C72"/>
    <w:rsid w:val="00E5632E"/>
    <w:rsid w:val="00E5666A"/>
    <w:rsid w:val="00EA7654"/>
    <w:rsid w:val="00EA7F2C"/>
    <w:rsid w:val="00EB54E7"/>
    <w:rsid w:val="00EC4F8B"/>
    <w:rsid w:val="00EE3D11"/>
    <w:rsid w:val="00EF100F"/>
    <w:rsid w:val="00F343A7"/>
    <w:rsid w:val="00F50872"/>
    <w:rsid w:val="00F713C8"/>
    <w:rsid w:val="00F84F2A"/>
    <w:rsid w:val="00FA32BE"/>
    <w:rsid w:val="00FB0282"/>
    <w:rsid w:val="00FB02F0"/>
    <w:rsid w:val="00FC1956"/>
    <w:rsid w:val="00FC2486"/>
    <w:rsid w:val="00FE4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B661F6A0-FA47-40CC-A3C8-E0C471F9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7A7203"/>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713C8"/>
    <w:rPr>
      <w:color w:val="0000FF"/>
      <w:u w:val="single"/>
    </w:rPr>
  </w:style>
  <w:style w:type="table" w:styleId="TableGrid">
    <w:name w:val="Table Grid"/>
    <w:basedOn w:val="TableNormal"/>
    <w:rsid w:val="00F7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55373E"/>
    <w:rPr>
      <w:color w:val="800080"/>
      <w:u w:val="single"/>
    </w:rPr>
  </w:style>
  <w:style w:type="paragraph" w:styleId="Header">
    <w:name w:val="header"/>
    <w:basedOn w:val="Normal"/>
    <w:rsid w:val="00990D44"/>
    <w:pPr>
      <w:tabs>
        <w:tab w:val="center" w:pos="4320"/>
        <w:tab w:val="right" w:pos="8640"/>
      </w:tabs>
    </w:pPr>
  </w:style>
  <w:style w:type="paragraph" w:styleId="Footer">
    <w:name w:val="footer"/>
    <w:basedOn w:val="Normal"/>
    <w:rsid w:val="00990D44"/>
    <w:pPr>
      <w:tabs>
        <w:tab w:val="center" w:pos="4320"/>
        <w:tab w:val="right" w:pos="8640"/>
      </w:tabs>
    </w:pPr>
  </w:style>
  <w:style w:type="character" w:styleId="PageNumber">
    <w:name w:val="page number"/>
    <w:basedOn w:val="DefaultParagraphFont"/>
    <w:rsid w:val="00990D44"/>
  </w:style>
  <w:style w:type="character" w:customStyle="1" w:styleId="Heading2Char">
    <w:name w:val="Heading 2 Char"/>
    <w:basedOn w:val="DefaultParagraphFont"/>
    <w:link w:val="Heading2"/>
    <w:rsid w:val="007A7203"/>
    <w:rPr>
      <w:b/>
      <w:bCs/>
      <w:sz w:val="24"/>
      <w:szCs w:val="24"/>
      <w:lang w:eastAsia="en-US"/>
    </w:rPr>
  </w:style>
  <w:style w:type="paragraph" w:styleId="FootnoteText">
    <w:name w:val="footnote text"/>
    <w:basedOn w:val="Normal"/>
    <w:link w:val="FootnoteTextChar"/>
    <w:rsid w:val="007A7203"/>
    <w:rPr>
      <w:sz w:val="20"/>
      <w:szCs w:val="20"/>
    </w:rPr>
  </w:style>
  <w:style w:type="character" w:customStyle="1" w:styleId="FootnoteTextChar">
    <w:name w:val="Footnote Text Char"/>
    <w:basedOn w:val="DefaultParagraphFont"/>
    <w:link w:val="FootnoteText"/>
    <w:rsid w:val="007A7203"/>
    <w:rPr>
      <w:lang w:eastAsia="en-US"/>
    </w:rPr>
  </w:style>
  <w:style w:type="paragraph" w:styleId="BalloonText">
    <w:name w:val="Balloon Text"/>
    <w:basedOn w:val="Normal"/>
    <w:link w:val="BalloonTextChar"/>
    <w:rsid w:val="00925589"/>
    <w:rPr>
      <w:rFonts w:ascii="Tahoma" w:hAnsi="Tahoma" w:cs="Tahoma"/>
      <w:sz w:val="16"/>
      <w:szCs w:val="16"/>
    </w:rPr>
  </w:style>
  <w:style w:type="character" w:customStyle="1" w:styleId="BalloonTextChar">
    <w:name w:val="Balloon Text Char"/>
    <w:basedOn w:val="DefaultParagraphFont"/>
    <w:link w:val="BalloonText"/>
    <w:rsid w:val="00925589"/>
    <w:rPr>
      <w:rFonts w:ascii="Tahoma" w:hAnsi="Tahoma" w:cs="Tahoma"/>
      <w:sz w:val="16"/>
      <w:szCs w:val="16"/>
      <w:lang w:eastAsia="en-US"/>
    </w:rPr>
  </w:style>
  <w:style w:type="paragraph" w:styleId="ListParagraph">
    <w:name w:val="List Paragraph"/>
    <w:basedOn w:val="Normal"/>
    <w:uiPriority w:val="34"/>
    <w:qFormat/>
    <w:rsid w:val="00B95FA0"/>
    <w:pPr>
      <w:ind w:left="720"/>
      <w:contextualSpacing/>
    </w:pPr>
  </w:style>
  <w:style w:type="paragraph" w:customStyle="1" w:styleId="Mult">
    <w:name w:val="Mult"/>
    <w:basedOn w:val="Normal"/>
    <w:autoRedefine/>
    <w:rsid w:val="005E0D96"/>
    <w:pPr>
      <w:tabs>
        <w:tab w:val="left" w:pos="720"/>
        <w:tab w:val="left" w:pos="2520"/>
      </w:tabs>
      <w:jc w:val="both"/>
    </w:pPr>
    <w:rPr>
      <w:szCs w:val="20"/>
    </w:rPr>
  </w:style>
  <w:style w:type="table" w:styleId="TableList7">
    <w:name w:val="Table List 7"/>
    <w:basedOn w:val="TableNormal"/>
    <w:rsid w:val="005E0D96"/>
    <w:rPr>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089349">
      <w:bodyDiv w:val="1"/>
      <w:marLeft w:val="0"/>
      <w:marRight w:val="0"/>
      <w:marTop w:val="0"/>
      <w:marBottom w:val="0"/>
      <w:divBdr>
        <w:top w:val="none" w:sz="0" w:space="0" w:color="auto"/>
        <w:left w:val="none" w:sz="0" w:space="0" w:color="auto"/>
        <w:bottom w:val="none" w:sz="0" w:space="0" w:color="auto"/>
        <w:right w:val="none" w:sz="0" w:space="0" w:color="auto"/>
      </w:divBdr>
      <w:divsChild>
        <w:div w:id="725378481">
          <w:marLeft w:val="0"/>
          <w:marRight w:val="0"/>
          <w:marTop w:val="0"/>
          <w:marBottom w:val="0"/>
          <w:divBdr>
            <w:top w:val="none" w:sz="0" w:space="0" w:color="auto"/>
            <w:left w:val="none" w:sz="0" w:space="0" w:color="auto"/>
            <w:bottom w:val="none" w:sz="0" w:space="0" w:color="auto"/>
            <w:right w:val="none" w:sz="0" w:space="0" w:color="auto"/>
          </w:divBdr>
        </w:div>
        <w:div w:id="184196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andeis.edu/svpse/academicinteg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tsoft.com/textbook/stathom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avidmlane.com/hyperstat/index.html" TargetMode="External"/><Relationship Id="rId4" Type="http://schemas.openxmlformats.org/officeDocument/2006/relationships/settings" Target="settings.xml"/><Relationship Id="rId9" Type="http://schemas.openxmlformats.org/officeDocument/2006/relationships/hyperlink" Target="mailto:brai@brandei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60A1D-2BAF-4A7E-96DC-356EF5A9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10506</CharactersWithSpaces>
  <SharedDoc>false</SharedDoc>
  <HLinks>
    <vt:vector size="18" baseType="variant">
      <vt:variant>
        <vt:i4>7733348</vt:i4>
      </vt:variant>
      <vt:variant>
        <vt:i4>6</vt:i4>
      </vt:variant>
      <vt:variant>
        <vt:i4>0</vt:i4>
      </vt:variant>
      <vt:variant>
        <vt:i4>5</vt:i4>
      </vt:variant>
      <vt:variant>
        <vt:lpwstr>http://www.statsoft.com/textbook/stathome.html</vt:lpwstr>
      </vt:variant>
      <vt:variant>
        <vt:lpwstr/>
      </vt:variant>
      <vt:variant>
        <vt:i4>2949157</vt:i4>
      </vt:variant>
      <vt:variant>
        <vt:i4>3</vt:i4>
      </vt:variant>
      <vt:variant>
        <vt:i4>0</vt:i4>
      </vt:variant>
      <vt:variant>
        <vt:i4>5</vt:i4>
      </vt:variant>
      <vt:variant>
        <vt:lpwstr>http://www.davidmlane.com/hyperstat/index.html</vt:lpwstr>
      </vt:variant>
      <vt:variant>
        <vt:lpwstr/>
      </vt:variant>
      <vt:variant>
        <vt:i4>2097160</vt:i4>
      </vt:variant>
      <vt:variant>
        <vt:i4>0</vt:i4>
      </vt:variant>
      <vt:variant>
        <vt:i4>0</vt:i4>
      </vt:variant>
      <vt:variant>
        <vt:i4>5</vt:i4>
      </vt:variant>
      <vt:variant>
        <vt:lpwstr>mailto:fournier@brandeis.edu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Brandeis User</dc:creator>
  <cp:lastModifiedBy>Bharatendra Rai</cp:lastModifiedBy>
  <cp:revision>4</cp:revision>
  <cp:lastPrinted>2015-07-21T15:10:00Z</cp:lastPrinted>
  <dcterms:created xsi:type="dcterms:W3CDTF">2015-08-12T02:55:00Z</dcterms:created>
  <dcterms:modified xsi:type="dcterms:W3CDTF">2015-08-23T03:28:00Z</dcterms:modified>
</cp:coreProperties>
</file>