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611546" w:displacedByCustomXml="next"/>
    <w:bookmarkEnd w:id="0" w:displacedByCustomXml="next"/>
    <w:sdt>
      <w:sdtPr>
        <w:rPr>
          <w:sz w:val="36"/>
          <w:szCs w:val="36"/>
        </w:rPr>
        <w:id w:val="206383289"/>
        <w:docPartObj>
          <w:docPartGallery w:val="Cover Pages"/>
          <w:docPartUnique/>
        </w:docPartObj>
      </w:sdtPr>
      <w:sdtEndPr>
        <w:rPr>
          <w:sz w:val="22"/>
          <w:szCs w:val="22"/>
        </w:rPr>
      </w:sdtEndPr>
      <w:sdtContent>
        <w:p w14:paraId="7B43C34E" w14:textId="3E0E6610" w:rsidR="00DC1085" w:rsidRPr="00EA487D" w:rsidRDefault="00012AF2" w:rsidP="00EA487D">
          <w:pPr>
            <w:spacing w:after="0"/>
            <w:rPr>
              <w:b/>
              <w:bCs/>
              <w:sz w:val="36"/>
              <w:szCs w:val="36"/>
              <w:lang w:val="es-ES"/>
            </w:rPr>
          </w:pPr>
          <w:r>
            <w:rPr>
              <w:b/>
              <w:bCs/>
              <w:sz w:val="36"/>
              <w:szCs w:val="36"/>
              <w:lang w:val="es-ES"/>
            </w:rPr>
            <w:t>Tipología y ciclo de vida de los datos</w:t>
          </w:r>
        </w:p>
        <w:p w14:paraId="1C44BA82" w14:textId="111DA95D" w:rsidR="00DC1085" w:rsidRPr="00EA487D" w:rsidRDefault="00012AF2" w:rsidP="00EA487D">
          <w:pPr>
            <w:spacing w:after="0"/>
            <w:rPr>
              <w:b/>
              <w:bCs/>
              <w:sz w:val="28"/>
              <w:szCs w:val="28"/>
              <w:lang w:val="es-ES"/>
            </w:rPr>
          </w:pPr>
          <w:r>
            <w:rPr>
              <w:b/>
              <w:bCs/>
              <w:sz w:val="28"/>
              <w:szCs w:val="28"/>
              <w:lang w:val="es-ES"/>
            </w:rPr>
            <w:t>M2.851</w:t>
          </w:r>
          <w:r w:rsidR="00DC1085" w:rsidRPr="00EA487D">
            <w:rPr>
              <w:b/>
              <w:bCs/>
              <w:sz w:val="28"/>
              <w:szCs w:val="28"/>
              <w:lang w:val="es-ES"/>
            </w:rPr>
            <w:t xml:space="preserve"> </w:t>
          </w:r>
          <w:r w:rsidR="00EA487D" w:rsidRPr="00EA487D">
            <w:rPr>
              <w:b/>
              <w:bCs/>
              <w:sz w:val="28"/>
              <w:szCs w:val="28"/>
              <w:lang w:val="es-ES"/>
            </w:rPr>
            <w:t>-</w:t>
          </w:r>
          <w:r w:rsidR="00DC1085" w:rsidRPr="00EA487D">
            <w:rPr>
              <w:b/>
              <w:bCs/>
              <w:sz w:val="28"/>
              <w:szCs w:val="28"/>
              <w:lang w:val="es-ES"/>
            </w:rPr>
            <w:t xml:space="preserve"> Aula </w:t>
          </w:r>
          <w:r>
            <w:rPr>
              <w:b/>
              <w:bCs/>
              <w:sz w:val="28"/>
              <w:szCs w:val="28"/>
              <w:lang w:val="es-ES"/>
            </w:rPr>
            <w:t>3</w:t>
          </w:r>
        </w:p>
        <w:p w14:paraId="145D9F95" w14:textId="4FB62959" w:rsidR="00DC1085" w:rsidRDefault="00DC1085">
          <w:pPr>
            <w:rPr>
              <w:b/>
              <w:bCs/>
              <w:lang w:val="es-ES"/>
            </w:rPr>
          </w:pPr>
        </w:p>
        <w:p w14:paraId="1A5D1579" w14:textId="72FCD686" w:rsidR="00EA487D" w:rsidRDefault="00EA487D">
          <w:pPr>
            <w:rPr>
              <w:b/>
              <w:bCs/>
              <w:lang w:val="es-ES"/>
            </w:rPr>
          </w:pPr>
        </w:p>
        <w:p w14:paraId="68BEC94A" w14:textId="7A3D0A66" w:rsidR="00666063" w:rsidRDefault="00666063">
          <w:pPr>
            <w:rPr>
              <w:b/>
              <w:bCs/>
              <w:lang w:val="es-ES"/>
            </w:rPr>
          </w:pPr>
        </w:p>
        <w:p w14:paraId="12C4E830" w14:textId="77777777" w:rsidR="00666063" w:rsidRDefault="00666063">
          <w:pPr>
            <w:rPr>
              <w:b/>
              <w:bCs/>
              <w:lang w:val="es-ES"/>
            </w:rPr>
          </w:pPr>
        </w:p>
        <w:p w14:paraId="474C03EF" w14:textId="77777777" w:rsidR="000B5730" w:rsidRDefault="000B5730" w:rsidP="00EA487D">
          <w:pPr>
            <w:jc w:val="center"/>
            <w:rPr>
              <w:b/>
              <w:bCs/>
              <w:sz w:val="72"/>
              <w:szCs w:val="72"/>
              <w:lang w:val="es-ES"/>
            </w:rPr>
          </w:pPr>
          <w:r w:rsidRPr="000B5730">
            <w:rPr>
              <w:b/>
              <w:bCs/>
              <w:sz w:val="72"/>
              <w:szCs w:val="72"/>
              <w:lang w:val="es-ES"/>
            </w:rPr>
            <w:t>Práctica 2:</w:t>
          </w:r>
        </w:p>
        <w:p w14:paraId="69C8D526" w14:textId="30765949" w:rsidR="00DC1085" w:rsidRPr="000B5730" w:rsidRDefault="000B5730" w:rsidP="00EA487D">
          <w:pPr>
            <w:jc w:val="center"/>
            <w:rPr>
              <w:b/>
              <w:bCs/>
              <w:sz w:val="52"/>
              <w:szCs w:val="52"/>
              <w:lang w:val="es-ES"/>
            </w:rPr>
          </w:pPr>
          <w:r w:rsidRPr="000B5730">
            <w:rPr>
              <w:b/>
              <w:bCs/>
              <w:sz w:val="72"/>
              <w:szCs w:val="72"/>
              <w:lang w:val="es-ES"/>
            </w:rPr>
            <w:t>Limpieza y análisis de datos</w:t>
          </w:r>
        </w:p>
        <w:p w14:paraId="521B6E5B" w14:textId="01656903" w:rsidR="00EA487D" w:rsidRDefault="00EA487D">
          <w:pPr>
            <w:rPr>
              <w:b/>
              <w:bCs/>
              <w:lang w:val="es-ES"/>
            </w:rPr>
          </w:pPr>
        </w:p>
        <w:p w14:paraId="2A7A444D" w14:textId="2F9AF7E5" w:rsidR="00EA487D" w:rsidRDefault="00EA487D">
          <w:pPr>
            <w:rPr>
              <w:b/>
              <w:bCs/>
              <w:lang w:val="es-ES"/>
            </w:rPr>
          </w:pPr>
        </w:p>
        <w:p w14:paraId="6724DAD4" w14:textId="608B5F5B" w:rsidR="00EA487D" w:rsidRDefault="00EA487D">
          <w:pPr>
            <w:rPr>
              <w:b/>
              <w:bCs/>
              <w:lang w:val="es-ES"/>
            </w:rPr>
          </w:pPr>
        </w:p>
        <w:p w14:paraId="5DD60FDB" w14:textId="782B30AD" w:rsidR="00666063" w:rsidRDefault="00666063">
          <w:pPr>
            <w:rPr>
              <w:b/>
              <w:bCs/>
              <w:lang w:val="es-ES"/>
            </w:rPr>
          </w:pPr>
        </w:p>
        <w:p w14:paraId="2BF7612C" w14:textId="4C57A66E" w:rsidR="00666063" w:rsidRDefault="00666063">
          <w:pPr>
            <w:rPr>
              <w:b/>
              <w:bCs/>
              <w:lang w:val="es-ES"/>
            </w:rPr>
          </w:pPr>
        </w:p>
        <w:p w14:paraId="5998B4CF" w14:textId="77777777" w:rsidR="00666063" w:rsidRDefault="00666063">
          <w:pPr>
            <w:rPr>
              <w:b/>
              <w:bCs/>
              <w:lang w:val="es-ES"/>
            </w:rPr>
          </w:pPr>
        </w:p>
        <w:p w14:paraId="717A3A89" w14:textId="79249360" w:rsidR="00EA487D" w:rsidRDefault="00EA487D">
          <w:pPr>
            <w:rPr>
              <w:b/>
              <w:bCs/>
              <w:lang w:val="es-ES"/>
            </w:rPr>
          </w:pPr>
        </w:p>
        <w:p w14:paraId="0B36C297" w14:textId="4ED3BFF2" w:rsidR="00EA487D" w:rsidRDefault="00EA487D">
          <w:pPr>
            <w:rPr>
              <w:b/>
              <w:bCs/>
              <w:lang w:val="es-ES"/>
            </w:rPr>
          </w:pPr>
        </w:p>
        <w:p w14:paraId="2C777D62" w14:textId="7F11E39A" w:rsidR="00EA487D" w:rsidRDefault="00EA487D">
          <w:pPr>
            <w:rPr>
              <w:b/>
              <w:bCs/>
              <w:lang w:val="es-ES"/>
            </w:rPr>
          </w:pPr>
        </w:p>
        <w:p w14:paraId="6C558454" w14:textId="27C26E3F" w:rsidR="00EA487D" w:rsidRDefault="00EA487D">
          <w:pPr>
            <w:rPr>
              <w:b/>
              <w:bCs/>
              <w:lang w:val="es-ES"/>
            </w:rPr>
          </w:pPr>
        </w:p>
        <w:p w14:paraId="690C37BB" w14:textId="14C300C4" w:rsidR="00EA487D" w:rsidRDefault="00EA487D">
          <w:pPr>
            <w:rPr>
              <w:b/>
              <w:bCs/>
              <w:lang w:val="es-ES"/>
            </w:rPr>
          </w:pPr>
        </w:p>
        <w:p w14:paraId="18010E09" w14:textId="7B8436E6" w:rsidR="00EA487D" w:rsidRDefault="00EA487D">
          <w:pPr>
            <w:rPr>
              <w:b/>
              <w:bCs/>
              <w:lang w:val="es-ES"/>
            </w:rPr>
          </w:pPr>
        </w:p>
        <w:p w14:paraId="1A3B0846" w14:textId="65B91C80" w:rsidR="00EA487D" w:rsidRDefault="00EA487D">
          <w:pPr>
            <w:rPr>
              <w:b/>
              <w:bCs/>
              <w:lang w:val="es-ES"/>
            </w:rPr>
          </w:pPr>
        </w:p>
        <w:p w14:paraId="098747C0" w14:textId="25D83DC9" w:rsidR="00EA487D" w:rsidRDefault="00EA487D">
          <w:pPr>
            <w:rPr>
              <w:b/>
              <w:bCs/>
              <w:lang w:val="es-ES"/>
            </w:rPr>
          </w:pPr>
        </w:p>
        <w:p w14:paraId="6A4CD50C" w14:textId="0F8F341D" w:rsidR="00DC1085" w:rsidRPr="006175AD" w:rsidRDefault="00DC1085">
          <w:pPr>
            <w:rPr>
              <w:lang w:val="es-ES"/>
            </w:rPr>
          </w:pPr>
          <w:r w:rsidRPr="006175AD">
            <w:rPr>
              <w:lang w:val="es-ES"/>
            </w:rPr>
            <w:t xml:space="preserve">Rubén </w:t>
          </w:r>
          <w:r w:rsidR="006175AD">
            <w:rPr>
              <w:lang w:val="es-ES"/>
            </w:rPr>
            <w:t xml:space="preserve">Gonzalo </w:t>
          </w:r>
          <w:r w:rsidRPr="006175AD">
            <w:rPr>
              <w:lang w:val="es-ES"/>
            </w:rPr>
            <w:t>Coll Menéndez</w:t>
          </w:r>
          <w:r w:rsidRPr="006175AD">
            <w:rPr>
              <w:lang w:val="es-ES"/>
            </w:rPr>
            <w:br w:type="page"/>
          </w:r>
        </w:p>
      </w:sdtContent>
    </w:sdt>
    <w:sdt>
      <w:sdtPr>
        <w:rPr>
          <w:rFonts w:asciiTheme="minorHAnsi" w:eastAsiaTheme="minorHAnsi" w:hAnsiTheme="minorHAnsi" w:cstheme="minorBidi"/>
          <w:b w:val="0"/>
          <w:color w:val="auto"/>
          <w:sz w:val="22"/>
          <w:szCs w:val="22"/>
          <w:lang w:val="en-GB"/>
        </w:rPr>
        <w:id w:val="1083105804"/>
        <w:docPartObj>
          <w:docPartGallery w:val="Table of Contents"/>
          <w:docPartUnique/>
        </w:docPartObj>
      </w:sdtPr>
      <w:sdtEndPr>
        <w:rPr>
          <w:bCs/>
          <w:noProof/>
        </w:rPr>
      </w:sdtEndPr>
      <w:sdtContent>
        <w:p w14:paraId="2D5A41E6" w14:textId="5E07BF90" w:rsidR="00AF3593" w:rsidRPr="00D20288" w:rsidRDefault="00AF3593" w:rsidP="00B563A9">
          <w:pPr>
            <w:pStyle w:val="TOCHeading"/>
            <w:jc w:val="both"/>
            <w:rPr>
              <w:lang w:val="es-ES"/>
            </w:rPr>
          </w:pPr>
          <w:r w:rsidRPr="00D20288">
            <w:rPr>
              <w:lang w:val="es-ES"/>
            </w:rPr>
            <w:t>Índice</w:t>
          </w:r>
        </w:p>
        <w:p w14:paraId="2EEC60D1" w14:textId="39693967" w:rsidR="00E57080" w:rsidRDefault="00AF359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3908393" w:history="1">
            <w:r w:rsidR="00E57080" w:rsidRPr="004C65E0">
              <w:rPr>
                <w:rStyle w:val="Hyperlink"/>
                <w:noProof/>
                <w:lang w:val="es-ES"/>
              </w:rPr>
              <w:t>Detalles de la actividad</w:t>
            </w:r>
            <w:r w:rsidR="00E57080">
              <w:rPr>
                <w:noProof/>
                <w:webHidden/>
              </w:rPr>
              <w:tab/>
            </w:r>
            <w:r w:rsidR="00E57080">
              <w:rPr>
                <w:noProof/>
                <w:webHidden/>
              </w:rPr>
              <w:fldChar w:fldCharType="begin"/>
            </w:r>
            <w:r w:rsidR="00E57080">
              <w:rPr>
                <w:noProof/>
                <w:webHidden/>
              </w:rPr>
              <w:instrText xml:space="preserve"> PAGEREF _Toc73908393 \h </w:instrText>
            </w:r>
            <w:r w:rsidR="00E57080">
              <w:rPr>
                <w:noProof/>
                <w:webHidden/>
              </w:rPr>
            </w:r>
            <w:r w:rsidR="00E57080">
              <w:rPr>
                <w:noProof/>
                <w:webHidden/>
              </w:rPr>
              <w:fldChar w:fldCharType="separate"/>
            </w:r>
            <w:r w:rsidR="00E57080">
              <w:rPr>
                <w:noProof/>
                <w:webHidden/>
              </w:rPr>
              <w:t>2</w:t>
            </w:r>
            <w:r w:rsidR="00E57080">
              <w:rPr>
                <w:noProof/>
                <w:webHidden/>
              </w:rPr>
              <w:fldChar w:fldCharType="end"/>
            </w:r>
          </w:hyperlink>
        </w:p>
        <w:p w14:paraId="3D4AF98F" w14:textId="1DE616A2" w:rsidR="00E57080" w:rsidRDefault="00FE63FC">
          <w:pPr>
            <w:pStyle w:val="TOC2"/>
            <w:tabs>
              <w:tab w:val="right" w:leader="dot" w:pos="9016"/>
            </w:tabs>
            <w:rPr>
              <w:rFonts w:eastAsiaTheme="minorEastAsia"/>
              <w:noProof/>
              <w:lang w:eastAsia="en-GB"/>
            </w:rPr>
          </w:pPr>
          <w:hyperlink w:anchor="_Toc73908394" w:history="1">
            <w:r w:rsidR="00E57080" w:rsidRPr="004C65E0">
              <w:rPr>
                <w:rStyle w:val="Hyperlink"/>
                <w:noProof/>
                <w:lang w:val="es-ES"/>
              </w:rPr>
              <w:t>Descripción</w:t>
            </w:r>
            <w:r w:rsidR="00E57080">
              <w:rPr>
                <w:noProof/>
                <w:webHidden/>
              </w:rPr>
              <w:tab/>
            </w:r>
            <w:r w:rsidR="00E57080">
              <w:rPr>
                <w:noProof/>
                <w:webHidden/>
              </w:rPr>
              <w:fldChar w:fldCharType="begin"/>
            </w:r>
            <w:r w:rsidR="00E57080">
              <w:rPr>
                <w:noProof/>
                <w:webHidden/>
              </w:rPr>
              <w:instrText xml:space="preserve"> PAGEREF _Toc73908394 \h </w:instrText>
            </w:r>
            <w:r w:rsidR="00E57080">
              <w:rPr>
                <w:noProof/>
                <w:webHidden/>
              </w:rPr>
            </w:r>
            <w:r w:rsidR="00E57080">
              <w:rPr>
                <w:noProof/>
                <w:webHidden/>
              </w:rPr>
              <w:fldChar w:fldCharType="separate"/>
            </w:r>
            <w:r w:rsidR="00E57080">
              <w:rPr>
                <w:noProof/>
                <w:webHidden/>
              </w:rPr>
              <w:t>2</w:t>
            </w:r>
            <w:r w:rsidR="00E57080">
              <w:rPr>
                <w:noProof/>
                <w:webHidden/>
              </w:rPr>
              <w:fldChar w:fldCharType="end"/>
            </w:r>
          </w:hyperlink>
        </w:p>
        <w:p w14:paraId="0054AF4E" w14:textId="69C3520F" w:rsidR="00E57080" w:rsidRDefault="00FE63FC">
          <w:pPr>
            <w:pStyle w:val="TOC2"/>
            <w:tabs>
              <w:tab w:val="right" w:leader="dot" w:pos="9016"/>
            </w:tabs>
            <w:rPr>
              <w:rFonts w:eastAsiaTheme="minorEastAsia"/>
              <w:noProof/>
              <w:lang w:eastAsia="en-GB"/>
            </w:rPr>
          </w:pPr>
          <w:hyperlink w:anchor="_Toc73908395" w:history="1">
            <w:r w:rsidR="00E57080" w:rsidRPr="004C65E0">
              <w:rPr>
                <w:rStyle w:val="Hyperlink"/>
                <w:noProof/>
                <w:lang w:val="es-ES"/>
              </w:rPr>
              <w:t>Competencias</w:t>
            </w:r>
            <w:r w:rsidR="00E57080">
              <w:rPr>
                <w:noProof/>
                <w:webHidden/>
              </w:rPr>
              <w:tab/>
            </w:r>
            <w:r w:rsidR="00E57080">
              <w:rPr>
                <w:noProof/>
                <w:webHidden/>
              </w:rPr>
              <w:fldChar w:fldCharType="begin"/>
            </w:r>
            <w:r w:rsidR="00E57080">
              <w:rPr>
                <w:noProof/>
                <w:webHidden/>
              </w:rPr>
              <w:instrText xml:space="preserve"> PAGEREF _Toc73908395 \h </w:instrText>
            </w:r>
            <w:r w:rsidR="00E57080">
              <w:rPr>
                <w:noProof/>
                <w:webHidden/>
              </w:rPr>
            </w:r>
            <w:r w:rsidR="00E57080">
              <w:rPr>
                <w:noProof/>
                <w:webHidden/>
              </w:rPr>
              <w:fldChar w:fldCharType="separate"/>
            </w:r>
            <w:r w:rsidR="00E57080">
              <w:rPr>
                <w:noProof/>
                <w:webHidden/>
              </w:rPr>
              <w:t>2</w:t>
            </w:r>
            <w:r w:rsidR="00E57080">
              <w:rPr>
                <w:noProof/>
                <w:webHidden/>
              </w:rPr>
              <w:fldChar w:fldCharType="end"/>
            </w:r>
          </w:hyperlink>
        </w:p>
        <w:p w14:paraId="4BD5FA55" w14:textId="712A8BEE" w:rsidR="00E57080" w:rsidRDefault="00FE63FC">
          <w:pPr>
            <w:pStyle w:val="TOC2"/>
            <w:tabs>
              <w:tab w:val="right" w:leader="dot" w:pos="9016"/>
            </w:tabs>
            <w:rPr>
              <w:rFonts w:eastAsiaTheme="minorEastAsia"/>
              <w:noProof/>
              <w:lang w:eastAsia="en-GB"/>
            </w:rPr>
          </w:pPr>
          <w:hyperlink w:anchor="_Toc73908396" w:history="1">
            <w:r w:rsidR="00E57080" w:rsidRPr="004C65E0">
              <w:rPr>
                <w:rStyle w:val="Hyperlink"/>
                <w:noProof/>
                <w:lang w:val="es-ES"/>
              </w:rPr>
              <w:t>Objetivos</w:t>
            </w:r>
            <w:r w:rsidR="00E57080">
              <w:rPr>
                <w:noProof/>
                <w:webHidden/>
              </w:rPr>
              <w:tab/>
            </w:r>
            <w:r w:rsidR="00E57080">
              <w:rPr>
                <w:noProof/>
                <w:webHidden/>
              </w:rPr>
              <w:fldChar w:fldCharType="begin"/>
            </w:r>
            <w:r w:rsidR="00E57080">
              <w:rPr>
                <w:noProof/>
                <w:webHidden/>
              </w:rPr>
              <w:instrText xml:space="preserve"> PAGEREF _Toc73908396 \h </w:instrText>
            </w:r>
            <w:r w:rsidR="00E57080">
              <w:rPr>
                <w:noProof/>
                <w:webHidden/>
              </w:rPr>
            </w:r>
            <w:r w:rsidR="00E57080">
              <w:rPr>
                <w:noProof/>
                <w:webHidden/>
              </w:rPr>
              <w:fldChar w:fldCharType="separate"/>
            </w:r>
            <w:r w:rsidR="00E57080">
              <w:rPr>
                <w:noProof/>
                <w:webHidden/>
              </w:rPr>
              <w:t>2</w:t>
            </w:r>
            <w:r w:rsidR="00E57080">
              <w:rPr>
                <w:noProof/>
                <w:webHidden/>
              </w:rPr>
              <w:fldChar w:fldCharType="end"/>
            </w:r>
          </w:hyperlink>
        </w:p>
        <w:p w14:paraId="6AF17528" w14:textId="03384C43" w:rsidR="00E57080" w:rsidRDefault="00FE63FC">
          <w:pPr>
            <w:pStyle w:val="TOC1"/>
            <w:tabs>
              <w:tab w:val="right" w:leader="dot" w:pos="9016"/>
            </w:tabs>
            <w:rPr>
              <w:rFonts w:eastAsiaTheme="minorEastAsia"/>
              <w:noProof/>
              <w:lang w:eastAsia="en-GB"/>
            </w:rPr>
          </w:pPr>
          <w:hyperlink w:anchor="_Toc73908397" w:history="1">
            <w:r w:rsidR="00E57080" w:rsidRPr="004C65E0">
              <w:rPr>
                <w:rStyle w:val="Hyperlink"/>
                <w:noProof/>
                <w:lang w:val="es-ES"/>
              </w:rPr>
              <w:t>Resolución</w:t>
            </w:r>
            <w:r w:rsidR="00E57080">
              <w:rPr>
                <w:noProof/>
                <w:webHidden/>
              </w:rPr>
              <w:tab/>
            </w:r>
            <w:r w:rsidR="00E57080">
              <w:rPr>
                <w:noProof/>
                <w:webHidden/>
              </w:rPr>
              <w:fldChar w:fldCharType="begin"/>
            </w:r>
            <w:r w:rsidR="00E57080">
              <w:rPr>
                <w:noProof/>
                <w:webHidden/>
              </w:rPr>
              <w:instrText xml:space="preserve"> PAGEREF _Toc73908397 \h </w:instrText>
            </w:r>
            <w:r w:rsidR="00E57080">
              <w:rPr>
                <w:noProof/>
                <w:webHidden/>
              </w:rPr>
            </w:r>
            <w:r w:rsidR="00E57080">
              <w:rPr>
                <w:noProof/>
                <w:webHidden/>
              </w:rPr>
              <w:fldChar w:fldCharType="separate"/>
            </w:r>
            <w:r w:rsidR="00E57080">
              <w:rPr>
                <w:noProof/>
                <w:webHidden/>
              </w:rPr>
              <w:t>2</w:t>
            </w:r>
            <w:r w:rsidR="00E57080">
              <w:rPr>
                <w:noProof/>
                <w:webHidden/>
              </w:rPr>
              <w:fldChar w:fldCharType="end"/>
            </w:r>
          </w:hyperlink>
        </w:p>
        <w:p w14:paraId="4C28656F" w14:textId="18ECE6DE" w:rsidR="00E57080" w:rsidRDefault="00FE63FC">
          <w:pPr>
            <w:pStyle w:val="TOC2"/>
            <w:tabs>
              <w:tab w:val="left" w:pos="660"/>
              <w:tab w:val="right" w:leader="dot" w:pos="9016"/>
            </w:tabs>
            <w:rPr>
              <w:rFonts w:eastAsiaTheme="minorEastAsia"/>
              <w:noProof/>
              <w:lang w:eastAsia="en-GB"/>
            </w:rPr>
          </w:pPr>
          <w:hyperlink w:anchor="_Toc73908398" w:history="1">
            <w:r w:rsidR="00E57080" w:rsidRPr="004C65E0">
              <w:rPr>
                <w:rStyle w:val="Hyperlink"/>
                <w:noProof/>
                <w:lang w:val="es-ES"/>
              </w:rPr>
              <w:t>1.</w:t>
            </w:r>
            <w:r w:rsidR="00E57080">
              <w:rPr>
                <w:rFonts w:eastAsiaTheme="minorEastAsia"/>
                <w:noProof/>
                <w:lang w:eastAsia="en-GB"/>
              </w:rPr>
              <w:tab/>
            </w:r>
            <w:r w:rsidR="00E57080" w:rsidRPr="004C65E0">
              <w:rPr>
                <w:rStyle w:val="Hyperlink"/>
                <w:noProof/>
                <w:lang w:val="es-ES"/>
              </w:rPr>
              <w:t>Descripción del dataset</w:t>
            </w:r>
            <w:r w:rsidR="00E57080">
              <w:rPr>
                <w:noProof/>
                <w:webHidden/>
              </w:rPr>
              <w:tab/>
            </w:r>
            <w:r w:rsidR="00E57080">
              <w:rPr>
                <w:noProof/>
                <w:webHidden/>
              </w:rPr>
              <w:fldChar w:fldCharType="begin"/>
            </w:r>
            <w:r w:rsidR="00E57080">
              <w:rPr>
                <w:noProof/>
                <w:webHidden/>
              </w:rPr>
              <w:instrText xml:space="preserve"> PAGEREF _Toc73908398 \h </w:instrText>
            </w:r>
            <w:r w:rsidR="00E57080">
              <w:rPr>
                <w:noProof/>
                <w:webHidden/>
              </w:rPr>
            </w:r>
            <w:r w:rsidR="00E57080">
              <w:rPr>
                <w:noProof/>
                <w:webHidden/>
              </w:rPr>
              <w:fldChar w:fldCharType="separate"/>
            </w:r>
            <w:r w:rsidR="00E57080">
              <w:rPr>
                <w:noProof/>
                <w:webHidden/>
              </w:rPr>
              <w:t>3</w:t>
            </w:r>
            <w:r w:rsidR="00E57080">
              <w:rPr>
                <w:noProof/>
                <w:webHidden/>
              </w:rPr>
              <w:fldChar w:fldCharType="end"/>
            </w:r>
          </w:hyperlink>
        </w:p>
        <w:p w14:paraId="44C82E5D" w14:textId="0C62247C" w:rsidR="00E57080" w:rsidRDefault="00FE63FC">
          <w:pPr>
            <w:pStyle w:val="TOC2"/>
            <w:tabs>
              <w:tab w:val="left" w:pos="660"/>
              <w:tab w:val="right" w:leader="dot" w:pos="9016"/>
            </w:tabs>
            <w:rPr>
              <w:rFonts w:eastAsiaTheme="minorEastAsia"/>
              <w:noProof/>
              <w:lang w:eastAsia="en-GB"/>
            </w:rPr>
          </w:pPr>
          <w:hyperlink w:anchor="_Toc73908399" w:history="1">
            <w:r w:rsidR="00E57080" w:rsidRPr="004C65E0">
              <w:rPr>
                <w:rStyle w:val="Hyperlink"/>
                <w:noProof/>
                <w:lang w:val="es-ES"/>
              </w:rPr>
              <w:t>2.</w:t>
            </w:r>
            <w:r w:rsidR="00E57080">
              <w:rPr>
                <w:rFonts w:eastAsiaTheme="minorEastAsia"/>
                <w:noProof/>
                <w:lang w:eastAsia="en-GB"/>
              </w:rPr>
              <w:tab/>
            </w:r>
            <w:r w:rsidR="00E57080" w:rsidRPr="004C65E0">
              <w:rPr>
                <w:rStyle w:val="Hyperlink"/>
                <w:noProof/>
                <w:lang w:val="es-ES"/>
              </w:rPr>
              <w:t>Importancia y objetivos de los análisis</w:t>
            </w:r>
            <w:r w:rsidR="00E57080">
              <w:rPr>
                <w:noProof/>
                <w:webHidden/>
              </w:rPr>
              <w:tab/>
            </w:r>
            <w:r w:rsidR="00E57080">
              <w:rPr>
                <w:noProof/>
                <w:webHidden/>
              </w:rPr>
              <w:fldChar w:fldCharType="begin"/>
            </w:r>
            <w:r w:rsidR="00E57080">
              <w:rPr>
                <w:noProof/>
                <w:webHidden/>
              </w:rPr>
              <w:instrText xml:space="preserve"> PAGEREF _Toc73908399 \h </w:instrText>
            </w:r>
            <w:r w:rsidR="00E57080">
              <w:rPr>
                <w:noProof/>
                <w:webHidden/>
              </w:rPr>
            </w:r>
            <w:r w:rsidR="00E57080">
              <w:rPr>
                <w:noProof/>
                <w:webHidden/>
              </w:rPr>
              <w:fldChar w:fldCharType="separate"/>
            </w:r>
            <w:r w:rsidR="00E57080">
              <w:rPr>
                <w:noProof/>
                <w:webHidden/>
              </w:rPr>
              <w:t>3</w:t>
            </w:r>
            <w:r w:rsidR="00E57080">
              <w:rPr>
                <w:noProof/>
                <w:webHidden/>
              </w:rPr>
              <w:fldChar w:fldCharType="end"/>
            </w:r>
          </w:hyperlink>
        </w:p>
        <w:p w14:paraId="4EA773DC" w14:textId="326547F5" w:rsidR="00E57080" w:rsidRDefault="00FE63FC">
          <w:pPr>
            <w:pStyle w:val="TOC2"/>
            <w:tabs>
              <w:tab w:val="left" w:pos="660"/>
              <w:tab w:val="right" w:leader="dot" w:pos="9016"/>
            </w:tabs>
            <w:rPr>
              <w:rFonts w:eastAsiaTheme="minorEastAsia"/>
              <w:noProof/>
              <w:lang w:eastAsia="en-GB"/>
            </w:rPr>
          </w:pPr>
          <w:hyperlink w:anchor="_Toc73908400" w:history="1">
            <w:r w:rsidR="00E57080" w:rsidRPr="004C65E0">
              <w:rPr>
                <w:rStyle w:val="Hyperlink"/>
                <w:noProof/>
                <w:lang w:val="es-ES"/>
              </w:rPr>
              <w:t>3.</w:t>
            </w:r>
            <w:r w:rsidR="00E57080">
              <w:rPr>
                <w:rFonts w:eastAsiaTheme="minorEastAsia"/>
                <w:noProof/>
                <w:lang w:eastAsia="en-GB"/>
              </w:rPr>
              <w:tab/>
            </w:r>
            <w:r w:rsidR="00E57080" w:rsidRPr="004C65E0">
              <w:rPr>
                <w:rStyle w:val="Hyperlink"/>
                <w:noProof/>
                <w:lang w:val="es-ES"/>
              </w:rPr>
              <w:t>Integración y selección de los datos de interés a analizar</w:t>
            </w:r>
            <w:r w:rsidR="00E57080">
              <w:rPr>
                <w:noProof/>
                <w:webHidden/>
              </w:rPr>
              <w:tab/>
            </w:r>
            <w:r w:rsidR="00E57080">
              <w:rPr>
                <w:noProof/>
                <w:webHidden/>
              </w:rPr>
              <w:fldChar w:fldCharType="begin"/>
            </w:r>
            <w:r w:rsidR="00E57080">
              <w:rPr>
                <w:noProof/>
                <w:webHidden/>
              </w:rPr>
              <w:instrText xml:space="preserve"> PAGEREF _Toc73908400 \h </w:instrText>
            </w:r>
            <w:r w:rsidR="00E57080">
              <w:rPr>
                <w:noProof/>
                <w:webHidden/>
              </w:rPr>
            </w:r>
            <w:r w:rsidR="00E57080">
              <w:rPr>
                <w:noProof/>
                <w:webHidden/>
              </w:rPr>
              <w:fldChar w:fldCharType="separate"/>
            </w:r>
            <w:r w:rsidR="00E57080">
              <w:rPr>
                <w:noProof/>
                <w:webHidden/>
              </w:rPr>
              <w:t>4</w:t>
            </w:r>
            <w:r w:rsidR="00E57080">
              <w:rPr>
                <w:noProof/>
                <w:webHidden/>
              </w:rPr>
              <w:fldChar w:fldCharType="end"/>
            </w:r>
          </w:hyperlink>
        </w:p>
        <w:p w14:paraId="0914A31B" w14:textId="7AE58F78" w:rsidR="00E57080" w:rsidRDefault="00FE63FC">
          <w:pPr>
            <w:pStyle w:val="TOC2"/>
            <w:tabs>
              <w:tab w:val="left" w:pos="660"/>
              <w:tab w:val="right" w:leader="dot" w:pos="9016"/>
            </w:tabs>
            <w:rPr>
              <w:rFonts w:eastAsiaTheme="minorEastAsia"/>
              <w:noProof/>
              <w:lang w:eastAsia="en-GB"/>
            </w:rPr>
          </w:pPr>
          <w:hyperlink w:anchor="_Toc73908401" w:history="1">
            <w:r w:rsidR="00E57080" w:rsidRPr="004C65E0">
              <w:rPr>
                <w:rStyle w:val="Hyperlink"/>
                <w:noProof/>
                <w:lang w:val="es-ES"/>
              </w:rPr>
              <w:t>4.</w:t>
            </w:r>
            <w:r w:rsidR="00E57080">
              <w:rPr>
                <w:rFonts w:eastAsiaTheme="minorEastAsia"/>
                <w:noProof/>
                <w:lang w:eastAsia="en-GB"/>
              </w:rPr>
              <w:tab/>
            </w:r>
            <w:r w:rsidR="00E57080" w:rsidRPr="004C65E0">
              <w:rPr>
                <w:rStyle w:val="Hyperlink"/>
                <w:noProof/>
                <w:lang w:val="es-ES"/>
              </w:rPr>
              <w:t>Limpieza de los datos</w:t>
            </w:r>
            <w:r w:rsidR="00E57080">
              <w:rPr>
                <w:noProof/>
                <w:webHidden/>
              </w:rPr>
              <w:tab/>
            </w:r>
            <w:r w:rsidR="00E57080">
              <w:rPr>
                <w:noProof/>
                <w:webHidden/>
              </w:rPr>
              <w:fldChar w:fldCharType="begin"/>
            </w:r>
            <w:r w:rsidR="00E57080">
              <w:rPr>
                <w:noProof/>
                <w:webHidden/>
              </w:rPr>
              <w:instrText xml:space="preserve"> PAGEREF _Toc73908401 \h </w:instrText>
            </w:r>
            <w:r w:rsidR="00E57080">
              <w:rPr>
                <w:noProof/>
                <w:webHidden/>
              </w:rPr>
            </w:r>
            <w:r w:rsidR="00E57080">
              <w:rPr>
                <w:noProof/>
                <w:webHidden/>
              </w:rPr>
              <w:fldChar w:fldCharType="separate"/>
            </w:r>
            <w:r w:rsidR="00E57080">
              <w:rPr>
                <w:noProof/>
                <w:webHidden/>
              </w:rPr>
              <w:t>5</w:t>
            </w:r>
            <w:r w:rsidR="00E57080">
              <w:rPr>
                <w:noProof/>
                <w:webHidden/>
              </w:rPr>
              <w:fldChar w:fldCharType="end"/>
            </w:r>
          </w:hyperlink>
        </w:p>
        <w:p w14:paraId="77C1F0A9" w14:textId="774824D5" w:rsidR="00E57080" w:rsidRDefault="00FE63FC">
          <w:pPr>
            <w:pStyle w:val="TOC2"/>
            <w:tabs>
              <w:tab w:val="left" w:pos="660"/>
              <w:tab w:val="right" w:leader="dot" w:pos="9016"/>
            </w:tabs>
            <w:rPr>
              <w:rFonts w:eastAsiaTheme="minorEastAsia"/>
              <w:noProof/>
              <w:lang w:eastAsia="en-GB"/>
            </w:rPr>
          </w:pPr>
          <w:hyperlink w:anchor="_Toc73908402" w:history="1">
            <w:r w:rsidR="00E57080" w:rsidRPr="004C65E0">
              <w:rPr>
                <w:rStyle w:val="Hyperlink"/>
                <w:noProof/>
                <w:lang w:val="es-ES"/>
              </w:rPr>
              <w:t>5.</w:t>
            </w:r>
            <w:r w:rsidR="00E57080">
              <w:rPr>
                <w:rFonts w:eastAsiaTheme="minorEastAsia"/>
                <w:noProof/>
                <w:lang w:eastAsia="en-GB"/>
              </w:rPr>
              <w:tab/>
            </w:r>
            <w:r w:rsidR="00E57080" w:rsidRPr="004C65E0">
              <w:rPr>
                <w:rStyle w:val="Hyperlink"/>
                <w:noProof/>
                <w:lang w:val="es-ES"/>
              </w:rPr>
              <w:t>Análisis de los datos</w:t>
            </w:r>
            <w:r w:rsidR="00E57080">
              <w:rPr>
                <w:noProof/>
                <w:webHidden/>
              </w:rPr>
              <w:tab/>
            </w:r>
            <w:r w:rsidR="00E57080">
              <w:rPr>
                <w:noProof/>
                <w:webHidden/>
              </w:rPr>
              <w:fldChar w:fldCharType="begin"/>
            </w:r>
            <w:r w:rsidR="00E57080">
              <w:rPr>
                <w:noProof/>
                <w:webHidden/>
              </w:rPr>
              <w:instrText xml:space="preserve"> PAGEREF _Toc73908402 \h </w:instrText>
            </w:r>
            <w:r w:rsidR="00E57080">
              <w:rPr>
                <w:noProof/>
                <w:webHidden/>
              </w:rPr>
            </w:r>
            <w:r w:rsidR="00E57080">
              <w:rPr>
                <w:noProof/>
                <w:webHidden/>
              </w:rPr>
              <w:fldChar w:fldCharType="separate"/>
            </w:r>
            <w:r w:rsidR="00E57080">
              <w:rPr>
                <w:noProof/>
                <w:webHidden/>
              </w:rPr>
              <w:t>8</w:t>
            </w:r>
            <w:r w:rsidR="00E57080">
              <w:rPr>
                <w:noProof/>
                <w:webHidden/>
              </w:rPr>
              <w:fldChar w:fldCharType="end"/>
            </w:r>
          </w:hyperlink>
        </w:p>
        <w:p w14:paraId="663A89E4" w14:textId="0005CDBF" w:rsidR="00E57080" w:rsidRDefault="00FE63FC">
          <w:pPr>
            <w:pStyle w:val="TOC2"/>
            <w:tabs>
              <w:tab w:val="left" w:pos="660"/>
              <w:tab w:val="right" w:leader="dot" w:pos="9016"/>
            </w:tabs>
            <w:rPr>
              <w:rFonts w:eastAsiaTheme="minorEastAsia"/>
              <w:noProof/>
              <w:lang w:eastAsia="en-GB"/>
            </w:rPr>
          </w:pPr>
          <w:hyperlink w:anchor="_Toc73908403" w:history="1">
            <w:r w:rsidR="00E57080" w:rsidRPr="004C65E0">
              <w:rPr>
                <w:rStyle w:val="Hyperlink"/>
                <w:noProof/>
                <w:lang w:val="es-ES"/>
              </w:rPr>
              <w:t>6.</w:t>
            </w:r>
            <w:r w:rsidR="00E57080">
              <w:rPr>
                <w:rFonts w:eastAsiaTheme="minorEastAsia"/>
                <w:noProof/>
                <w:lang w:eastAsia="en-GB"/>
              </w:rPr>
              <w:tab/>
            </w:r>
            <w:r w:rsidR="00E57080" w:rsidRPr="004C65E0">
              <w:rPr>
                <w:rStyle w:val="Hyperlink"/>
                <w:noProof/>
                <w:lang w:val="es-ES"/>
              </w:rPr>
              <w:t>Representación de los resultados a partir de tablas y gráficas</w:t>
            </w:r>
            <w:r w:rsidR="00E57080">
              <w:rPr>
                <w:noProof/>
                <w:webHidden/>
              </w:rPr>
              <w:tab/>
            </w:r>
            <w:r w:rsidR="00E57080">
              <w:rPr>
                <w:noProof/>
                <w:webHidden/>
              </w:rPr>
              <w:fldChar w:fldCharType="begin"/>
            </w:r>
            <w:r w:rsidR="00E57080">
              <w:rPr>
                <w:noProof/>
                <w:webHidden/>
              </w:rPr>
              <w:instrText xml:space="preserve"> PAGEREF _Toc73908403 \h </w:instrText>
            </w:r>
            <w:r w:rsidR="00E57080">
              <w:rPr>
                <w:noProof/>
                <w:webHidden/>
              </w:rPr>
            </w:r>
            <w:r w:rsidR="00E57080">
              <w:rPr>
                <w:noProof/>
                <w:webHidden/>
              </w:rPr>
              <w:fldChar w:fldCharType="separate"/>
            </w:r>
            <w:r w:rsidR="00E57080">
              <w:rPr>
                <w:noProof/>
                <w:webHidden/>
              </w:rPr>
              <w:t>10</w:t>
            </w:r>
            <w:r w:rsidR="00E57080">
              <w:rPr>
                <w:noProof/>
                <w:webHidden/>
              </w:rPr>
              <w:fldChar w:fldCharType="end"/>
            </w:r>
          </w:hyperlink>
        </w:p>
        <w:p w14:paraId="6EC8CB77" w14:textId="36D2C0BA" w:rsidR="00E57080" w:rsidRDefault="00FE63FC">
          <w:pPr>
            <w:pStyle w:val="TOC2"/>
            <w:tabs>
              <w:tab w:val="left" w:pos="660"/>
              <w:tab w:val="right" w:leader="dot" w:pos="9016"/>
            </w:tabs>
            <w:rPr>
              <w:rFonts w:eastAsiaTheme="minorEastAsia"/>
              <w:noProof/>
              <w:lang w:eastAsia="en-GB"/>
            </w:rPr>
          </w:pPr>
          <w:hyperlink w:anchor="_Toc73908404" w:history="1">
            <w:r w:rsidR="00E57080" w:rsidRPr="004C65E0">
              <w:rPr>
                <w:rStyle w:val="Hyperlink"/>
                <w:noProof/>
                <w:lang w:val="es-ES"/>
              </w:rPr>
              <w:t>7.</w:t>
            </w:r>
            <w:r w:rsidR="00E57080">
              <w:rPr>
                <w:rFonts w:eastAsiaTheme="minorEastAsia"/>
                <w:noProof/>
                <w:lang w:eastAsia="en-GB"/>
              </w:rPr>
              <w:tab/>
            </w:r>
            <w:r w:rsidR="00E57080" w:rsidRPr="004C65E0">
              <w:rPr>
                <w:rStyle w:val="Hyperlink"/>
                <w:noProof/>
                <w:lang w:val="es-ES"/>
              </w:rPr>
              <w:t>Resolución del problema</w:t>
            </w:r>
            <w:r w:rsidR="00E57080">
              <w:rPr>
                <w:noProof/>
                <w:webHidden/>
              </w:rPr>
              <w:tab/>
            </w:r>
            <w:r w:rsidR="00E57080">
              <w:rPr>
                <w:noProof/>
                <w:webHidden/>
              </w:rPr>
              <w:fldChar w:fldCharType="begin"/>
            </w:r>
            <w:r w:rsidR="00E57080">
              <w:rPr>
                <w:noProof/>
                <w:webHidden/>
              </w:rPr>
              <w:instrText xml:space="preserve"> PAGEREF _Toc73908404 \h </w:instrText>
            </w:r>
            <w:r w:rsidR="00E57080">
              <w:rPr>
                <w:noProof/>
                <w:webHidden/>
              </w:rPr>
            </w:r>
            <w:r w:rsidR="00E57080">
              <w:rPr>
                <w:noProof/>
                <w:webHidden/>
              </w:rPr>
              <w:fldChar w:fldCharType="separate"/>
            </w:r>
            <w:r w:rsidR="00E57080">
              <w:rPr>
                <w:noProof/>
                <w:webHidden/>
              </w:rPr>
              <w:t>10</w:t>
            </w:r>
            <w:r w:rsidR="00E57080">
              <w:rPr>
                <w:noProof/>
                <w:webHidden/>
              </w:rPr>
              <w:fldChar w:fldCharType="end"/>
            </w:r>
          </w:hyperlink>
        </w:p>
        <w:p w14:paraId="283273B1" w14:textId="7B959ABC" w:rsidR="00E57080" w:rsidRDefault="00FE63FC">
          <w:pPr>
            <w:pStyle w:val="TOC2"/>
            <w:tabs>
              <w:tab w:val="left" w:pos="660"/>
              <w:tab w:val="right" w:leader="dot" w:pos="9016"/>
            </w:tabs>
            <w:rPr>
              <w:rFonts w:eastAsiaTheme="minorEastAsia"/>
              <w:noProof/>
              <w:lang w:eastAsia="en-GB"/>
            </w:rPr>
          </w:pPr>
          <w:hyperlink w:anchor="_Toc73908405" w:history="1">
            <w:r w:rsidR="00E57080" w:rsidRPr="004C65E0">
              <w:rPr>
                <w:rStyle w:val="Hyperlink"/>
                <w:noProof/>
                <w:lang w:val="es-ES"/>
              </w:rPr>
              <w:t>8.</w:t>
            </w:r>
            <w:r w:rsidR="00E57080">
              <w:rPr>
                <w:rFonts w:eastAsiaTheme="minorEastAsia"/>
                <w:noProof/>
                <w:lang w:eastAsia="en-GB"/>
              </w:rPr>
              <w:tab/>
            </w:r>
            <w:r w:rsidR="00E57080" w:rsidRPr="004C65E0">
              <w:rPr>
                <w:rStyle w:val="Hyperlink"/>
                <w:noProof/>
                <w:lang w:val="es-ES"/>
              </w:rPr>
              <w:t>Código</w:t>
            </w:r>
            <w:r w:rsidR="00E57080">
              <w:rPr>
                <w:noProof/>
                <w:webHidden/>
              </w:rPr>
              <w:tab/>
            </w:r>
            <w:r w:rsidR="00E57080">
              <w:rPr>
                <w:noProof/>
                <w:webHidden/>
              </w:rPr>
              <w:fldChar w:fldCharType="begin"/>
            </w:r>
            <w:r w:rsidR="00E57080">
              <w:rPr>
                <w:noProof/>
                <w:webHidden/>
              </w:rPr>
              <w:instrText xml:space="preserve"> PAGEREF _Toc73908405 \h </w:instrText>
            </w:r>
            <w:r w:rsidR="00E57080">
              <w:rPr>
                <w:noProof/>
                <w:webHidden/>
              </w:rPr>
            </w:r>
            <w:r w:rsidR="00E57080">
              <w:rPr>
                <w:noProof/>
                <w:webHidden/>
              </w:rPr>
              <w:fldChar w:fldCharType="separate"/>
            </w:r>
            <w:r w:rsidR="00E57080">
              <w:rPr>
                <w:noProof/>
                <w:webHidden/>
              </w:rPr>
              <w:t>10</w:t>
            </w:r>
            <w:r w:rsidR="00E57080">
              <w:rPr>
                <w:noProof/>
                <w:webHidden/>
              </w:rPr>
              <w:fldChar w:fldCharType="end"/>
            </w:r>
          </w:hyperlink>
        </w:p>
        <w:p w14:paraId="7A9EEAB8" w14:textId="328D10AA" w:rsidR="00AF3593" w:rsidRDefault="00AF3593" w:rsidP="00B563A9">
          <w:pPr>
            <w:jc w:val="both"/>
          </w:pPr>
          <w:r>
            <w:rPr>
              <w:b/>
              <w:bCs/>
              <w:noProof/>
            </w:rPr>
            <w:fldChar w:fldCharType="end"/>
          </w:r>
        </w:p>
      </w:sdtContent>
    </w:sdt>
    <w:p w14:paraId="51237670" w14:textId="77777777" w:rsidR="00AF3593" w:rsidRDefault="00AF3593" w:rsidP="00B563A9">
      <w:pPr>
        <w:pStyle w:val="Heading1"/>
        <w:jc w:val="both"/>
        <w:rPr>
          <w:lang w:val="es-ES"/>
        </w:rPr>
        <w:sectPr w:rsidR="00AF3593" w:rsidSect="00DC1085">
          <w:footerReference w:type="default" r:id="rId8"/>
          <w:pgSz w:w="11906" w:h="16838"/>
          <w:pgMar w:top="1440" w:right="1440" w:bottom="1440" w:left="1440" w:header="708" w:footer="708" w:gutter="0"/>
          <w:pgNumType w:start="0"/>
          <w:cols w:space="708"/>
          <w:titlePg/>
          <w:docGrid w:linePitch="360"/>
        </w:sectPr>
      </w:pPr>
    </w:p>
    <w:p w14:paraId="54D9E83B" w14:textId="72E4F566" w:rsidR="00BD065A" w:rsidRDefault="000B5730" w:rsidP="004E3E2C">
      <w:pPr>
        <w:pStyle w:val="Heading1"/>
        <w:rPr>
          <w:lang w:val="es-ES"/>
        </w:rPr>
      </w:pPr>
      <w:bookmarkStart w:id="1" w:name="_Toc73908393"/>
      <w:r>
        <w:rPr>
          <w:lang w:val="es-ES"/>
        </w:rPr>
        <w:lastRenderedPageBreak/>
        <w:t>Detalles de la actividad</w:t>
      </w:r>
      <w:bookmarkEnd w:id="1"/>
    </w:p>
    <w:p w14:paraId="54A74469" w14:textId="3F70CEFC" w:rsidR="000B5730" w:rsidRDefault="000B5730" w:rsidP="00E87E1A">
      <w:pPr>
        <w:spacing w:after="0"/>
        <w:jc w:val="both"/>
        <w:rPr>
          <w:lang w:val="es-ES"/>
        </w:rPr>
      </w:pPr>
    </w:p>
    <w:p w14:paraId="65C178C7" w14:textId="4ECEAB49" w:rsidR="000B5730" w:rsidRPr="00D80252" w:rsidRDefault="000B5730" w:rsidP="00D80252">
      <w:pPr>
        <w:pStyle w:val="Heading2"/>
        <w:spacing w:before="0"/>
        <w:rPr>
          <w:lang w:val="es-ES"/>
        </w:rPr>
      </w:pPr>
      <w:bookmarkStart w:id="2" w:name="_Toc73908394"/>
      <w:r w:rsidRPr="00D80252">
        <w:rPr>
          <w:lang w:val="es-ES"/>
        </w:rPr>
        <w:t>Descripción</w:t>
      </w:r>
      <w:bookmarkEnd w:id="2"/>
    </w:p>
    <w:p w14:paraId="0F1BE77A" w14:textId="045A4D63" w:rsidR="000B5730" w:rsidRPr="00D80252" w:rsidRDefault="000B5730" w:rsidP="00E87E1A">
      <w:pPr>
        <w:spacing w:after="0"/>
        <w:jc w:val="both"/>
        <w:rPr>
          <w:lang w:val="es-ES"/>
        </w:rPr>
      </w:pPr>
    </w:p>
    <w:p w14:paraId="17577E66" w14:textId="326CD2E3" w:rsidR="00F52DC9" w:rsidRPr="00BC58A5" w:rsidRDefault="00BC58A5" w:rsidP="00E87E1A">
      <w:pPr>
        <w:spacing w:after="0"/>
        <w:jc w:val="both"/>
        <w:rPr>
          <w:lang w:val="es-ES"/>
        </w:rPr>
      </w:pPr>
      <w:r w:rsidRPr="00BC58A5">
        <w:rPr>
          <w:lang w:val="es-ES"/>
        </w:rPr>
        <w:t>En esta práctica se elabora un caso práctico orientado a aprender a identificar los datos relevantes para un proyecto analítico y usar las herramientas de integración, limpieza, validación y análisis de las mismas. Tendréis que entregar un solo archivo con el enlace Github (https://github.com) donde se encuentren las soluciones incluyendo los nombres de los componentes del equipo. Podéis utilizar la Wiki de Github para describir vuestro equipo y los diferentes archivos que corresponden a vuestra entrega. Cada miembro del equipo tendrá que contribuir con su usuario Github.</w:t>
      </w:r>
    </w:p>
    <w:p w14:paraId="56C24E1E" w14:textId="77777777" w:rsidR="00BC58A5" w:rsidRPr="00BC58A5" w:rsidRDefault="00BC58A5" w:rsidP="00E87E1A">
      <w:pPr>
        <w:spacing w:after="0"/>
        <w:jc w:val="both"/>
        <w:rPr>
          <w:lang w:val="es-ES"/>
        </w:rPr>
      </w:pPr>
    </w:p>
    <w:p w14:paraId="094C0E81" w14:textId="56DF7D0E" w:rsidR="00F52DC9" w:rsidRPr="00D80252" w:rsidRDefault="00F52DC9" w:rsidP="00D80252">
      <w:pPr>
        <w:pStyle w:val="Heading2"/>
        <w:spacing w:before="0"/>
        <w:rPr>
          <w:lang w:val="es-ES"/>
        </w:rPr>
      </w:pPr>
      <w:bookmarkStart w:id="3" w:name="_Toc73908395"/>
      <w:r w:rsidRPr="00D80252">
        <w:rPr>
          <w:lang w:val="es-ES"/>
        </w:rPr>
        <w:t>Competencias</w:t>
      </w:r>
      <w:bookmarkEnd w:id="3"/>
    </w:p>
    <w:p w14:paraId="56CD5CF9" w14:textId="77777777" w:rsidR="00F52DC9" w:rsidRPr="00D80252" w:rsidRDefault="00F52DC9" w:rsidP="00E87E1A">
      <w:pPr>
        <w:spacing w:after="0"/>
        <w:jc w:val="both"/>
        <w:rPr>
          <w:lang w:val="es-ES"/>
        </w:rPr>
      </w:pPr>
    </w:p>
    <w:p w14:paraId="723B9C61" w14:textId="77777777" w:rsidR="00F52DC9" w:rsidRDefault="00F52DC9" w:rsidP="00E87E1A">
      <w:pPr>
        <w:spacing w:after="0"/>
        <w:jc w:val="both"/>
        <w:rPr>
          <w:lang w:val="es-ES"/>
        </w:rPr>
      </w:pPr>
      <w:r w:rsidRPr="00F52DC9">
        <w:rPr>
          <w:lang w:val="es-ES"/>
        </w:rPr>
        <w:t>En esta práctica se desarrollan las siguientes competencias del Máster de Data Science:</w:t>
      </w:r>
    </w:p>
    <w:p w14:paraId="201DB102" w14:textId="77777777" w:rsidR="00F52DC9" w:rsidRDefault="00F52DC9" w:rsidP="00E87E1A">
      <w:pPr>
        <w:spacing w:after="0"/>
        <w:jc w:val="both"/>
        <w:rPr>
          <w:lang w:val="es-ES"/>
        </w:rPr>
      </w:pPr>
    </w:p>
    <w:p w14:paraId="3FDD9B64" w14:textId="77777777" w:rsidR="00F52DC9" w:rsidRPr="00F52DC9" w:rsidRDefault="00F52DC9" w:rsidP="00F52DC9">
      <w:pPr>
        <w:pStyle w:val="ListParagraph"/>
        <w:numPr>
          <w:ilvl w:val="0"/>
          <w:numId w:val="28"/>
        </w:numPr>
        <w:spacing w:after="0"/>
        <w:jc w:val="both"/>
        <w:rPr>
          <w:lang w:val="es-ES"/>
        </w:rPr>
      </w:pPr>
      <w:r w:rsidRPr="00F52DC9">
        <w:rPr>
          <w:lang w:val="es-ES"/>
        </w:rPr>
        <w:t>Capacidad de analizar un problema en el nivel de abstracción adecuado a cada situación y aplicar las habilidades y conocimientos adquiridos para abordarlo y resolverlo.</w:t>
      </w:r>
    </w:p>
    <w:p w14:paraId="0EE06179" w14:textId="339F29E4" w:rsidR="00F52DC9" w:rsidRPr="00F52DC9" w:rsidRDefault="00F52DC9" w:rsidP="00F52DC9">
      <w:pPr>
        <w:pStyle w:val="ListParagraph"/>
        <w:numPr>
          <w:ilvl w:val="0"/>
          <w:numId w:val="28"/>
        </w:numPr>
        <w:spacing w:after="0"/>
        <w:jc w:val="both"/>
        <w:rPr>
          <w:lang w:val="es-ES"/>
        </w:rPr>
      </w:pPr>
      <w:r w:rsidRPr="00F52DC9">
        <w:rPr>
          <w:lang w:val="es-ES"/>
        </w:rPr>
        <w:t>Capacidad para aplicar las técnicas específicas de tratamiento de datos (integración, transformación, limpieza y validación) para su posterior análisis.</w:t>
      </w:r>
    </w:p>
    <w:p w14:paraId="410DB796" w14:textId="77777777" w:rsidR="00F52DC9" w:rsidRPr="00F52DC9" w:rsidRDefault="00F52DC9" w:rsidP="00E87E1A">
      <w:pPr>
        <w:spacing w:after="0"/>
        <w:jc w:val="both"/>
        <w:rPr>
          <w:lang w:val="es-ES"/>
        </w:rPr>
      </w:pPr>
    </w:p>
    <w:p w14:paraId="5E0DD2AF" w14:textId="3496E32B" w:rsidR="000B5730" w:rsidRPr="00D80252" w:rsidRDefault="000B5730" w:rsidP="00D80252">
      <w:pPr>
        <w:pStyle w:val="Heading2"/>
        <w:spacing w:before="0"/>
        <w:rPr>
          <w:lang w:val="es-ES"/>
        </w:rPr>
      </w:pPr>
      <w:bookmarkStart w:id="4" w:name="_Toc73908396"/>
      <w:r w:rsidRPr="00D80252">
        <w:rPr>
          <w:lang w:val="es-ES"/>
        </w:rPr>
        <w:t>Objetivos</w:t>
      </w:r>
      <w:bookmarkEnd w:id="4"/>
    </w:p>
    <w:p w14:paraId="1CE5C904" w14:textId="77777777" w:rsidR="00075AA3" w:rsidRDefault="00075AA3" w:rsidP="00E87E1A">
      <w:pPr>
        <w:spacing w:after="0"/>
        <w:jc w:val="both"/>
        <w:rPr>
          <w:lang w:val="es-ES"/>
        </w:rPr>
      </w:pPr>
    </w:p>
    <w:p w14:paraId="31AED96B" w14:textId="6DE247B4" w:rsidR="000B5730" w:rsidRDefault="000B5730" w:rsidP="00E87E1A">
      <w:pPr>
        <w:spacing w:after="0"/>
        <w:jc w:val="both"/>
        <w:rPr>
          <w:lang w:val="es-ES"/>
        </w:rPr>
      </w:pPr>
      <w:r w:rsidRPr="000B5730">
        <w:rPr>
          <w:lang w:val="es-ES"/>
        </w:rPr>
        <w:t>Los objetivos concretos de esta práctica son:</w:t>
      </w:r>
    </w:p>
    <w:p w14:paraId="60DC180F" w14:textId="77777777" w:rsidR="00075AA3" w:rsidRDefault="00075AA3" w:rsidP="00E87E1A">
      <w:pPr>
        <w:spacing w:after="0"/>
        <w:jc w:val="both"/>
        <w:rPr>
          <w:lang w:val="es-ES"/>
        </w:rPr>
      </w:pPr>
    </w:p>
    <w:p w14:paraId="70A870FB" w14:textId="501E2479" w:rsidR="000B5730" w:rsidRPr="000B5730" w:rsidRDefault="000B5730" w:rsidP="000B5730">
      <w:pPr>
        <w:pStyle w:val="ListParagraph"/>
        <w:numPr>
          <w:ilvl w:val="0"/>
          <w:numId w:val="24"/>
        </w:numPr>
        <w:spacing w:after="0"/>
        <w:jc w:val="both"/>
        <w:rPr>
          <w:lang w:val="es-ES"/>
        </w:rPr>
      </w:pPr>
      <w:r w:rsidRPr="000B5730">
        <w:rPr>
          <w:lang w:val="es-ES"/>
        </w:rPr>
        <w:t>Aprender a aplicar los conocimientos adquiridos y su capacidad de resolución de problemas en entornos nuevos o poco conocidos dentro de contextos más amplios o multidisciplinares.</w:t>
      </w:r>
    </w:p>
    <w:p w14:paraId="2BA50261" w14:textId="5B21B942" w:rsidR="000B5730" w:rsidRPr="000B5730" w:rsidRDefault="000B5730" w:rsidP="000B5730">
      <w:pPr>
        <w:pStyle w:val="ListParagraph"/>
        <w:numPr>
          <w:ilvl w:val="0"/>
          <w:numId w:val="24"/>
        </w:numPr>
        <w:spacing w:after="0"/>
        <w:jc w:val="both"/>
        <w:rPr>
          <w:lang w:val="es-ES"/>
        </w:rPr>
      </w:pPr>
      <w:r w:rsidRPr="000B5730">
        <w:rPr>
          <w:lang w:val="es-ES"/>
        </w:rPr>
        <w:t>Saber identificar los datos relevantes y los tratamientos necesarios (integración, limpieza y validación) para llevar a cabo un proyecto analítico.</w:t>
      </w:r>
    </w:p>
    <w:p w14:paraId="5B9EF4C8" w14:textId="6648B1C7" w:rsidR="000B5730" w:rsidRPr="000B5730" w:rsidRDefault="000B5730" w:rsidP="000B5730">
      <w:pPr>
        <w:pStyle w:val="ListParagraph"/>
        <w:numPr>
          <w:ilvl w:val="0"/>
          <w:numId w:val="24"/>
        </w:numPr>
        <w:spacing w:after="0"/>
        <w:jc w:val="both"/>
        <w:rPr>
          <w:lang w:val="es-ES"/>
        </w:rPr>
      </w:pPr>
      <w:r w:rsidRPr="000B5730">
        <w:rPr>
          <w:lang w:val="es-ES"/>
        </w:rPr>
        <w:t>Aprender a analizar los datos adecuadamente para abordar la información contenida en los datos. Identificar la mejor representación de los resultados para aportar conclusiones sobre el problema planteado en el proceso analítico.</w:t>
      </w:r>
    </w:p>
    <w:p w14:paraId="2ABF88C0" w14:textId="1FCDE1F9" w:rsidR="000B5730" w:rsidRPr="000B5730" w:rsidRDefault="000B5730" w:rsidP="000B5730">
      <w:pPr>
        <w:pStyle w:val="ListParagraph"/>
        <w:numPr>
          <w:ilvl w:val="0"/>
          <w:numId w:val="24"/>
        </w:numPr>
        <w:spacing w:after="0"/>
        <w:jc w:val="both"/>
        <w:rPr>
          <w:lang w:val="es-ES"/>
        </w:rPr>
      </w:pPr>
      <w:r w:rsidRPr="000B5730">
        <w:rPr>
          <w:lang w:val="es-ES"/>
        </w:rPr>
        <w:t>Actuar con los principios éticos y legales relacionados con la manipulación de datos en</w:t>
      </w:r>
    </w:p>
    <w:p w14:paraId="4C2E68B9" w14:textId="77777777" w:rsidR="000B5730" w:rsidRPr="000B5730" w:rsidRDefault="000B5730" w:rsidP="000B5730">
      <w:pPr>
        <w:pStyle w:val="ListParagraph"/>
        <w:numPr>
          <w:ilvl w:val="0"/>
          <w:numId w:val="24"/>
        </w:numPr>
        <w:spacing w:after="0"/>
        <w:jc w:val="both"/>
        <w:rPr>
          <w:lang w:val="es-ES"/>
        </w:rPr>
      </w:pPr>
      <w:r w:rsidRPr="000B5730">
        <w:rPr>
          <w:lang w:val="es-ES"/>
        </w:rPr>
        <w:t>función del ámbito de aplicación.</w:t>
      </w:r>
    </w:p>
    <w:p w14:paraId="3106334E" w14:textId="55905027" w:rsidR="000B5730" w:rsidRPr="000B5730" w:rsidRDefault="000B5730" w:rsidP="000B5730">
      <w:pPr>
        <w:pStyle w:val="ListParagraph"/>
        <w:numPr>
          <w:ilvl w:val="0"/>
          <w:numId w:val="24"/>
        </w:numPr>
        <w:spacing w:after="0"/>
        <w:jc w:val="both"/>
        <w:rPr>
          <w:lang w:val="es-ES"/>
        </w:rPr>
      </w:pPr>
      <w:r w:rsidRPr="000B5730">
        <w:rPr>
          <w:lang w:val="es-ES"/>
        </w:rPr>
        <w:t>Desarrollar las habilidades de aprendizaje que les permitan continuar estudiando de un modo que tendrá que ser en gran medida autodirigido o autónomo.</w:t>
      </w:r>
    </w:p>
    <w:p w14:paraId="15588C88" w14:textId="357A82F8" w:rsidR="000B5730" w:rsidRPr="000B5730" w:rsidRDefault="000B5730" w:rsidP="000B5730">
      <w:pPr>
        <w:pStyle w:val="ListParagraph"/>
        <w:numPr>
          <w:ilvl w:val="0"/>
          <w:numId w:val="24"/>
        </w:numPr>
        <w:spacing w:after="0"/>
        <w:jc w:val="both"/>
        <w:rPr>
          <w:lang w:val="es-ES"/>
        </w:rPr>
      </w:pPr>
      <w:r w:rsidRPr="000B5730">
        <w:rPr>
          <w:lang w:val="es-ES"/>
        </w:rPr>
        <w:t>Desarrollar la capacidad de búsqueda, gestión y uso de información y recursos en el ámbito de la ciencia de datos.</w:t>
      </w:r>
    </w:p>
    <w:p w14:paraId="66CD3117" w14:textId="61F2F585" w:rsidR="00981EF2" w:rsidRDefault="00981EF2">
      <w:pPr>
        <w:rPr>
          <w:lang w:val="es-ES"/>
        </w:rPr>
      </w:pPr>
      <w:r>
        <w:rPr>
          <w:lang w:val="es-ES"/>
        </w:rPr>
        <w:br w:type="page"/>
      </w:r>
    </w:p>
    <w:p w14:paraId="23532E01" w14:textId="26211488" w:rsidR="000B5730" w:rsidRDefault="000B5730" w:rsidP="004E3E2C">
      <w:pPr>
        <w:pStyle w:val="Heading1"/>
        <w:rPr>
          <w:lang w:val="es-ES"/>
        </w:rPr>
      </w:pPr>
      <w:bookmarkStart w:id="5" w:name="_Toc73908397"/>
      <w:r>
        <w:rPr>
          <w:lang w:val="es-ES"/>
        </w:rPr>
        <w:lastRenderedPageBreak/>
        <w:t>Resolución</w:t>
      </w:r>
      <w:bookmarkEnd w:id="5"/>
    </w:p>
    <w:p w14:paraId="5E1D6F36" w14:textId="2A40413C" w:rsidR="000B5730" w:rsidRDefault="000B5730" w:rsidP="000D3AC5">
      <w:pPr>
        <w:spacing w:after="0"/>
        <w:jc w:val="both"/>
        <w:rPr>
          <w:lang w:val="es-ES"/>
        </w:rPr>
      </w:pPr>
    </w:p>
    <w:p w14:paraId="0B0C3C75" w14:textId="4AF551DA" w:rsidR="000B5730" w:rsidRDefault="000B5730" w:rsidP="000D3AC5">
      <w:pPr>
        <w:spacing w:after="0"/>
        <w:jc w:val="both"/>
        <w:rPr>
          <w:lang w:val="es-ES"/>
        </w:rPr>
      </w:pPr>
      <w:r w:rsidRPr="000B5730">
        <w:rPr>
          <w:lang w:val="es-ES"/>
        </w:rPr>
        <w:t>Siguiendo las principales etapas de un proyecto analítico, las diferentes tareas a realizar (y justificar) son las siguientes:</w:t>
      </w:r>
    </w:p>
    <w:p w14:paraId="4051E84B" w14:textId="5988436A" w:rsidR="002F1A47" w:rsidRDefault="002F1A47" w:rsidP="000D3AC5">
      <w:pPr>
        <w:spacing w:after="0"/>
        <w:jc w:val="both"/>
        <w:rPr>
          <w:lang w:val="es-ES"/>
        </w:rPr>
      </w:pPr>
    </w:p>
    <w:p w14:paraId="5B8F2913" w14:textId="5EAA064A" w:rsidR="002F1A47" w:rsidRPr="002F1A47" w:rsidRDefault="002F1A47" w:rsidP="000D3AC5">
      <w:pPr>
        <w:spacing w:after="0"/>
        <w:jc w:val="both"/>
      </w:pPr>
      <w:r w:rsidRPr="002F1A47">
        <w:t xml:space="preserve">Red Wine Quality: </w:t>
      </w:r>
    </w:p>
    <w:p w14:paraId="54F13A07" w14:textId="77777777" w:rsidR="000B5730" w:rsidRPr="002F1A47" w:rsidRDefault="000B5730" w:rsidP="000D3AC5">
      <w:pPr>
        <w:spacing w:after="0"/>
        <w:jc w:val="both"/>
      </w:pPr>
    </w:p>
    <w:p w14:paraId="47AD63F2" w14:textId="26443E1A" w:rsidR="00C81D8F" w:rsidRDefault="000B5730" w:rsidP="000D3AC5">
      <w:pPr>
        <w:pStyle w:val="Heading2"/>
        <w:numPr>
          <w:ilvl w:val="0"/>
          <w:numId w:val="26"/>
        </w:numPr>
        <w:rPr>
          <w:lang w:val="es-ES"/>
        </w:rPr>
      </w:pPr>
      <w:bookmarkStart w:id="6" w:name="_Toc73908398"/>
      <w:r w:rsidRPr="000B5730">
        <w:rPr>
          <w:lang w:val="es-ES"/>
        </w:rPr>
        <w:t>Descripción del dataset</w:t>
      </w:r>
      <w:bookmarkEnd w:id="6"/>
    </w:p>
    <w:p w14:paraId="5A228D37" w14:textId="77777777" w:rsidR="00883C49" w:rsidRDefault="00883C49" w:rsidP="000D3AC5">
      <w:pPr>
        <w:spacing w:after="0"/>
        <w:jc w:val="both"/>
        <w:rPr>
          <w:color w:val="FF0000"/>
          <w:lang w:val="es-ES"/>
        </w:rPr>
      </w:pPr>
    </w:p>
    <w:p w14:paraId="2FCF8B06" w14:textId="405D53E9" w:rsidR="00883C49" w:rsidRDefault="0015506E" w:rsidP="000D3AC5">
      <w:pPr>
        <w:spacing w:after="0"/>
        <w:jc w:val="both"/>
        <w:rPr>
          <w:color w:val="FF0000"/>
          <w:lang w:val="es-ES"/>
        </w:rPr>
      </w:pPr>
      <w:r w:rsidRPr="00EC0495">
        <w:rPr>
          <w:lang w:val="es-ES"/>
        </w:rPr>
        <w:t>El conjunto de datos</w:t>
      </w:r>
      <w:r w:rsidR="00EC0495" w:rsidRPr="00EC0495">
        <w:rPr>
          <w:lang w:val="es-ES"/>
        </w:rPr>
        <w:t xml:space="preserve"> “Red Wine Quality”</w:t>
      </w:r>
      <w:r w:rsidRPr="00EC0495">
        <w:rPr>
          <w:lang w:val="es-ES"/>
        </w:rPr>
        <w:t xml:space="preserve"> objeto de análisis se ha obtenido a partir de Kaggle</w:t>
      </w:r>
      <w:r w:rsidR="00EC0495" w:rsidRPr="00EC0495">
        <w:rPr>
          <w:lang w:val="es-ES"/>
        </w:rPr>
        <w:t xml:space="preserve"> (</w:t>
      </w:r>
      <w:hyperlink r:id="rId9" w:history="1">
        <w:r w:rsidR="00EC0495" w:rsidRPr="00EC0495">
          <w:rPr>
            <w:rStyle w:val="Hyperlink"/>
            <w:lang w:val="es-ES"/>
          </w:rPr>
          <w:t>https://www.kaggle.com/uciml/red-wine-quality-cortez-et-al-2009</w:t>
        </w:r>
      </w:hyperlink>
      <w:r w:rsidR="00EC0495" w:rsidRPr="00EC0495">
        <w:rPr>
          <w:lang w:val="es-ES"/>
        </w:rPr>
        <w:t>)</w:t>
      </w:r>
      <w:r w:rsidRPr="00EC0495">
        <w:rPr>
          <w:lang w:val="es-ES"/>
        </w:rPr>
        <w:t xml:space="preserve"> y está constituido por </w:t>
      </w:r>
      <w:r w:rsidR="00462BDE" w:rsidRPr="00EC0495">
        <w:rPr>
          <w:lang w:val="es-ES"/>
        </w:rPr>
        <w:t>12</w:t>
      </w:r>
      <w:r w:rsidRPr="00EC0495">
        <w:rPr>
          <w:lang w:val="es-ES"/>
        </w:rPr>
        <w:t xml:space="preserve"> características (columnas) que presentan </w:t>
      </w:r>
      <w:r w:rsidR="00883C49" w:rsidRPr="00EC0495">
        <w:rPr>
          <w:lang w:val="es-ES"/>
        </w:rPr>
        <w:t xml:space="preserve">un total de </w:t>
      </w:r>
      <w:r w:rsidR="00462BDE" w:rsidRPr="00EC0495">
        <w:rPr>
          <w:lang w:val="es-ES"/>
        </w:rPr>
        <w:t>1</w:t>
      </w:r>
      <w:r w:rsidR="00186498" w:rsidRPr="00EC0495">
        <w:rPr>
          <w:lang w:val="es-ES"/>
        </w:rPr>
        <w:t>5</w:t>
      </w:r>
      <w:r w:rsidR="00462BDE" w:rsidRPr="00EC0495">
        <w:rPr>
          <w:lang w:val="es-ES"/>
        </w:rPr>
        <w:t>99</w:t>
      </w:r>
      <w:r w:rsidRPr="00EC0495">
        <w:rPr>
          <w:lang w:val="es-ES"/>
        </w:rPr>
        <w:t xml:space="preserve"> </w:t>
      </w:r>
      <w:r w:rsidR="00883C49" w:rsidRPr="00EC0495">
        <w:rPr>
          <w:lang w:val="es-ES"/>
        </w:rPr>
        <w:t>vinos</w:t>
      </w:r>
      <w:r w:rsidRPr="00EC0495">
        <w:rPr>
          <w:lang w:val="es-ES"/>
        </w:rPr>
        <w:t xml:space="preserve"> (filas o registros). </w:t>
      </w:r>
    </w:p>
    <w:p w14:paraId="522D41B4" w14:textId="2544A77C" w:rsidR="00883C49" w:rsidRDefault="00883C49" w:rsidP="000D3AC5">
      <w:pPr>
        <w:spacing w:after="0"/>
        <w:jc w:val="both"/>
        <w:rPr>
          <w:color w:val="FF0000"/>
          <w:lang w:val="es-ES"/>
        </w:rPr>
      </w:pPr>
    </w:p>
    <w:p w14:paraId="4A3840E9" w14:textId="5AA5363C" w:rsidR="0015506E" w:rsidRDefault="0015506E" w:rsidP="000D3AC5">
      <w:pPr>
        <w:spacing w:after="0"/>
        <w:jc w:val="both"/>
        <w:rPr>
          <w:lang w:val="es-ES"/>
        </w:rPr>
      </w:pPr>
      <w:r w:rsidRPr="0019092E">
        <w:rPr>
          <w:lang w:val="es-ES"/>
        </w:rPr>
        <w:t>Entre los campos de este conjunto de datos, encontramos los siguientes:</w:t>
      </w:r>
    </w:p>
    <w:p w14:paraId="0F1E823A" w14:textId="77777777" w:rsidR="0019092E" w:rsidRPr="0019092E" w:rsidRDefault="0019092E" w:rsidP="000D3AC5">
      <w:pPr>
        <w:spacing w:after="0"/>
        <w:jc w:val="both"/>
        <w:rPr>
          <w:lang w:val="es-ES"/>
        </w:rPr>
      </w:pPr>
    </w:p>
    <w:p w14:paraId="2B81C8D3" w14:textId="73DE27D9" w:rsidR="00574B48" w:rsidRPr="004E6E5E" w:rsidRDefault="00574B48" w:rsidP="005751B5">
      <w:pPr>
        <w:pStyle w:val="ListParagraph"/>
        <w:numPr>
          <w:ilvl w:val="0"/>
          <w:numId w:val="31"/>
        </w:numPr>
        <w:spacing w:after="0"/>
        <w:jc w:val="both"/>
        <w:rPr>
          <w:lang w:val="es-ES"/>
        </w:rPr>
      </w:pPr>
      <w:r w:rsidRPr="004E6E5E">
        <w:rPr>
          <w:lang w:val="es-ES"/>
        </w:rPr>
        <w:t>quality</w:t>
      </w:r>
      <w:r w:rsidR="004E6E5E" w:rsidRPr="004E6E5E">
        <w:rPr>
          <w:lang w:val="es-ES"/>
        </w:rPr>
        <w:t>:</w:t>
      </w:r>
      <w:r w:rsidR="0087669F">
        <w:rPr>
          <w:lang w:val="es-ES"/>
        </w:rPr>
        <w:t xml:space="preserve"> (calidad)</w:t>
      </w:r>
      <w:r w:rsidR="004E6E5E" w:rsidRPr="004E6E5E">
        <w:rPr>
          <w:lang w:val="es-ES"/>
        </w:rPr>
        <w:t xml:space="preserve"> Indica la calidad del vino, que va de 1 a 10. Aquí, cuanto mayor es el valor, mejor es el vino.</w:t>
      </w:r>
    </w:p>
    <w:p w14:paraId="71D7C951" w14:textId="3BEED880" w:rsidR="00574B48" w:rsidRPr="00297A7E" w:rsidRDefault="00574B48" w:rsidP="005751B5">
      <w:pPr>
        <w:pStyle w:val="ListParagraph"/>
        <w:numPr>
          <w:ilvl w:val="0"/>
          <w:numId w:val="31"/>
        </w:numPr>
        <w:spacing w:after="0"/>
        <w:jc w:val="both"/>
        <w:rPr>
          <w:lang w:val="es-ES"/>
        </w:rPr>
      </w:pPr>
      <w:r w:rsidRPr="00297A7E">
        <w:rPr>
          <w:lang w:val="es-ES"/>
        </w:rPr>
        <w:t>fixed.acidity</w:t>
      </w:r>
      <w:r w:rsidR="00297A7E" w:rsidRPr="00297A7E">
        <w:rPr>
          <w:lang w:val="es-ES"/>
        </w:rPr>
        <w:t>:</w:t>
      </w:r>
      <w:r w:rsidR="0087669F">
        <w:rPr>
          <w:lang w:val="es-ES"/>
        </w:rPr>
        <w:t xml:space="preserve"> </w:t>
      </w:r>
      <w:r w:rsidR="00297A7E" w:rsidRPr="00297A7E">
        <w:rPr>
          <w:lang w:val="es-ES"/>
        </w:rPr>
        <w:t xml:space="preserve">Indica la cantidad de ácido tartárico en el vino y se mide en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8775D3">
        <w:rPr>
          <w:lang w:val="es-ES"/>
        </w:rPr>
        <w:t>.</w:t>
      </w:r>
    </w:p>
    <w:p w14:paraId="17E6D7B6" w14:textId="1365C75A" w:rsidR="00574B48" w:rsidRPr="00574B48" w:rsidRDefault="00574B48" w:rsidP="005751B5">
      <w:pPr>
        <w:pStyle w:val="ListParagraph"/>
        <w:numPr>
          <w:ilvl w:val="0"/>
          <w:numId w:val="31"/>
        </w:numPr>
        <w:spacing w:after="0"/>
        <w:jc w:val="both"/>
        <w:rPr>
          <w:lang w:val="es-ES"/>
        </w:rPr>
      </w:pPr>
      <w:r w:rsidRPr="00574B48">
        <w:rPr>
          <w:lang w:val="es-ES"/>
        </w:rPr>
        <w:t>volatile.acidity</w:t>
      </w:r>
      <w:r w:rsidR="00297A7E">
        <w:rPr>
          <w:lang w:val="es-ES"/>
        </w:rPr>
        <w:t xml:space="preserve">: </w:t>
      </w:r>
      <w:r w:rsidR="00144C62">
        <w:rPr>
          <w:lang w:val="es-ES"/>
        </w:rPr>
        <w:t>I</w:t>
      </w:r>
      <w:r w:rsidR="00297A7E" w:rsidRPr="00297A7E">
        <w:rPr>
          <w:lang w:val="es-ES"/>
        </w:rPr>
        <w:t xml:space="preserve">ndica la cantidad de ácido acético en el vino. Se mide en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297A7E" w:rsidRPr="00297A7E">
        <w:rPr>
          <w:lang w:val="es-ES"/>
        </w:rPr>
        <w:t>.</w:t>
      </w:r>
    </w:p>
    <w:p w14:paraId="6ABF7465" w14:textId="5FB825DE" w:rsidR="00574B48" w:rsidRPr="00574B48" w:rsidRDefault="00574B48" w:rsidP="005751B5">
      <w:pPr>
        <w:pStyle w:val="ListParagraph"/>
        <w:numPr>
          <w:ilvl w:val="0"/>
          <w:numId w:val="31"/>
        </w:numPr>
        <w:spacing w:after="0"/>
        <w:jc w:val="both"/>
        <w:rPr>
          <w:lang w:val="es-ES"/>
        </w:rPr>
      </w:pPr>
      <w:r w:rsidRPr="00574B48">
        <w:rPr>
          <w:lang w:val="es-ES"/>
        </w:rPr>
        <w:t>citric.acid</w:t>
      </w:r>
      <w:r w:rsidR="00456C28">
        <w:rPr>
          <w:lang w:val="es-ES"/>
        </w:rPr>
        <w:t xml:space="preserve">: </w:t>
      </w:r>
      <w:r w:rsidR="00456C28" w:rsidRPr="00456C28">
        <w:rPr>
          <w:lang w:val="es-ES"/>
        </w:rPr>
        <w:t xml:space="preserve">Indica la cantidad de ácido cítrico en el vino. También se mide en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8775D3">
        <w:rPr>
          <w:lang w:val="es-ES"/>
        </w:rPr>
        <w:t>.</w:t>
      </w:r>
    </w:p>
    <w:p w14:paraId="42B85E80" w14:textId="0E2E270D" w:rsidR="00574B48" w:rsidRPr="00574B48" w:rsidRDefault="00574B48" w:rsidP="005751B5">
      <w:pPr>
        <w:pStyle w:val="ListParagraph"/>
        <w:numPr>
          <w:ilvl w:val="0"/>
          <w:numId w:val="31"/>
        </w:numPr>
        <w:spacing w:after="0"/>
        <w:jc w:val="both"/>
        <w:rPr>
          <w:lang w:val="es-ES"/>
        </w:rPr>
      </w:pPr>
      <w:r w:rsidRPr="00574B48">
        <w:rPr>
          <w:lang w:val="es-ES"/>
        </w:rPr>
        <w:t>residual.sugar</w:t>
      </w:r>
      <w:r w:rsidR="00456C28">
        <w:rPr>
          <w:lang w:val="es-ES"/>
        </w:rPr>
        <w:t xml:space="preserve">: </w:t>
      </w:r>
      <w:r w:rsidR="00456C28" w:rsidRPr="00456C28">
        <w:rPr>
          <w:lang w:val="es-ES"/>
        </w:rPr>
        <w:t xml:space="preserve">Indica la cantidad de azúcar que queda en el vino una vez finalizado el proceso de fermentación. </w:t>
      </w:r>
      <w:r w:rsidR="0087669F" w:rsidRPr="00297A7E">
        <w:rPr>
          <w:lang w:val="es-ES"/>
        </w:rPr>
        <w:t xml:space="preserve">Se mide en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8775D3">
        <w:rPr>
          <w:lang w:val="es-ES"/>
        </w:rPr>
        <w:t>.</w:t>
      </w:r>
    </w:p>
    <w:p w14:paraId="14570A29" w14:textId="6A654733" w:rsidR="00574B48" w:rsidRPr="0080280C" w:rsidRDefault="00F2359B" w:rsidP="005751B5">
      <w:pPr>
        <w:pStyle w:val="ListParagraph"/>
        <w:numPr>
          <w:ilvl w:val="0"/>
          <w:numId w:val="31"/>
        </w:numPr>
        <w:spacing w:after="0"/>
        <w:jc w:val="both"/>
        <w:rPr>
          <w:lang w:val="es-ES"/>
        </w:rPr>
      </w:pPr>
      <w:r w:rsidRPr="0087669F">
        <w:rPr>
          <w:lang w:val="es-ES"/>
        </w:rPr>
        <w:t>c</w:t>
      </w:r>
      <w:r w:rsidR="00574B48" w:rsidRPr="0087669F">
        <w:rPr>
          <w:lang w:val="es-ES"/>
        </w:rPr>
        <w:t>hlorides</w:t>
      </w:r>
      <w:r w:rsidRPr="0087669F">
        <w:rPr>
          <w:lang w:val="es-ES"/>
        </w:rPr>
        <w:t>:</w:t>
      </w:r>
      <w:r w:rsidR="0087669F" w:rsidRPr="0087669F">
        <w:rPr>
          <w:lang w:val="es-ES"/>
        </w:rPr>
        <w:t xml:space="preserve"> Indica la cantidad de sal</w:t>
      </w:r>
      <w:r w:rsidR="000C008B">
        <w:rPr>
          <w:lang w:val="es-ES"/>
        </w:rPr>
        <w:t>es</w:t>
      </w:r>
      <w:r w:rsidR="0087669F" w:rsidRPr="0087669F">
        <w:rPr>
          <w:lang w:val="es-ES"/>
        </w:rPr>
        <w:t xml:space="preserve"> en el vino.</w:t>
      </w:r>
    </w:p>
    <w:p w14:paraId="2770FBA3" w14:textId="2F721C74" w:rsidR="00574B48" w:rsidRPr="004E6E5E" w:rsidRDefault="00574B48" w:rsidP="005751B5">
      <w:pPr>
        <w:pStyle w:val="ListParagraph"/>
        <w:numPr>
          <w:ilvl w:val="0"/>
          <w:numId w:val="31"/>
        </w:numPr>
        <w:spacing w:after="0"/>
        <w:jc w:val="both"/>
        <w:rPr>
          <w:lang w:val="es-ES"/>
        </w:rPr>
      </w:pPr>
      <w:r w:rsidRPr="00456C28">
        <w:rPr>
          <w:lang w:val="es-ES"/>
        </w:rPr>
        <w:t>free.sulfur.dioxide</w:t>
      </w:r>
      <w:r w:rsidR="00456C28" w:rsidRPr="00456C28">
        <w:rPr>
          <w:lang w:val="es-ES"/>
        </w:rPr>
        <w:t xml:space="preserve">: Mide la cantidad de dióxido de azufre </w:t>
      </w:r>
      <w:r w:rsidR="005751B5">
        <w:rPr>
          <w:lang w:val="es-ES"/>
        </w:rPr>
        <w:t>(</w:t>
      </w:r>
      <m:oMath>
        <m:r>
          <w:rPr>
            <w:rFonts w:ascii="Cambria Math" w:hAnsi="Cambria Math"/>
            <w:lang w:val="es-ES"/>
          </w:rPr>
          <m:t>S</m:t>
        </m:r>
        <m:sSub>
          <m:sSubPr>
            <m:ctrlPr>
              <w:rPr>
                <w:rFonts w:ascii="Cambria Math" w:hAnsi="Cambria Math"/>
                <w:i/>
                <w:lang w:val="es-ES"/>
              </w:rPr>
            </m:ctrlPr>
          </m:sSubPr>
          <m:e>
            <m:r>
              <w:rPr>
                <w:rFonts w:ascii="Cambria Math" w:hAnsi="Cambria Math"/>
                <w:lang w:val="es-ES"/>
              </w:rPr>
              <m:t>O</m:t>
            </m:r>
          </m:e>
          <m:sub>
            <m:r>
              <w:rPr>
                <w:rFonts w:ascii="Cambria Math" w:hAnsi="Cambria Math"/>
                <w:lang w:val="es-ES"/>
              </w:rPr>
              <m:t>2</m:t>
            </m:r>
          </m:sub>
        </m:sSub>
      </m:oMath>
      <w:r w:rsidR="005751B5">
        <w:rPr>
          <w:lang w:val="es-ES"/>
        </w:rPr>
        <w:t>)</w:t>
      </w:r>
      <w:r w:rsidR="00456C28" w:rsidRPr="00456C28">
        <w:rPr>
          <w:lang w:val="es-ES"/>
        </w:rPr>
        <w:t xml:space="preserve"> en forma libre. </w:t>
      </w:r>
      <w:r w:rsidR="0087669F" w:rsidRPr="00297A7E">
        <w:rPr>
          <w:lang w:val="es-ES"/>
        </w:rPr>
        <w:t xml:space="preserve">Se mide en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87669F">
        <w:rPr>
          <w:lang w:val="es-ES"/>
        </w:rPr>
        <w:t>.</w:t>
      </w:r>
    </w:p>
    <w:p w14:paraId="4BD4AE69" w14:textId="31A72E43" w:rsidR="00A3641C" w:rsidRDefault="00A3641C" w:rsidP="005751B5">
      <w:pPr>
        <w:pStyle w:val="HTMLPreformatted"/>
        <w:numPr>
          <w:ilvl w:val="0"/>
          <w:numId w:val="31"/>
        </w:numPr>
        <w:shd w:val="clear" w:color="auto" w:fill="FFFFFF"/>
        <w:wordWrap w:val="0"/>
        <w:spacing w:line="200" w:lineRule="atLeast"/>
        <w:jc w:val="both"/>
        <w:rPr>
          <w:rFonts w:asciiTheme="minorHAnsi" w:eastAsiaTheme="minorHAnsi" w:hAnsiTheme="minorHAnsi" w:cstheme="minorBidi"/>
          <w:sz w:val="22"/>
          <w:szCs w:val="22"/>
          <w:lang w:val="es-ES" w:eastAsia="en-US"/>
        </w:rPr>
      </w:pPr>
      <w:r w:rsidRPr="004E6E5E">
        <w:rPr>
          <w:rFonts w:asciiTheme="minorHAnsi" w:eastAsiaTheme="minorHAnsi" w:hAnsiTheme="minorHAnsi" w:cstheme="minorBidi"/>
          <w:sz w:val="22"/>
          <w:szCs w:val="22"/>
          <w:lang w:val="es-ES" w:eastAsia="en-US"/>
        </w:rPr>
        <w:t>total.sulfur.dioxide</w:t>
      </w:r>
      <w:r w:rsidR="006E2EE7" w:rsidRPr="004E6E5E">
        <w:rPr>
          <w:rFonts w:asciiTheme="minorHAnsi" w:eastAsiaTheme="minorHAnsi" w:hAnsiTheme="minorHAnsi" w:cstheme="minorBidi"/>
          <w:sz w:val="22"/>
          <w:szCs w:val="22"/>
          <w:lang w:val="es-ES" w:eastAsia="en-US"/>
        </w:rPr>
        <w:t>: Mide la cantidad total de</w:t>
      </w:r>
      <w:r w:rsidR="009C290E">
        <w:rPr>
          <w:rFonts w:asciiTheme="minorHAnsi" w:eastAsiaTheme="minorHAnsi" w:hAnsiTheme="minorHAnsi" w:cstheme="minorBidi"/>
          <w:sz w:val="22"/>
          <w:szCs w:val="22"/>
          <w:lang w:val="es-ES" w:eastAsia="en-US"/>
        </w:rPr>
        <w:t xml:space="preserve"> </w:t>
      </w:r>
      <m:oMath>
        <m:r>
          <w:rPr>
            <w:rFonts w:ascii="Cambria Math" w:eastAsiaTheme="minorHAnsi" w:hAnsi="Cambria Math" w:cstheme="minorBidi"/>
            <w:sz w:val="22"/>
            <w:szCs w:val="22"/>
            <w:lang w:val="es-ES" w:eastAsia="en-US"/>
          </w:rPr>
          <m:t>S</m:t>
        </m:r>
        <m:sSub>
          <m:sSubPr>
            <m:ctrlPr>
              <w:rPr>
                <w:rFonts w:ascii="Cambria Math" w:eastAsiaTheme="minorHAnsi" w:hAnsi="Cambria Math" w:cstheme="minorBidi"/>
                <w:i/>
                <w:sz w:val="22"/>
                <w:szCs w:val="22"/>
                <w:lang w:val="es-ES" w:eastAsia="en-US"/>
              </w:rPr>
            </m:ctrlPr>
          </m:sSubPr>
          <m:e>
            <m:r>
              <w:rPr>
                <w:rFonts w:ascii="Cambria Math" w:eastAsiaTheme="minorHAnsi" w:hAnsi="Cambria Math" w:cstheme="minorBidi"/>
                <w:sz w:val="22"/>
                <w:szCs w:val="22"/>
                <w:lang w:val="es-ES" w:eastAsia="en-US"/>
              </w:rPr>
              <m:t>O</m:t>
            </m:r>
          </m:e>
          <m:sub>
            <m:r>
              <w:rPr>
                <w:rFonts w:ascii="Cambria Math" w:eastAsiaTheme="minorHAnsi" w:hAnsi="Cambria Math" w:cstheme="minorBidi"/>
                <w:sz w:val="22"/>
                <w:szCs w:val="22"/>
                <w:lang w:val="es-ES" w:eastAsia="en-US"/>
              </w:rPr>
              <m:t>2</m:t>
            </m:r>
          </m:sub>
        </m:sSub>
      </m:oMath>
      <w:r w:rsidR="006E2EE7" w:rsidRPr="004E6E5E">
        <w:rPr>
          <w:rFonts w:asciiTheme="minorHAnsi" w:eastAsiaTheme="minorHAnsi" w:hAnsiTheme="minorHAnsi" w:cstheme="minorBidi"/>
          <w:sz w:val="22"/>
          <w:szCs w:val="22"/>
          <w:lang w:val="es-ES" w:eastAsia="en-US"/>
        </w:rPr>
        <w:t xml:space="preserve"> en el vino. Este químico funciona como</w:t>
      </w:r>
      <w:r w:rsidR="009C290E">
        <w:rPr>
          <w:rFonts w:asciiTheme="minorHAnsi" w:eastAsiaTheme="minorHAnsi" w:hAnsiTheme="minorHAnsi" w:cstheme="minorBidi"/>
          <w:sz w:val="22"/>
          <w:szCs w:val="22"/>
          <w:lang w:val="es-ES" w:eastAsia="en-US"/>
        </w:rPr>
        <w:t xml:space="preserve"> ag</w:t>
      </w:r>
      <w:r w:rsidR="0087669F" w:rsidRPr="0087669F">
        <w:rPr>
          <w:rFonts w:asciiTheme="minorHAnsi" w:eastAsiaTheme="minorHAnsi" w:hAnsiTheme="minorHAnsi" w:cstheme="minorBidi"/>
          <w:sz w:val="22"/>
          <w:szCs w:val="22"/>
          <w:lang w:val="es-ES" w:eastAsia="en-US"/>
        </w:rPr>
        <w:t>e</w:t>
      </w:r>
      <w:r w:rsidR="006E2EE7" w:rsidRPr="0087669F">
        <w:rPr>
          <w:rFonts w:asciiTheme="minorHAnsi" w:eastAsiaTheme="minorHAnsi" w:hAnsiTheme="minorHAnsi" w:cstheme="minorBidi"/>
          <w:sz w:val="22"/>
          <w:szCs w:val="22"/>
          <w:lang w:val="es-ES" w:eastAsia="en-US"/>
        </w:rPr>
        <w:t>nte antioxidante y antimicrobiano.</w:t>
      </w:r>
    </w:p>
    <w:p w14:paraId="51D3407D" w14:textId="75A68AD1" w:rsidR="000431E9" w:rsidRDefault="000431E9" w:rsidP="005751B5">
      <w:pPr>
        <w:pStyle w:val="HTMLPreformatted"/>
        <w:shd w:val="clear" w:color="auto" w:fill="FFFFFF"/>
        <w:wordWrap w:val="0"/>
        <w:spacing w:line="200" w:lineRule="atLeast"/>
        <w:jc w:val="both"/>
        <w:rPr>
          <w:rFonts w:asciiTheme="minorHAnsi" w:eastAsiaTheme="minorHAnsi" w:hAnsiTheme="minorHAnsi" w:cstheme="minorBidi"/>
          <w:sz w:val="22"/>
          <w:szCs w:val="22"/>
          <w:lang w:val="es-ES" w:eastAsia="en-US"/>
        </w:rPr>
      </w:pPr>
    </w:p>
    <w:p w14:paraId="6740C076" w14:textId="0CF29E88" w:rsidR="009C290E" w:rsidRPr="009C290E" w:rsidRDefault="005751B5" w:rsidP="000431E9">
      <w:pPr>
        <w:pStyle w:val="HTMLPreformatted"/>
        <w:shd w:val="clear" w:color="auto" w:fill="FFFFFF"/>
        <w:wordWrap w:val="0"/>
        <w:spacing w:line="200" w:lineRule="atLeast"/>
        <w:jc w:val="both"/>
        <w:rPr>
          <w:rFonts w:asciiTheme="minorHAnsi" w:eastAsiaTheme="minorHAnsi" w:hAnsiTheme="minorHAnsi" w:cstheme="minorBidi"/>
          <w:sz w:val="22"/>
          <w:szCs w:val="22"/>
          <w:lang w:val="es-ES" w:eastAsia="en-US"/>
        </w:rPr>
      </w:pPr>
      <w:r>
        <w:rPr>
          <w:rFonts w:asciiTheme="minorHAnsi" w:eastAsiaTheme="minorEastAsia" w:hAnsiTheme="minorHAnsi" w:cstheme="minorBidi"/>
          <w:sz w:val="22"/>
          <w:szCs w:val="22"/>
          <w:lang w:val="es-ES" w:eastAsia="en-US"/>
        </w:rPr>
        <w:tab/>
      </w:r>
      <w:r>
        <w:rPr>
          <w:rFonts w:asciiTheme="minorHAnsi" w:eastAsiaTheme="minorEastAsia" w:hAnsiTheme="minorHAnsi" w:cstheme="minorBidi"/>
          <w:sz w:val="22"/>
          <w:szCs w:val="22"/>
          <w:lang w:val="es-ES" w:eastAsia="en-US"/>
        </w:rPr>
        <w:tab/>
      </w:r>
      <w:r>
        <w:rPr>
          <w:rFonts w:asciiTheme="minorHAnsi" w:eastAsiaTheme="minorEastAsia" w:hAnsiTheme="minorHAnsi" w:cstheme="minorBidi"/>
          <w:sz w:val="22"/>
          <w:szCs w:val="22"/>
          <w:lang w:val="es-ES" w:eastAsia="en-US"/>
        </w:rPr>
        <w:tab/>
      </w:r>
      <m:oMath>
        <m:r>
          <w:rPr>
            <w:rFonts w:ascii="Cambria Math" w:eastAsiaTheme="minorHAnsi" w:hAnsi="Cambria Math" w:cstheme="minorBidi"/>
            <w:sz w:val="22"/>
            <w:szCs w:val="22"/>
            <w:lang w:val="es-ES" w:eastAsia="en-US"/>
          </w:rPr>
          <m:t>S</m:t>
        </m:r>
        <m:sSub>
          <m:sSubPr>
            <m:ctrlPr>
              <w:rPr>
                <w:rFonts w:ascii="Cambria Math" w:eastAsiaTheme="minorHAnsi" w:hAnsi="Cambria Math" w:cstheme="minorBidi"/>
                <w:i/>
                <w:sz w:val="22"/>
                <w:szCs w:val="22"/>
                <w:lang w:val="es-ES" w:eastAsia="en-US"/>
              </w:rPr>
            </m:ctrlPr>
          </m:sSubPr>
          <m:e>
            <m:r>
              <w:rPr>
                <w:rFonts w:ascii="Cambria Math" w:eastAsiaTheme="minorHAnsi" w:hAnsi="Cambria Math" w:cstheme="minorBidi"/>
                <w:sz w:val="22"/>
                <w:szCs w:val="22"/>
                <w:lang w:val="es-ES" w:eastAsia="en-US"/>
              </w:rPr>
              <m:t>O</m:t>
            </m:r>
          </m:e>
          <m:sub>
            <m:r>
              <w:rPr>
                <w:rFonts w:ascii="Cambria Math" w:eastAsiaTheme="minorHAnsi" w:hAnsi="Cambria Math" w:cstheme="minorBidi"/>
                <w:sz w:val="22"/>
                <w:szCs w:val="22"/>
                <w:lang w:val="es-ES" w:eastAsia="en-US"/>
              </w:rPr>
              <m:t>2</m:t>
            </m:r>
          </m:sub>
        </m:sSub>
        <m:r>
          <w:rPr>
            <w:rFonts w:ascii="Cambria Math" w:eastAsiaTheme="minorHAnsi" w:hAnsi="Cambria Math" w:cstheme="minorBidi"/>
            <w:sz w:val="22"/>
            <w:szCs w:val="22"/>
            <w:lang w:val="es-ES" w:eastAsia="en-US"/>
          </w:rPr>
          <m:t xml:space="preserve"> total= </m:t>
        </m:r>
        <m:r>
          <w:rPr>
            <w:rFonts w:ascii="Cambria Math" w:eastAsiaTheme="minorHAnsi" w:hAnsi="Cambria Math" w:cstheme="minorBidi"/>
            <w:sz w:val="22"/>
            <w:szCs w:val="22"/>
            <w:lang w:val="es-ES" w:eastAsia="en-US"/>
          </w:rPr>
          <m:t>S</m:t>
        </m:r>
        <m:sSub>
          <m:sSubPr>
            <m:ctrlPr>
              <w:rPr>
                <w:rFonts w:ascii="Cambria Math" w:eastAsiaTheme="minorHAnsi" w:hAnsi="Cambria Math" w:cstheme="minorBidi"/>
                <w:i/>
                <w:sz w:val="22"/>
                <w:szCs w:val="22"/>
                <w:lang w:val="es-ES" w:eastAsia="en-US"/>
              </w:rPr>
            </m:ctrlPr>
          </m:sSubPr>
          <m:e>
            <m:r>
              <w:rPr>
                <w:rFonts w:ascii="Cambria Math" w:eastAsiaTheme="minorHAnsi" w:hAnsi="Cambria Math" w:cstheme="minorBidi"/>
                <w:sz w:val="22"/>
                <w:szCs w:val="22"/>
                <w:lang w:val="es-ES" w:eastAsia="en-US"/>
              </w:rPr>
              <m:t>O</m:t>
            </m:r>
          </m:e>
          <m:sub>
            <m:r>
              <w:rPr>
                <w:rFonts w:ascii="Cambria Math" w:eastAsiaTheme="minorHAnsi" w:hAnsi="Cambria Math" w:cstheme="minorBidi"/>
                <w:sz w:val="22"/>
                <w:szCs w:val="22"/>
                <w:lang w:val="es-ES" w:eastAsia="en-US"/>
              </w:rPr>
              <m:t>2</m:t>
            </m:r>
          </m:sub>
        </m:sSub>
        <m:r>
          <w:rPr>
            <w:rFonts w:ascii="Cambria Math" w:eastAsiaTheme="minorHAnsi" w:hAnsi="Cambria Math" w:cstheme="minorBidi"/>
            <w:sz w:val="22"/>
            <w:szCs w:val="22"/>
            <w:lang w:val="es-ES" w:eastAsia="en-US"/>
          </w:rPr>
          <m:t xml:space="preserve"> libre+ </m:t>
        </m:r>
        <m:r>
          <w:rPr>
            <w:rFonts w:ascii="Cambria Math" w:eastAsiaTheme="minorHAnsi" w:hAnsi="Cambria Math" w:cstheme="minorBidi"/>
            <w:sz w:val="22"/>
            <w:szCs w:val="22"/>
            <w:lang w:val="es-ES" w:eastAsia="en-US"/>
          </w:rPr>
          <m:t>S</m:t>
        </m:r>
        <m:sSub>
          <m:sSubPr>
            <m:ctrlPr>
              <w:rPr>
                <w:rFonts w:ascii="Cambria Math" w:eastAsiaTheme="minorHAnsi" w:hAnsi="Cambria Math" w:cstheme="minorBidi"/>
                <w:i/>
                <w:sz w:val="22"/>
                <w:szCs w:val="22"/>
                <w:lang w:val="es-ES" w:eastAsia="en-US"/>
              </w:rPr>
            </m:ctrlPr>
          </m:sSubPr>
          <m:e>
            <m:r>
              <w:rPr>
                <w:rFonts w:ascii="Cambria Math" w:eastAsiaTheme="minorHAnsi" w:hAnsi="Cambria Math" w:cstheme="minorBidi"/>
                <w:sz w:val="22"/>
                <w:szCs w:val="22"/>
                <w:lang w:val="es-ES" w:eastAsia="en-US"/>
              </w:rPr>
              <m:t>O</m:t>
            </m:r>
          </m:e>
          <m:sub>
            <m:r>
              <w:rPr>
                <w:rFonts w:ascii="Cambria Math" w:eastAsiaTheme="minorHAnsi" w:hAnsi="Cambria Math" w:cstheme="minorBidi"/>
                <w:sz w:val="22"/>
                <w:szCs w:val="22"/>
                <w:lang w:val="es-ES" w:eastAsia="en-US"/>
              </w:rPr>
              <m:t>2</m:t>
            </m:r>
          </m:sub>
        </m:sSub>
        <m:r>
          <w:rPr>
            <w:rFonts w:ascii="Cambria Math" w:eastAsiaTheme="minorHAnsi" w:hAnsi="Cambria Math" w:cstheme="minorBidi"/>
            <w:sz w:val="22"/>
            <w:szCs w:val="22"/>
            <w:lang w:val="es-ES" w:eastAsia="en-US"/>
          </w:rPr>
          <m:t xml:space="preserve"> combinado</m:t>
        </m:r>
      </m:oMath>
    </w:p>
    <w:p w14:paraId="19101DD7" w14:textId="77777777" w:rsidR="000431E9" w:rsidRPr="0087669F" w:rsidRDefault="000431E9" w:rsidP="000431E9">
      <w:pPr>
        <w:pStyle w:val="HTMLPreformatted"/>
        <w:shd w:val="clear" w:color="auto" w:fill="FFFFFF"/>
        <w:wordWrap w:val="0"/>
        <w:spacing w:line="200" w:lineRule="atLeast"/>
        <w:jc w:val="both"/>
        <w:rPr>
          <w:rFonts w:asciiTheme="minorHAnsi" w:eastAsiaTheme="minorHAnsi" w:hAnsiTheme="minorHAnsi" w:cstheme="minorBidi"/>
          <w:sz w:val="22"/>
          <w:szCs w:val="22"/>
          <w:lang w:val="es-ES" w:eastAsia="en-US"/>
        </w:rPr>
      </w:pPr>
    </w:p>
    <w:p w14:paraId="6CBAEAB2" w14:textId="1F99FDC2" w:rsidR="00574B48" w:rsidRDefault="007E62CA" w:rsidP="008775D3">
      <w:pPr>
        <w:pStyle w:val="ListParagraph"/>
        <w:numPr>
          <w:ilvl w:val="0"/>
          <w:numId w:val="31"/>
        </w:numPr>
        <w:spacing w:after="0"/>
        <w:jc w:val="both"/>
        <w:rPr>
          <w:lang w:val="es-ES"/>
        </w:rPr>
      </w:pPr>
      <w:r>
        <w:rPr>
          <w:lang w:val="es-ES"/>
        </w:rPr>
        <w:t>d</w:t>
      </w:r>
      <w:r w:rsidR="00574B48" w:rsidRPr="006E2EE7">
        <w:rPr>
          <w:lang w:val="es-ES"/>
        </w:rPr>
        <w:t>ensity</w:t>
      </w:r>
      <w:r w:rsidR="006E2EE7" w:rsidRPr="006E2EE7">
        <w:rPr>
          <w:lang w:val="es-ES"/>
        </w:rPr>
        <w:t>: Indica la densidad del vino y</w:t>
      </w:r>
      <w:r w:rsidR="005751B5">
        <w:rPr>
          <w:lang w:val="es-ES"/>
        </w:rPr>
        <w:t xml:space="preserve"> depende en gran medida del porcentaje de alcohol y del contenido de azúcar. S</w:t>
      </w:r>
      <w:r w:rsidR="006E2EE7" w:rsidRPr="006E2EE7">
        <w:rPr>
          <w:lang w:val="es-ES"/>
        </w:rPr>
        <w:t>e mide en</w:t>
      </w:r>
      <m:oMath>
        <m:r>
          <w:rPr>
            <w:rFonts w:ascii="Cambria Math" w:hAnsi="Cambria Math"/>
            <w:lang w:val="es-ES"/>
          </w:rPr>
          <m:t xml:space="preserve"> </m:t>
        </m:r>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p>
    <w:p w14:paraId="25AAE225" w14:textId="0E31BED9" w:rsidR="00574B48" w:rsidRDefault="00574B48" w:rsidP="008775D3">
      <w:pPr>
        <w:pStyle w:val="ListParagraph"/>
        <w:numPr>
          <w:ilvl w:val="0"/>
          <w:numId w:val="31"/>
        </w:numPr>
        <w:spacing w:after="0"/>
        <w:jc w:val="both"/>
        <w:rPr>
          <w:lang w:val="es-ES"/>
        </w:rPr>
      </w:pPr>
      <w:r w:rsidRPr="004E6E5E">
        <w:rPr>
          <w:lang w:val="es-ES"/>
        </w:rPr>
        <w:t>pH</w:t>
      </w:r>
      <w:r w:rsidR="004E6E5E" w:rsidRPr="004E6E5E">
        <w:rPr>
          <w:lang w:val="es-ES"/>
        </w:rPr>
        <w:t>: Indica el valor de pH del vino. El rango de valor está entre 0 y 14, lo que indica una acidez muy alta, y 14 indica una acidez básica.</w:t>
      </w:r>
    </w:p>
    <w:p w14:paraId="662E63B5" w14:textId="3FD16E35" w:rsidR="00F91EDC" w:rsidRDefault="00F91EDC" w:rsidP="00F91EDC">
      <w:pPr>
        <w:spacing w:after="0"/>
        <w:jc w:val="both"/>
        <w:rPr>
          <w:lang w:val="es-ES"/>
        </w:rPr>
      </w:pPr>
    </w:p>
    <w:p w14:paraId="607DAA9D" w14:textId="0A0EF04B" w:rsidR="00F91EDC" w:rsidRDefault="00F91EDC" w:rsidP="00F91EDC">
      <w:pPr>
        <w:spacing w:after="0"/>
        <w:jc w:val="both"/>
        <w:rPr>
          <w:lang w:val="es-ES"/>
        </w:rPr>
      </w:pPr>
      <w:r w:rsidRPr="00F91EDC">
        <w:rPr>
          <w:lang w:val="es-ES"/>
        </w:rPr>
        <w:t>https://www.larioja.com/prensa/20070502/rioja_region/sobre-valores-vino_20070502.html</w:t>
      </w:r>
    </w:p>
    <w:p w14:paraId="3E83C985" w14:textId="77777777" w:rsidR="00F91EDC" w:rsidRPr="00F91EDC" w:rsidRDefault="00F91EDC" w:rsidP="00F91EDC">
      <w:pPr>
        <w:spacing w:after="0"/>
        <w:jc w:val="both"/>
        <w:rPr>
          <w:lang w:val="es-ES"/>
        </w:rPr>
      </w:pPr>
    </w:p>
    <w:p w14:paraId="032E60D8" w14:textId="256AFBCE" w:rsidR="00574B48" w:rsidRDefault="004E6E5E" w:rsidP="008775D3">
      <w:pPr>
        <w:pStyle w:val="ListParagraph"/>
        <w:numPr>
          <w:ilvl w:val="0"/>
          <w:numId w:val="31"/>
        </w:numPr>
        <w:spacing w:after="0"/>
        <w:jc w:val="both"/>
        <w:rPr>
          <w:lang w:val="es-ES"/>
        </w:rPr>
      </w:pPr>
      <w:r>
        <w:rPr>
          <w:lang w:val="es-ES"/>
        </w:rPr>
        <w:t>s</w:t>
      </w:r>
      <w:r w:rsidR="00574B48" w:rsidRPr="004E6E5E">
        <w:rPr>
          <w:lang w:val="es-ES"/>
        </w:rPr>
        <w:t>ulphates</w:t>
      </w:r>
      <w:r w:rsidRPr="004E6E5E">
        <w:rPr>
          <w:lang w:val="es-ES"/>
        </w:rPr>
        <w:t xml:space="preserve">: Indica el valor de pH del vino. El rango de valor está entre 0 </w:t>
      </w:r>
      <w:r w:rsidR="0087669F">
        <w:rPr>
          <w:lang w:val="es-ES"/>
        </w:rPr>
        <w:t xml:space="preserve">que indica una acidez básica </w:t>
      </w:r>
      <w:r w:rsidRPr="004E6E5E">
        <w:rPr>
          <w:lang w:val="es-ES"/>
        </w:rPr>
        <w:t>y 14, que indica una acidez muy alta</w:t>
      </w:r>
      <w:r w:rsidR="0087669F">
        <w:rPr>
          <w:lang w:val="es-ES"/>
        </w:rPr>
        <w:t>.</w:t>
      </w:r>
    </w:p>
    <w:p w14:paraId="144AE581" w14:textId="77777777" w:rsidR="005E1B9A" w:rsidRPr="005E1B9A" w:rsidRDefault="005E1B9A" w:rsidP="005E1B9A">
      <w:pPr>
        <w:spacing w:after="0"/>
        <w:jc w:val="both"/>
        <w:rPr>
          <w:lang w:val="es-ES"/>
        </w:rPr>
      </w:pPr>
    </w:p>
    <w:p w14:paraId="1D34BB72" w14:textId="431DC752" w:rsidR="001155E8" w:rsidRDefault="004E6E5E" w:rsidP="008775D3">
      <w:pPr>
        <w:pStyle w:val="ListParagraph"/>
        <w:numPr>
          <w:ilvl w:val="0"/>
          <w:numId w:val="31"/>
        </w:numPr>
        <w:spacing w:after="0"/>
        <w:jc w:val="both"/>
        <w:rPr>
          <w:lang w:val="es-ES"/>
        </w:rPr>
      </w:pPr>
      <w:r>
        <w:rPr>
          <w:lang w:val="es-ES"/>
        </w:rPr>
        <w:t>a</w:t>
      </w:r>
      <w:r w:rsidR="00574B48" w:rsidRPr="004E6E5E">
        <w:rPr>
          <w:lang w:val="es-ES"/>
        </w:rPr>
        <w:t>lcohol</w:t>
      </w:r>
      <w:r w:rsidRPr="004E6E5E">
        <w:rPr>
          <w:lang w:val="es-ES"/>
        </w:rPr>
        <w:t>: Indica el contenido de alcohol del vino.</w:t>
      </w:r>
      <w:r w:rsidR="005E1B9A">
        <w:rPr>
          <w:lang w:val="es-ES"/>
        </w:rPr>
        <w:t xml:space="preserve"> Se mide en porcentaje (%).</w:t>
      </w:r>
    </w:p>
    <w:p w14:paraId="00DC77B6" w14:textId="77777777" w:rsidR="00B85CEF" w:rsidRPr="00B85CEF" w:rsidRDefault="00B85CEF" w:rsidP="00B85CEF">
      <w:pPr>
        <w:spacing w:after="0"/>
        <w:jc w:val="both"/>
        <w:rPr>
          <w:lang w:val="es-ES"/>
        </w:rPr>
      </w:pPr>
    </w:p>
    <w:p w14:paraId="58318A54" w14:textId="7A23B8B6" w:rsidR="00B85CEF" w:rsidRPr="00B85CEF" w:rsidRDefault="00B85CEF" w:rsidP="00B85CEF">
      <w:pPr>
        <w:spacing w:after="0"/>
        <w:jc w:val="both"/>
        <w:rPr>
          <w:lang w:val="es-ES"/>
        </w:rPr>
      </w:pPr>
      <w:r w:rsidRPr="00B85CEF">
        <w:rPr>
          <w:lang w:val="es-ES"/>
        </w:rPr>
        <w:t>https://www.kaggle.com/debasishrath1795/redwine-linear-regression</w:t>
      </w:r>
    </w:p>
    <w:p w14:paraId="072CF6C0" w14:textId="199F7EF0" w:rsidR="008A1A96" w:rsidRPr="004E6E5E" w:rsidRDefault="008A1A96" w:rsidP="008A1A96">
      <w:pPr>
        <w:spacing w:after="0"/>
        <w:jc w:val="both"/>
        <w:rPr>
          <w:lang w:val="es-ES"/>
        </w:rPr>
      </w:pPr>
    </w:p>
    <w:p w14:paraId="63655942" w14:textId="5B353D04" w:rsidR="00E41A83" w:rsidRDefault="004269A2" w:rsidP="004269A2">
      <w:pPr>
        <w:pStyle w:val="Heading2"/>
        <w:numPr>
          <w:ilvl w:val="0"/>
          <w:numId w:val="26"/>
        </w:numPr>
        <w:rPr>
          <w:lang w:val="es-ES"/>
        </w:rPr>
      </w:pPr>
      <w:bookmarkStart w:id="7" w:name="_Toc73908399"/>
      <w:r w:rsidRPr="004269A2">
        <w:rPr>
          <w:lang w:val="es-ES"/>
        </w:rPr>
        <w:t>Importancia y objetivos de los análisis</w:t>
      </w:r>
      <w:bookmarkEnd w:id="7"/>
    </w:p>
    <w:p w14:paraId="24729A92" w14:textId="51D23C60" w:rsidR="001155E8" w:rsidRPr="00D34A7B" w:rsidRDefault="001155E8" w:rsidP="0019092E">
      <w:pPr>
        <w:spacing w:after="0"/>
        <w:rPr>
          <w:lang w:val="es-ES"/>
        </w:rPr>
      </w:pPr>
    </w:p>
    <w:p w14:paraId="09631A67" w14:textId="0BB3C746" w:rsidR="00BE39E5" w:rsidRDefault="00BE39E5" w:rsidP="00ED7A62">
      <w:pPr>
        <w:jc w:val="both"/>
        <w:rPr>
          <w:lang w:val="es-ES"/>
        </w:rPr>
      </w:pPr>
      <w:r w:rsidRPr="00BE39E5">
        <w:rPr>
          <w:color w:val="FF0000"/>
          <w:lang w:val="es-ES"/>
        </w:rPr>
        <w:lastRenderedPageBreak/>
        <w:t>A partir de este conjunto de datos se plantea la problemática de determinar qué variables influyen más sobre el precio de un automóvil. Además, se podrá proceder a crear modelos de regresión que permitan predecir el precio de un coche en función de sus características y contrastes de hipótesis que ayuden a identificar propiedades interesantes en las muestras que puedan ser inferidas con respecto a la población. Estos análisis adquieren una gran relevancia en casi cualquier sector relacionado con la automoción. Un ejemplo de ello se puede observar en el servicio de peritaje interno en una compañía de alquier de coches. En este caso, el perito, encargado de realizar informes técnicos que recogen la valoración económica de los coches, podría valerse de los análisis que se plantean en esta actividad para utilizarlos como soporte a la hora de llevar a cabo las tasaciones.</w:t>
      </w:r>
    </w:p>
    <w:p w14:paraId="2682D110" w14:textId="60ED3DE9" w:rsidR="000B5730" w:rsidRDefault="000B5730" w:rsidP="000D3AC5">
      <w:pPr>
        <w:pStyle w:val="Heading2"/>
        <w:numPr>
          <w:ilvl w:val="0"/>
          <w:numId w:val="26"/>
        </w:numPr>
        <w:rPr>
          <w:lang w:val="es-ES"/>
        </w:rPr>
      </w:pPr>
      <w:bookmarkStart w:id="8" w:name="_Toc73908400"/>
      <w:r w:rsidRPr="000B5730">
        <w:rPr>
          <w:lang w:val="es-ES"/>
        </w:rPr>
        <w:t>Integración y selección de los datos de interés a analizar</w:t>
      </w:r>
      <w:bookmarkEnd w:id="8"/>
    </w:p>
    <w:p w14:paraId="107BB913" w14:textId="46C290EC" w:rsidR="000D3AC5" w:rsidRDefault="000D3AC5" w:rsidP="00A6616F">
      <w:pPr>
        <w:spacing w:after="0"/>
        <w:rPr>
          <w:lang w:val="es-ES"/>
        </w:rPr>
      </w:pPr>
    </w:p>
    <w:p w14:paraId="313E94C3" w14:textId="288C5652" w:rsidR="00346297" w:rsidRPr="009160D1" w:rsidRDefault="009160D1" w:rsidP="002A3E36">
      <w:pPr>
        <w:jc w:val="both"/>
        <w:rPr>
          <w:lang w:val="es-ES"/>
        </w:rPr>
      </w:pPr>
      <w:r w:rsidRPr="009160D1">
        <w:rPr>
          <w:lang w:val="es-ES"/>
        </w:rPr>
        <w:t>Antes de comenzar con la limpieza de los datos, procedemos a realizar la lectura del fichero en formato CSV en el que se encuentra. El resultado devuelto por la llamada a la función read.csv() será un objeto data.frame:</w:t>
      </w:r>
    </w:p>
    <w:p w14:paraId="1AFCCF77" w14:textId="77001848" w:rsidR="00D85987" w:rsidRDefault="00B46442" w:rsidP="00350EC7">
      <w:pPr>
        <w:jc w:val="center"/>
        <w:rPr>
          <w:lang w:val="es-ES"/>
        </w:rPr>
      </w:pPr>
      <w:r>
        <w:rPr>
          <w:noProof/>
        </w:rPr>
        <w:drawing>
          <wp:inline distT="0" distB="0" distL="0" distR="0" wp14:anchorId="59B08222" wp14:editId="744BD030">
            <wp:extent cx="3309582" cy="531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4" t="68767" r="41421" b="14039"/>
                    <a:stretch/>
                  </pic:blipFill>
                  <pic:spPr bwMode="auto">
                    <a:xfrm>
                      <a:off x="0" y="0"/>
                      <a:ext cx="3317696" cy="532798"/>
                    </a:xfrm>
                    <a:prstGeom prst="rect">
                      <a:avLst/>
                    </a:prstGeom>
                    <a:ln>
                      <a:noFill/>
                    </a:ln>
                    <a:extLst>
                      <a:ext uri="{53640926-AAD7-44D8-BBD7-CCE9431645EC}">
                        <a14:shadowObscured xmlns:a14="http://schemas.microsoft.com/office/drawing/2010/main"/>
                      </a:ext>
                    </a:extLst>
                  </pic:spPr>
                </pic:pic>
              </a:graphicData>
            </a:graphic>
          </wp:inline>
        </w:drawing>
      </w:r>
    </w:p>
    <w:p w14:paraId="5CA023C0" w14:textId="77777777" w:rsidR="001133CE" w:rsidRDefault="00EC0495" w:rsidP="002A3E36">
      <w:pPr>
        <w:jc w:val="both"/>
        <w:rPr>
          <w:lang w:val="es-ES"/>
        </w:rPr>
      </w:pPr>
      <w:r w:rsidRPr="001133CE">
        <w:rPr>
          <w:lang w:val="es-ES"/>
        </w:rPr>
        <w:t>Tod</w:t>
      </w:r>
      <w:r w:rsidR="00451B53" w:rsidRPr="001133CE">
        <w:rPr>
          <w:lang w:val="es-ES"/>
        </w:rPr>
        <w:t>as las variables</w:t>
      </w:r>
      <w:r w:rsidRPr="001133CE">
        <w:rPr>
          <w:lang w:val="es-ES"/>
        </w:rPr>
        <w:t xml:space="preserve"> de los que disponemos son, a priori, relevantes y se corresponden con </w:t>
      </w:r>
      <w:r w:rsidR="00131B0A" w:rsidRPr="001133CE">
        <w:rPr>
          <w:lang w:val="es-ES"/>
        </w:rPr>
        <w:t>los atributos que normalmente se suelen medir de un vino por lo que será conveniente tenerlos en consideración para el análisis.</w:t>
      </w:r>
    </w:p>
    <w:p w14:paraId="48DD149C" w14:textId="04F029C2" w:rsidR="00EC0495" w:rsidRPr="001133CE" w:rsidRDefault="00131B0A" w:rsidP="002A3E36">
      <w:pPr>
        <w:jc w:val="both"/>
        <w:rPr>
          <w:lang w:val="es-ES"/>
        </w:rPr>
      </w:pPr>
      <w:r w:rsidRPr="001133CE">
        <w:rPr>
          <w:lang w:val="es-ES"/>
        </w:rPr>
        <w:t>A continuación presentamos dichos atributos y el tipo de datos que contienen</w:t>
      </w:r>
      <w:r w:rsidR="001133CE">
        <w:rPr>
          <w:lang w:val="es-ES"/>
        </w:rPr>
        <w:t xml:space="preserve"> donde destaca que todos ellos son numéricos.</w:t>
      </w:r>
    </w:p>
    <w:p w14:paraId="1F5EF91B" w14:textId="76430162" w:rsidR="00892037" w:rsidRDefault="00F2437E" w:rsidP="00FE63FC">
      <w:pPr>
        <w:spacing w:after="0"/>
        <w:jc w:val="center"/>
        <w:rPr>
          <w:lang w:val="es-ES"/>
        </w:rPr>
      </w:pPr>
      <w:r>
        <w:rPr>
          <w:noProof/>
        </w:rPr>
        <w:drawing>
          <wp:inline distT="0" distB="0" distL="0" distR="0" wp14:anchorId="020FB986" wp14:editId="5B80A17B">
            <wp:extent cx="3316605" cy="86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6" t="50843" r="41350" b="22390"/>
                    <a:stretch/>
                  </pic:blipFill>
                  <pic:spPr bwMode="auto">
                    <a:xfrm>
                      <a:off x="0" y="0"/>
                      <a:ext cx="3317638" cy="862929"/>
                    </a:xfrm>
                    <a:prstGeom prst="rect">
                      <a:avLst/>
                    </a:prstGeom>
                    <a:ln>
                      <a:noFill/>
                    </a:ln>
                    <a:extLst>
                      <a:ext uri="{53640926-AAD7-44D8-BBD7-CCE9431645EC}">
                        <a14:shadowObscured xmlns:a14="http://schemas.microsoft.com/office/drawing/2010/main"/>
                      </a:ext>
                    </a:extLst>
                  </pic:spPr>
                </pic:pic>
              </a:graphicData>
            </a:graphic>
          </wp:inline>
        </w:drawing>
      </w:r>
    </w:p>
    <w:p w14:paraId="0398F821" w14:textId="77777777" w:rsidR="00FE63FC" w:rsidRDefault="00FE63FC" w:rsidP="00FE63FC">
      <w:pPr>
        <w:spacing w:after="0"/>
        <w:jc w:val="center"/>
        <w:rPr>
          <w:lang w:val="es-ES"/>
        </w:rPr>
      </w:pPr>
    </w:p>
    <w:p w14:paraId="3A606EF0" w14:textId="532B8A76" w:rsidR="00153514" w:rsidRPr="00153514" w:rsidRDefault="000B5730" w:rsidP="00153514">
      <w:pPr>
        <w:pStyle w:val="Heading2"/>
        <w:numPr>
          <w:ilvl w:val="0"/>
          <w:numId w:val="26"/>
        </w:numPr>
        <w:rPr>
          <w:lang w:val="es-ES"/>
        </w:rPr>
      </w:pPr>
      <w:bookmarkStart w:id="9" w:name="_Toc73908401"/>
      <w:r w:rsidRPr="000B5730">
        <w:rPr>
          <w:lang w:val="es-ES"/>
        </w:rPr>
        <w:t>Limpieza de los datos</w:t>
      </w:r>
      <w:bookmarkEnd w:id="9"/>
    </w:p>
    <w:p w14:paraId="4D260999" w14:textId="022E6F2D" w:rsidR="000B5730" w:rsidRPr="00153514" w:rsidRDefault="00153514" w:rsidP="00B46442">
      <w:pPr>
        <w:pStyle w:val="ListParagraph"/>
        <w:numPr>
          <w:ilvl w:val="1"/>
          <w:numId w:val="26"/>
        </w:numPr>
        <w:spacing w:after="0"/>
        <w:jc w:val="both"/>
        <w:rPr>
          <w:b/>
          <w:bCs/>
          <w:lang w:val="es-ES"/>
        </w:rPr>
      </w:pPr>
      <w:r w:rsidRPr="00153514">
        <w:rPr>
          <w:b/>
          <w:bCs/>
          <w:lang w:val="es-ES"/>
        </w:rPr>
        <w:t>Gestión de duplicados en los datos</w:t>
      </w:r>
    </w:p>
    <w:p w14:paraId="673B5F82" w14:textId="2D97CE9B" w:rsidR="00153514" w:rsidRDefault="00153514" w:rsidP="00153514">
      <w:pPr>
        <w:spacing w:after="0"/>
        <w:jc w:val="both"/>
        <w:rPr>
          <w:lang w:val="es-ES"/>
        </w:rPr>
      </w:pPr>
    </w:p>
    <w:p w14:paraId="271F218F" w14:textId="0C7EBB24" w:rsidR="00153514" w:rsidRDefault="00153514" w:rsidP="00153514">
      <w:pPr>
        <w:spacing w:after="0"/>
        <w:jc w:val="both"/>
        <w:rPr>
          <w:lang w:val="es-ES"/>
        </w:rPr>
      </w:pPr>
      <w:r>
        <w:rPr>
          <w:lang w:val="es-ES"/>
        </w:rPr>
        <w:t>En relación a la preparación y limpieza de los datos para el posterior análisis</w:t>
      </w:r>
      <w:r w:rsidR="001133CE">
        <w:rPr>
          <w:lang w:val="es-ES"/>
        </w:rPr>
        <w:t>,</w:t>
      </w:r>
      <w:r>
        <w:rPr>
          <w:lang w:val="es-ES"/>
        </w:rPr>
        <w:t xml:space="preserve"> lo primero que verificamos es la existencia de valores duplicados. Mediante el uso de la siguiente sentencia de R, comprobamos que hay 240 registros duplicados de un total de 1.599 de los que se compone el conjunto de datos.</w:t>
      </w:r>
    </w:p>
    <w:p w14:paraId="47426D7D" w14:textId="77777777" w:rsidR="00EF62D2" w:rsidRDefault="00EF62D2" w:rsidP="00153514">
      <w:pPr>
        <w:spacing w:after="0"/>
        <w:jc w:val="both"/>
        <w:rPr>
          <w:lang w:val="es-ES"/>
        </w:rPr>
      </w:pPr>
    </w:p>
    <w:p w14:paraId="71378AD6" w14:textId="77F12C1C" w:rsidR="008F0B6F" w:rsidRDefault="00EF62D2" w:rsidP="00EF62D2">
      <w:pPr>
        <w:spacing w:after="0"/>
        <w:jc w:val="center"/>
        <w:rPr>
          <w:lang w:val="es-ES"/>
        </w:rPr>
      </w:pPr>
      <w:r>
        <w:rPr>
          <w:noProof/>
        </w:rPr>
        <w:lastRenderedPageBreak/>
        <w:drawing>
          <wp:inline distT="0" distB="0" distL="0" distR="0" wp14:anchorId="7A361AE4" wp14:editId="10560CFF">
            <wp:extent cx="4597879" cy="1979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5" t="34384" r="19010" b="1683"/>
                    <a:stretch/>
                  </pic:blipFill>
                  <pic:spPr bwMode="auto">
                    <a:xfrm>
                      <a:off x="0" y="0"/>
                      <a:ext cx="4602160" cy="1981138"/>
                    </a:xfrm>
                    <a:prstGeom prst="rect">
                      <a:avLst/>
                    </a:prstGeom>
                    <a:ln>
                      <a:noFill/>
                    </a:ln>
                    <a:extLst>
                      <a:ext uri="{53640926-AAD7-44D8-BBD7-CCE9431645EC}">
                        <a14:shadowObscured xmlns:a14="http://schemas.microsoft.com/office/drawing/2010/main"/>
                      </a:ext>
                    </a:extLst>
                  </pic:spPr>
                </pic:pic>
              </a:graphicData>
            </a:graphic>
          </wp:inline>
        </w:drawing>
      </w:r>
    </w:p>
    <w:p w14:paraId="279F388A" w14:textId="11A8D91B" w:rsidR="00153514" w:rsidRDefault="00153514" w:rsidP="00153514">
      <w:pPr>
        <w:spacing w:after="0"/>
        <w:jc w:val="both"/>
        <w:rPr>
          <w:lang w:val="es-ES"/>
        </w:rPr>
      </w:pPr>
      <w:r>
        <w:rPr>
          <w:lang w:val="es-ES"/>
        </w:rPr>
        <w:br/>
      </w:r>
      <w:r w:rsidR="005747CF">
        <w:rPr>
          <w:lang w:val="es-ES"/>
        </w:rPr>
        <w:t>Si bien es cierto que dichos registros con los mismos valores podrían pertenecer a diferentes vinos y por tanto no ser en realidad duplicados, a</w:t>
      </w:r>
      <w:r>
        <w:rPr>
          <w:lang w:val="es-ES"/>
        </w:rPr>
        <w:t xml:space="preserve">l no tener más información sobre el vino calificado como </w:t>
      </w:r>
      <w:r w:rsidR="005747CF">
        <w:rPr>
          <w:lang w:val="es-ES"/>
        </w:rPr>
        <w:t>podría</w:t>
      </w:r>
      <w:r>
        <w:rPr>
          <w:lang w:val="es-ES"/>
        </w:rPr>
        <w:t xml:space="preserve"> ser un identificador o el nombre</w:t>
      </w:r>
      <w:r w:rsidR="006E323A">
        <w:rPr>
          <w:lang w:val="es-ES"/>
        </w:rPr>
        <w:t xml:space="preserve"> del mismo</w:t>
      </w:r>
      <w:r w:rsidR="005747CF">
        <w:rPr>
          <w:lang w:val="es-ES"/>
        </w:rPr>
        <w:t>, hemos optado por considerar que son duplicados y hemos procedido a la eliminación de los mismos</w:t>
      </w:r>
      <w:r w:rsidR="008F0B6F">
        <w:rPr>
          <w:lang w:val="es-ES"/>
        </w:rPr>
        <w:t xml:space="preserve"> quedando el dataset con un total de 1.359 registros, a priori, válidos.</w:t>
      </w:r>
    </w:p>
    <w:p w14:paraId="03F5E9E9" w14:textId="3CDC5CBC" w:rsidR="00153514" w:rsidRDefault="00153514" w:rsidP="00EF62D2">
      <w:pPr>
        <w:spacing w:after="0"/>
        <w:jc w:val="center"/>
        <w:rPr>
          <w:lang w:val="es-ES"/>
        </w:rPr>
      </w:pPr>
      <w:r>
        <w:rPr>
          <w:noProof/>
        </w:rPr>
        <w:drawing>
          <wp:inline distT="0" distB="0" distL="0" distR="0" wp14:anchorId="6CDE6BEA" wp14:editId="23463221">
            <wp:extent cx="600075" cy="1758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62" t="90854" r="88725" b="3457"/>
                    <a:stretch/>
                  </pic:blipFill>
                  <pic:spPr bwMode="auto">
                    <a:xfrm>
                      <a:off x="0" y="0"/>
                      <a:ext cx="602521" cy="176612"/>
                    </a:xfrm>
                    <a:prstGeom prst="rect">
                      <a:avLst/>
                    </a:prstGeom>
                    <a:ln>
                      <a:noFill/>
                    </a:ln>
                    <a:extLst>
                      <a:ext uri="{53640926-AAD7-44D8-BBD7-CCE9431645EC}">
                        <a14:shadowObscured xmlns:a14="http://schemas.microsoft.com/office/drawing/2010/main"/>
                      </a:ext>
                    </a:extLst>
                  </pic:spPr>
                </pic:pic>
              </a:graphicData>
            </a:graphic>
          </wp:inline>
        </w:drawing>
      </w:r>
    </w:p>
    <w:p w14:paraId="415B2985" w14:textId="77777777" w:rsidR="00153514" w:rsidRPr="00153514" w:rsidRDefault="00153514" w:rsidP="00153514">
      <w:pPr>
        <w:spacing w:after="0"/>
        <w:jc w:val="both"/>
        <w:rPr>
          <w:lang w:val="es-ES"/>
        </w:rPr>
      </w:pPr>
    </w:p>
    <w:p w14:paraId="1C4B52E0" w14:textId="1356BF74" w:rsidR="00153514" w:rsidRPr="00153514" w:rsidRDefault="00153514" w:rsidP="00B46442">
      <w:pPr>
        <w:pStyle w:val="ListParagraph"/>
        <w:numPr>
          <w:ilvl w:val="1"/>
          <w:numId w:val="26"/>
        </w:numPr>
        <w:spacing w:after="0"/>
        <w:jc w:val="both"/>
        <w:rPr>
          <w:b/>
          <w:bCs/>
          <w:lang w:val="es-ES"/>
        </w:rPr>
      </w:pPr>
      <w:r w:rsidRPr="00153514">
        <w:rPr>
          <w:b/>
          <w:bCs/>
          <w:lang w:val="es-ES"/>
        </w:rPr>
        <w:t>Gestión de valores nulos</w:t>
      </w:r>
    </w:p>
    <w:p w14:paraId="08B1A723" w14:textId="244C8875" w:rsidR="00153514" w:rsidRDefault="00153514" w:rsidP="00153514">
      <w:pPr>
        <w:spacing w:after="0"/>
        <w:jc w:val="both"/>
        <w:rPr>
          <w:lang w:val="es-ES"/>
        </w:rPr>
      </w:pPr>
    </w:p>
    <w:p w14:paraId="271BC759" w14:textId="5573A558" w:rsidR="00153514" w:rsidRDefault="00EF62D2" w:rsidP="00153514">
      <w:pPr>
        <w:spacing w:after="0"/>
        <w:jc w:val="both"/>
        <w:rPr>
          <w:lang w:val="es-ES"/>
        </w:rPr>
      </w:pPr>
      <w:r>
        <w:rPr>
          <w:lang w:val="es-ES"/>
        </w:rPr>
        <w:t xml:space="preserve">Una vez </w:t>
      </w:r>
      <w:r w:rsidR="0083782F">
        <w:rPr>
          <w:lang w:val="es-ES"/>
        </w:rPr>
        <w:t xml:space="preserve">verificada la existencia de valores duplicados, procedemos a analizar la existencia de valores nulos. </w:t>
      </w:r>
      <w:r w:rsidR="00EF0EAC">
        <w:rPr>
          <w:lang w:val="es-ES"/>
        </w:rPr>
        <w:t>Para dicho análisis hemos considerado como valores nulos aquellos no imputados o con valores como puede ser NA, NA’s, NULL</w:t>
      </w:r>
      <w:r w:rsidR="00A14A43">
        <w:rPr>
          <w:lang w:val="es-ES"/>
        </w:rPr>
        <w:t xml:space="preserve"> o 0 dado que todas las características de las que disponemos son numéricas.</w:t>
      </w:r>
    </w:p>
    <w:p w14:paraId="509B140F" w14:textId="685D5D49" w:rsidR="00A14A43" w:rsidRDefault="00A14A43" w:rsidP="00153514">
      <w:pPr>
        <w:spacing w:after="0"/>
        <w:jc w:val="both"/>
        <w:rPr>
          <w:lang w:val="es-ES"/>
        </w:rPr>
      </w:pPr>
    </w:p>
    <w:p w14:paraId="13BCB223" w14:textId="3BF2DC9D" w:rsidR="00EF0EAC" w:rsidRDefault="00972F7D" w:rsidP="00972F7D">
      <w:pPr>
        <w:spacing w:after="0"/>
        <w:jc w:val="center"/>
        <w:rPr>
          <w:lang w:val="es-ES"/>
        </w:rPr>
      </w:pPr>
      <w:r>
        <w:rPr>
          <w:noProof/>
        </w:rPr>
        <w:drawing>
          <wp:inline distT="0" distB="0" distL="0" distR="0" wp14:anchorId="0C954AA7" wp14:editId="2A89C625">
            <wp:extent cx="3174521" cy="90421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2" t="69812" r="43630"/>
                    <a:stretch/>
                  </pic:blipFill>
                  <pic:spPr bwMode="auto">
                    <a:xfrm>
                      <a:off x="0" y="0"/>
                      <a:ext cx="3175217" cy="904415"/>
                    </a:xfrm>
                    <a:prstGeom prst="rect">
                      <a:avLst/>
                    </a:prstGeom>
                    <a:ln>
                      <a:noFill/>
                    </a:ln>
                    <a:extLst>
                      <a:ext uri="{53640926-AAD7-44D8-BBD7-CCE9431645EC}">
                        <a14:shadowObscured xmlns:a14="http://schemas.microsoft.com/office/drawing/2010/main"/>
                      </a:ext>
                    </a:extLst>
                  </pic:spPr>
                </pic:pic>
              </a:graphicData>
            </a:graphic>
          </wp:inline>
        </w:drawing>
      </w:r>
    </w:p>
    <w:p w14:paraId="6F06520B" w14:textId="77777777" w:rsidR="00972F7D" w:rsidRDefault="00972F7D" w:rsidP="00972F7D">
      <w:pPr>
        <w:spacing w:after="0"/>
        <w:jc w:val="center"/>
        <w:rPr>
          <w:lang w:val="es-ES"/>
        </w:rPr>
      </w:pPr>
    </w:p>
    <w:p w14:paraId="4FCE79A7" w14:textId="6807D93E" w:rsidR="007700FA" w:rsidRDefault="00972F7D" w:rsidP="00153514">
      <w:pPr>
        <w:spacing w:after="0"/>
        <w:jc w:val="both"/>
        <w:rPr>
          <w:lang w:val="es-ES"/>
        </w:rPr>
      </w:pPr>
      <w:r>
        <w:rPr>
          <w:lang w:val="es-ES"/>
        </w:rPr>
        <w:t xml:space="preserve">Como observamos en la captura de pantalla anterior, si bien no se han encontrado valores nulos </w:t>
      </w:r>
      <w:r w:rsidR="006E323A">
        <w:rPr>
          <w:lang w:val="es-ES"/>
        </w:rPr>
        <w:t>sí</w:t>
      </w:r>
      <w:r>
        <w:rPr>
          <w:lang w:val="es-ES"/>
        </w:rPr>
        <w:t xml:space="preserve"> que existen 118 registros que tienen </w:t>
      </w:r>
      <w:r w:rsidR="00EE4E56">
        <w:rPr>
          <w:lang w:val="es-ES"/>
        </w:rPr>
        <w:t>un valor de cero para el campo “citric.acid”.</w:t>
      </w:r>
      <w:r w:rsidR="0095232D">
        <w:rPr>
          <w:lang w:val="es-ES"/>
        </w:rPr>
        <w:t xml:space="preserve"> A pesar de que en según </w:t>
      </w:r>
      <w:r w:rsidR="00FA688E">
        <w:rPr>
          <w:lang w:val="es-ES"/>
        </w:rPr>
        <w:t xml:space="preserve">en </w:t>
      </w:r>
      <w:r w:rsidR="00D85E4A">
        <w:rPr>
          <w:lang w:val="es-ES"/>
        </w:rPr>
        <w:t>qué</w:t>
      </w:r>
      <w:r w:rsidR="0095232D">
        <w:rPr>
          <w:lang w:val="es-ES"/>
        </w:rPr>
        <w:t xml:space="preserve"> circunstancias se podría</w:t>
      </w:r>
      <w:r w:rsidR="00D85E4A">
        <w:rPr>
          <w:lang w:val="es-ES"/>
        </w:rPr>
        <w:t>n considerar dichos registros como erróneos siempre hay que contextualizar</w:t>
      </w:r>
      <w:r w:rsidR="00D14748">
        <w:rPr>
          <w:lang w:val="es-ES"/>
        </w:rPr>
        <w:t xml:space="preserve"> el análisis. En este caso hemos estado recabando información acerca del rango de valores</w:t>
      </w:r>
      <w:r w:rsidR="007700FA">
        <w:rPr>
          <w:lang w:val="es-ES"/>
        </w:rPr>
        <w:t xml:space="preserve"> de ácido cítrico en los que se suelen mover los vinos tintos y parece ser que el cero es un valor aceptado, por este motivo decidimos no eliminar o imputar dichos registros.</w:t>
      </w:r>
    </w:p>
    <w:p w14:paraId="056A147E" w14:textId="77777777" w:rsidR="00153514" w:rsidRPr="00153514" w:rsidRDefault="00153514" w:rsidP="00153514">
      <w:pPr>
        <w:spacing w:after="0"/>
        <w:jc w:val="both"/>
        <w:rPr>
          <w:lang w:val="es-ES"/>
        </w:rPr>
      </w:pPr>
    </w:p>
    <w:p w14:paraId="55817E02" w14:textId="3DA1D095" w:rsidR="001155E8" w:rsidRPr="00153514" w:rsidRDefault="00153514" w:rsidP="001155E8">
      <w:pPr>
        <w:pStyle w:val="ListParagraph"/>
        <w:numPr>
          <w:ilvl w:val="1"/>
          <w:numId w:val="26"/>
        </w:numPr>
        <w:spacing w:after="0"/>
        <w:jc w:val="both"/>
        <w:rPr>
          <w:b/>
          <w:bCs/>
          <w:lang w:val="es-ES"/>
        </w:rPr>
      </w:pPr>
      <w:r w:rsidRPr="00153514">
        <w:rPr>
          <w:b/>
          <w:bCs/>
          <w:lang w:val="es-ES"/>
        </w:rPr>
        <w:t xml:space="preserve">Gestión de </w:t>
      </w:r>
      <w:r w:rsidR="000B5730" w:rsidRPr="00153514">
        <w:rPr>
          <w:b/>
          <w:bCs/>
          <w:lang w:val="es-ES"/>
        </w:rPr>
        <w:t>valores extremos</w:t>
      </w:r>
    </w:p>
    <w:p w14:paraId="302CB129" w14:textId="77777777" w:rsidR="00243CE9" w:rsidRPr="005A46FB" w:rsidRDefault="00243CE9" w:rsidP="001155E8">
      <w:pPr>
        <w:spacing w:after="0"/>
        <w:jc w:val="both"/>
      </w:pPr>
    </w:p>
    <w:p w14:paraId="2CC78AB0" w14:textId="66A3057B" w:rsidR="004639B3" w:rsidRDefault="00FA688E" w:rsidP="00FE63FC">
      <w:pPr>
        <w:jc w:val="both"/>
        <w:rPr>
          <w:lang w:val="es-ES"/>
        </w:rPr>
      </w:pPr>
      <w:r>
        <w:rPr>
          <w:lang w:val="es-ES"/>
        </w:rPr>
        <w:t>El último paso que realizaremos en la limpieza de los datos será el</w:t>
      </w:r>
      <w:r w:rsidR="008A2B89" w:rsidRPr="008A2B89">
        <w:rPr>
          <w:lang w:val="es-ES"/>
        </w:rPr>
        <w:t xml:space="preserve"> análisis de l</w:t>
      </w:r>
      <w:r w:rsidR="008A2B89">
        <w:rPr>
          <w:lang w:val="es-ES"/>
        </w:rPr>
        <w:t>os valores extremos</w:t>
      </w:r>
      <w:r>
        <w:rPr>
          <w:lang w:val="es-ES"/>
        </w:rPr>
        <w:t xml:space="preserve">. Para ello </w:t>
      </w:r>
      <w:r w:rsidR="008A2B89">
        <w:rPr>
          <w:lang w:val="es-ES"/>
        </w:rPr>
        <w:t xml:space="preserve">vamos a proceder a extraer los principales estadísticos de cada una de las variables y a graficar </w:t>
      </w:r>
      <w:r w:rsidR="004639B3">
        <w:rPr>
          <w:lang w:val="es-ES"/>
        </w:rPr>
        <w:t>los valores de las mismas</w:t>
      </w:r>
      <w:r w:rsidR="00E85E4F">
        <w:rPr>
          <w:lang w:val="es-ES"/>
        </w:rPr>
        <w:t xml:space="preserve"> lo que nos permitirá detectar la existencia de valores atípicos</w:t>
      </w:r>
      <w:r w:rsidR="00262256">
        <w:rPr>
          <w:lang w:val="es-ES"/>
        </w:rPr>
        <w:t xml:space="preserve"> en cada uno de los atributos</w:t>
      </w:r>
      <w:r w:rsidR="00E85E4F">
        <w:rPr>
          <w:lang w:val="es-ES"/>
        </w:rPr>
        <w:t>.</w:t>
      </w:r>
    </w:p>
    <w:p w14:paraId="0DE63542" w14:textId="75AA87CE" w:rsidR="00F00C32" w:rsidRDefault="00F00C32" w:rsidP="00F00C32">
      <w:pPr>
        <w:jc w:val="center"/>
        <w:rPr>
          <w:lang w:val="es-ES"/>
        </w:rPr>
      </w:pPr>
      <w:r>
        <w:rPr>
          <w:noProof/>
        </w:rPr>
        <w:lastRenderedPageBreak/>
        <w:drawing>
          <wp:inline distT="0" distB="0" distL="0" distR="0" wp14:anchorId="2A28DB5B" wp14:editId="0590C265">
            <wp:extent cx="3354081" cy="85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3" t="69024" r="40738" b="3248"/>
                    <a:stretch/>
                  </pic:blipFill>
                  <pic:spPr bwMode="auto">
                    <a:xfrm>
                      <a:off x="0" y="0"/>
                      <a:ext cx="3356882" cy="859237"/>
                    </a:xfrm>
                    <a:prstGeom prst="rect">
                      <a:avLst/>
                    </a:prstGeom>
                    <a:ln>
                      <a:noFill/>
                    </a:ln>
                    <a:extLst>
                      <a:ext uri="{53640926-AAD7-44D8-BBD7-CCE9431645EC}">
                        <a14:shadowObscured xmlns:a14="http://schemas.microsoft.com/office/drawing/2010/main"/>
                      </a:ext>
                    </a:extLst>
                  </pic:spPr>
                </pic:pic>
              </a:graphicData>
            </a:graphic>
          </wp:inline>
        </w:drawing>
      </w:r>
    </w:p>
    <w:p w14:paraId="74DF78C6" w14:textId="02D9F477" w:rsidR="004639B3" w:rsidRDefault="00F00C32" w:rsidP="004639B3">
      <w:pPr>
        <w:pStyle w:val="ListParagraph"/>
        <w:numPr>
          <w:ilvl w:val="0"/>
          <w:numId w:val="24"/>
        </w:numPr>
        <w:rPr>
          <w:lang w:val="es-ES"/>
        </w:rPr>
      </w:pPr>
      <w:r>
        <w:rPr>
          <w:lang w:val="es-ES"/>
        </w:rPr>
        <w:t>fixed.acidity</w:t>
      </w:r>
    </w:p>
    <w:p w14:paraId="7157C454" w14:textId="4D60AFB6" w:rsidR="0080280C" w:rsidRDefault="0080280C" w:rsidP="00FF6C45">
      <w:pPr>
        <w:jc w:val="both"/>
        <w:rPr>
          <w:lang w:val="es-ES"/>
        </w:rPr>
      </w:pPr>
      <w:r>
        <w:rPr>
          <w:lang w:val="es-ES"/>
        </w:rPr>
        <w:t>Atendiendo a los principales estadísticos de</w:t>
      </w:r>
      <w:r w:rsidR="00E149B1">
        <w:rPr>
          <w:lang w:val="es-ES"/>
        </w:rPr>
        <w:t xml:space="preserve"> la variable que representa el </w:t>
      </w:r>
      <w:r w:rsidR="00E149B1" w:rsidRPr="00297A7E">
        <w:rPr>
          <w:lang w:val="es-ES"/>
        </w:rPr>
        <w:t>ácido tartárico</w:t>
      </w:r>
      <w:r w:rsidR="00E149B1">
        <w:rPr>
          <w:lang w:val="es-ES"/>
        </w:rPr>
        <w:t xml:space="preserve"> del vino, observamos como</w:t>
      </w:r>
      <w:r w:rsidR="00A9407D">
        <w:rPr>
          <w:lang w:val="es-ES"/>
        </w:rPr>
        <w:t>,</w:t>
      </w:r>
      <w:r w:rsidR="006055ED">
        <w:rPr>
          <w:lang w:val="es-ES"/>
        </w:rPr>
        <w:t xml:space="preserve"> en el boxplot</w:t>
      </w:r>
      <w:r w:rsidR="000418EB">
        <w:rPr>
          <w:lang w:val="es-ES"/>
        </w:rPr>
        <w:t>,</w:t>
      </w:r>
      <w:r w:rsidR="006055ED">
        <w:rPr>
          <w:lang w:val="es-ES"/>
        </w:rPr>
        <w:t xml:space="preserve"> </w:t>
      </w:r>
      <w:r w:rsidR="000418EB">
        <w:rPr>
          <w:lang w:val="es-ES"/>
        </w:rPr>
        <w:t>hay</w:t>
      </w:r>
      <w:r w:rsidR="006055ED">
        <w:rPr>
          <w:lang w:val="es-ES"/>
        </w:rPr>
        <w:t xml:space="preserve"> una serie de observaciones </w:t>
      </w:r>
      <w:r w:rsidR="00C95D0D">
        <w:rPr>
          <w:lang w:val="es-ES"/>
        </w:rPr>
        <w:t>que estadísticamente se podrían considerar “outliers” dado que superan en 1,5 veces el rango intercuartílico.</w:t>
      </w:r>
      <w:r w:rsidR="000418EB">
        <w:rPr>
          <w:lang w:val="es-ES"/>
        </w:rPr>
        <w:t xml:space="preserve"> En concreto se trata de </w:t>
      </w:r>
      <w:r w:rsidR="00065E31">
        <w:rPr>
          <w:lang w:val="es-ES"/>
        </w:rPr>
        <w:t xml:space="preserve">42 observaciones que superan </w:t>
      </w:r>
      <w:r w:rsidR="00022021">
        <w:rPr>
          <w:lang w:val="es-ES"/>
        </w:rPr>
        <w:t xml:space="preserve">el </w:t>
      </w:r>
      <w:r w:rsidR="0091118E">
        <w:rPr>
          <w:lang w:val="es-ES"/>
        </w:rPr>
        <w:t xml:space="preserve">“bigote” superior </w:t>
      </w:r>
      <w:r w:rsidR="00FF6C45">
        <w:rPr>
          <w:lang w:val="es-ES"/>
        </w:rPr>
        <w:t>d</w:t>
      </w:r>
      <w:r w:rsidR="0091118E">
        <w:rPr>
          <w:lang w:val="es-ES"/>
        </w:rPr>
        <w:t>el diagrama de caja situado en un valor de 12,3</w:t>
      </w:r>
      <m:oMath>
        <m:r>
          <w:rPr>
            <w:rFonts w:ascii="Cambria Math" w:hAnsi="Cambria Math"/>
            <w:lang w:val="es-ES"/>
          </w:rPr>
          <m:t xml:space="preserve"> </m:t>
        </m:r>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91118E">
        <w:rPr>
          <w:lang w:val="es-E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5228"/>
      </w:tblGrid>
      <w:tr w:rsidR="00734387" w14:paraId="31981C69" w14:textId="77777777" w:rsidTr="00734387">
        <w:tc>
          <w:tcPr>
            <w:tcW w:w="4508" w:type="dxa"/>
          </w:tcPr>
          <w:p w14:paraId="58C7B882" w14:textId="189ADC77" w:rsidR="00734387" w:rsidRDefault="00734387" w:rsidP="00734387">
            <w:pPr>
              <w:jc w:val="center"/>
              <w:rPr>
                <w:lang w:val="es-ES"/>
              </w:rPr>
            </w:pPr>
            <w:r>
              <w:rPr>
                <w:noProof/>
              </w:rPr>
              <w:drawing>
                <wp:inline distT="0" distB="0" distL="0" distR="0" wp14:anchorId="08088113" wp14:editId="494C6016">
                  <wp:extent cx="493414" cy="4521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3" t="69024" r="90685" b="16363"/>
                          <a:stretch/>
                        </pic:blipFill>
                        <pic:spPr bwMode="auto">
                          <a:xfrm>
                            <a:off x="0" y="0"/>
                            <a:ext cx="494174" cy="45281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0FE29D9" w14:textId="78189627" w:rsidR="00734387" w:rsidRDefault="00734387" w:rsidP="00734387">
            <w:pPr>
              <w:jc w:val="center"/>
              <w:rPr>
                <w:lang w:val="es-ES"/>
              </w:rPr>
            </w:pPr>
            <w:r>
              <w:rPr>
                <w:noProof/>
              </w:rPr>
              <w:drawing>
                <wp:inline distT="0" distB="0" distL="0" distR="0" wp14:anchorId="62455ACA" wp14:editId="2C999B6A">
                  <wp:extent cx="3183148"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4" t="63810" r="43797"/>
                          <a:stretch/>
                        </pic:blipFill>
                        <pic:spPr bwMode="auto">
                          <a:xfrm>
                            <a:off x="0" y="0"/>
                            <a:ext cx="3183148" cy="10858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8AFA63" w14:textId="09B492F7" w:rsidR="00734387" w:rsidRDefault="00734387" w:rsidP="00734387">
      <w:pPr>
        <w:spacing w:after="0"/>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34387" w14:paraId="2BD6CA51" w14:textId="77777777" w:rsidTr="00734387">
        <w:tc>
          <w:tcPr>
            <w:tcW w:w="4508" w:type="dxa"/>
          </w:tcPr>
          <w:p w14:paraId="2682F4AD" w14:textId="25800F78" w:rsidR="00734387" w:rsidRDefault="00734387" w:rsidP="00734387">
            <w:pPr>
              <w:jc w:val="center"/>
              <w:rPr>
                <w:lang w:val="es-ES"/>
              </w:rPr>
            </w:pPr>
            <w:r>
              <w:rPr>
                <w:noProof/>
              </w:rPr>
              <w:drawing>
                <wp:inline distT="0" distB="0" distL="0" distR="0" wp14:anchorId="3CDE2A76" wp14:editId="3D06FB52">
                  <wp:extent cx="2240816" cy="1440000"/>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0816" cy="1440000"/>
                          </a:xfrm>
                          <a:prstGeom prst="rect">
                            <a:avLst/>
                          </a:prstGeom>
                        </pic:spPr>
                      </pic:pic>
                    </a:graphicData>
                  </a:graphic>
                </wp:inline>
              </w:drawing>
            </w:r>
          </w:p>
        </w:tc>
        <w:tc>
          <w:tcPr>
            <w:tcW w:w="4508" w:type="dxa"/>
          </w:tcPr>
          <w:p w14:paraId="08F14AFF" w14:textId="67449D2C" w:rsidR="00734387" w:rsidRDefault="00734387" w:rsidP="00734387">
            <w:pPr>
              <w:jc w:val="center"/>
              <w:rPr>
                <w:lang w:val="es-ES"/>
              </w:rPr>
            </w:pPr>
            <w:r>
              <w:rPr>
                <w:noProof/>
              </w:rPr>
              <w:drawing>
                <wp:inline distT="0" distB="0" distL="0" distR="0" wp14:anchorId="4E4E85FD" wp14:editId="52E423EB">
                  <wp:extent cx="2240816" cy="1440000"/>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816" cy="1440000"/>
                          </a:xfrm>
                          <a:prstGeom prst="rect">
                            <a:avLst/>
                          </a:prstGeom>
                        </pic:spPr>
                      </pic:pic>
                    </a:graphicData>
                  </a:graphic>
                </wp:inline>
              </w:drawing>
            </w:r>
          </w:p>
        </w:tc>
      </w:tr>
    </w:tbl>
    <w:p w14:paraId="6F6F36A9" w14:textId="77777777" w:rsidR="00734387" w:rsidRDefault="00734387" w:rsidP="00734387">
      <w:pPr>
        <w:spacing w:after="0"/>
        <w:rPr>
          <w:lang w:val="es-ES"/>
        </w:rPr>
      </w:pPr>
    </w:p>
    <w:p w14:paraId="61EDA137" w14:textId="08E90B9D" w:rsidR="00B257D1" w:rsidRDefault="00FF6C45" w:rsidP="00734387">
      <w:pPr>
        <w:jc w:val="both"/>
        <w:rPr>
          <w:lang w:val="es-ES"/>
        </w:rPr>
      </w:pPr>
      <w:r>
        <w:rPr>
          <w:lang w:val="es-ES"/>
        </w:rPr>
        <w:t xml:space="preserve">A pesar de que estadísticamente podríamos clasificarlos como valores atípicos, </w:t>
      </w:r>
      <w:r w:rsidR="00F1098F">
        <w:rPr>
          <w:lang w:val="es-ES"/>
        </w:rPr>
        <w:t>están dentro del rango funcional de la variable y por tanto, decidimos no vamos a excluir dichas observaciones.</w:t>
      </w:r>
    </w:p>
    <w:p w14:paraId="5AC768F5" w14:textId="56B94F9C" w:rsidR="00F00C32" w:rsidRDefault="00F00C32" w:rsidP="00F00C32">
      <w:pPr>
        <w:pStyle w:val="ListParagraph"/>
        <w:numPr>
          <w:ilvl w:val="0"/>
          <w:numId w:val="24"/>
        </w:numPr>
        <w:rPr>
          <w:lang w:val="es-ES"/>
        </w:rPr>
      </w:pPr>
      <w:r>
        <w:rPr>
          <w:lang w:val="es-ES"/>
        </w:rPr>
        <w:t>volatile.acidity</w:t>
      </w:r>
    </w:p>
    <w:p w14:paraId="38194E0E" w14:textId="23DC8E99" w:rsidR="00734387" w:rsidRDefault="00734387" w:rsidP="008F0F52">
      <w:pPr>
        <w:jc w:val="both"/>
        <w:rPr>
          <w:lang w:val="es-ES"/>
        </w:rPr>
      </w:pPr>
      <w:r>
        <w:rPr>
          <w:lang w:val="es-ES"/>
        </w:rPr>
        <w:t>Si analizamos los principales estadísticos de la variable</w:t>
      </w:r>
      <w:r w:rsidR="00C62E3C">
        <w:rPr>
          <w:lang w:val="es-ES"/>
        </w:rPr>
        <w:t xml:space="preserve"> que representa el </w:t>
      </w:r>
      <w:r w:rsidR="00C62E3C" w:rsidRPr="00297A7E">
        <w:rPr>
          <w:lang w:val="es-ES"/>
        </w:rPr>
        <w:t>ácido acético</w:t>
      </w:r>
      <w:r w:rsidR="00C62E3C">
        <w:rPr>
          <w:lang w:val="es-ES"/>
        </w:rPr>
        <w:t xml:space="preserve"> del vino, observamos que se mueve en un rango de valores que va</w:t>
      </w:r>
      <w:r w:rsidR="00F059D6">
        <w:rPr>
          <w:lang w:val="es-ES"/>
        </w:rPr>
        <w:t>n</w:t>
      </w:r>
      <w:r w:rsidR="00C62E3C">
        <w:rPr>
          <w:lang w:val="es-ES"/>
        </w:rPr>
        <w:t xml:space="preserve"> entre </w:t>
      </w:r>
      <w:r w:rsidR="003503C1">
        <w:rPr>
          <w:lang w:val="es-ES"/>
        </w:rPr>
        <w:t xml:space="preserve">0,12 y 1,58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D45607">
        <w:rPr>
          <w:rFonts w:eastAsiaTheme="minorEastAsia"/>
          <w:lang w:val="es-ES"/>
        </w:rPr>
        <w:t xml:space="preserve"> si</w:t>
      </w:r>
      <w:r w:rsidR="00900449">
        <w:rPr>
          <w:rFonts w:eastAsiaTheme="minorEastAsia"/>
          <w:lang w:val="es-ES"/>
        </w:rPr>
        <w:t>tuándose la media de las observaciones en 0,5295</w:t>
      </w:r>
      <w:r w:rsidR="008F0F52">
        <w:rPr>
          <w:rFonts w:eastAsiaTheme="minorEastAsia"/>
          <w:lang w:val="es-ES"/>
        </w:rPr>
        <w:t xml:space="preserve">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900449">
        <w:rPr>
          <w:rFonts w:eastAsiaTheme="minorEastAsia"/>
          <w:lang w:val="es-ES"/>
        </w:rPr>
        <w:t>; muy próxima a la mediana que está en 0,52</w:t>
      </w:r>
      <m:oMath>
        <m:r>
          <w:rPr>
            <w:rFonts w:ascii="Cambria Math" w:hAnsi="Cambria Math"/>
            <w:lang w:val="es-ES"/>
          </w:rPr>
          <m:t xml:space="preserve"> </m:t>
        </m:r>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oMath>
      <w:r w:rsidR="008F0F52">
        <w:rPr>
          <w:rFonts w:eastAsiaTheme="minorEastAsia"/>
          <w:lang w:val="es-ES"/>
        </w:rPr>
        <w:t>.</w:t>
      </w:r>
    </w:p>
    <w:p w14:paraId="2F12697A" w14:textId="2EF0B56A" w:rsidR="00F00C32" w:rsidRDefault="00F00C32" w:rsidP="00AE5F84">
      <w:pPr>
        <w:jc w:val="center"/>
        <w:rPr>
          <w:lang w:val="es-ES"/>
        </w:rPr>
      </w:pPr>
      <w:r>
        <w:rPr>
          <w:noProof/>
        </w:rPr>
        <w:drawing>
          <wp:inline distT="0" distB="0" distL="0" distR="0" wp14:anchorId="279D74F9" wp14:editId="0B5E35D6">
            <wp:extent cx="520191" cy="45195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93" t="69024" r="81113" b="16363"/>
                    <a:stretch/>
                  </pic:blipFill>
                  <pic:spPr bwMode="auto">
                    <a:xfrm>
                      <a:off x="0" y="0"/>
                      <a:ext cx="521184" cy="452816"/>
                    </a:xfrm>
                    <a:prstGeom prst="rect">
                      <a:avLst/>
                    </a:prstGeom>
                    <a:ln>
                      <a:noFill/>
                    </a:ln>
                    <a:extLst>
                      <a:ext uri="{53640926-AAD7-44D8-BBD7-CCE9431645EC}">
                        <a14:shadowObscured xmlns:a14="http://schemas.microsoft.com/office/drawing/2010/main"/>
                      </a:ext>
                    </a:extLst>
                  </pic:spPr>
                </pic:pic>
              </a:graphicData>
            </a:graphic>
          </wp:inline>
        </w:drawing>
      </w:r>
    </w:p>
    <w:p w14:paraId="4C989784" w14:textId="58752487" w:rsidR="00266A97" w:rsidRDefault="00266A97" w:rsidP="00F00C32">
      <w:pPr>
        <w:rPr>
          <w:lang w:val="es-ES"/>
        </w:rPr>
      </w:pPr>
    </w:p>
    <w:p w14:paraId="23880A0D" w14:textId="77777777" w:rsidR="00266A97" w:rsidRDefault="00266A97" w:rsidP="00F00C32">
      <w:pPr>
        <w:rPr>
          <w:lang w:val="es-ES"/>
        </w:rPr>
      </w:pPr>
    </w:p>
    <w:p w14:paraId="1327B68A" w14:textId="77777777" w:rsidR="00F059D6" w:rsidRDefault="00F059D6" w:rsidP="00F00C32">
      <w:pPr>
        <w:rPr>
          <w:lang w:val="es-ES"/>
        </w:rPr>
      </w:pPr>
    </w:p>
    <w:p w14:paraId="118C65F5" w14:textId="08DBE46A" w:rsidR="00F059D6" w:rsidRDefault="00F059D6" w:rsidP="002E6F01">
      <w:pPr>
        <w:jc w:val="both"/>
        <w:rPr>
          <w:rFonts w:eastAsiaTheme="minorEastAsia"/>
          <w:lang w:val="es-ES"/>
        </w:rPr>
      </w:pPr>
      <w:r>
        <w:rPr>
          <w:lang w:val="es-ES"/>
        </w:rPr>
        <w:t xml:space="preserve">En </w:t>
      </w:r>
      <w:r w:rsidR="003C68CD">
        <w:rPr>
          <w:lang w:val="es-ES"/>
        </w:rPr>
        <w:t xml:space="preserve">el diagrama de caja siguiente observamos como hay un total de 20 observaciones que quedan </w:t>
      </w:r>
      <w:r w:rsidR="00E06621">
        <w:rPr>
          <w:lang w:val="es-ES"/>
        </w:rPr>
        <w:t xml:space="preserve">por encima del valor 1,01 </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r>
          <w:rPr>
            <w:rFonts w:ascii="Cambria Math" w:hAnsi="Cambria Math"/>
            <w:lang w:val="es-ES"/>
          </w:rPr>
          <m:t xml:space="preserve"> </m:t>
        </m:r>
      </m:oMath>
      <w:r w:rsidR="00E06621">
        <w:rPr>
          <w:rFonts w:eastAsiaTheme="minorEastAsia"/>
          <w:lang w:val="es-ES"/>
        </w:rPr>
        <w:t>que representa el bigote superior de dicho gráfico y que por tanto podrían considerarse valores atípicos estadísticamente hablando.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5226"/>
      </w:tblGrid>
      <w:tr w:rsidR="002E6F01" w14:paraId="3413B725" w14:textId="77777777" w:rsidTr="002E6F01">
        <w:tc>
          <w:tcPr>
            <w:tcW w:w="4508" w:type="dxa"/>
          </w:tcPr>
          <w:p w14:paraId="0EFFBA2E" w14:textId="28BEA5D2" w:rsidR="002E6F01" w:rsidRDefault="002E6F01" w:rsidP="002E6F01">
            <w:pPr>
              <w:jc w:val="center"/>
              <w:rPr>
                <w:lang w:val="es-ES"/>
              </w:rPr>
            </w:pPr>
            <w:r>
              <w:rPr>
                <w:noProof/>
              </w:rPr>
              <w:lastRenderedPageBreak/>
              <w:drawing>
                <wp:inline distT="0" distB="0" distL="0" distR="0" wp14:anchorId="34EC20D0" wp14:editId="61B395E4">
                  <wp:extent cx="2240816" cy="1440000"/>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0816" cy="1440000"/>
                          </a:xfrm>
                          <a:prstGeom prst="rect">
                            <a:avLst/>
                          </a:prstGeom>
                        </pic:spPr>
                      </pic:pic>
                    </a:graphicData>
                  </a:graphic>
                </wp:inline>
              </w:drawing>
            </w:r>
          </w:p>
        </w:tc>
        <w:tc>
          <w:tcPr>
            <w:tcW w:w="4508" w:type="dxa"/>
          </w:tcPr>
          <w:p w14:paraId="03963248" w14:textId="4249278B" w:rsidR="002E6F01" w:rsidRDefault="002E6F01" w:rsidP="002E6F01">
            <w:pPr>
              <w:jc w:val="center"/>
              <w:rPr>
                <w:lang w:val="es-ES"/>
              </w:rPr>
            </w:pPr>
            <w:r>
              <w:rPr>
                <w:noProof/>
              </w:rPr>
              <w:drawing>
                <wp:inline distT="0" distB="0" distL="0" distR="0" wp14:anchorId="4CA25D30" wp14:editId="1D80CCDA">
                  <wp:extent cx="3174521" cy="97773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76" t="64932" r="43805" b="3499"/>
                          <a:stretch/>
                        </pic:blipFill>
                        <pic:spPr bwMode="auto">
                          <a:xfrm>
                            <a:off x="0" y="0"/>
                            <a:ext cx="3176266" cy="9782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E3DEC8" w14:textId="77777777" w:rsidR="002E6F01" w:rsidRDefault="002E6F01" w:rsidP="002E6F01">
      <w:pPr>
        <w:spacing w:after="0"/>
        <w:rPr>
          <w:lang w:val="es-ES"/>
        </w:rPr>
      </w:pPr>
    </w:p>
    <w:p w14:paraId="5AE9D72B" w14:textId="6DC23E7B" w:rsidR="008F0F52" w:rsidRPr="00611391" w:rsidRDefault="00E06621" w:rsidP="00F00C32">
      <w:pPr>
        <w:rPr>
          <w:lang w:val="es-ES"/>
        </w:rPr>
      </w:pPr>
      <w:r>
        <w:rPr>
          <w:lang w:val="es-ES"/>
        </w:rPr>
        <w:t xml:space="preserve">Por otro lado, si representamos </w:t>
      </w:r>
      <w:r w:rsidR="00611391">
        <w:rPr>
          <w:lang w:val="es-ES"/>
        </w:rPr>
        <w:t>el n</w:t>
      </w:r>
      <w:r w:rsidR="00611391" w:rsidRPr="00611391">
        <w:rPr>
          <w:lang w:val="es-ES"/>
        </w:rPr>
        <w:t>ú</w:t>
      </w:r>
      <w:r w:rsidR="00611391">
        <w:rPr>
          <w:lang w:val="es-ES"/>
        </w:rPr>
        <w:t xml:space="preserve">mero de observaciones existentes para cada rango de valores de la variable “volatile_acidity” observamos como </w:t>
      </w:r>
      <w:r w:rsidR="00803C36">
        <w:rPr>
          <w:lang w:val="es-ES"/>
        </w:rPr>
        <w:t>no sigue exactamente una distribución normal</w:t>
      </w:r>
      <w:r w:rsidR="00AE5F84">
        <w:rPr>
          <w:lang w:val="es-ES"/>
        </w:rPr>
        <w:t xml:space="preserve"> existiendo una cierta asimetría hacía la derecha que queda representada por la cola que se puede ver en el siguiente gráfico.</w:t>
      </w:r>
    </w:p>
    <w:p w14:paraId="3E049E1D" w14:textId="06EB7A4D" w:rsidR="008F0F52" w:rsidRDefault="00E06621" w:rsidP="00AE5F84">
      <w:pPr>
        <w:jc w:val="center"/>
        <w:rPr>
          <w:lang w:val="es-ES"/>
        </w:rPr>
      </w:pPr>
      <w:r>
        <w:rPr>
          <w:noProof/>
        </w:rPr>
        <w:drawing>
          <wp:inline distT="0" distB="0" distL="0" distR="0" wp14:anchorId="0FFF721B" wp14:editId="55C9277C">
            <wp:extent cx="2240816" cy="1440000"/>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816" cy="1440000"/>
                    </a:xfrm>
                    <a:prstGeom prst="rect">
                      <a:avLst/>
                    </a:prstGeom>
                  </pic:spPr>
                </pic:pic>
              </a:graphicData>
            </a:graphic>
          </wp:inline>
        </w:drawing>
      </w:r>
    </w:p>
    <w:p w14:paraId="1B184B10" w14:textId="4ECC4AA8" w:rsidR="00730080" w:rsidRDefault="00905421" w:rsidP="00CF5839">
      <w:pPr>
        <w:jc w:val="both"/>
        <w:rPr>
          <w:rFonts w:eastAsiaTheme="minorEastAsia"/>
          <w:lang w:val="es-ES"/>
        </w:rPr>
      </w:pPr>
      <w:r>
        <w:rPr>
          <w:lang w:val="es-ES"/>
        </w:rPr>
        <w:t>Al contrario de lo que pasaba con la primera variable analizada</w:t>
      </w:r>
      <w:r w:rsidR="00730080">
        <w:rPr>
          <w:lang w:val="es-ES"/>
        </w:rPr>
        <w:t xml:space="preserve"> en la que a pesar de existir valores estadísticamente </w:t>
      </w:r>
      <w:r w:rsidR="00DC394C">
        <w:rPr>
          <w:lang w:val="es-ES"/>
        </w:rPr>
        <w:t>atípicos, estaban dentro del rango de valores posibles de la variable considerada, en este caso dicho rango está entre los 0,3 y 0,7</w:t>
      </w:r>
      <m:oMath>
        <m:r>
          <w:rPr>
            <w:rFonts w:ascii="Cambria Math" w:hAnsi="Cambria Math"/>
            <w:lang w:val="es-ES"/>
          </w:rPr>
          <m:t xml:space="preserve"> </m:t>
        </m:r>
        <m:r>
          <w:rPr>
            <w:rFonts w:ascii="Cambria Math" w:hAnsi="Cambria Math"/>
            <w:lang w:val="es-ES"/>
          </w:rPr>
          <m:t xml:space="preserve">g/l </m:t>
        </m:r>
      </m:oMath>
      <w:r w:rsidR="00CF5839">
        <w:rPr>
          <w:lang w:val="es-ES"/>
        </w:rPr>
        <w:t>(</w:t>
      </w:r>
      <m:oMath>
        <m:r>
          <w:rPr>
            <w:rFonts w:ascii="Cambria Math" w:hAnsi="Cambria Math"/>
            <w:lang w:val="es-ES"/>
          </w:rPr>
          <m:t>g/d</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3</m:t>
            </m:r>
          </m:sup>
        </m:sSup>
        <m:r>
          <w:rPr>
            <w:rFonts w:ascii="Cambria Math" w:hAnsi="Cambria Math"/>
            <w:lang w:val="es-ES"/>
          </w:rPr>
          <m:t>)</m:t>
        </m:r>
      </m:oMath>
      <w:r w:rsidR="002E6F01">
        <w:rPr>
          <w:rStyle w:val="FootnoteReference"/>
          <w:lang w:val="es-ES"/>
        </w:rPr>
        <w:footnoteReference w:id="1"/>
      </w:r>
      <w:r w:rsidR="002129A1">
        <w:rPr>
          <w:lang w:val="es-ES"/>
        </w:rPr>
        <w:t xml:space="preserve"> </w:t>
      </w:r>
      <w:r w:rsidR="002E6F01">
        <w:rPr>
          <w:rFonts w:eastAsiaTheme="minorEastAsia"/>
          <w:lang w:val="es-ES"/>
        </w:rPr>
        <w:t>por lo que procedemos a excluir dichos registros.</w:t>
      </w:r>
    </w:p>
    <w:p w14:paraId="23562C19" w14:textId="0E58EA4C" w:rsidR="00CF5839" w:rsidRDefault="00CF5839" w:rsidP="00CF5839">
      <w:pPr>
        <w:jc w:val="both"/>
        <w:rPr>
          <w:lang w:val="es-ES"/>
        </w:rPr>
      </w:pPr>
    </w:p>
    <w:p w14:paraId="72717D7E" w14:textId="1C955D45" w:rsidR="00F00C32" w:rsidRDefault="00F00C32" w:rsidP="00F00C32">
      <w:pPr>
        <w:pStyle w:val="ListParagraph"/>
        <w:numPr>
          <w:ilvl w:val="0"/>
          <w:numId w:val="24"/>
        </w:numPr>
        <w:rPr>
          <w:lang w:val="es-ES"/>
        </w:rPr>
      </w:pPr>
      <w:r>
        <w:rPr>
          <w:lang w:val="es-ES"/>
        </w:rPr>
        <w:t>citric.acid</w:t>
      </w:r>
    </w:p>
    <w:p w14:paraId="24C4EBB5" w14:textId="77777777" w:rsidR="00817D3A" w:rsidRDefault="00817D3A" w:rsidP="00F00C32">
      <w:pPr>
        <w:rPr>
          <w:lang w:val="es-ES"/>
        </w:rPr>
      </w:pPr>
    </w:p>
    <w:p w14:paraId="06E82F7B" w14:textId="01B4DB54" w:rsidR="00F00C32" w:rsidRDefault="00F00C32" w:rsidP="00F00C32">
      <w:pPr>
        <w:rPr>
          <w:lang w:val="es-ES"/>
        </w:rPr>
      </w:pPr>
      <w:r>
        <w:rPr>
          <w:noProof/>
        </w:rPr>
        <w:drawing>
          <wp:inline distT="0" distB="0" distL="0" distR="0" wp14:anchorId="44404FE0" wp14:editId="0E9044A6">
            <wp:extent cx="466253" cy="452033"/>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887" t="69024" r="72964" b="16363"/>
                    <a:stretch/>
                  </pic:blipFill>
                  <pic:spPr bwMode="auto">
                    <a:xfrm>
                      <a:off x="0" y="0"/>
                      <a:ext cx="467060" cy="452816"/>
                    </a:xfrm>
                    <a:prstGeom prst="rect">
                      <a:avLst/>
                    </a:prstGeom>
                    <a:ln>
                      <a:noFill/>
                    </a:ln>
                    <a:extLst>
                      <a:ext uri="{53640926-AAD7-44D8-BBD7-CCE9431645EC}">
                        <a14:shadowObscured xmlns:a14="http://schemas.microsoft.com/office/drawing/2010/main"/>
                      </a:ext>
                    </a:extLst>
                  </pic:spPr>
                </pic:pic>
              </a:graphicData>
            </a:graphic>
          </wp:inline>
        </w:drawing>
      </w:r>
    </w:p>
    <w:p w14:paraId="124ED074" w14:textId="77777777" w:rsidR="00817D3A" w:rsidRDefault="00817D3A" w:rsidP="00F00C32">
      <w:pPr>
        <w:rPr>
          <w:lang w:val="es-ES"/>
        </w:rPr>
      </w:pPr>
    </w:p>
    <w:p w14:paraId="7B5B03E3" w14:textId="7CC968EF" w:rsidR="00F00C32" w:rsidRDefault="00F00C32" w:rsidP="00F00C32">
      <w:pPr>
        <w:pStyle w:val="ListParagraph"/>
        <w:numPr>
          <w:ilvl w:val="0"/>
          <w:numId w:val="24"/>
        </w:numPr>
        <w:rPr>
          <w:lang w:val="es-ES"/>
        </w:rPr>
      </w:pPr>
      <w:r>
        <w:rPr>
          <w:lang w:val="es-ES"/>
        </w:rPr>
        <w:t>residual.sugar</w:t>
      </w:r>
    </w:p>
    <w:p w14:paraId="31FECB36" w14:textId="19E031C0" w:rsidR="00F6131A" w:rsidRDefault="00614538" w:rsidP="000A2CBD">
      <w:pPr>
        <w:jc w:val="both"/>
        <w:rPr>
          <w:rFonts w:eastAsiaTheme="minorEastAsia"/>
          <w:lang w:val="es-ES"/>
        </w:rPr>
      </w:pPr>
      <w:r>
        <w:rPr>
          <w:lang w:val="es-ES"/>
        </w:rPr>
        <w:t>La variable “resigual.sugar” i</w:t>
      </w:r>
      <w:r w:rsidRPr="00456C28">
        <w:rPr>
          <w:lang w:val="es-ES"/>
        </w:rPr>
        <w:t>ndica la cantidad de azúcar que queda en el vino una vez finalizado el proceso de fermentación</w:t>
      </w:r>
      <w:r>
        <w:rPr>
          <w:lang w:val="es-ES"/>
        </w:rPr>
        <w:t>. Como vemos en el resumen estadístico de las principales medidas</w:t>
      </w:r>
      <w:r w:rsidR="00494E03">
        <w:rPr>
          <w:lang w:val="es-ES"/>
        </w:rPr>
        <w:t xml:space="preserve">, las observaciones del conjunto de datos se mueven en un rango que va entre 0,9 y 15,5 gramos de azúcar </w:t>
      </w:r>
      <w:r w:rsidR="00B4160D">
        <w:rPr>
          <w:lang w:val="es-ES"/>
        </w:rPr>
        <w:t xml:space="preserve">por litro </w:t>
      </w:r>
      <m:oMath>
        <m:r>
          <w:rPr>
            <w:rFonts w:ascii="Cambria Math" w:hAnsi="Cambria Math"/>
            <w:lang w:val="es-ES"/>
          </w:rPr>
          <m:t>g/l</m:t>
        </m:r>
      </m:oMath>
      <w:r w:rsidR="00B4160D">
        <w:rPr>
          <w:rFonts w:eastAsiaTheme="minorEastAsia"/>
          <w:lang w:val="es-ES"/>
        </w:rPr>
        <w:t xml:space="preserve"> estando la media en 2,2 </w:t>
      </w:r>
      <m:oMath>
        <m:r>
          <w:rPr>
            <w:rFonts w:ascii="Cambria Math" w:hAnsi="Cambria Math"/>
            <w:lang w:val="es-ES"/>
          </w:rPr>
          <m:t>g/l</m:t>
        </m:r>
      </m:oMath>
      <w:r w:rsidR="00B4160D">
        <w:rPr>
          <w:rFonts w:eastAsiaTheme="minorEastAsia"/>
          <w:lang w:val="es-ES"/>
        </w:rPr>
        <w:t>.</w:t>
      </w:r>
      <w:r w:rsidR="00F6131A" w:rsidRPr="00F6131A">
        <w:rPr>
          <w:lang w:val="es-ES"/>
        </w:rPr>
        <w:t xml:space="preserve"> </w:t>
      </w:r>
      <w:r w:rsidR="00F6131A">
        <w:rPr>
          <w:lang w:val="es-ES"/>
        </w:rPr>
        <w:t>Atendiendo a la clasificación de los vinos según la cantidad de azúcar</w:t>
      </w:r>
      <w:r w:rsidR="00F6131A">
        <w:rPr>
          <w:rStyle w:val="FootnoteReference"/>
          <w:lang w:val="es-ES"/>
        </w:rPr>
        <w:footnoteReference w:id="2"/>
      </w:r>
      <w:r w:rsidR="00F6131A">
        <w:rPr>
          <w:lang w:val="es-ES"/>
        </w:rPr>
        <w:t xml:space="preserve">, estos pueden ir desde los </w:t>
      </w:r>
      <w:r w:rsidR="001C56B2">
        <w:rPr>
          <w:lang w:val="es-ES"/>
        </w:rPr>
        <w:t>1</w:t>
      </w:r>
      <m:oMath>
        <m:r>
          <w:rPr>
            <w:rFonts w:ascii="Cambria Math" w:hAnsi="Cambria Math"/>
            <w:lang w:val="es-ES"/>
          </w:rPr>
          <m:t xml:space="preserve"> </m:t>
        </m:r>
        <m:r>
          <w:rPr>
            <w:rFonts w:ascii="Cambria Math" w:hAnsi="Cambria Math"/>
            <w:lang w:val="es-ES"/>
          </w:rPr>
          <m:t>g/l</m:t>
        </m:r>
      </m:oMath>
      <w:r w:rsidR="00F6131A">
        <w:rPr>
          <w:rFonts w:eastAsiaTheme="minorEastAsia"/>
          <w:lang w:val="es-ES"/>
        </w:rPr>
        <w:t xml:space="preserve"> </w:t>
      </w:r>
      <w:r w:rsidR="00F6131A">
        <w:rPr>
          <w:rFonts w:eastAsiaTheme="minorEastAsia"/>
          <w:lang w:val="es-ES"/>
        </w:rPr>
        <w:t xml:space="preserve">en el caso de los más secos </w:t>
      </w:r>
      <w:r w:rsidR="00F6131A">
        <w:rPr>
          <w:rFonts w:eastAsiaTheme="minorEastAsia"/>
          <w:lang w:val="es-ES"/>
        </w:rPr>
        <w:t xml:space="preserve">hasta más de </w:t>
      </w:r>
      <w:r w:rsidR="001C56B2">
        <w:rPr>
          <w:rFonts w:eastAsiaTheme="minorEastAsia"/>
          <w:lang w:val="es-ES"/>
        </w:rPr>
        <w:t>200</w:t>
      </w:r>
      <w:r w:rsidR="00F6131A">
        <w:rPr>
          <w:rFonts w:eastAsiaTheme="minorEastAsia"/>
          <w:lang w:val="es-ES"/>
        </w:rPr>
        <w:t xml:space="preserve"> </w:t>
      </w:r>
      <m:oMath>
        <m:r>
          <w:rPr>
            <w:rFonts w:ascii="Cambria Math" w:hAnsi="Cambria Math"/>
            <w:lang w:val="es-ES"/>
          </w:rPr>
          <m:t>g/l</m:t>
        </m:r>
      </m:oMath>
      <w:r w:rsidR="00F6131A">
        <w:rPr>
          <w:rFonts w:eastAsiaTheme="minorEastAsia"/>
          <w:lang w:val="es-ES"/>
        </w:rPr>
        <w:t xml:space="preserve"> de los </w:t>
      </w:r>
      <w:r w:rsidR="00A9705A">
        <w:rPr>
          <w:rFonts w:eastAsiaTheme="minorEastAsia"/>
          <w:lang w:val="es-ES"/>
        </w:rPr>
        <w:t>clasificados como dulces.</w:t>
      </w:r>
    </w:p>
    <w:p w14:paraId="448EC421" w14:textId="39DDB9DF" w:rsidR="00F6131A" w:rsidRDefault="00F00C32" w:rsidP="007C7123">
      <w:pPr>
        <w:jc w:val="center"/>
        <w:rPr>
          <w:rFonts w:eastAsiaTheme="minorEastAsia"/>
          <w:lang w:val="es-ES"/>
        </w:rPr>
      </w:pPr>
      <w:r>
        <w:rPr>
          <w:noProof/>
        </w:rPr>
        <w:lastRenderedPageBreak/>
        <w:drawing>
          <wp:inline distT="0" distB="0" distL="0" distR="0" wp14:anchorId="007B6456" wp14:editId="2373F2CF">
            <wp:extent cx="506994" cy="452111"/>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71" t="69024" r="63869" b="16363"/>
                    <a:stretch/>
                  </pic:blipFill>
                  <pic:spPr bwMode="auto">
                    <a:xfrm>
                      <a:off x="0" y="0"/>
                      <a:ext cx="507784" cy="452816"/>
                    </a:xfrm>
                    <a:prstGeom prst="rect">
                      <a:avLst/>
                    </a:prstGeom>
                    <a:ln>
                      <a:noFill/>
                    </a:ln>
                    <a:extLst>
                      <a:ext uri="{53640926-AAD7-44D8-BBD7-CCE9431645EC}">
                        <a14:shadowObscured xmlns:a14="http://schemas.microsoft.com/office/drawing/2010/main"/>
                      </a:ext>
                    </a:extLst>
                  </pic:spPr>
                </pic:pic>
              </a:graphicData>
            </a:graphic>
          </wp:inline>
        </w:drawing>
      </w:r>
    </w:p>
    <w:p w14:paraId="0A307BF4" w14:textId="71247805" w:rsidR="007C7123" w:rsidRDefault="000A2CBD" w:rsidP="007C7123">
      <w:pPr>
        <w:rPr>
          <w:rFonts w:eastAsiaTheme="minorEastAsia"/>
          <w:lang w:val="es-ES"/>
        </w:rPr>
      </w:pPr>
      <w:r>
        <w:rPr>
          <w:rFonts w:eastAsiaTheme="minorEastAsia"/>
          <w:lang w:val="es-ES"/>
        </w:rPr>
        <w:t>A continuación podemos ver la distribución de las observaciones</w:t>
      </w:r>
      <w:r w:rsidR="00D54DE1">
        <w:rPr>
          <w:rFonts w:eastAsiaTheme="minorEastAsia"/>
          <w:lang w:val="es-ES"/>
        </w:rPr>
        <w:t>, en las que destaca principalmente la asimetría que presenta el histograma.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4DE1" w14:paraId="15EEAE4B" w14:textId="77777777" w:rsidTr="00D54DE1">
        <w:tc>
          <w:tcPr>
            <w:tcW w:w="4508" w:type="dxa"/>
          </w:tcPr>
          <w:p w14:paraId="1886D63A" w14:textId="36AF8F20" w:rsidR="00D54DE1" w:rsidRDefault="00D54DE1" w:rsidP="007C7123">
            <w:pPr>
              <w:rPr>
                <w:rFonts w:eastAsiaTheme="minorEastAsia"/>
                <w:lang w:val="es-ES"/>
              </w:rPr>
            </w:pPr>
            <w:r>
              <w:rPr>
                <w:noProof/>
              </w:rPr>
              <w:drawing>
                <wp:inline distT="0" distB="0" distL="0" distR="0" wp14:anchorId="08127F11" wp14:editId="48A16ABE">
                  <wp:extent cx="2240816" cy="1440000"/>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0816" cy="1440000"/>
                          </a:xfrm>
                          <a:prstGeom prst="rect">
                            <a:avLst/>
                          </a:prstGeom>
                        </pic:spPr>
                      </pic:pic>
                    </a:graphicData>
                  </a:graphic>
                </wp:inline>
              </w:drawing>
            </w:r>
          </w:p>
        </w:tc>
        <w:tc>
          <w:tcPr>
            <w:tcW w:w="4508" w:type="dxa"/>
          </w:tcPr>
          <w:p w14:paraId="07D51E0E" w14:textId="5755B179" w:rsidR="00D54DE1" w:rsidRDefault="00D54DE1" w:rsidP="007C7123">
            <w:pPr>
              <w:rPr>
                <w:rFonts w:eastAsiaTheme="minorEastAsia"/>
                <w:lang w:val="es-ES"/>
              </w:rPr>
            </w:pPr>
            <w:r>
              <w:rPr>
                <w:noProof/>
              </w:rPr>
              <w:drawing>
                <wp:inline distT="0" distB="0" distL="0" distR="0" wp14:anchorId="0D865816" wp14:editId="75EDF165">
                  <wp:extent cx="2240816" cy="1440000"/>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0816" cy="1440000"/>
                          </a:xfrm>
                          <a:prstGeom prst="rect">
                            <a:avLst/>
                          </a:prstGeom>
                        </pic:spPr>
                      </pic:pic>
                    </a:graphicData>
                  </a:graphic>
                </wp:inline>
              </w:drawing>
            </w:r>
          </w:p>
        </w:tc>
      </w:tr>
    </w:tbl>
    <w:p w14:paraId="1F1D44FD" w14:textId="11CEE78B" w:rsidR="00D54DE1" w:rsidRDefault="00D54DE1" w:rsidP="00481F98">
      <w:pPr>
        <w:jc w:val="both"/>
        <w:rPr>
          <w:rFonts w:eastAsiaTheme="minorEastAsia"/>
          <w:lang w:val="es-ES"/>
        </w:rPr>
      </w:pPr>
      <w:r>
        <w:rPr>
          <w:rFonts w:eastAsiaTheme="minorEastAsia"/>
          <w:lang w:val="es-ES"/>
        </w:rPr>
        <w:br/>
        <w:t xml:space="preserve">A pesar de dicha simetría y del número de observaciones que están por encima del bigote superior en el </w:t>
      </w:r>
      <w:r w:rsidR="00481F98">
        <w:rPr>
          <w:rFonts w:eastAsiaTheme="minorEastAsia"/>
          <w:lang w:val="es-ES"/>
        </w:rPr>
        <w:t>diagrama de caja, en principio todos los valores parecen estar en el rango que puede tomar la variable desde un punto de vista funcional y, por lo tanto, no vamos a excluirlos del análisis.</w:t>
      </w:r>
    </w:p>
    <w:p w14:paraId="0F4AE1D7" w14:textId="32ED8071" w:rsidR="00F00C32" w:rsidRDefault="00F00C32" w:rsidP="00F00C32">
      <w:pPr>
        <w:pStyle w:val="ListParagraph"/>
        <w:numPr>
          <w:ilvl w:val="0"/>
          <w:numId w:val="24"/>
        </w:numPr>
        <w:rPr>
          <w:lang w:val="es-ES"/>
        </w:rPr>
      </w:pPr>
      <w:r>
        <w:rPr>
          <w:lang w:val="es-ES"/>
        </w:rPr>
        <w:t>chlorides</w:t>
      </w:r>
    </w:p>
    <w:p w14:paraId="46C6B2B2" w14:textId="51D53301" w:rsidR="00F00C32" w:rsidRDefault="00F00C32" w:rsidP="00F00C32">
      <w:pPr>
        <w:rPr>
          <w:lang w:val="es-ES"/>
        </w:rPr>
      </w:pPr>
      <w:r>
        <w:rPr>
          <w:noProof/>
        </w:rPr>
        <w:drawing>
          <wp:inline distT="0" distB="0" distL="0" distR="0" wp14:anchorId="1A1C8F0D" wp14:editId="07CFEB0E">
            <wp:extent cx="511521" cy="4514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448" t="69024" r="54601" b="16363"/>
                    <a:stretch/>
                  </pic:blipFill>
                  <pic:spPr bwMode="auto">
                    <a:xfrm>
                      <a:off x="0" y="0"/>
                      <a:ext cx="513029" cy="452816"/>
                    </a:xfrm>
                    <a:prstGeom prst="rect">
                      <a:avLst/>
                    </a:prstGeom>
                    <a:ln>
                      <a:noFill/>
                    </a:ln>
                    <a:extLst>
                      <a:ext uri="{53640926-AAD7-44D8-BBD7-CCE9431645EC}">
                        <a14:shadowObscured xmlns:a14="http://schemas.microsoft.com/office/drawing/2010/main"/>
                      </a:ext>
                    </a:extLst>
                  </pic:spPr>
                </pic:pic>
              </a:graphicData>
            </a:graphic>
          </wp:inline>
        </w:drawing>
      </w:r>
    </w:p>
    <w:p w14:paraId="7B128A92" w14:textId="5E8A01D2" w:rsidR="00481F98" w:rsidRDefault="00481F98" w:rsidP="00F00C32">
      <w:pPr>
        <w:rPr>
          <w:lang w:val="es-ES"/>
        </w:rPr>
      </w:pPr>
    </w:p>
    <w:p w14:paraId="6F74AF20" w14:textId="34FAA08A" w:rsidR="006D1FC1" w:rsidRDefault="0036280D" w:rsidP="00F00C32">
      <w:pPr>
        <w:rPr>
          <w:lang w:val="es-ES"/>
        </w:rPr>
      </w:pPr>
      <w:r w:rsidRPr="0036280D">
        <w:rPr>
          <w:lang w:val="es-ES"/>
        </w:rPr>
        <w:t>https://www.wineaustralia.com/labelling/wine-production-standard</w:t>
      </w:r>
    </w:p>
    <w:p w14:paraId="4C5C6AEF" w14:textId="77777777" w:rsidR="006D1FC1" w:rsidRDefault="006D1FC1" w:rsidP="00F00C32">
      <w:pPr>
        <w:rPr>
          <w:lang w:val="es-ES"/>
        </w:rPr>
      </w:pPr>
    </w:p>
    <w:p w14:paraId="795A323C" w14:textId="4D82FC34" w:rsidR="00F00C32" w:rsidRDefault="00F00C32" w:rsidP="00F00C32">
      <w:pPr>
        <w:pStyle w:val="ListParagraph"/>
        <w:numPr>
          <w:ilvl w:val="0"/>
          <w:numId w:val="24"/>
        </w:numPr>
        <w:rPr>
          <w:lang w:val="es-ES"/>
        </w:rPr>
      </w:pPr>
      <w:r>
        <w:rPr>
          <w:lang w:val="es-ES"/>
        </w:rPr>
        <w:t>free.sulfur.dioxide</w:t>
      </w:r>
    </w:p>
    <w:p w14:paraId="144621EF" w14:textId="04014A63" w:rsidR="00F00C32" w:rsidRDefault="00F00C32" w:rsidP="00F00C32">
      <w:pPr>
        <w:rPr>
          <w:lang w:val="es-ES"/>
        </w:rPr>
      </w:pPr>
      <w:r>
        <w:rPr>
          <w:noProof/>
        </w:rPr>
        <w:drawing>
          <wp:inline distT="0" distB="0" distL="0" distR="0" wp14:anchorId="3D11E695" wp14:editId="07E21843">
            <wp:extent cx="660903" cy="451911"/>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385" t="69024" r="43061" b="16363"/>
                    <a:stretch/>
                  </pic:blipFill>
                  <pic:spPr bwMode="auto">
                    <a:xfrm>
                      <a:off x="0" y="0"/>
                      <a:ext cx="662227" cy="452816"/>
                    </a:xfrm>
                    <a:prstGeom prst="rect">
                      <a:avLst/>
                    </a:prstGeom>
                    <a:ln>
                      <a:noFill/>
                    </a:ln>
                    <a:extLst>
                      <a:ext uri="{53640926-AAD7-44D8-BBD7-CCE9431645EC}">
                        <a14:shadowObscured xmlns:a14="http://schemas.microsoft.com/office/drawing/2010/main"/>
                      </a:ext>
                    </a:extLst>
                  </pic:spPr>
                </pic:pic>
              </a:graphicData>
            </a:graphic>
          </wp:inline>
        </w:drawing>
      </w:r>
    </w:p>
    <w:p w14:paraId="35D433EA" w14:textId="77777777" w:rsidR="004F57AE" w:rsidRDefault="004F57AE" w:rsidP="00F00C32">
      <w:pPr>
        <w:rPr>
          <w:lang w:val="es-ES"/>
        </w:rPr>
      </w:pPr>
    </w:p>
    <w:p w14:paraId="3203C306" w14:textId="42A83F02" w:rsidR="00F00C32" w:rsidRDefault="00F00C32" w:rsidP="00F00C32">
      <w:pPr>
        <w:pStyle w:val="ListParagraph"/>
        <w:numPr>
          <w:ilvl w:val="0"/>
          <w:numId w:val="24"/>
        </w:numPr>
        <w:rPr>
          <w:lang w:val="es-ES"/>
        </w:rPr>
      </w:pPr>
      <w:r>
        <w:rPr>
          <w:lang w:val="es-ES"/>
        </w:rPr>
        <w:t>total.sulfur.dioxide</w:t>
      </w:r>
    </w:p>
    <w:p w14:paraId="4B85FB7B" w14:textId="77777777" w:rsidR="00D90A72" w:rsidRPr="00D90A72" w:rsidRDefault="00D90A72" w:rsidP="00D90A72">
      <w:pPr>
        <w:rPr>
          <w:lang w:val="es-ES"/>
        </w:rPr>
      </w:pPr>
    </w:p>
    <w:p w14:paraId="0E91B405" w14:textId="6BDB068D" w:rsidR="00F00C32" w:rsidRDefault="00F00C32" w:rsidP="00F00C32">
      <w:pPr>
        <w:rPr>
          <w:lang w:val="es-ES"/>
        </w:rPr>
      </w:pPr>
      <w:r>
        <w:rPr>
          <w:noProof/>
        </w:rPr>
        <w:drawing>
          <wp:inline distT="0" distB="0" distL="0" distR="0" wp14:anchorId="3F42884B" wp14:editId="2A8F9112">
            <wp:extent cx="660400" cy="4127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3" t="83407" r="87762" b="3248"/>
                    <a:stretch/>
                  </pic:blipFill>
                  <pic:spPr bwMode="auto">
                    <a:xfrm>
                      <a:off x="0" y="0"/>
                      <a:ext cx="661662" cy="413539"/>
                    </a:xfrm>
                    <a:prstGeom prst="rect">
                      <a:avLst/>
                    </a:prstGeom>
                    <a:ln>
                      <a:noFill/>
                    </a:ln>
                    <a:extLst>
                      <a:ext uri="{53640926-AAD7-44D8-BBD7-CCE9431645EC}">
                        <a14:shadowObscured xmlns:a14="http://schemas.microsoft.com/office/drawing/2010/main"/>
                      </a:ext>
                    </a:extLst>
                  </pic:spPr>
                </pic:pic>
              </a:graphicData>
            </a:graphic>
          </wp:inline>
        </w:drawing>
      </w:r>
    </w:p>
    <w:p w14:paraId="58D6EE46" w14:textId="486A814D" w:rsidR="006F3E61" w:rsidRDefault="006F3E61" w:rsidP="00F00C32">
      <w:pPr>
        <w:rPr>
          <w:lang w:val="es-ES"/>
        </w:rPr>
      </w:pPr>
      <w:hyperlink r:id="rId24" w:history="1">
        <w:r w:rsidRPr="003B0FA1">
          <w:rPr>
            <w:rStyle w:val="Hyperlink"/>
            <w:lang w:val="es-ES"/>
          </w:rPr>
          <w:t>https://www.vinetur.com/2019012549165/que-es-y-por-que-no-debes-comprar-vino-con-elevado-sulfuroso-combinado.html</w:t>
        </w:r>
      </w:hyperlink>
    </w:p>
    <w:p w14:paraId="797706B6" w14:textId="77777777" w:rsidR="006F3E61" w:rsidRDefault="006F3E61">
      <w:pPr>
        <w:rPr>
          <w:lang w:val="es-ES"/>
        </w:rPr>
      </w:pPr>
      <w:r>
        <w:rPr>
          <w:lang w:val="es-ES"/>
        </w:rPr>
        <w:br w:type="page"/>
      </w:r>
    </w:p>
    <w:p w14:paraId="410F9FC4" w14:textId="77777777" w:rsidR="004F57AE" w:rsidRDefault="004F57AE" w:rsidP="00F00C32">
      <w:pPr>
        <w:rPr>
          <w:lang w:val="es-ES"/>
        </w:rPr>
      </w:pPr>
    </w:p>
    <w:p w14:paraId="244F211E" w14:textId="77777777" w:rsidR="004274A4" w:rsidRDefault="004274A4" w:rsidP="00F00C32">
      <w:pPr>
        <w:rPr>
          <w:lang w:val="es-ES"/>
        </w:rPr>
      </w:pPr>
    </w:p>
    <w:p w14:paraId="26676B70" w14:textId="47D3AB77" w:rsidR="00F00C32" w:rsidRDefault="00F00C32" w:rsidP="00F00C32">
      <w:pPr>
        <w:pStyle w:val="ListParagraph"/>
        <w:numPr>
          <w:ilvl w:val="0"/>
          <w:numId w:val="24"/>
        </w:numPr>
        <w:rPr>
          <w:lang w:val="es-ES"/>
        </w:rPr>
      </w:pPr>
      <w:r>
        <w:rPr>
          <w:lang w:val="es-ES"/>
        </w:rPr>
        <w:t>density</w:t>
      </w:r>
    </w:p>
    <w:p w14:paraId="45F1A1B3" w14:textId="77777777" w:rsidR="009A1FE6" w:rsidRDefault="009A1FE6" w:rsidP="002B52FF">
      <w:pPr>
        <w:rPr>
          <w:lang w:val="es-ES"/>
        </w:rPr>
      </w:pPr>
    </w:p>
    <w:p w14:paraId="25A4D831" w14:textId="40CE5076" w:rsidR="00FF337E" w:rsidRDefault="00FF337E" w:rsidP="002B52FF">
      <w:pPr>
        <w:rPr>
          <w:lang w:val="es-ES"/>
        </w:rPr>
      </w:pPr>
      <w:r>
        <w:rPr>
          <w:noProof/>
        </w:rPr>
        <w:drawing>
          <wp:inline distT="0" distB="0" distL="0" distR="0" wp14:anchorId="3AF121CD" wp14:editId="4FAA9681">
            <wp:extent cx="475013" cy="412738"/>
            <wp:effectExtent l="0" t="0" r="127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07" t="83407" r="79689" b="3248"/>
                    <a:stretch/>
                  </pic:blipFill>
                  <pic:spPr bwMode="auto">
                    <a:xfrm>
                      <a:off x="0" y="0"/>
                      <a:ext cx="475934" cy="413539"/>
                    </a:xfrm>
                    <a:prstGeom prst="rect">
                      <a:avLst/>
                    </a:prstGeom>
                    <a:ln>
                      <a:noFill/>
                    </a:ln>
                    <a:extLst>
                      <a:ext uri="{53640926-AAD7-44D8-BBD7-CCE9431645EC}">
                        <a14:shadowObscured xmlns:a14="http://schemas.microsoft.com/office/drawing/2010/main"/>
                      </a:ext>
                    </a:extLst>
                  </pic:spPr>
                </pic:pic>
              </a:graphicData>
            </a:graphic>
          </wp:inline>
        </w:drawing>
      </w:r>
    </w:p>
    <w:p w14:paraId="588D426F" w14:textId="5F044217" w:rsidR="00FF337E" w:rsidRDefault="00FF337E" w:rsidP="002B52FF">
      <w:pPr>
        <w:rPr>
          <w:lang w:val="es-ES"/>
        </w:rPr>
      </w:pPr>
      <w:r>
        <w:rPr>
          <w:noProof/>
        </w:rPr>
        <w:drawing>
          <wp:inline distT="0" distB="0" distL="0" distR="0" wp14:anchorId="384588CC" wp14:editId="78ABA792">
            <wp:extent cx="2240816" cy="1440000"/>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0816" cy="1440000"/>
                    </a:xfrm>
                    <a:prstGeom prst="rect">
                      <a:avLst/>
                    </a:prstGeom>
                  </pic:spPr>
                </pic:pic>
              </a:graphicData>
            </a:graphic>
          </wp:inline>
        </w:drawing>
      </w:r>
    </w:p>
    <w:p w14:paraId="41685661" w14:textId="0F9FDE26" w:rsidR="00E12544" w:rsidRDefault="00E12544" w:rsidP="002B52FF">
      <w:pPr>
        <w:rPr>
          <w:lang w:val="es-ES"/>
        </w:rPr>
      </w:pPr>
      <w:r>
        <w:rPr>
          <w:noProof/>
        </w:rPr>
        <w:drawing>
          <wp:inline distT="0" distB="0" distL="0" distR="0" wp14:anchorId="031A1B8B" wp14:editId="1B9F5EC4">
            <wp:extent cx="5114925" cy="2924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24175"/>
                    </a:xfrm>
                    <a:prstGeom prst="rect">
                      <a:avLst/>
                    </a:prstGeom>
                  </pic:spPr>
                </pic:pic>
              </a:graphicData>
            </a:graphic>
          </wp:inline>
        </w:drawing>
      </w:r>
    </w:p>
    <w:p w14:paraId="1041149C" w14:textId="54B2A866" w:rsidR="00267386" w:rsidRDefault="00267386" w:rsidP="002B52FF">
      <w:pPr>
        <w:rPr>
          <w:lang w:val="es-ES"/>
        </w:rPr>
      </w:pPr>
      <w:r w:rsidRPr="00267386">
        <w:rPr>
          <w:lang w:val="es-ES"/>
        </w:rPr>
        <w:t>http://www.usc.es/caa/MetAnalisisStgo1/enologia.pdf</w:t>
      </w:r>
    </w:p>
    <w:p w14:paraId="0DDA11C8" w14:textId="77777777" w:rsidR="00267386" w:rsidRDefault="00267386" w:rsidP="002B52FF">
      <w:pPr>
        <w:rPr>
          <w:lang w:val="es-ES"/>
        </w:rPr>
      </w:pPr>
    </w:p>
    <w:p w14:paraId="5CC4A353" w14:textId="5A739451" w:rsidR="00511304" w:rsidRDefault="00511304" w:rsidP="002B52FF">
      <w:pPr>
        <w:rPr>
          <w:lang w:val="es-ES"/>
        </w:rPr>
      </w:pPr>
      <w:r>
        <w:rPr>
          <w:noProof/>
        </w:rPr>
        <w:drawing>
          <wp:inline distT="0" distB="0" distL="0" distR="0" wp14:anchorId="1F0DBD4C" wp14:editId="46A4AC97">
            <wp:extent cx="2240816" cy="1440000"/>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816" cy="1440000"/>
                    </a:xfrm>
                    <a:prstGeom prst="rect">
                      <a:avLst/>
                    </a:prstGeom>
                  </pic:spPr>
                </pic:pic>
              </a:graphicData>
            </a:graphic>
          </wp:inline>
        </w:drawing>
      </w:r>
    </w:p>
    <w:p w14:paraId="1E65CF92" w14:textId="5E5CB551" w:rsidR="002B52FF" w:rsidRPr="002B52FF" w:rsidRDefault="002B52FF" w:rsidP="002B52FF">
      <w:pPr>
        <w:rPr>
          <w:lang w:val="es-ES"/>
        </w:rPr>
      </w:pPr>
      <w:r>
        <w:rPr>
          <w:noProof/>
        </w:rPr>
        <w:lastRenderedPageBreak/>
        <w:drawing>
          <wp:inline distT="0" distB="0" distL="0" distR="0" wp14:anchorId="64865D50" wp14:editId="68D14EF1">
            <wp:extent cx="3352800" cy="103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65" t="63320" r="40837" b="3278"/>
                    <a:stretch/>
                  </pic:blipFill>
                  <pic:spPr bwMode="auto">
                    <a:xfrm>
                      <a:off x="0" y="0"/>
                      <a:ext cx="3352800" cy="1035050"/>
                    </a:xfrm>
                    <a:prstGeom prst="rect">
                      <a:avLst/>
                    </a:prstGeom>
                    <a:ln>
                      <a:noFill/>
                    </a:ln>
                    <a:extLst>
                      <a:ext uri="{53640926-AAD7-44D8-BBD7-CCE9431645EC}">
                        <a14:shadowObscured xmlns:a14="http://schemas.microsoft.com/office/drawing/2010/main"/>
                      </a:ext>
                    </a:extLst>
                  </pic:spPr>
                </pic:pic>
              </a:graphicData>
            </a:graphic>
          </wp:inline>
        </w:drawing>
      </w:r>
    </w:p>
    <w:p w14:paraId="6E75C82D" w14:textId="1AAE3812" w:rsidR="00F00C32" w:rsidRPr="00F00C32" w:rsidRDefault="00F00C32" w:rsidP="00F00C32">
      <w:pPr>
        <w:pStyle w:val="ListParagraph"/>
        <w:numPr>
          <w:ilvl w:val="0"/>
          <w:numId w:val="24"/>
        </w:numPr>
        <w:rPr>
          <w:lang w:val="es-ES"/>
        </w:rPr>
      </w:pPr>
      <w:r>
        <w:rPr>
          <w:lang w:val="es-ES"/>
        </w:rPr>
        <w:t>pH</w:t>
      </w:r>
    </w:p>
    <w:p w14:paraId="06748BF0" w14:textId="3A1EE090" w:rsidR="00D478AB" w:rsidRPr="00A74106" w:rsidRDefault="00B22DBB" w:rsidP="00372225">
      <w:pPr>
        <w:jc w:val="both"/>
        <w:rPr>
          <w:lang w:val="es-ES"/>
        </w:rPr>
      </w:pPr>
      <w:r w:rsidRPr="00B22DBB">
        <w:rPr>
          <w:lang w:val="es-ES"/>
        </w:rPr>
        <w:t>Es pH es una unidad de medida de la </w:t>
      </w:r>
      <w:hyperlink r:id="rId29" w:history="1">
        <w:r w:rsidRPr="00B22DBB">
          <w:rPr>
            <w:lang w:val="es-ES"/>
          </w:rPr>
          <w:t>acidez </w:t>
        </w:r>
      </w:hyperlink>
      <w:r w:rsidRPr="00B22DBB">
        <w:rPr>
          <w:lang w:val="es-ES"/>
        </w:rPr>
        <w:t>o alcalinidad de una disolución. Se mide en una escala del 0 al 14 siendo 14 muy básico o alcalino, y los pH cercanos a cero son disoluciones muy ácidas.</w:t>
      </w:r>
      <w:r w:rsidR="00224962">
        <w:rPr>
          <w:lang w:val="es-ES"/>
        </w:rPr>
        <w:t xml:space="preserve"> </w:t>
      </w:r>
      <w:r w:rsidR="00A74106" w:rsidRPr="00A74106">
        <w:rPr>
          <w:lang w:val="es-ES"/>
        </w:rPr>
        <w:t>El pH del vino suele oscilar entre 2,8 y 4, siendo 2,8 un vino extremadamente ácido y un vino con pH 4 es un vino plano sin acidez.</w:t>
      </w:r>
      <w:r w:rsidR="00224962">
        <w:rPr>
          <w:rStyle w:val="FootnoteReference"/>
          <w:lang w:val="es-ES"/>
        </w:rPr>
        <w:footnoteReference w:id="3"/>
      </w:r>
    </w:p>
    <w:p w14:paraId="7EDACC87" w14:textId="0A212360" w:rsidR="00224962" w:rsidRDefault="00224962" w:rsidP="00372225">
      <w:pPr>
        <w:jc w:val="both"/>
        <w:rPr>
          <w:lang w:val="es-ES"/>
        </w:rPr>
      </w:pPr>
      <w:r>
        <w:rPr>
          <w:lang w:val="es-ES"/>
        </w:rPr>
        <w:t>Como vemos a continuación, el pH de nuestra muestra oscila entre</w:t>
      </w:r>
      <w:r w:rsidR="00D91DFB">
        <w:rPr>
          <w:lang w:val="es-ES"/>
        </w:rPr>
        <w:t xml:space="preserve"> un valor de</w:t>
      </w:r>
      <w:r>
        <w:rPr>
          <w:lang w:val="es-ES"/>
        </w:rPr>
        <w:t xml:space="preserve"> 2,74 y </w:t>
      </w:r>
      <w:r w:rsidR="00D91DFB">
        <w:rPr>
          <w:lang w:val="es-ES"/>
        </w:rPr>
        <w:t>de</w:t>
      </w:r>
      <w:r>
        <w:rPr>
          <w:lang w:val="es-ES"/>
        </w:rPr>
        <w:t xml:space="preserve"> 4,01 </w:t>
      </w:r>
      <w:r w:rsidR="00D91DFB">
        <w:rPr>
          <w:lang w:val="es-ES"/>
        </w:rPr>
        <w:t>estando en ambos casos justo por debajo y por encima, respectivamente de lo que en teoría se considera normal para el caso del vino.</w:t>
      </w:r>
    </w:p>
    <w:p w14:paraId="378D4A3A" w14:textId="54F61043" w:rsidR="00F00C32" w:rsidRDefault="00F00C32" w:rsidP="00224962">
      <w:pPr>
        <w:jc w:val="center"/>
        <w:rPr>
          <w:lang w:val="es-ES"/>
        </w:rPr>
      </w:pPr>
      <w:r>
        <w:rPr>
          <w:noProof/>
        </w:rPr>
        <w:drawing>
          <wp:inline distT="0" distB="0" distL="0" distR="0" wp14:anchorId="426571DB" wp14:editId="0D01A15E">
            <wp:extent cx="451262" cy="412748"/>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22" t="83407" r="71490" b="3248"/>
                    <a:stretch/>
                  </pic:blipFill>
                  <pic:spPr bwMode="auto">
                    <a:xfrm>
                      <a:off x="0" y="0"/>
                      <a:ext cx="452127" cy="413539"/>
                    </a:xfrm>
                    <a:prstGeom prst="rect">
                      <a:avLst/>
                    </a:prstGeom>
                    <a:ln>
                      <a:noFill/>
                    </a:ln>
                    <a:extLst>
                      <a:ext uri="{53640926-AAD7-44D8-BBD7-CCE9431645EC}">
                        <a14:shadowObscured xmlns:a14="http://schemas.microsoft.com/office/drawing/2010/main"/>
                      </a:ext>
                    </a:extLst>
                  </pic:spPr>
                </pic:pic>
              </a:graphicData>
            </a:graphic>
          </wp:inline>
        </w:drawing>
      </w:r>
    </w:p>
    <w:p w14:paraId="6A303312" w14:textId="23EB19F6" w:rsidR="004F57AE" w:rsidRDefault="00D91DFB" w:rsidP="00372225">
      <w:pPr>
        <w:jc w:val="both"/>
        <w:rPr>
          <w:lang w:val="es-ES"/>
        </w:rPr>
      </w:pPr>
      <w:r>
        <w:rPr>
          <w:lang w:val="es-ES"/>
        </w:rPr>
        <w:t xml:space="preserve">Dado que la diferencia es </w:t>
      </w:r>
      <w:r w:rsidR="00112C6F">
        <w:rPr>
          <w:lang w:val="es-ES"/>
        </w:rPr>
        <w:t xml:space="preserve">menor, no excluiremos ninguna de las observaciones que </w:t>
      </w:r>
      <w:r w:rsidR="002853F2">
        <w:rPr>
          <w:lang w:val="es-ES"/>
        </w:rPr>
        <w:t>rompen dichos límites dado que también nos interesa comprobar si dichos vinos que no cumplen con lo habitual tienen notas más bajas debido a ello.</w:t>
      </w:r>
    </w:p>
    <w:p w14:paraId="0D4FBCA0" w14:textId="27C55FAC" w:rsidR="00582914" w:rsidRDefault="00582914" w:rsidP="00F00C32">
      <w:pPr>
        <w:rPr>
          <w:lang w:val="es-ES"/>
        </w:rPr>
      </w:pPr>
      <w:r>
        <w:rPr>
          <w:noProof/>
        </w:rPr>
        <w:drawing>
          <wp:inline distT="0" distB="0" distL="0" distR="0" wp14:anchorId="59F40A4C" wp14:editId="78DB3432">
            <wp:extent cx="5731510" cy="1754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4505"/>
                    </a:xfrm>
                    <a:prstGeom prst="rect">
                      <a:avLst/>
                    </a:prstGeom>
                  </pic:spPr>
                </pic:pic>
              </a:graphicData>
            </a:graphic>
          </wp:inline>
        </w:drawing>
      </w:r>
    </w:p>
    <w:p w14:paraId="15DD619A" w14:textId="40109FED" w:rsidR="00F00C32" w:rsidRPr="00F00C32" w:rsidRDefault="00F00C32" w:rsidP="00F00C32">
      <w:pPr>
        <w:pStyle w:val="ListParagraph"/>
        <w:numPr>
          <w:ilvl w:val="0"/>
          <w:numId w:val="24"/>
        </w:numPr>
        <w:rPr>
          <w:lang w:val="es-ES"/>
        </w:rPr>
      </w:pPr>
      <w:r>
        <w:rPr>
          <w:lang w:val="es-ES"/>
        </w:rPr>
        <w:t>sulphates</w:t>
      </w:r>
    </w:p>
    <w:p w14:paraId="6ADBE506" w14:textId="0E2978F5" w:rsidR="00987F75" w:rsidRDefault="0071513F" w:rsidP="00550435">
      <w:pPr>
        <w:jc w:val="both"/>
        <w:rPr>
          <w:lang w:val="es-ES"/>
        </w:rPr>
      </w:pPr>
      <w:r>
        <w:rPr>
          <w:lang w:val="es-ES"/>
        </w:rPr>
        <w:t xml:space="preserve">Para determinar los valores habituales de sulfatos que un vino puede tener nos apoyaremos en la regulación española que, mediante el reglamento de la Ley nº18.455 que fija las normas sobre producción, elaboración, comercialización de alcoholes etílicos, bebidas alcohólicas y vinagres establece </w:t>
      </w:r>
      <w:r w:rsidR="00550435">
        <w:rPr>
          <w:lang w:val="es-ES"/>
        </w:rPr>
        <w:t xml:space="preserve">unos valores máximos de </w:t>
      </w:r>
      <m:oMath>
        <m:r>
          <w:rPr>
            <w:rFonts w:ascii="Cambria Math" w:hAnsi="Cambria Math"/>
            <w:lang w:val="es-ES"/>
          </w:rPr>
          <m:t>g/l</m:t>
        </m:r>
      </m:oMath>
      <w:r w:rsidR="00550435">
        <w:rPr>
          <w:lang w:val="es-ES"/>
        </w:rPr>
        <w:t>.</w:t>
      </w:r>
    </w:p>
    <w:p w14:paraId="1862DE6C" w14:textId="0D01F5C9" w:rsidR="00550435" w:rsidRDefault="00550435" w:rsidP="00550435">
      <w:pPr>
        <w:rPr>
          <w:lang w:val="es-ES"/>
        </w:rPr>
      </w:pPr>
      <w:r>
        <w:rPr>
          <w:lang w:val="es-ES"/>
        </w:rPr>
        <w:t>Si bien desconocemos a que regulación están sujetos los vinos incluidos en el conjunto de datos del que disponemos</w:t>
      </w:r>
      <w:r w:rsidR="001D239B">
        <w:rPr>
          <w:lang w:val="es-ES"/>
        </w:rPr>
        <w:t>,</w:t>
      </w:r>
      <w:r w:rsidR="003731D1">
        <w:rPr>
          <w:lang w:val="es-ES"/>
        </w:rPr>
        <w:t xml:space="preserve"> vemos como se mueven en un rango que va desde los 0,33 </w:t>
      </w:r>
      <m:oMath>
        <m:r>
          <w:rPr>
            <w:rFonts w:ascii="Cambria Math" w:hAnsi="Cambria Math"/>
            <w:lang w:val="es-ES"/>
          </w:rPr>
          <m:t>g/l</m:t>
        </m:r>
      </m:oMath>
      <w:r w:rsidR="003731D1">
        <w:rPr>
          <w:rFonts w:eastAsiaTheme="minorEastAsia"/>
          <w:lang w:val="es-ES"/>
        </w:rPr>
        <w:t xml:space="preserve"> hasta los 2,00 </w:t>
      </w:r>
      <m:oMath>
        <m:r>
          <w:rPr>
            <w:rFonts w:ascii="Cambria Math" w:hAnsi="Cambria Math"/>
            <w:lang w:val="es-ES"/>
          </w:rPr>
          <m:t>g/l</m:t>
        </m:r>
      </m:oMath>
      <w:r w:rsidR="001D239B">
        <w:rPr>
          <w:rFonts w:eastAsiaTheme="minorEastAsia"/>
          <w:lang w:val="es-ES"/>
        </w:rPr>
        <w:t xml:space="preserve"> y por tanto, consideraremos que no existen valores atípicos en lo que a esta variable se refiere.</w:t>
      </w:r>
    </w:p>
    <w:p w14:paraId="68F61188" w14:textId="681212A9" w:rsidR="00F00C32" w:rsidRDefault="00F00C32" w:rsidP="00550435">
      <w:pPr>
        <w:jc w:val="center"/>
        <w:rPr>
          <w:lang w:val="es-ES"/>
        </w:rPr>
      </w:pPr>
      <w:r>
        <w:rPr>
          <w:noProof/>
        </w:rPr>
        <w:drawing>
          <wp:inline distT="0" distB="0" distL="0" distR="0" wp14:anchorId="430B7E46" wp14:editId="048A6BC4">
            <wp:extent cx="480951" cy="41269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510" t="83407" r="63082" b="3248"/>
                    <a:stretch/>
                  </pic:blipFill>
                  <pic:spPr bwMode="auto">
                    <a:xfrm>
                      <a:off x="0" y="0"/>
                      <a:ext cx="481934" cy="413539"/>
                    </a:xfrm>
                    <a:prstGeom prst="rect">
                      <a:avLst/>
                    </a:prstGeom>
                    <a:ln>
                      <a:noFill/>
                    </a:ln>
                    <a:extLst>
                      <a:ext uri="{53640926-AAD7-44D8-BBD7-CCE9431645EC}">
                        <a14:shadowObscured xmlns:a14="http://schemas.microsoft.com/office/drawing/2010/main"/>
                      </a:ext>
                    </a:extLst>
                  </pic:spPr>
                </pic:pic>
              </a:graphicData>
            </a:graphic>
          </wp:inline>
        </w:drawing>
      </w:r>
    </w:p>
    <w:p w14:paraId="0C9E8532" w14:textId="278AEEA1" w:rsidR="00F00C32" w:rsidRPr="00F00C32" w:rsidRDefault="00F00C32" w:rsidP="00F00C32">
      <w:pPr>
        <w:pStyle w:val="ListParagraph"/>
        <w:numPr>
          <w:ilvl w:val="0"/>
          <w:numId w:val="24"/>
        </w:numPr>
        <w:rPr>
          <w:lang w:val="es-ES"/>
        </w:rPr>
      </w:pPr>
      <w:r>
        <w:rPr>
          <w:lang w:val="es-ES"/>
        </w:rPr>
        <w:lastRenderedPageBreak/>
        <w:t>alcohol</w:t>
      </w:r>
    </w:p>
    <w:p w14:paraId="053EB442" w14:textId="2672DD70" w:rsidR="00766479" w:rsidRDefault="00766479" w:rsidP="00F00C32">
      <w:pPr>
        <w:rPr>
          <w:lang w:val="es-ES"/>
        </w:rPr>
      </w:pPr>
      <w:r>
        <w:rPr>
          <w:lang w:val="es-ES"/>
        </w:rPr>
        <w:t>La variable “alcohol” representa el % de alcohol presente en el vino.</w:t>
      </w:r>
      <w:r w:rsidR="006268F5">
        <w:rPr>
          <w:lang w:val="es-ES"/>
        </w:rPr>
        <w:t xml:space="preserve"> Si observamos los principales estadísticos de este variable vemos como el rango de valores oscila entre un mínimo de 8,40% y un máximo de 14,90%</w:t>
      </w:r>
      <w:r w:rsidR="007169DE">
        <w:rPr>
          <w:lang w:val="es-ES"/>
        </w:rPr>
        <w:t>.</w:t>
      </w:r>
    </w:p>
    <w:p w14:paraId="38689872" w14:textId="1FA5DF17" w:rsidR="00F00C32" w:rsidRDefault="00F00C32" w:rsidP="007169DE">
      <w:pPr>
        <w:jc w:val="center"/>
        <w:rPr>
          <w:lang w:val="es-ES"/>
        </w:rPr>
      </w:pPr>
      <w:r>
        <w:rPr>
          <w:noProof/>
        </w:rPr>
        <w:drawing>
          <wp:inline distT="0" distB="0" distL="0" distR="0" wp14:anchorId="1FAD199E" wp14:editId="1659E9BB">
            <wp:extent cx="469075" cy="412624"/>
            <wp:effectExtent l="0" t="0" r="762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021" t="83407" r="54777" b="3248"/>
                    <a:stretch/>
                  </pic:blipFill>
                  <pic:spPr bwMode="auto">
                    <a:xfrm>
                      <a:off x="0" y="0"/>
                      <a:ext cx="470116" cy="413539"/>
                    </a:xfrm>
                    <a:prstGeom prst="rect">
                      <a:avLst/>
                    </a:prstGeom>
                    <a:ln>
                      <a:noFill/>
                    </a:ln>
                    <a:extLst>
                      <a:ext uri="{53640926-AAD7-44D8-BBD7-CCE9431645EC}">
                        <a14:shadowObscured xmlns:a14="http://schemas.microsoft.com/office/drawing/2010/main"/>
                      </a:ext>
                    </a:extLst>
                  </pic:spPr>
                </pic:pic>
              </a:graphicData>
            </a:graphic>
          </wp:inline>
        </w:drawing>
      </w:r>
    </w:p>
    <w:p w14:paraId="7A73A0ED" w14:textId="2DFEAAE9" w:rsidR="007169DE" w:rsidRDefault="007169DE" w:rsidP="00F00C32">
      <w:pPr>
        <w:rPr>
          <w:lang w:val="es-ES"/>
        </w:rPr>
      </w:pPr>
      <w:r>
        <w:rPr>
          <w:lang w:val="es-ES"/>
        </w:rPr>
        <w:t>Después de haber analizado diferentes fuentes</w:t>
      </w:r>
      <w:r w:rsidR="00170123">
        <w:rPr>
          <w:lang w:val="es-ES"/>
        </w:rPr>
        <w:t xml:space="preserve"> de información</w:t>
      </w:r>
      <w:r>
        <w:rPr>
          <w:lang w:val="es-ES"/>
        </w:rPr>
        <w:t xml:space="preserve">, hemos llegado a la conclusión </w:t>
      </w:r>
      <w:r w:rsidR="00170123">
        <w:rPr>
          <w:lang w:val="es-ES"/>
        </w:rPr>
        <w:t>que los valores de dicha variable están dentro de</w:t>
      </w:r>
      <w:r w:rsidR="00445C7D">
        <w:rPr>
          <w:lang w:val="es-ES"/>
        </w:rPr>
        <w:t xml:space="preserve"> la graduación alcohólica habitual</w:t>
      </w:r>
      <w:r w:rsidR="0008038C">
        <w:rPr>
          <w:lang w:val="es-ES"/>
        </w:rPr>
        <w:t xml:space="preserve"> que va desde un 7% a un 16%</w:t>
      </w:r>
      <w:r w:rsidR="00445C7D">
        <w:rPr>
          <w:rStyle w:val="FootnoteReference"/>
          <w:lang w:val="es-ES"/>
        </w:rPr>
        <w:footnoteReference w:id="4"/>
      </w:r>
      <w:r w:rsidR="0008038C">
        <w:rPr>
          <w:lang w:val="es-ES"/>
        </w:rPr>
        <w:t xml:space="preserve"> </w:t>
      </w:r>
      <w:r w:rsidR="00445C7D">
        <w:rPr>
          <w:lang w:val="es-ES"/>
        </w:rPr>
        <w:t>para un vino tinto y que por tanto no existen valores atípicos.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8038C" w14:paraId="2C8C6472" w14:textId="77777777" w:rsidTr="0008038C">
        <w:trPr>
          <w:jc w:val="center"/>
        </w:trPr>
        <w:tc>
          <w:tcPr>
            <w:tcW w:w="4508" w:type="dxa"/>
          </w:tcPr>
          <w:p w14:paraId="2AD69BFA" w14:textId="24F101EE" w:rsidR="0008038C" w:rsidRDefault="0008038C" w:rsidP="0008038C">
            <w:pPr>
              <w:jc w:val="center"/>
              <w:rPr>
                <w:lang w:val="es-ES"/>
              </w:rPr>
            </w:pPr>
            <w:r>
              <w:rPr>
                <w:noProof/>
              </w:rPr>
              <w:drawing>
                <wp:inline distT="0" distB="0" distL="0" distR="0" wp14:anchorId="4CE3BF0F" wp14:editId="582573BF">
                  <wp:extent cx="2240816" cy="1440000"/>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0816" cy="1440000"/>
                          </a:xfrm>
                          <a:prstGeom prst="rect">
                            <a:avLst/>
                          </a:prstGeom>
                        </pic:spPr>
                      </pic:pic>
                    </a:graphicData>
                  </a:graphic>
                </wp:inline>
              </w:drawing>
            </w:r>
          </w:p>
        </w:tc>
        <w:tc>
          <w:tcPr>
            <w:tcW w:w="4508" w:type="dxa"/>
          </w:tcPr>
          <w:p w14:paraId="062AA1C3" w14:textId="50DDA247" w:rsidR="0008038C" w:rsidRDefault="0008038C" w:rsidP="0008038C">
            <w:pPr>
              <w:jc w:val="center"/>
              <w:rPr>
                <w:lang w:val="es-ES"/>
              </w:rPr>
            </w:pPr>
            <w:r>
              <w:rPr>
                <w:noProof/>
              </w:rPr>
              <w:drawing>
                <wp:inline distT="0" distB="0" distL="0" distR="0" wp14:anchorId="61A75469" wp14:editId="6B5E1915">
                  <wp:extent cx="2240816" cy="1440000"/>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0816" cy="1440000"/>
                          </a:xfrm>
                          <a:prstGeom prst="rect">
                            <a:avLst/>
                          </a:prstGeom>
                        </pic:spPr>
                      </pic:pic>
                    </a:graphicData>
                  </a:graphic>
                </wp:inline>
              </w:drawing>
            </w:r>
          </w:p>
        </w:tc>
      </w:tr>
    </w:tbl>
    <w:p w14:paraId="4D8230B3" w14:textId="77777777" w:rsidR="00766479" w:rsidRDefault="00766479" w:rsidP="0008038C">
      <w:pPr>
        <w:spacing w:after="0"/>
        <w:rPr>
          <w:lang w:val="es-ES"/>
        </w:rPr>
      </w:pPr>
    </w:p>
    <w:p w14:paraId="7EE2F550" w14:textId="6974B3E6" w:rsidR="00F00C32" w:rsidRDefault="008E3CB4" w:rsidP="00F00C32">
      <w:pPr>
        <w:pStyle w:val="ListParagraph"/>
        <w:numPr>
          <w:ilvl w:val="0"/>
          <w:numId w:val="24"/>
        </w:numPr>
        <w:rPr>
          <w:lang w:val="es-ES"/>
        </w:rPr>
      </w:pPr>
      <w:r>
        <w:rPr>
          <w:lang w:val="es-ES"/>
        </w:rPr>
        <w:t>quality</w:t>
      </w:r>
    </w:p>
    <w:p w14:paraId="7141C0E5" w14:textId="64046E3A" w:rsidR="005404A1" w:rsidRDefault="008D20A7" w:rsidP="00684F85">
      <w:pPr>
        <w:jc w:val="both"/>
        <w:rPr>
          <w:lang w:val="es-ES"/>
        </w:rPr>
      </w:pPr>
      <w:r>
        <w:rPr>
          <w:lang w:val="es-ES"/>
        </w:rPr>
        <w:t xml:space="preserve">La variable </w:t>
      </w:r>
      <w:r w:rsidR="005404A1">
        <w:rPr>
          <w:lang w:val="es-ES"/>
        </w:rPr>
        <w:t>“</w:t>
      </w:r>
      <w:r>
        <w:rPr>
          <w:lang w:val="es-ES"/>
        </w:rPr>
        <w:t>quality</w:t>
      </w:r>
      <w:r w:rsidR="005404A1">
        <w:rPr>
          <w:lang w:val="es-ES"/>
        </w:rPr>
        <w:t xml:space="preserve">” </w:t>
      </w:r>
      <w:r>
        <w:rPr>
          <w:lang w:val="es-ES"/>
        </w:rPr>
        <w:t xml:space="preserve">indica la calidad del vino puntuándolo en una escala de 1 a 10 siendo </w:t>
      </w:r>
      <w:r w:rsidR="00F360B2">
        <w:rPr>
          <w:lang w:val="es-ES"/>
        </w:rPr>
        <w:t>está última</w:t>
      </w:r>
      <w:r>
        <w:rPr>
          <w:lang w:val="es-ES"/>
        </w:rPr>
        <w:t xml:space="preserve"> la mayor puntuación posible</w:t>
      </w:r>
      <w:r w:rsidR="005404A1">
        <w:rPr>
          <w:lang w:val="es-ES"/>
        </w:rPr>
        <w:t>. En el caso de nuestro conjunto de datos, se mueve en el rango comprendido entre una puntuación mínima de 3 y una máxima de 8, estando la media situada en 5,623.</w:t>
      </w:r>
    </w:p>
    <w:p w14:paraId="63EA00CF" w14:textId="19059D76" w:rsidR="00F00C32" w:rsidRDefault="00F00C32" w:rsidP="005404A1">
      <w:pPr>
        <w:jc w:val="center"/>
        <w:rPr>
          <w:lang w:val="es-ES"/>
        </w:rPr>
      </w:pPr>
      <w:r>
        <w:rPr>
          <w:noProof/>
        </w:rPr>
        <w:drawing>
          <wp:inline distT="0" distB="0" distL="0" distR="0" wp14:anchorId="232E040E" wp14:editId="587623C0">
            <wp:extent cx="504701" cy="412679"/>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429" t="83407" r="45747" b="3248"/>
                    <a:stretch/>
                  </pic:blipFill>
                  <pic:spPr bwMode="auto">
                    <a:xfrm>
                      <a:off x="0" y="0"/>
                      <a:ext cx="505752" cy="413539"/>
                    </a:xfrm>
                    <a:prstGeom prst="rect">
                      <a:avLst/>
                    </a:prstGeom>
                    <a:ln>
                      <a:noFill/>
                    </a:ln>
                    <a:extLst>
                      <a:ext uri="{53640926-AAD7-44D8-BBD7-CCE9431645EC}">
                        <a14:shadowObscured xmlns:a14="http://schemas.microsoft.com/office/drawing/2010/main"/>
                      </a:ext>
                    </a:extLst>
                  </pic:spPr>
                </pic:pic>
              </a:graphicData>
            </a:graphic>
          </wp:inline>
        </w:drawing>
      </w:r>
    </w:p>
    <w:p w14:paraId="349D2568" w14:textId="025315D7" w:rsidR="005404A1" w:rsidRDefault="00684F85" w:rsidP="005404A1">
      <w:pPr>
        <w:rPr>
          <w:lang w:val="es-ES"/>
        </w:rPr>
      </w:pPr>
      <w:r>
        <w:rPr>
          <w:lang w:val="es-ES"/>
        </w:rPr>
        <w:t>Dado que no hay valores fuera del domino de la variable no excluiremos ningún registro.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12"/>
      </w:tblGrid>
      <w:tr w:rsidR="00684F85" w14:paraId="14374F36" w14:textId="77777777" w:rsidTr="00684F85">
        <w:trPr>
          <w:jc w:val="center"/>
        </w:trPr>
        <w:tc>
          <w:tcPr>
            <w:tcW w:w="4508" w:type="dxa"/>
          </w:tcPr>
          <w:p w14:paraId="1D11B25C" w14:textId="59415427" w:rsidR="00684F85" w:rsidRDefault="00684F85" w:rsidP="005404A1">
            <w:pPr>
              <w:rPr>
                <w:lang w:val="es-ES"/>
              </w:rPr>
            </w:pPr>
            <w:r>
              <w:rPr>
                <w:noProof/>
              </w:rPr>
              <w:drawing>
                <wp:inline distT="0" distB="0" distL="0" distR="0" wp14:anchorId="3A464C30" wp14:editId="35E5961E">
                  <wp:extent cx="2240816" cy="1440000"/>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0816" cy="1440000"/>
                          </a:xfrm>
                          <a:prstGeom prst="rect">
                            <a:avLst/>
                          </a:prstGeom>
                        </pic:spPr>
                      </pic:pic>
                    </a:graphicData>
                  </a:graphic>
                </wp:inline>
              </w:drawing>
            </w:r>
          </w:p>
        </w:tc>
        <w:tc>
          <w:tcPr>
            <w:tcW w:w="4508" w:type="dxa"/>
          </w:tcPr>
          <w:p w14:paraId="4AF42B8B" w14:textId="15EDF6C7" w:rsidR="00684F85" w:rsidRDefault="00684F85" w:rsidP="005404A1">
            <w:pPr>
              <w:rPr>
                <w:lang w:val="es-ES"/>
              </w:rPr>
            </w:pPr>
            <w:r>
              <w:rPr>
                <w:noProof/>
              </w:rPr>
              <w:drawing>
                <wp:inline distT="0" distB="0" distL="0" distR="0" wp14:anchorId="6520E9FC" wp14:editId="3ABD6381">
                  <wp:extent cx="2728570" cy="17534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804" cy="1760661"/>
                          </a:xfrm>
                          <a:prstGeom prst="rect">
                            <a:avLst/>
                          </a:prstGeom>
                        </pic:spPr>
                      </pic:pic>
                    </a:graphicData>
                  </a:graphic>
                </wp:inline>
              </w:drawing>
            </w:r>
          </w:p>
        </w:tc>
      </w:tr>
    </w:tbl>
    <w:p w14:paraId="4879779A" w14:textId="77777777" w:rsidR="00684F85" w:rsidRDefault="00684F85" w:rsidP="005404A1">
      <w:pPr>
        <w:rPr>
          <w:lang w:val="es-ES"/>
        </w:rPr>
      </w:pPr>
    </w:p>
    <w:p w14:paraId="66FCCCA5" w14:textId="67D074BF" w:rsidR="00ED7A62" w:rsidRDefault="00ED7A62" w:rsidP="00F00C32">
      <w:pPr>
        <w:rPr>
          <w:lang w:val="es-ES"/>
        </w:rPr>
      </w:pPr>
      <w:r>
        <w:rPr>
          <w:lang w:val="es-ES"/>
        </w:rPr>
        <w:t>Una vez realizado el análisis de las principales características de las que disponemos</w:t>
      </w:r>
      <w:r w:rsidR="00BA3BFF">
        <w:rPr>
          <w:lang w:val="es-ES"/>
        </w:rPr>
        <w:t>, procedemos a la exclusión de aquellas observaciones que por algún motivo hemos considerado como atípicas.</w:t>
      </w:r>
    </w:p>
    <w:p w14:paraId="431BBFFE" w14:textId="649B5C2C" w:rsidR="00BA3BFF" w:rsidRDefault="00837CB0" w:rsidP="00837CB0">
      <w:pPr>
        <w:jc w:val="center"/>
        <w:rPr>
          <w:lang w:val="es-ES"/>
        </w:rPr>
      </w:pPr>
      <w:r>
        <w:rPr>
          <w:noProof/>
        </w:rPr>
        <w:drawing>
          <wp:inline distT="0" distB="0" distL="0" distR="0" wp14:anchorId="372BEC23" wp14:editId="7F856863">
            <wp:extent cx="1672303" cy="17813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72" t="90199" r="69949" b="3837"/>
                    <a:stretch/>
                  </pic:blipFill>
                  <pic:spPr bwMode="auto">
                    <a:xfrm>
                      <a:off x="0" y="0"/>
                      <a:ext cx="1678141" cy="178752"/>
                    </a:xfrm>
                    <a:prstGeom prst="rect">
                      <a:avLst/>
                    </a:prstGeom>
                    <a:ln>
                      <a:noFill/>
                    </a:ln>
                    <a:extLst>
                      <a:ext uri="{53640926-AAD7-44D8-BBD7-CCE9431645EC}">
                        <a14:shadowObscured xmlns:a14="http://schemas.microsoft.com/office/drawing/2010/main"/>
                      </a:ext>
                    </a:extLst>
                  </pic:spPr>
                </pic:pic>
              </a:graphicData>
            </a:graphic>
          </wp:inline>
        </w:drawing>
      </w:r>
    </w:p>
    <w:p w14:paraId="397CBEAE" w14:textId="3DD6DD23" w:rsidR="00BA3BFF" w:rsidRDefault="00BA3BFF" w:rsidP="00EE328A">
      <w:pPr>
        <w:jc w:val="both"/>
        <w:rPr>
          <w:lang w:val="es-ES"/>
        </w:rPr>
      </w:pPr>
      <w:r>
        <w:rPr>
          <w:lang w:val="es-ES"/>
        </w:rPr>
        <w:lastRenderedPageBreak/>
        <w:t xml:space="preserve">Después de la exclusión de dichas observaciones el conjunto de datos queda configurado con un total de </w:t>
      </w:r>
      <w:r w:rsidR="00837CB0">
        <w:rPr>
          <w:lang w:val="es-ES"/>
        </w:rPr>
        <w:t>1340</w:t>
      </w:r>
      <w:r w:rsidR="00EE328A">
        <w:rPr>
          <w:lang w:val="es-ES"/>
        </w:rPr>
        <w:t xml:space="preserve"> registros y </w:t>
      </w:r>
      <w:r w:rsidR="00837CB0">
        <w:rPr>
          <w:lang w:val="es-ES"/>
        </w:rPr>
        <w:t>12</w:t>
      </w:r>
      <w:r w:rsidR="00EE328A">
        <w:rPr>
          <w:lang w:val="es-ES"/>
        </w:rPr>
        <w:t xml:space="preserve"> columnas siendo el resumen de los principales estadísticos el siguiente:</w:t>
      </w:r>
    </w:p>
    <w:p w14:paraId="33291454" w14:textId="4A456CBD" w:rsidR="002246A8" w:rsidRDefault="0062462C" w:rsidP="0062462C">
      <w:pPr>
        <w:jc w:val="center"/>
        <w:rPr>
          <w:lang w:val="es-ES"/>
        </w:rPr>
      </w:pPr>
      <w:r>
        <w:rPr>
          <w:noProof/>
        </w:rPr>
        <w:drawing>
          <wp:inline distT="0" distB="0" distL="0" distR="0" wp14:anchorId="64697A8E" wp14:editId="0F55E8DC">
            <wp:extent cx="384116" cy="23874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24" t="92019" r="92668"/>
                    <a:stretch/>
                  </pic:blipFill>
                  <pic:spPr bwMode="auto">
                    <a:xfrm>
                      <a:off x="0" y="0"/>
                      <a:ext cx="384445" cy="238949"/>
                    </a:xfrm>
                    <a:prstGeom prst="rect">
                      <a:avLst/>
                    </a:prstGeom>
                    <a:ln>
                      <a:noFill/>
                    </a:ln>
                    <a:extLst>
                      <a:ext uri="{53640926-AAD7-44D8-BBD7-CCE9431645EC}">
                        <a14:shadowObscured xmlns:a14="http://schemas.microsoft.com/office/drawing/2010/main"/>
                      </a:ext>
                    </a:extLst>
                  </pic:spPr>
                </pic:pic>
              </a:graphicData>
            </a:graphic>
          </wp:inline>
        </w:drawing>
      </w:r>
    </w:p>
    <w:p w14:paraId="34072067" w14:textId="31A34BB6" w:rsidR="00837CB0" w:rsidRDefault="002C0B56" w:rsidP="002C0B56">
      <w:pPr>
        <w:jc w:val="center"/>
        <w:rPr>
          <w:lang w:val="es-ES"/>
        </w:rPr>
      </w:pPr>
      <w:r>
        <w:rPr>
          <w:noProof/>
        </w:rPr>
        <w:drawing>
          <wp:inline distT="0" distB="0" distL="0" distR="0" wp14:anchorId="20D2FE04" wp14:editId="402E0E15">
            <wp:extent cx="3340801" cy="85713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07" t="71358" r="40777"/>
                    <a:stretch/>
                  </pic:blipFill>
                  <pic:spPr bwMode="auto">
                    <a:xfrm>
                      <a:off x="0" y="0"/>
                      <a:ext cx="3342351" cy="857536"/>
                    </a:xfrm>
                    <a:prstGeom prst="rect">
                      <a:avLst/>
                    </a:prstGeom>
                    <a:ln>
                      <a:noFill/>
                    </a:ln>
                    <a:extLst>
                      <a:ext uri="{53640926-AAD7-44D8-BBD7-CCE9431645EC}">
                        <a14:shadowObscured xmlns:a14="http://schemas.microsoft.com/office/drawing/2010/main"/>
                      </a:ext>
                    </a:extLst>
                  </pic:spPr>
                </pic:pic>
              </a:graphicData>
            </a:graphic>
          </wp:inline>
        </w:drawing>
      </w:r>
    </w:p>
    <w:p w14:paraId="609C52AB" w14:textId="77777777" w:rsidR="002C0B56" w:rsidRDefault="002C0B56" w:rsidP="002C0B56">
      <w:pPr>
        <w:jc w:val="center"/>
        <w:rPr>
          <w:lang w:val="es-ES"/>
        </w:rPr>
      </w:pPr>
    </w:p>
    <w:p w14:paraId="515A00EB" w14:textId="2CF0D53D" w:rsidR="000B5730" w:rsidRDefault="000B5730" w:rsidP="000D3AC5">
      <w:pPr>
        <w:pStyle w:val="Heading2"/>
        <w:numPr>
          <w:ilvl w:val="0"/>
          <w:numId w:val="26"/>
        </w:numPr>
        <w:rPr>
          <w:lang w:val="es-ES"/>
        </w:rPr>
      </w:pPr>
      <w:bookmarkStart w:id="10" w:name="_Toc73908402"/>
      <w:r w:rsidRPr="000B5730">
        <w:rPr>
          <w:lang w:val="es-ES"/>
        </w:rPr>
        <w:t>Análisis de los datos</w:t>
      </w:r>
      <w:bookmarkEnd w:id="10"/>
    </w:p>
    <w:p w14:paraId="2E314CDE" w14:textId="657D2E35" w:rsidR="00B03112" w:rsidRDefault="00B03112" w:rsidP="00906077">
      <w:pPr>
        <w:spacing w:after="0"/>
        <w:rPr>
          <w:lang w:val="es-ES"/>
        </w:rPr>
      </w:pPr>
    </w:p>
    <w:p w14:paraId="302B0A56" w14:textId="525DC226" w:rsidR="00B03112" w:rsidRDefault="00B03112" w:rsidP="00906077">
      <w:pPr>
        <w:spacing w:after="0"/>
        <w:jc w:val="both"/>
        <w:rPr>
          <w:lang w:val="es-ES"/>
        </w:rPr>
      </w:pPr>
      <w:r w:rsidRPr="00906077">
        <w:rPr>
          <w:lang w:val="es-ES"/>
        </w:rPr>
        <w:t xml:space="preserve">Para la creación de un modelo que explique </w:t>
      </w:r>
      <w:r w:rsidR="00163DA5" w:rsidRPr="00906077">
        <w:rPr>
          <w:lang w:val="es-ES"/>
        </w:rPr>
        <w:t xml:space="preserve">la calificación del vino contenida en la variable “quality” </w:t>
      </w:r>
      <w:r w:rsidRPr="00906077">
        <w:rPr>
          <w:lang w:val="es-ES"/>
        </w:rPr>
        <w:t>a partir de una serie de variables dadas, vamos a aplicar la técnica de análisis multivariante de dependencia conocida como regresión lineal múltiple. Esta técnica se basa en la estimación del peso que, cada una de las variables (independientes), tiene en la explicación lineal de la variable dependiente “</w:t>
      </w:r>
      <w:r w:rsidR="00906077" w:rsidRPr="00906077">
        <w:rPr>
          <w:lang w:val="es-ES"/>
        </w:rPr>
        <w:t>quality</w:t>
      </w:r>
      <w:r w:rsidRPr="00906077">
        <w:rPr>
          <w:lang w:val="es-ES"/>
        </w:rPr>
        <w:t>”.</w:t>
      </w:r>
    </w:p>
    <w:p w14:paraId="71EE1A3F" w14:textId="77777777" w:rsidR="00906077" w:rsidRPr="00163DA5" w:rsidRDefault="00906077" w:rsidP="00906077">
      <w:pPr>
        <w:spacing w:after="0"/>
        <w:jc w:val="both"/>
        <w:rPr>
          <w:color w:val="FF0000"/>
          <w:lang w:val="es-ES"/>
        </w:rPr>
      </w:pPr>
    </w:p>
    <w:p w14:paraId="216A7E5B" w14:textId="5C6B77E6" w:rsidR="008B1376" w:rsidRPr="00D146E3" w:rsidRDefault="000B5730" w:rsidP="008B1376">
      <w:pPr>
        <w:pStyle w:val="ListParagraph"/>
        <w:numPr>
          <w:ilvl w:val="1"/>
          <w:numId w:val="26"/>
        </w:numPr>
        <w:spacing w:after="0"/>
        <w:jc w:val="both"/>
        <w:rPr>
          <w:b/>
          <w:bCs/>
          <w:lang w:val="es-ES"/>
        </w:rPr>
      </w:pPr>
      <w:r w:rsidRPr="00D146E3">
        <w:rPr>
          <w:b/>
          <w:bCs/>
          <w:lang w:val="es-ES"/>
        </w:rPr>
        <w:t>Selección de los grupos de datos que se quieren analizar/comparar (planificación de los análisis a aplicar).</w:t>
      </w:r>
    </w:p>
    <w:p w14:paraId="21E39EAE" w14:textId="6C003012" w:rsidR="008B1376" w:rsidRDefault="008B1376" w:rsidP="008B1376">
      <w:pPr>
        <w:spacing w:after="0"/>
        <w:jc w:val="both"/>
        <w:rPr>
          <w:lang w:val="es-ES"/>
        </w:rPr>
      </w:pPr>
    </w:p>
    <w:p w14:paraId="5E411D58" w14:textId="184537D2" w:rsidR="008B1376" w:rsidRDefault="00177220" w:rsidP="008B1376">
      <w:pPr>
        <w:spacing w:after="0"/>
        <w:jc w:val="both"/>
        <w:rPr>
          <w:lang w:val="es-ES"/>
        </w:rPr>
      </w:pPr>
      <w:r w:rsidRPr="00A51C92">
        <w:rPr>
          <w:lang w:val="es-ES"/>
        </w:rPr>
        <w:t xml:space="preserve">Requisito fundamental antes de proceder con la creación del modelo de regresión, es la valoración de la existencia de relación y el grado de la misma entre cada una de las variables independientes y la variable dependiente. Para ello la matriz de correlaciones y el análisis visual de la distribución de los datos nos ayudará a detectar aquellas variables que de manera bivariante pueden tener un mayor impacto en </w:t>
      </w:r>
      <w:r>
        <w:rPr>
          <w:lang w:val="es-ES"/>
        </w:rPr>
        <w:t>la calidad del vino</w:t>
      </w:r>
      <w:r w:rsidR="00240B6F">
        <w:rPr>
          <w:lang w:val="es-ES"/>
        </w:rPr>
        <w:t xml:space="preserve"> y </w:t>
      </w:r>
      <w:r w:rsidRPr="00A51C92">
        <w:rPr>
          <w:lang w:val="es-ES"/>
        </w:rPr>
        <w:t>el tipo de relación de las mismas (lineal, logarítmica, exponencial, etc).</w:t>
      </w:r>
    </w:p>
    <w:p w14:paraId="190234A0" w14:textId="6FA5272D" w:rsidR="008B1376" w:rsidRDefault="008B1376" w:rsidP="008B1376">
      <w:pPr>
        <w:spacing w:after="0"/>
        <w:jc w:val="both"/>
        <w:rPr>
          <w:lang w:val="es-ES"/>
        </w:rPr>
      </w:pPr>
    </w:p>
    <w:p w14:paraId="45557C1B" w14:textId="652CC5D0" w:rsidR="00240B6F" w:rsidRDefault="00DE603C" w:rsidP="008B1376">
      <w:pPr>
        <w:spacing w:after="0"/>
        <w:jc w:val="both"/>
        <w:rPr>
          <w:lang w:val="es-ES"/>
        </w:rPr>
      </w:pPr>
      <w:r>
        <w:rPr>
          <w:noProof/>
        </w:rPr>
        <w:drawing>
          <wp:inline distT="0" distB="0" distL="0" distR="0" wp14:anchorId="00345AE4" wp14:editId="6F3819A4">
            <wp:extent cx="5731510" cy="2985762"/>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825"/>
                    <a:stretch/>
                  </pic:blipFill>
                  <pic:spPr bwMode="auto">
                    <a:xfrm>
                      <a:off x="0" y="0"/>
                      <a:ext cx="5731510" cy="2985762"/>
                    </a:xfrm>
                    <a:prstGeom prst="rect">
                      <a:avLst/>
                    </a:prstGeom>
                    <a:ln>
                      <a:noFill/>
                    </a:ln>
                    <a:extLst>
                      <a:ext uri="{53640926-AAD7-44D8-BBD7-CCE9431645EC}">
                        <a14:shadowObscured xmlns:a14="http://schemas.microsoft.com/office/drawing/2010/main"/>
                      </a:ext>
                    </a:extLst>
                  </pic:spPr>
                </pic:pic>
              </a:graphicData>
            </a:graphic>
          </wp:inline>
        </w:drawing>
      </w:r>
    </w:p>
    <w:p w14:paraId="01ADAAF0" w14:textId="7E835BA7" w:rsidR="00633BDA" w:rsidRDefault="00633BDA" w:rsidP="008B1376">
      <w:pPr>
        <w:spacing w:after="0"/>
        <w:jc w:val="both"/>
        <w:rPr>
          <w:lang w:val="es-ES"/>
        </w:rPr>
      </w:pPr>
    </w:p>
    <w:p w14:paraId="106004CB" w14:textId="2EE92110" w:rsidR="00633BDA" w:rsidRDefault="00633BDA" w:rsidP="008B1376">
      <w:pPr>
        <w:spacing w:after="0"/>
        <w:jc w:val="both"/>
        <w:rPr>
          <w:lang w:val="es-ES"/>
        </w:rPr>
      </w:pPr>
      <w:r>
        <w:rPr>
          <w:lang w:val="es-ES"/>
        </w:rPr>
        <w:t xml:space="preserve">Como vemos en la captura de pantalla anterior, en general podemos decir que todas las variables </w:t>
      </w:r>
      <w:r w:rsidR="006F1C23">
        <w:rPr>
          <w:lang w:val="es-ES"/>
        </w:rPr>
        <w:t>independientes</w:t>
      </w:r>
      <w:r>
        <w:rPr>
          <w:lang w:val="es-ES"/>
        </w:rPr>
        <w:t xml:space="preserve"> de las que disponemos y utilizaremos para el análisis tienen una correlación </w:t>
      </w:r>
      <w:r w:rsidR="006F1C23">
        <w:rPr>
          <w:lang w:val="es-ES"/>
        </w:rPr>
        <w:t xml:space="preserve">baja con </w:t>
      </w:r>
      <w:r w:rsidR="006F1C23">
        <w:rPr>
          <w:lang w:val="es-ES"/>
        </w:rPr>
        <w:lastRenderedPageBreak/>
        <w:t>la variable dependiente “quality” algo que puede influir negativamente en la capacidad explicativa del modelo.</w:t>
      </w:r>
      <w:r w:rsidR="00964B6D">
        <w:rPr>
          <w:lang w:val="es-ES"/>
        </w:rPr>
        <w:t xml:space="preserve"> Recordemos que la correlación es una medida que vive en el rango comprendido entre el -1 y el 1 donde </w:t>
      </w:r>
      <w:r w:rsidR="002D007B">
        <w:rPr>
          <w:lang w:val="es-ES"/>
        </w:rPr>
        <w:t xml:space="preserve">cuan más próximo a uno de esos dos valores está se dice que tiene una correlación elevada (negativa o positiva respectivamente) </w:t>
      </w:r>
      <w:r w:rsidR="00E66F2A">
        <w:rPr>
          <w:lang w:val="es-ES"/>
        </w:rPr>
        <w:t>y cuanto más se acerca a 0 se dice que la correlación es baja indicando una débil relación lineal entre las variables consideradas.</w:t>
      </w:r>
    </w:p>
    <w:p w14:paraId="01004DAB" w14:textId="77777777" w:rsidR="002D007B" w:rsidRDefault="002D007B" w:rsidP="008B1376">
      <w:pPr>
        <w:spacing w:after="0"/>
        <w:jc w:val="both"/>
        <w:rPr>
          <w:lang w:val="es-ES"/>
        </w:rPr>
      </w:pPr>
    </w:p>
    <w:p w14:paraId="5276ED0E" w14:textId="793CC8AC" w:rsidR="00092C53" w:rsidRDefault="00E66F2A" w:rsidP="008B1376">
      <w:pPr>
        <w:spacing w:after="0"/>
        <w:jc w:val="both"/>
        <w:rPr>
          <w:lang w:val="es-ES"/>
        </w:rPr>
      </w:pPr>
      <w:r>
        <w:rPr>
          <w:lang w:val="es-ES"/>
        </w:rPr>
        <w:t xml:space="preserve">Aparte de las correlaciones de cada una de las variables con </w:t>
      </w:r>
      <w:r w:rsidR="000A6D24">
        <w:rPr>
          <w:lang w:val="es-ES"/>
        </w:rPr>
        <w:t xml:space="preserve">la variable dependiente, es importante analizar las relaciones existentes entre las variables independientes dado que correlaciones muy fuertes nos podrían estar indicando que </w:t>
      </w:r>
      <w:r w:rsidR="00092C53">
        <w:rPr>
          <w:lang w:val="es-ES"/>
        </w:rPr>
        <w:t>dichas variables explican lo mismo y que por tanto estaríamos aumentando dicho efecto. En este sentido destacan las variables que miden los ácidos del vino como son “citric.acid”, “fixed.acidity”, “volatile.acidity” y “pH” que tienen correlaciones relativamente altas (mayores a 0,5 en valor absoluto) entre ellas.</w:t>
      </w:r>
    </w:p>
    <w:p w14:paraId="1D4501AB" w14:textId="30BDEEB4" w:rsidR="003141A9" w:rsidRDefault="003141A9" w:rsidP="008B1376">
      <w:pPr>
        <w:spacing w:after="0"/>
        <w:jc w:val="both"/>
        <w:rPr>
          <w:lang w:val="es-ES"/>
        </w:rPr>
      </w:pPr>
    </w:p>
    <w:p w14:paraId="017B3B99" w14:textId="28185798" w:rsidR="007517C2" w:rsidRDefault="007517C2" w:rsidP="008B1376">
      <w:pPr>
        <w:spacing w:after="0"/>
        <w:jc w:val="both"/>
        <w:rPr>
          <w:lang w:val="es-ES"/>
        </w:rPr>
      </w:pPr>
      <w:r>
        <w:rPr>
          <w:lang w:val="es-ES"/>
        </w:rPr>
        <w:t>Por otro lado, también observamos como las variables “total.sulphur.dioxide”</w:t>
      </w:r>
      <w:r w:rsidR="00B07CB6">
        <w:rPr>
          <w:lang w:val="es-ES"/>
        </w:rPr>
        <w:t xml:space="preserve"> y “free.sulphur.dioxide” tienen una correlación de 0,665. Esto es debido a que, como veíamos al inicio </w:t>
      </w:r>
      <w:r w:rsidR="00011E96">
        <w:rPr>
          <w:lang w:val="es-ES"/>
        </w:rPr>
        <w:t xml:space="preserve">la variable </w:t>
      </w:r>
      <w:r w:rsidR="00011E96">
        <w:rPr>
          <w:lang w:val="es-ES"/>
        </w:rPr>
        <w:t>“free.sulphur.dioxide”</w:t>
      </w:r>
      <w:r w:rsidR="002C46D7">
        <w:rPr>
          <w:lang w:val="es-ES"/>
        </w:rPr>
        <w:t xml:space="preserve"> forma parte del cálculo de </w:t>
      </w:r>
      <w:r w:rsidR="002C46D7">
        <w:rPr>
          <w:lang w:val="es-ES"/>
        </w:rPr>
        <w:t>“total.sulphur.dioxide”</w:t>
      </w:r>
      <w:r w:rsidR="002C46D7">
        <w:rPr>
          <w:lang w:val="es-ES"/>
        </w:rPr>
        <w:t>.</w:t>
      </w:r>
    </w:p>
    <w:p w14:paraId="48E52847" w14:textId="1A46FF44" w:rsidR="002C46D7" w:rsidRDefault="002C46D7" w:rsidP="008B1376">
      <w:pPr>
        <w:spacing w:after="0"/>
        <w:jc w:val="both"/>
        <w:rPr>
          <w:lang w:val="es-ES"/>
        </w:rPr>
      </w:pPr>
    </w:p>
    <w:p w14:paraId="30BB9484" w14:textId="220EE3A4" w:rsidR="002C46D7" w:rsidRDefault="002C46D7" w:rsidP="008B1376">
      <w:pPr>
        <w:spacing w:after="0"/>
        <w:jc w:val="both"/>
        <w:rPr>
          <w:lang w:val="es-ES"/>
        </w:rPr>
      </w:pPr>
      <w:r>
        <w:rPr>
          <w:lang w:val="es-ES"/>
        </w:rPr>
        <w:t>A pesar de los puntos comentados anteriormente y de tener variables con correlaciones relativamente altas, consideramos que dicho efecto no es lo suficientemente elevado como para excluirlas del análisis</w:t>
      </w:r>
      <w:r w:rsidR="001829C1">
        <w:rPr>
          <w:lang w:val="es-ES"/>
        </w:rPr>
        <w:t xml:space="preserve"> y por lo tanto procederemos a la elección del mejor modelo partiendo de todas las variables de las que disponemos.</w:t>
      </w:r>
    </w:p>
    <w:p w14:paraId="45686E26" w14:textId="525681A5" w:rsidR="00861FF4" w:rsidRDefault="00861FF4" w:rsidP="008B1376">
      <w:pPr>
        <w:spacing w:after="0"/>
        <w:jc w:val="both"/>
        <w:rPr>
          <w:lang w:val="es-ES"/>
        </w:rPr>
      </w:pPr>
    </w:p>
    <w:p w14:paraId="37ECE46F" w14:textId="65CC9A6C" w:rsidR="00F70525" w:rsidRDefault="001A1A00" w:rsidP="008B1376">
      <w:pPr>
        <w:spacing w:after="0"/>
        <w:jc w:val="both"/>
        <w:rPr>
          <w:lang w:val="es-ES"/>
        </w:rPr>
      </w:pPr>
      <w:r>
        <w:rPr>
          <w:lang w:val="es-ES"/>
        </w:rPr>
        <w:t xml:space="preserve">Otro punto importante antes de proceder a realizar el análisis de regresión lineal múltiple es la normalización de los datos. Dado que tenemos variables con diferentes escalas de medida, es importante normalizar los datos de </w:t>
      </w:r>
      <w:r w:rsidR="00EA0206">
        <w:rPr>
          <w:lang w:val="es-ES"/>
        </w:rPr>
        <w:t>manera que los pesos finales de las variables en el modelo no se vean afectados por dichas diferencias en las escalas.</w:t>
      </w:r>
    </w:p>
    <w:p w14:paraId="3E19D1B7" w14:textId="77777777" w:rsidR="00F70525" w:rsidRDefault="00F70525" w:rsidP="008B1376">
      <w:pPr>
        <w:spacing w:after="0"/>
        <w:jc w:val="both"/>
        <w:rPr>
          <w:lang w:val="es-ES"/>
        </w:rPr>
      </w:pPr>
    </w:p>
    <w:p w14:paraId="3B5D1F73" w14:textId="5F8338D5" w:rsidR="000A6B45" w:rsidRDefault="00840F3E" w:rsidP="00840F3E">
      <w:pPr>
        <w:spacing w:after="0"/>
        <w:jc w:val="center"/>
        <w:rPr>
          <w:lang w:val="es-ES"/>
        </w:rPr>
      </w:pPr>
      <w:r>
        <w:rPr>
          <w:noProof/>
        </w:rPr>
        <w:drawing>
          <wp:inline distT="0" distB="0" distL="0" distR="0" wp14:anchorId="48281CB1" wp14:editId="22B8105A">
            <wp:extent cx="3360544" cy="1379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29" t="54026" r="40528"/>
                    <a:stretch/>
                  </pic:blipFill>
                  <pic:spPr bwMode="auto">
                    <a:xfrm>
                      <a:off x="0" y="0"/>
                      <a:ext cx="3361137" cy="1379393"/>
                    </a:xfrm>
                    <a:prstGeom prst="rect">
                      <a:avLst/>
                    </a:prstGeom>
                    <a:ln>
                      <a:noFill/>
                    </a:ln>
                    <a:extLst>
                      <a:ext uri="{53640926-AAD7-44D8-BBD7-CCE9431645EC}">
                        <a14:shadowObscured xmlns:a14="http://schemas.microsoft.com/office/drawing/2010/main"/>
                      </a:ext>
                    </a:extLst>
                  </pic:spPr>
                </pic:pic>
              </a:graphicData>
            </a:graphic>
          </wp:inline>
        </w:drawing>
      </w:r>
    </w:p>
    <w:p w14:paraId="57143DEA" w14:textId="3E982947" w:rsidR="00D55A80" w:rsidRDefault="00D55A80" w:rsidP="008B1376">
      <w:pPr>
        <w:spacing w:after="0"/>
        <w:jc w:val="both"/>
        <w:rPr>
          <w:lang w:val="es-ES"/>
        </w:rPr>
      </w:pPr>
    </w:p>
    <w:p w14:paraId="2613ED33" w14:textId="516CA152" w:rsidR="008B1376" w:rsidRPr="00D146E3" w:rsidRDefault="000B5730" w:rsidP="008B1376">
      <w:pPr>
        <w:pStyle w:val="ListParagraph"/>
        <w:numPr>
          <w:ilvl w:val="1"/>
          <w:numId w:val="26"/>
        </w:numPr>
        <w:spacing w:after="0"/>
        <w:jc w:val="both"/>
        <w:rPr>
          <w:b/>
          <w:bCs/>
          <w:lang w:val="es-ES"/>
        </w:rPr>
      </w:pPr>
      <w:r w:rsidRPr="00D146E3">
        <w:rPr>
          <w:b/>
          <w:bCs/>
          <w:lang w:val="es-ES"/>
        </w:rPr>
        <w:t>Comprobación de la normalidad y homogeneidad de la varianza.</w:t>
      </w:r>
    </w:p>
    <w:p w14:paraId="6F552A03" w14:textId="77777777" w:rsidR="008B1376" w:rsidRPr="008B1376" w:rsidRDefault="008B1376" w:rsidP="008B1376">
      <w:pPr>
        <w:pStyle w:val="ListParagraph"/>
        <w:rPr>
          <w:lang w:val="es-ES"/>
        </w:rPr>
      </w:pPr>
    </w:p>
    <w:p w14:paraId="4F75A559" w14:textId="49C4191E" w:rsidR="008B1376" w:rsidRDefault="008B1376" w:rsidP="008B1376">
      <w:pPr>
        <w:spacing w:after="0"/>
        <w:jc w:val="both"/>
        <w:rPr>
          <w:lang w:val="es-ES"/>
        </w:rPr>
      </w:pPr>
    </w:p>
    <w:p w14:paraId="030470E3" w14:textId="04A9A623" w:rsidR="008B1376" w:rsidRDefault="008B1376" w:rsidP="008B1376">
      <w:pPr>
        <w:spacing w:after="0"/>
        <w:jc w:val="both"/>
        <w:rPr>
          <w:lang w:val="es-ES"/>
        </w:rPr>
      </w:pPr>
    </w:p>
    <w:p w14:paraId="65AEBE91" w14:textId="77777777" w:rsidR="008B1376" w:rsidRPr="008B1376" w:rsidRDefault="008B1376" w:rsidP="008B1376">
      <w:pPr>
        <w:spacing w:after="0"/>
        <w:jc w:val="both"/>
        <w:rPr>
          <w:lang w:val="es-ES"/>
        </w:rPr>
      </w:pPr>
    </w:p>
    <w:p w14:paraId="4FA8D496" w14:textId="0482B986" w:rsidR="000B5730" w:rsidRPr="00D146E3" w:rsidRDefault="000B5730" w:rsidP="008B1376">
      <w:pPr>
        <w:pStyle w:val="ListParagraph"/>
        <w:numPr>
          <w:ilvl w:val="1"/>
          <w:numId w:val="26"/>
        </w:numPr>
        <w:spacing w:after="0"/>
        <w:jc w:val="both"/>
        <w:rPr>
          <w:b/>
          <w:bCs/>
          <w:lang w:val="es-ES"/>
        </w:rPr>
      </w:pPr>
      <w:r w:rsidRPr="00D146E3">
        <w:rPr>
          <w:b/>
          <w:bCs/>
          <w:lang w:val="es-ES"/>
        </w:rPr>
        <w:t>Aplicación de pruebas estadísticas para comparar los grupos de datos. En función de los datos y el objetivo del estudio, aplicar pruebas de contraste de hipótesis, correlaciones, regresiones, etc. Aplicar al menos tres métodos de análisis diferentes.</w:t>
      </w:r>
    </w:p>
    <w:p w14:paraId="3D6B56E0" w14:textId="59F0A970" w:rsidR="000D09EE" w:rsidRDefault="000D09EE" w:rsidP="000D3AC5">
      <w:pPr>
        <w:spacing w:after="0"/>
        <w:jc w:val="both"/>
        <w:rPr>
          <w:lang w:val="es-ES"/>
        </w:rPr>
      </w:pPr>
    </w:p>
    <w:p w14:paraId="4DBABDF8" w14:textId="7DF1B84A" w:rsidR="005B1019" w:rsidRDefault="005B1019" w:rsidP="000D3AC5">
      <w:pPr>
        <w:spacing w:after="0"/>
        <w:jc w:val="both"/>
        <w:rPr>
          <w:lang w:val="es-ES"/>
        </w:rPr>
      </w:pPr>
      <w:r w:rsidRPr="005B1019">
        <w:rPr>
          <w:lang w:val="es-ES"/>
        </w:rPr>
        <w:t xml:space="preserve">A continuación procedemos a la selección de los mejores predictores del modelo. Para ello existen diversos métodos: jerárquico, de entrada forzosa, paso a paso… pero en este </w:t>
      </w:r>
      <w:r w:rsidR="00240B6F">
        <w:rPr>
          <w:lang w:val="es-ES"/>
        </w:rPr>
        <w:t>caso</w:t>
      </w:r>
      <w:r w:rsidRPr="005B1019">
        <w:rPr>
          <w:lang w:val="es-ES"/>
        </w:rPr>
        <w:t xml:space="preserve"> utilizaremos este último método con una estrategia doble o mixta según la cual iremos introduciendo y extrayendo las </w:t>
      </w:r>
      <w:r w:rsidRPr="005B1019">
        <w:rPr>
          <w:lang w:val="es-ES"/>
        </w:rPr>
        <w:lastRenderedPageBreak/>
        <w:t xml:space="preserve">variables independientes de las que disponemos e iremos evaluando la implicación que cada una de ellas </w:t>
      </w:r>
      <w:r w:rsidR="00382293">
        <w:rPr>
          <w:lang w:val="es-ES"/>
        </w:rPr>
        <w:t xml:space="preserve">tiene, </w:t>
      </w:r>
      <w:r w:rsidRPr="005B1019">
        <w:rPr>
          <w:lang w:val="es-ES"/>
        </w:rPr>
        <w:t xml:space="preserve">basándonos en el criterio de información de Akaike (AIC) para determinar </w:t>
      </w:r>
      <w:r w:rsidR="00E06084" w:rsidRPr="005B1019">
        <w:rPr>
          <w:lang w:val="es-ES"/>
        </w:rPr>
        <w:t>cuál</w:t>
      </w:r>
      <w:r w:rsidRPr="005B1019">
        <w:rPr>
          <w:lang w:val="es-ES"/>
        </w:rPr>
        <w:t xml:space="preserve"> es el mejor modelo</w:t>
      </w:r>
      <w:r w:rsidR="00382293">
        <w:rPr>
          <w:lang w:val="es-ES"/>
        </w:rPr>
        <w:t>. Cabe mencionar que del proceso anterior obtendremos el</w:t>
      </w:r>
      <w:r w:rsidR="00B67DA1">
        <w:rPr>
          <w:lang w:val="es-ES"/>
        </w:rPr>
        <w:t xml:space="preserve"> que sería el mejor modelo dentro de las posibilidades de las que disponemos (con las variables de las que disponemos)</w:t>
      </w:r>
      <w:r w:rsidRPr="005B1019">
        <w:rPr>
          <w:lang w:val="es-ES"/>
        </w:rPr>
        <w:t xml:space="preserve"> lo que no quiere decir que dicho modelo sea correcto.</w:t>
      </w:r>
    </w:p>
    <w:p w14:paraId="516DD910" w14:textId="77777777" w:rsidR="005B1019" w:rsidRDefault="005B1019" w:rsidP="000D3AC5">
      <w:pPr>
        <w:spacing w:after="0"/>
        <w:jc w:val="both"/>
        <w:rPr>
          <w:lang w:val="es-ES"/>
        </w:rPr>
      </w:pPr>
    </w:p>
    <w:p w14:paraId="253B7CC9" w14:textId="0CED73D8" w:rsidR="005B1019" w:rsidRDefault="005B1019" w:rsidP="005B1019">
      <w:pPr>
        <w:spacing w:after="0"/>
        <w:jc w:val="center"/>
        <w:rPr>
          <w:lang w:val="es-ES"/>
        </w:rPr>
      </w:pPr>
      <w:r>
        <w:rPr>
          <w:noProof/>
        </w:rPr>
        <w:drawing>
          <wp:inline distT="0" distB="0" distL="0" distR="0" wp14:anchorId="0FB769E4" wp14:editId="00840A0F">
            <wp:extent cx="2398816" cy="680085"/>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150" t="18655" r="53948" b="59310"/>
                    <a:stretch/>
                  </pic:blipFill>
                  <pic:spPr bwMode="auto">
                    <a:xfrm>
                      <a:off x="0" y="0"/>
                      <a:ext cx="2401634" cy="680884"/>
                    </a:xfrm>
                    <a:prstGeom prst="rect">
                      <a:avLst/>
                    </a:prstGeom>
                    <a:ln>
                      <a:noFill/>
                    </a:ln>
                    <a:extLst>
                      <a:ext uri="{53640926-AAD7-44D8-BBD7-CCE9431645EC}">
                        <a14:shadowObscured xmlns:a14="http://schemas.microsoft.com/office/drawing/2010/main"/>
                      </a:ext>
                    </a:extLst>
                  </pic:spPr>
                </pic:pic>
              </a:graphicData>
            </a:graphic>
          </wp:inline>
        </w:drawing>
      </w:r>
    </w:p>
    <w:p w14:paraId="0C81D128" w14:textId="6B419B09" w:rsidR="009B6AB6" w:rsidRDefault="009B6AB6" w:rsidP="005B1019">
      <w:pPr>
        <w:spacing w:after="0"/>
        <w:jc w:val="center"/>
        <w:rPr>
          <w:lang w:val="es-ES"/>
        </w:rPr>
      </w:pPr>
    </w:p>
    <w:p w14:paraId="4EE58841" w14:textId="486972F5" w:rsidR="009B6AB6" w:rsidRDefault="009B6AB6" w:rsidP="005B1019">
      <w:pPr>
        <w:spacing w:after="0"/>
        <w:jc w:val="center"/>
        <w:rPr>
          <w:lang w:val="es-ES"/>
        </w:rPr>
      </w:pPr>
    </w:p>
    <w:p w14:paraId="2A8B2BC4" w14:textId="2062F548" w:rsidR="009B6AB6" w:rsidRDefault="009B6AB6" w:rsidP="009B6AB6">
      <w:pPr>
        <w:spacing w:after="0"/>
        <w:rPr>
          <w:lang w:val="es-ES"/>
        </w:rPr>
      </w:pPr>
      <w:r>
        <w:rPr>
          <w:lang w:val="es-ES"/>
        </w:rPr>
        <w:t>De la selección anterior observamos como el mejor modelo de entre todos los que podemos crear con las variables de las que disponemos es el siguiente.</w:t>
      </w:r>
    </w:p>
    <w:p w14:paraId="0F688A53" w14:textId="77777777" w:rsidR="009B6AB6" w:rsidRDefault="009B6AB6" w:rsidP="009B6AB6">
      <w:pPr>
        <w:spacing w:after="0"/>
        <w:rPr>
          <w:lang w:val="es-ES"/>
        </w:rPr>
      </w:pPr>
    </w:p>
    <w:p w14:paraId="351B8304" w14:textId="212E0C66" w:rsidR="00382293" w:rsidRDefault="009B6AB6" w:rsidP="009B6AB6">
      <w:pPr>
        <w:spacing w:after="0"/>
        <w:jc w:val="center"/>
        <w:rPr>
          <w:lang w:val="es-ES"/>
        </w:rPr>
      </w:pPr>
      <w:r>
        <w:rPr>
          <w:noProof/>
        </w:rPr>
        <w:drawing>
          <wp:inline distT="0" distB="0" distL="0" distR="0" wp14:anchorId="57FF246A" wp14:editId="7224E6BF">
            <wp:extent cx="1971675" cy="36576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94" t="47262" r="64899" b="40383"/>
                    <a:stretch/>
                  </pic:blipFill>
                  <pic:spPr bwMode="auto">
                    <a:xfrm>
                      <a:off x="0" y="0"/>
                      <a:ext cx="1972063" cy="365832"/>
                    </a:xfrm>
                    <a:prstGeom prst="rect">
                      <a:avLst/>
                    </a:prstGeom>
                    <a:ln>
                      <a:noFill/>
                    </a:ln>
                    <a:extLst>
                      <a:ext uri="{53640926-AAD7-44D8-BBD7-CCE9431645EC}">
                        <a14:shadowObscured xmlns:a14="http://schemas.microsoft.com/office/drawing/2010/main"/>
                      </a:ext>
                    </a:extLst>
                  </pic:spPr>
                </pic:pic>
              </a:graphicData>
            </a:graphic>
          </wp:inline>
        </w:drawing>
      </w:r>
    </w:p>
    <w:p w14:paraId="6C241B03" w14:textId="3084EE63" w:rsidR="009B6AB6" w:rsidRDefault="009B6AB6" w:rsidP="009B6AB6">
      <w:pPr>
        <w:spacing w:after="0"/>
        <w:rPr>
          <w:lang w:val="es-ES"/>
        </w:rPr>
      </w:pPr>
    </w:p>
    <w:p w14:paraId="76BA1E28" w14:textId="08D2B9DA" w:rsidR="009B6AB6" w:rsidRDefault="009B6AB6" w:rsidP="009B6AB6">
      <w:pPr>
        <w:spacing w:after="0"/>
        <w:rPr>
          <w:lang w:val="es-ES"/>
        </w:rPr>
      </w:pPr>
      <w:r>
        <w:rPr>
          <w:lang w:val="es-ES"/>
        </w:rPr>
        <w:t>Procedemos por tanto a la ejecución de la regresión lineal múltiple utilizando los predictores anteriores.</w:t>
      </w:r>
    </w:p>
    <w:p w14:paraId="173090C0" w14:textId="4BCB65EF" w:rsidR="009B6AB6" w:rsidRDefault="00C344FA" w:rsidP="00C344FA">
      <w:pPr>
        <w:spacing w:after="0"/>
        <w:jc w:val="center"/>
        <w:rPr>
          <w:lang w:val="es-ES"/>
        </w:rPr>
      </w:pPr>
      <w:r>
        <w:rPr>
          <w:noProof/>
        </w:rPr>
        <w:drawing>
          <wp:inline distT="0" distB="0" distL="0" distR="0" wp14:anchorId="55124D93" wp14:editId="38A45CAD">
            <wp:extent cx="2686354" cy="17416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95" t="40793" r="52411"/>
                    <a:stretch/>
                  </pic:blipFill>
                  <pic:spPr bwMode="auto">
                    <a:xfrm>
                      <a:off x="0" y="0"/>
                      <a:ext cx="2687743" cy="1742578"/>
                    </a:xfrm>
                    <a:prstGeom prst="rect">
                      <a:avLst/>
                    </a:prstGeom>
                    <a:ln>
                      <a:noFill/>
                    </a:ln>
                    <a:extLst>
                      <a:ext uri="{53640926-AAD7-44D8-BBD7-CCE9431645EC}">
                        <a14:shadowObscured xmlns:a14="http://schemas.microsoft.com/office/drawing/2010/main"/>
                      </a:ext>
                    </a:extLst>
                  </pic:spPr>
                </pic:pic>
              </a:graphicData>
            </a:graphic>
          </wp:inline>
        </w:drawing>
      </w:r>
    </w:p>
    <w:p w14:paraId="24985930" w14:textId="77777777" w:rsidR="009B6AB6" w:rsidRDefault="009B6AB6" w:rsidP="009B6AB6">
      <w:pPr>
        <w:spacing w:after="0"/>
        <w:rPr>
          <w:lang w:val="es-ES"/>
        </w:rPr>
      </w:pPr>
    </w:p>
    <w:p w14:paraId="23E0D4D6" w14:textId="762EFC77" w:rsidR="005B1019" w:rsidRPr="005B1019" w:rsidRDefault="005B1019" w:rsidP="000D3AC5">
      <w:pPr>
        <w:spacing w:after="0"/>
        <w:jc w:val="both"/>
        <w:rPr>
          <w:lang w:val="es-ES"/>
        </w:rPr>
      </w:pPr>
      <w:r w:rsidRPr="00C344FA">
        <w:rPr>
          <w:color w:val="FF0000"/>
          <w:lang w:val="es-ES"/>
        </w:rPr>
        <w:t xml:space="preserve">De dicha selección, el modelo final queda configurado de tal manera que es capaz de explicar el 45% (R-squared = 0.4462 con un test F que indica que dicho resultado es significativo (p-value = 2,2e-16 &lt; 0,05)) de la variabilidad de la variable “BirthWeightGm” siendo la parte residual o no explicada de un 55% 1 − </w:t>
      </w:r>
      <w:r w:rsidRPr="00C344FA">
        <w:rPr>
          <w:rFonts w:ascii="Cambria Math" w:hAnsi="Cambria Math" w:cs="Cambria Math"/>
          <w:color w:val="FF0000"/>
        </w:rPr>
        <w:t>𝑅</w:t>
      </w:r>
      <w:r w:rsidRPr="00C344FA">
        <w:rPr>
          <w:color w:val="FF0000"/>
          <w:lang w:val="es-ES"/>
        </w:rPr>
        <w:t xml:space="preserve"> 2 y dejando fuera las variables “MomRace_hisp” y “MomRace_white”</w:t>
      </w:r>
      <w:r w:rsidRPr="005B1019">
        <w:rPr>
          <w:lang w:val="es-ES"/>
        </w:rPr>
        <w:t>.</w:t>
      </w:r>
    </w:p>
    <w:p w14:paraId="392C7A81" w14:textId="3526C128" w:rsidR="00267249" w:rsidRDefault="00267249" w:rsidP="000D3AC5">
      <w:pPr>
        <w:spacing w:after="0"/>
        <w:jc w:val="both"/>
        <w:rPr>
          <w:lang w:val="es-ES"/>
        </w:rPr>
      </w:pPr>
    </w:p>
    <w:p w14:paraId="780894E3" w14:textId="7C44C9A3" w:rsidR="00C40FB8" w:rsidRDefault="00C40FB8" w:rsidP="000D3AC5">
      <w:pPr>
        <w:spacing w:after="0"/>
        <w:jc w:val="both"/>
        <w:rPr>
          <w:lang w:val="es-ES"/>
        </w:rPr>
      </w:pPr>
    </w:p>
    <w:p w14:paraId="3127B56B" w14:textId="599F1709" w:rsidR="0007795D" w:rsidRPr="0007795D" w:rsidRDefault="007C7F88" w:rsidP="0007795D">
      <w:pPr>
        <w:spacing w:after="0"/>
        <w:jc w:val="both"/>
        <w:rPr>
          <w:rFonts w:eastAsiaTheme="minorEastAsia"/>
          <w:i/>
        </w:rPr>
      </w:pPr>
      <m:oMathPara>
        <m:oMath>
          <m:r>
            <w:rPr>
              <w:rFonts w:ascii="Cambria Math" w:hAnsi="Cambria Math"/>
              <w:lang w:val="es-ES"/>
            </w:rPr>
            <m:t>Y</m:t>
          </m:r>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lang w:val="es-ES"/>
            </w:rPr>
            <m:t>+</m:t>
          </m:r>
          <m:r>
            <w:rPr>
              <w:rFonts w:ascii="Cambria Math" w:hAnsi="Cambria Math"/>
              <w:lang w:val="es-ES"/>
            </w:rPr>
            <m:t>…+</m:t>
          </m:r>
          <m:sSub>
            <m:sSubPr>
              <m:ctrlPr>
                <w:rPr>
                  <w:rFonts w:ascii="Cambria Math" w:hAnsi="Cambria Math"/>
                  <w:i/>
                  <w:lang w:val="es-ES"/>
                </w:rPr>
              </m:ctrlPr>
            </m:sSubPr>
            <m:e>
              <m:r>
                <w:rPr>
                  <w:rFonts w:ascii="Cambria Math" w:hAnsi="Cambria Math"/>
                  <w:lang w:val="es-ES"/>
                </w:rPr>
                <m:t>β</m:t>
              </m:r>
            </m:e>
            <m:sub>
              <m:r>
                <w:rPr>
                  <w:rFonts w:ascii="Cambria Math" w:hAnsi="Cambria Math"/>
                  <w:lang w:val="es-ES"/>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+ε</m:t>
          </m:r>
        </m:oMath>
      </m:oMathPara>
    </w:p>
    <w:p w14:paraId="559806DF" w14:textId="5B6786F0" w:rsidR="0007795D" w:rsidRPr="0007795D" w:rsidRDefault="0007795D" w:rsidP="0007795D">
      <w:pPr>
        <w:spacing w:after="0"/>
        <w:jc w:val="both"/>
        <w:rPr>
          <w:rFonts w:eastAsiaTheme="minorEastAsia"/>
          <w:i/>
        </w:rPr>
      </w:pPr>
    </w:p>
    <w:p w14:paraId="324D7249" w14:textId="1C8455BB" w:rsidR="000D09EE" w:rsidRPr="00C344FA" w:rsidRDefault="00FE63FC" w:rsidP="000D3AC5">
      <w:pPr>
        <w:spacing w:after="0"/>
        <w:jc w:val="both"/>
      </w:pPr>
      <w:hyperlink r:id="rId43" w:history="1">
        <w:r w:rsidR="00397776" w:rsidRPr="00C344FA">
          <w:rPr>
            <w:rStyle w:val="Hyperlink"/>
          </w:rPr>
          <w:t>https://rpubs.com/Cristina_Gil/Regresion_Lineal_Multiple</w:t>
        </w:r>
      </w:hyperlink>
    </w:p>
    <w:p w14:paraId="693BAFA2" w14:textId="77777777" w:rsidR="00397776" w:rsidRPr="00C344FA" w:rsidRDefault="00397776" w:rsidP="000D3AC5">
      <w:pPr>
        <w:spacing w:after="0"/>
        <w:jc w:val="both"/>
      </w:pPr>
    </w:p>
    <w:p w14:paraId="5591B155" w14:textId="64D36BC5" w:rsidR="00945554" w:rsidRDefault="00945554" w:rsidP="000D3AC5">
      <w:pPr>
        <w:spacing w:after="0"/>
        <w:jc w:val="both"/>
        <w:rPr>
          <w:lang w:val="es-ES"/>
        </w:rPr>
      </w:pPr>
      <w:r w:rsidRPr="00945554">
        <w:rPr>
          <w:lang w:val="es-ES"/>
        </w:rPr>
        <w:t>Para comprobar los resultados d</w:t>
      </w:r>
      <w:r>
        <w:rPr>
          <w:lang w:val="es-ES"/>
        </w:rPr>
        <w:t>el modelo utilizaremos el coeficiente de determinación R2 que</w:t>
      </w:r>
      <w:r w:rsidR="00CE46AC">
        <w:rPr>
          <w:lang w:val="es-ES"/>
        </w:rPr>
        <w:t xml:space="preserve"> nos indica que proporción de la variación total queda explicada por </w:t>
      </w:r>
      <w:r w:rsidR="0061267A">
        <w:rPr>
          <w:lang w:val="es-ES"/>
        </w:rPr>
        <w:t>el</w:t>
      </w:r>
      <w:r w:rsidR="00CE46AC">
        <w:rPr>
          <w:lang w:val="es-ES"/>
        </w:rPr>
        <w:t xml:space="preserve"> modelo creado anteriormente.</w:t>
      </w:r>
    </w:p>
    <w:p w14:paraId="1DDA630C" w14:textId="77777777" w:rsidR="0061267A" w:rsidRDefault="0061267A" w:rsidP="000D3AC5">
      <w:pPr>
        <w:spacing w:after="0"/>
        <w:jc w:val="both"/>
        <w:rPr>
          <w:lang w:val="es-ES"/>
        </w:rPr>
      </w:pPr>
    </w:p>
    <w:p w14:paraId="3B1E9193" w14:textId="0032ADBA" w:rsidR="00555E18" w:rsidRDefault="00FE63FC" w:rsidP="000D3AC5">
      <w:pPr>
        <w:spacing w:after="0"/>
        <w:jc w:val="both"/>
        <w:rPr>
          <w:lang w:val="es-ES"/>
        </w:rPr>
      </w:pPr>
      <m:oMathPara>
        <m:oMath>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Varianza explicada por el modelo</m:t>
              </m:r>
            </m:num>
            <m:den>
              <m:r>
                <w:rPr>
                  <w:rFonts w:ascii="Cambria Math" w:hAnsi="Cambria Math"/>
                  <w:lang w:val="es-ES"/>
                </w:rPr>
                <m:t>Total de varianza en los datos</m:t>
              </m:r>
            </m:den>
          </m:f>
        </m:oMath>
      </m:oMathPara>
    </w:p>
    <w:p w14:paraId="24E7059A" w14:textId="77777777" w:rsidR="00555E18" w:rsidRDefault="00555E18" w:rsidP="000D3AC5">
      <w:pPr>
        <w:spacing w:after="0"/>
        <w:jc w:val="both"/>
        <w:rPr>
          <w:lang w:val="es-ES"/>
        </w:rPr>
      </w:pPr>
    </w:p>
    <w:p w14:paraId="7A7F521B" w14:textId="08AEE6CA" w:rsidR="00555E18" w:rsidRDefault="00F8365E" w:rsidP="00B83652">
      <w:pPr>
        <w:spacing w:after="0"/>
        <w:jc w:val="both"/>
        <w:rPr>
          <w:lang w:val="es-ES"/>
        </w:rPr>
      </w:pPr>
      <w:r>
        <w:rPr>
          <w:lang w:val="es-ES"/>
        </w:rPr>
        <w:lastRenderedPageBreak/>
        <w:t>Como regla general se suele considerar que cuanto más se acerca a 1 el coeficiente anterior</w:t>
      </w:r>
      <w:r w:rsidR="005C0587">
        <w:rPr>
          <w:lang w:val="es-ES"/>
        </w:rPr>
        <w:t xml:space="preserve">, mejor es el modelo ya que es capaz de explicar una mayor </w:t>
      </w:r>
      <w:r w:rsidR="0061267A">
        <w:rPr>
          <w:lang w:val="es-ES"/>
        </w:rPr>
        <w:t>variabilidad</w:t>
      </w:r>
      <w:r w:rsidR="005C0587">
        <w:rPr>
          <w:lang w:val="es-ES"/>
        </w:rPr>
        <w:t>, por el contrario cuanto más cerca de 0 está</w:t>
      </w:r>
      <w:r w:rsidR="00555E18">
        <w:rPr>
          <w:lang w:val="es-ES"/>
        </w:rPr>
        <w:t>, significa que el modelo poco se aproxima a los datos.</w:t>
      </w:r>
    </w:p>
    <w:p w14:paraId="71C0F8B9" w14:textId="4F82ABEE" w:rsidR="00B83652" w:rsidRDefault="00B83652" w:rsidP="00B83652">
      <w:pPr>
        <w:spacing w:after="0"/>
        <w:jc w:val="both"/>
        <w:rPr>
          <w:lang w:val="es-ES"/>
        </w:rPr>
      </w:pPr>
    </w:p>
    <w:p w14:paraId="630AB355" w14:textId="737DC29C" w:rsidR="0061267A" w:rsidRDefault="0061267A" w:rsidP="00B83652">
      <w:pPr>
        <w:spacing w:after="0"/>
        <w:jc w:val="both"/>
        <w:rPr>
          <w:lang w:val="es-ES"/>
        </w:rPr>
      </w:pPr>
      <w:r>
        <w:rPr>
          <w:lang w:val="es-ES"/>
        </w:rPr>
        <w:t xml:space="preserve">En nuestro caso observamos como el coeficiente de determinación es de </w:t>
      </w:r>
      <w:r w:rsidRPr="00CE6585">
        <w:rPr>
          <w:color w:val="FF0000"/>
          <w:lang w:val="es-ES"/>
        </w:rPr>
        <w:t>0,36</w:t>
      </w:r>
      <w:r w:rsidR="00CE6585" w:rsidRPr="00CE6585">
        <w:rPr>
          <w:color w:val="FF0000"/>
          <w:lang w:val="es-ES"/>
        </w:rPr>
        <w:t>19</w:t>
      </w:r>
      <w:r w:rsidR="00CE6585">
        <w:rPr>
          <w:lang w:val="es-ES"/>
        </w:rPr>
        <w:t xml:space="preserve"> lo que se interpreta como que el modelo es capaz de explicar un 36,19% de la varia</w:t>
      </w:r>
      <w:r w:rsidR="004D371E">
        <w:rPr>
          <w:lang w:val="es-ES"/>
        </w:rPr>
        <w:t xml:space="preserve">bilidad de los datos. Si cogemos como referencia los valores anteriores vemos como está más próximo a 0 </w:t>
      </w:r>
      <w:r w:rsidR="00D45611">
        <w:rPr>
          <w:lang w:val="es-ES"/>
        </w:rPr>
        <w:t>que a 1 lo que podríamos clasificar como una baja capacidad explicativa.</w:t>
      </w:r>
    </w:p>
    <w:p w14:paraId="3A9FD482" w14:textId="20A84031" w:rsidR="00D45611" w:rsidRDefault="00D45611" w:rsidP="00B83652">
      <w:pPr>
        <w:spacing w:after="0"/>
        <w:jc w:val="both"/>
        <w:rPr>
          <w:lang w:val="es-ES"/>
        </w:rPr>
      </w:pPr>
    </w:p>
    <w:p w14:paraId="71B35DC8" w14:textId="70005121" w:rsidR="00D45611" w:rsidRDefault="00D45611" w:rsidP="00B83652">
      <w:pPr>
        <w:spacing w:after="0"/>
        <w:jc w:val="both"/>
        <w:rPr>
          <w:lang w:val="es-ES"/>
        </w:rPr>
      </w:pPr>
      <w:r>
        <w:rPr>
          <w:lang w:val="es-ES"/>
        </w:rPr>
        <w:t>Lo anterior puede ser debido a muchos factores entre los que podríamos mencionar que o bien las variables incluidas en el análisis y/o de las que disponemos no son las que mejor explican la calidad del vino (</w:t>
      </w:r>
      <w:r w:rsidR="00B16459">
        <w:rPr>
          <w:lang w:val="es-ES"/>
        </w:rPr>
        <w:t>variable dependiente</w:t>
      </w:r>
      <w:r>
        <w:rPr>
          <w:lang w:val="es-ES"/>
        </w:rPr>
        <w:t>)</w:t>
      </w:r>
      <w:r w:rsidR="00B16459">
        <w:rPr>
          <w:lang w:val="es-ES"/>
        </w:rPr>
        <w:t xml:space="preserve"> o la calificación del vino es algo muy subjetivo </w:t>
      </w:r>
      <w:r w:rsidR="00D825AC">
        <w:rPr>
          <w:lang w:val="es-ES"/>
        </w:rPr>
        <w:t>y que debido a ello las calificaciones de cada observación están poco relacionadas con las variables analizadas lo que explica la baja capacidad explicativa del modelo.</w:t>
      </w:r>
    </w:p>
    <w:p w14:paraId="53C79D2A" w14:textId="2BE534EB" w:rsidR="00B83652" w:rsidRDefault="00B83652" w:rsidP="00B83652">
      <w:pPr>
        <w:spacing w:after="0"/>
        <w:jc w:val="both"/>
        <w:rPr>
          <w:lang w:val="es-ES"/>
        </w:rPr>
      </w:pPr>
    </w:p>
    <w:p w14:paraId="132BDAFD" w14:textId="57354809" w:rsidR="00B83652" w:rsidRDefault="00B83652" w:rsidP="00B83652">
      <w:pPr>
        <w:spacing w:after="0"/>
        <w:jc w:val="both"/>
        <w:rPr>
          <w:lang w:val="es-ES"/>
        </w:rPr>
      </w:pPr>
    </w:p>
    <w:p w14:paraId="3A51A66A" w14:textId="6A7EA77F" w:rsidR="002706ED" w:rsidRPr="002706ED" w:rsidRDefault="002706ED" w:rsidP="002706ED">
      <w:pPr>
        <w:rPr>
          <w:lang w:val="es-ES"/>
        </w:rPr>
      </w:pPr>
      <w:r>
        <w:rPr>
          <w:lang w:val="es-ES"/>
        </w:rPr>
        <w:t>Es importante no solo fijarse en el R2 sino también en los residuos del modelo, es decir</w:t>
      </w:r>
    </w:p>
    <w:p w14:paraId="1B67FEA5" w14:textId="17C7308E" w:rsidR="000D09EE" w:rsidRDefault="000E6D0A" w:rsidP="000D3AC5">
      <w:pPr>
        <w:spacing w:after="0"/>
        <w:jc w:val="both"/>
        <w:rPr>
          <w:color w:val="3D4251"/>
          <w:sz w:val="30"/>
          <w:szCs w:val="30"/>
          <w:shd w:val="clear" w:color="auto" w:fill="FFFFFF"/>
        </w:rPr>
      </w:pPr>
      <w:r>
        <w:rPr>
          <w:color w:val="3D4251"/>
          <w:sz w:val="30"/>
          <w:szCs w:val="30"/>
          <w:shd w:val="clear" w:color="auto" w:fill="FFFFFF"/>
        </w:rPr>
        <w:t>deally, when you plot the residuals, they should look random. Otherwise means that maybe there is a hidden pattern that the linear model is not considering. To plot the residuals, use the command </w:t>
      </w:r>
      <w:r>
        <w:rPr>
          <w:rStyle w:val="HTMLCode"/>
          <w:rFonts w:eastAsiaTheme="majorEastAsia"/>
          <w:color w:val="3D4251"/>
          <w:sz w:val="22"/>
          <w:szCs w:val="22"/>
          <w:shd w:val="clear" w:color="auto" w:fill="E6EAEB"/>
        </w:rPr>
        <w:t>plot(lmTemp$residuals)</w:t>
      </w:r>
      <w:r>
        <w:rPr>
          <w:color w:val="3D4251"/>
          <w:sz w:val="30"/>
          <w:szCs w:val="30"/>
          <w:shd w:val="clear" w:color="auto" w:fill="FFFFFF"/>
        </w:rPr>
        <w:t>.</w:t>
      </w:r>
    </w:p>
    <w:p w14:paraId="4F9E8583" w14:textId="32546A7E" w:rsidR="00B83652" w:rsidRDefault="00B83652" w:rsidP="000D3AC5">
      <w:pPr>
        <w:spacing w:after="0"/>
        <w:jc w:val="both"/>
        <w:rPr>
          <w:color w:val="3D4251"/>
          <w:sz w:val="30"/>
          <w:szCs w:val="30"/>
          <w:shd w:val="clear" w:color="auto" w:fill="FFFFFF"/>
        </w:rPr>
      </w:pPr>
    </w:p>
    <w:p w14:paraId="075639B2" w14:textId="544E4BD6" w:rsidR="000B5730" w:rsidRDefault="000B5730" w:rsidP="000D3AC5">
      <w:pPr>
        <w:pStyle w:val="Heading2"/>
        <w:numPr>
          <w:ilvl w:val="0"/>
          <w:numId w:val="26"/>
        </w:numPr>
        <w:rPr>
          <w:lang w:val="es-ES"/>
        </w:rPr>
      </w:pPr>
      <w:bookmarkStart w:id="11" w:name="_Toc73908403"/>
      <w:r w:rsidRPr="000B5730">
        <w:rPr>
          <w:lang w:val="es-ES"/>
        </w:rPr>
        <w:t>Representación de los resultados a partir de tablas y gráficas</w:t>
      </w:r>
      <w:bookmarkEnd w:id="11"/>
    </w:p>
    <w:p w14:paraId="0F5CD7DD" w14:textId="4BD18600" w:rsidR="000D3AC5" w:rsidRDefault="000D3AC5" w:rsidP="000D3AC5">
      <w:pPr>
        <w:spacing w:after="0"/>
        <w:jc w:val="both"/>
        <w:rPr>
          <w:lang w:val="es-ES"/>
        </w:rPr>
      </w:pPr>
    </w:p>
    <w:p w14:paraId="400E8D9C" w14:textId="115D5B73" w:rsidR="000D3AC5" w:rsidRDefault="000D3AC5" w:rsidP="000D3AC5">
      <w:pPr>
        <w:spacing w:after="0"/>
        <w:jc w:val="both"/>
        <w:rPr>
          <w:lang w:val="es-ES"/>
        </w:rPr>
      </w:pPr>
    </w:p>
    <w:p w14:paraId="458A05E5" w14:textId="6C7CEF8D" w:rsidR="00971A74" w:rsidRDefault="00971A74" w:rsidP="000D3AC5">
      <w:pPr>
        <w:spacing w:after="0"/>
        <w:jc w:val="both"/>
        <w:rPr>
          <w:lang w:val="es-ES"/>
        </w:rPr>
      </w:pPr>
    </w:p>
    <w:p w14:paraId="0FFED868" w14:textId="204FF151" w:rsidR="00971A74" w:rsidRDefault="00C344FA" w:rsidP="00C344FA">
      <w:pPr>
        <w:spacing w:after="0"/>
        <w:jc w:val="center"/>
        <w:rPr>
          <w:lang w:val="es-ES"/>
        </w:rPr>
      </w:pPr>
      <w:r>
        <w:rPr>
          <w:noProof/>
        </w:rPr>
        <w:drawing>
          <wp:inline distT="0" distB="0" distL="0" distR="0" wp14:anchorId="35E96B3F" wp14:editId="56C419EA">
            <wp:extent cx="2686354" cy="17416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95" t="40793" r="52411"/>
                    <a:stretch/>
                  </pic:blipFill>
                  <pic:spPr bwMode="auto">
                    <a:xfrm>
                      <a:off x="0" y="0"/>
                      <a:ext cx="2687743" cy="1742578"/>
                    </a:xfrm>
                    <a:prstGeom prst="rect">
                      <a:avLst/>
                    </a:prstGeom>
                    <a:ln>
                      <a:noFill/>
                    </a:ln>
                    <a:extLst>
                      <a:ext uri="{53640926-AAD7-44D8-BBD7-CCE9431645EC}">
                        <a14:shadowObscured xmlns:a14="http://schemas.microsoft.com/office/drawing/2010/main"/>
                      </a:ext>
                    </a:extLst>
                  </pic:spPr>
                </pic:pic>
              </a:graphicData>
            </a:graphic>
          </wp:inline>
        </w:drawing>
      </w:r>
    </w:p>
    <w:p w14:paraId="73EE047F" w14:textId="0D2F6424" w:rsidR="0003393B" w:rsidRDefault="0003393B" w:rsidP="000D3AC5">
      <w:pPr>
        <w:spacing w:after="0"/>
        <w:jc w:val="both"/>
        <w:rPr>
          <w:lang w:val="es-ES"/>
        </w:rPr>
      </w:pPr>
    </w:p>
    <w:p w14:paraId="6E21710C" w14:textId="77777777" w:rsidR="0003393B" w:rsidRDefault="0003393B" w:rsidP="000D3AC5">
      <w:pPr>
        <w:spacing w:after="0"/>
        <w:jc w:val="both"/>
        <w:rPr>
          <w:lang w:val="es-ES"/>
        </w:rPr>
      </w:pPr>
    </w:p>
    <w:p w14:paraId="4C5320F2" w14:textId="2C23D26F" w:rsidR="00971A74" w:rsidRDefault="00971A74" w:rsidP="000D3AC5">
      <w:pPr>
        <w:spacing w:after="0"/>
        <w:jc w:val="both"/>
        <w:rPr>
          <w:lang w:val="es-ES"/>
        </w:rPr>
      </w:pPr>
    </w:p>
    <w:p w14:paraId="0F6133A8" w14:textId="463585AF" w:rsidR="00346297" w:rsidRDefault="00346297" w:rsidP="000D3AC5">
      <w:pPr>
        <w:spacing w:after="0"/>
        <w:jc w:val="both"/>
        <w:rPr>
          <w:lang w:val="es-ES"/>
        </w:rPr>
      </w:pPr>
    </w:p>
    <w:p w14:paraId="5622A100" w14:textId="071CA9C1" w:rsidR="000D3AC5" w:rsidRPr="000D3AC5" w:rsidRDefault="000B5730" w:rsidP="000D3AC5">
      <w:pPr>
        <w:pStyle w:val="ListParagraph"/>
        <w:numPr>
          <w:ilvl w:val="0"/>
          <w:numId w:val="26"/>
        </w:numPr>
        <w:spacing w:after="0"/>
        <w:jc w:val="both"/>
        <w:rPr>
          <w:rStyle w:val="Heading2Char"/>
          <w:lang w:val="es-ES"/>
        </w:rPr>
      </w:pPr>
      <w:bookmarkStart w:id="12" w:name="_Toc73908404"/>
      <w:r w:rsidRPr="000D3AC5">
        <w:rPr>
          <w:rStyle w:val="Heading2Char"/>
          <w:lang w:val="es-ES"/>
        </w:rPr>
        <w:t>Resolución del problema</w:t>
      </w:r>
      <w:bookmarkEnd w:id="12"/>
    </w:p>
    <w:p w14:paraId="2F0A86AC" w14:textId="0987648E" w:rsidR="000B5730" w:rsidRPr="00D146E3" w:rsidRDefault="000B5730" w:rsidP="000D3AC5">
      <w:pPr>
        <w:spacing w:after="0"/>
        <w:jc w:val="both"/>
        <w:rPr>
          <w:b/>
          <w:bCs/>
        </w:rPr>
      </w:pPr>
      <w:r w:rsidRPr="00D146E3">
        <w:rPr>
          <w:b/>
          <w:bCs/>
          <w:lang w:val="es-ES"/>
        </w:rPr>
        <w:t xml:space="preserve">A partir de los resultados obtenidos, ¿cuáles son las conclusiones? </w:t>
      </w:r>
      <w:r w:rsidRPr="00D146E3">
        <w:rPr>
          <w:b/>
          <w:bCs/>
        </w:rPr>
        <w:t>¿Los resultados permiten responder al problema?</w:t>
      </w:r>
    </w:p>
    <w:p w14:paraId="5EA8BF23" w14:textId="275344D1" w:rsidR="000B5730" w:rsidRPr="00D80252" w:rsidRDefault="000B5730" w:rsidP="000D3AC5">
      <w:pPr>
        <w:spacing w:after="0"/>
        <w:jc w:val="both"/>
      </w:pPr>
    </w:p>
    <w:p w14:paraId="4083DEA4" w14:textId="1E0115D1" w:rsidR="006206DE" w:rsidRPr="00D80252" w:rsidRDefault="006206DE" w:rsidP="000D3AC5">
      <w:pPr>
        <w:spacing w:after="0"/>
        <w:jc w:val="both"/>
      </w:pPr>
    </w:p>
    <w:p w14:paraId="1FB31A50" w14:textId="226388E8" w:rsidR="000D3AC5" w:rsidRDefault="000B5730" w:rsidP="000D3AC5">
      <w:pPr>
        <w:pStyle w:val="Heading2"/>
        <w:numPr>
          <w:ilvl w:val="0"/>
          <w:numId w:val="26"/>
        </w:numPr>
        <w:rPr>
          <w:lang w:val="es-ES"/>
        </w:rPr>
      </w:pPr>
      <w:bookmarkStart w:id="13" w:name="_Toc73908405"/>
      <w:r w:rsidRPr="000B5730">
        <w:rPr>
          <w:lang w:val="es-ES"/>
        </w:rPr>
        <w:lastRenderedPageBreak/>
        <w:t>Código</w:t>
      </w:r>
      <w:bookmarkEnd w:id="13"/>
    </w:p>
    <w:p w14:paraId="4538B197" w14:textId="35F412CD" w:rsidR="000B5730" w:rsidRPr="00D146E3" w:rsidRDefault="000B5730" w:rsidP="000D3AC5">
      <w:pPr>
        <w:spacing w:after="0"/>
        <w:jc w:val="both"/>
        <w:rPr>
          <w:b/>
          <w:bCs/>
          <w:lang w:val="es-ES"/>
        </w:rPr>
      </w:pPr>
      <w:r w:rsidRPr="00D146E3">
        <w:rPr>
          <w:b/>
          <w:bCs/>
          <w:lang w:val="es-ES"/>
        </w:rPr>
        <w:t>Hay que adjuntar el código, preferiblemente en R, con el que se ha realizado la limpieza, análisis y representación de los datos. Si lo preferís, también podéis trabajar en Python.</w:t>
      </w:r>
    </w:p>
    <w:p w14:paraId="6F821B8F" w14:textId="6D683C06" w:rsidR="00D146E3" w:rsidRDefault="00D146E3" w:rsidP="000D3AC5">
      <w:pPr>
        <w:spacing w:after="0"/>
        <w:jc w:val="both"/>
        <w:rPr>
          <w:lang w:val="es-ES"/>
        </w:rPr>
      </w:pPr>
    </w:p>
    <w:p w14:paraId="52D3B4C7" w14:textId="77777777" w:rsidR="00D146E3" w:rsidRPr="000D3AC5" w:rsidRDefault="00D146E3" w:rsidP="000D3AC5">
      <w:pPr>
        <w:spacing w:after="0"/>
        <w:jc w:val="both"/>
        <w:rPr>
          <w:lang w:val="es-ES"/>
        </w:rPr>
      </w:pPr>
    </w:p>
    <w:sectPr w:rsidR="00D146E3" w:rsidRPr="000D3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718B9" w14:textId="77777777" w:rsidR="00997925" w:rsidRDefault="00997925" w:rsidP="007E6D30">
      <w:pPr>
        <w:spacing w:after="0" w:line="240" w:lineRule="auto"/>
      </w:pPr>
      <w:r>
        <w:separator/>
      </w:r>
    </w:p>
  </w:endnote>
  <w:endnote w:type="continuationSeparator" w:id="0">
    <w:p w14:paraId="69E02BC6" w14:textId="77777777" w:rsidR="00997925" w:rsidRDefault="00997925" w:rsidP="007E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23146"/>
      <w:docPartObj>
        <w:docPartGallery w:val="Page Numbers (Bottom of Page)"/>
        <w:docPartUnique/>
      </w:docPartObj>
    </w:sdtPr>
    <w:sdtEndPr>
      <w:rPr>
        <w:noProof/>
      </w:rPr>
    </w:sdtEndPr>
    <w:sdtContent>
      <w:p w14:paraId="49EBBB03" w14:textId="00C82742" w:rsidR="007E6D30" w:rsidRDefault="007E6D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AA9E56" w14:textId="07224CDF" w:rsidR="007E6D30" w:rsidRDefault="007E6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36BFC" w14:textId="77777777" w:rsidR="00997925" w:rsidRDefault="00997925" w:rsidP="007E6D30">
      <w:pPr>
        <w:spacing w:after="0" w:line="240" w:lineRule="auto"/>
      </w:pPr>
      <w:r>
        <w:separator/>
      </w:r>
    </w:p>
  </w:footnote>
  <w:footnote w:type="continuationSeparator" w:id="0">
    <w:p w14:paraId="440BCD80" w14:textId="77777777" w:rsidR="00997925" w:rsidRDefault="00997925" w:rsidP="007E6D30">
      <w:pPr>
        <w:spacing w:after="0" w:line="240" w:lineRule="auto"/>
      </w:pPr>
      <w:r>
        <w:continuationSeparator/>
      </w:r>
    </w:p>
  </w:footnote>
  <w:footnote w:id="1">
    <w:p w14:paraId="73AB460D" w14:textId="59414FAA" w:rsidR="002E6F01" w:rsidRPr="002E6F01" w:rsidRDefault="002E6F01">
      <w:pPr>
        <w:pStyle w:val="FootnoteText"/>
        <w:rPr>
          <w:sz w:val="16"/>
          <w:szCs w:val="16"/>
        </w:rPr>
      </w:pPr>
      <w:r w:rsidRPr="002E6F01">
        <w:rPr>
          <w:rStyle w:val="FootnoteReference"/>
          <w:sz w:val="16"/>
          <w:szCs w:val="16"/>
        </w:rPr>
        <w:footnoteRef/>
      </w:r>
      <w:r w:rsidRPr="002E6F01">
        <w:rPr>
          <w:sz w:val="16"/>
          <w:szCs w:val="16"/>
        </w:rPr>
        <w:t xml:space="preserve"> </w:t>
      </w:r>
      <w:hyperlink r:id="rId1" w:history="1">
        <w:r w:rsidRPr="003B0FA1">
          <w:rPr>
            <w:rStyle w:val="Hyperlink"/>
            <w:sz w:val="16"/>
            <w:szCs w:val="16"/>
            <w:lang w:val="es-ES"/>
          </w:rPr>
          <w:t>https://quercuslab.es/blog/determinacion-acidez-volatil-en-vinos/</w:t>
        </w:r>
      </w:hyperlink>
    </w:p>
  </w:footnote>
  <w:footnote w:id="2">
    <w:p w14:paraId="5FBCC68E" w14:textId="702518EB" w:rsidR="00F6131A" w:rsidRDefault="00F6131A" w:rsidP="00F6131A">
      <w:pPr>
        <w:pStyle w:val="FootnoteText"/>
      </w:pPr>
      <w:r>
        <w:rPr>
          <w:rStyle w:val="FootnoteReference"/>
        </w:rPr>
        <w:footnoteRef/>
      </w:r>
      <w:r>
        <w:t xml:space="preserve"> </w:t>
      </w:r>
      <w:r w:rsidR="00F93BD6" w:rsidRPr="00F93BD6">
        <w:rPr>
          <w:sz w:val="14"/>
          <w:szCs w:val="14"/>
        </w:rPr>
        <w:t>https://www.catadelvino.com/blog-cata-vino/que-son-los-azucares-residuales-en-el-vino</w:t>
      </w:r>
    </w:p>
  </w:footnote>
  <w:footnote w:id="3">
    <w:p w14:paraId="450A518E" w14:textId="4F62011E" w:rsidR="00224962" w:rsidRDefault="00224962">
      <w:pPr>
        <w:pStyle w:val="FootnoteText"/>
      </w:pPr>
      <w:r>
        <w:rPr>
          <w:rStyle w:val="FootnoteReference"/>
        </w:rPr>
        <w:footnoteRef/>
      </w:r>
      <w:r>
        <w:t xml:space="preserve"> </w:t>
      </w:r>
      <w:hyperlink r:id="rId2" w:history="1">
        <w:r w:rsidRPr="00224962">
          <w:rPr>
            <w:rStyle w:val="Hyperlink"/>
            <w:sz w:val="14"/>
            <w:szCs w:val="14"/>
          </w:rPr>
          <w:t>https://catatu.es/blog/ph-vinos/</w:t>
        </w:r>
      </w:hyperlink>
    </w:p>
  </w:footnote>
  <w:footnote w:id="4">
    <w:p w14:paraId="1598E620" w14:textId="44D72780" w:rsidR="00445C7D" w:rsidRDefault="00445C7D">
      <w:pPr>
        <w:pStyle w:val="FootnoteText"/>
      </w:pPr>
      <w:r>
        <w:rPr>
          <w:rStyle w:val="FootnoteReference"/>
        </w:rPr>
        <w:footnoteRef/>
      </w:r>
      <w:r>
        <w:t xml:space="preserve"> </w:t>
      </w:r>
      <w:hyperlink r:id="rId3" w:history="1">
        <w:r w:rsidRPr="00445C7D">
          <w:rPr>
            <w:rStyle w:val="Hyperlink"/>
            <w:sz w:val="14"/>
            <w:szCs w:val="14"/>
          </w:rPr>
          <w:t>https://www.catadelvino.com/blog-cata-vino/como-varia-el-grado-de-alcohol-de-los-vinos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0102"/>
    <w:multiLevelType w:val="hybridMultilevel"/>
    <w:tmpl w:val="3F309D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C63824"/>
    <w:multiLevelType w:val="hybridMultilevel"/>
    <w:tmpl w:val="138E8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263FB"/>
    <w:multiLevelType w:val="hybridMultilevel"/>
    <w:tmpl w:val="3208A964"/>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1A7113FA"/>
    <w:multiLevelType w:val="hybridMultilevel"/>
    <w:tmpl w:val="0E66D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24E84"/>
    <w:multiLevelType w:val="hybridMultilevel"/>
    <w:tmpl w:val="A9D03BA8"/>
    <w:lvl w:ilvl="0" w:tplc="835C082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DCF48EE"/>
    <w:multiLevelType w:val="hybridMultilevel"/>
    <w:tmpl w:val="75BADF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7F1346"/>
    <w:multiLevelType w:val="hybridMultilevel"/>
    <w:tmpl w:val="4A10C338"/>
    <w:lvl w:ilvl="0" w:tplc="6B505456">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CF11BC"/>
    <w:multiLevelType w:val="hybridMultilevel"/>
    <w:tmpl w:val="FD80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E1841"/>
    <w:multiLevelType w:val="multilevel"/>
    <w:tmpl w:val="B0705F38"/>
    <w:lvl w:ilvl="0">
      <w:start w:val="1"/>
      <w:numFmt w:val="decimal"/>
      <w:lvlText w:val="%1."/>
      <w:lvlJc w:val="left"/>
      <w:pPr>
        <w:ind w:left="284" w:hanging="284"/>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428" w:hanging="1440"/>
      </w:pPr>
      <w:rPr>
        <w:rFonts w:hint="default"/>
      </w:rPr>
    </w:lvl>
    <w:lvl w:ilvl="8">
      <w:start w:val="1"/>
      <w:numFmt w:val="decimal"/>
      <w:isLgl/>
      <w:lvlText w:val="%1.%2.%3.%4.%5.%6.%7.%8.%9."/>
      <w:lvlJc w:val="left"/>
      <w:pPr>
        <w:ind w:left="4072" w:hanging="1800"/>
      </w:pPr>
      <w:rPr>
        <w:rFonts w:hint="default"/>
      </w:rPr>
    </w:lvl>
  </w:abstractNum>
  <w:abstractNum w:abstractNumId="9" w15:restartNumberingAfterBreak="0">
    <w:nsid w:val="31A665AC"/>
    <w:multiLevelType w:val="hybridMultilevel"/>
    <w:tmpl w:val="8FC85AB6"/>
    <w:lvl w:ilvl="0" w:tplc="6B505456">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47D6E"/>
    <w:multiLevelType w:val="hybridMultilevel"/>
    <w:tmpl w:val="CCE88D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E07AC7"/>
    <w:multiLevelType w:val="hybridMultilevel"/>
    <w:tmpl w:val="03148706"/>
    <w:lvl w:ilvl="0" w:tplc="6B505456">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210EBA"/>
    <w:multiLevelType w:val="hybridMultilevel"/>
    <w:tmpl w:val="42A05D3A"/>
    <w:lvl w:ilvl="0" w:tplc="6B505456">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5C29B3"/>
    <w:multiLevelType w:val="multilevel"/>
    <w:tmpl w:val="EEA61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57373"/>
    <w:multiLevelType w:val="hybridMultilevel"/>
    <w:tmpl w:val="38F474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6F2C93"/>
    <w:multiLevelType w:val="hybridMultilevel"/>
    <w:tmpl w:val="E286DD30"/>
    <w:lvl w:ilvl="0" w:tplc="FFA0368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7B1D24"/>
    <w:multiLevelType w:val="hybridMultilevel"/>
    <w:tmpl w:val="47C4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C602EF"/>
    <w:multiLevelType w:val="hybridMultilevel"/>
    <w:tmpl w:val="AFFAA9E6"/>
    <w:lvl w:ilvl="0" w:tplc="6AAE0EE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BF44B3"/>
    <w:multiLevelType w:val="hybridMultilevel"/>
    <w:tmpl w:val="C9869182"/>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124205A"/>
    <w:multiLevelType w:val="hybridMultilevel"/>
    <w:tmpl w:val="AE821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B51A7C"/>
    <w:multiLevelType w:val="hybridMultilevel"/>
    <w:tmpl w:val="C792C0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7174D0"/>
    <w:multiLevelType w:val="hybridMultilevel"/>
    <w:tmpl w:val="FED6F0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C46D82"/>
    <w:multiLevelType w:val="hybridMultilevel"/>
    <w:tmpl w:val="1DBE71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DE17E7"/>
    <w:multiLevelType w:val="hybridMultilevel"/>
    <w:tmpl w:val="2D02FA92"/>
    <w:lvl w:ilvl="0" w:tplc="575CDA38">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688D2CA9"/>
    <w:multiLevelType w:val="hybridMultilevel"/>
    <w:tmpl w:val="54B4F0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FC5ACC"/>
    <w:multiLevelType w:val="hybridMultilevel"/>
    <w:tmpl w:val="2BD85DA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B8C212F"/>
    <w:multiLevelType w:val="multilevel"/>
    <w:tmpl w:val="6B26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E751E3"/>
    <w:multiLevelType w:val="hybridMultilevel"/>
    <w:tmpl w:val="76D07CBE"/>
    <w:lvl w:ilvl="0" w:tplc="6B505456">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3F620B"/>
    <w:multiLevelType w:val="hybridMultilevel"/>
    <w:tmpl w:val="FF808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F21587"/>
    <w:multiLevelType w:val="hybridMultilevel"/>
    <w:tmpl w:val="291EE180"/>
    <w:lvl w:ilvl="0" w:tplc="6B505456">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D713C2E"/>
    <w:multiLevelType w:val="hybridMultilevel"/>
    <w:tmpl w:val="E06895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2"/>
  </w:num>
  <w:num w:numId="2">
    <w:abstractNumId w:val="10"/>
  </w:num>
  <w:num w:numId="3">
    <w:abstractNumId w:val="14"/>
  </w:num>
  <w:num w:numId="4">
    <w:abstractNumId w:val="20"/>
  </w:num>
  <w:num w:numId="5">
    <w:abstractNumId w:val="24"/>
  </w:num>
  <w:num w:numId="6">
    <w:abstractNumId w:val="29"/>
  </w:num>
  <w:num w:numId="7">
    <w:abstractNumId w:val="18"/>
  </w:num>
  <w:num w:numId="8">
    <w:abstractNumId w:val="28"/>
  </w:num>
  <w:num w:numId="9">
    <w:abstractNumId w:val="17"/>
  </w:num>
  <w:num w:numId="10">
    <w:abstractNumId w:val="5"/>
  </w:num>
  <w:num w:numId="11">
    <w:abstractNumId w:val="9"/>
  </w:num>
  <w:num w:numId="12">
    <w:abstractNumId w:val="4"/>
  </w:num>
  <w:num w:numId="13">
    <w:abstractNumId w:val="0"/>
  </w:num>
  <w:num w:numId="14">
    <w:abstractNumId w:val="7"/>
  </w:num>
  <w:num w:numId="15">
    <w:abstractNumId w:val="30"/>
  </w:num>
  <w:num w:numId="16">
    <w:abstractNumId w:val="27"/>
  </w:num>
  <w:num w:numId="17">
    <w:abstractNumId w:val="21"/>
  </w:num>
  <w:num w:numId="18">
    <w:abstractNumId w:val="16"/>
  </w:num>
  <w:num w:numId="19">
    <w:abstractNumId w:val="3"/>
  </w:num>
  <w:num w:numId="20">
    <w:abstractNumId w:val="19"/>
  </w:num>
  <w:num w:numId="21">
    <w:abstractNumId w:val="15"/>
  </w:num>
  <w:num w:numId="22">
    <w:abstractNumId w:val="25"/>
  </w:num>
  <w:num w:numId="23">
    <w:abstractNumId w:val="23"/>
  </w:num>
  <w:num w:numId="24">
    <w:abstractNumId w:val="11"/>
  </w:num>
  <w:num w:numId="25">
    <w:abstractNumId w:val="2"/>
  </w:num>
  <w:num w:numId="26">
    <w:abstractNumId w:val="8"/>
  </w:num>
  <w:num w:numId="27">
    <w:abstractNumId w:val="13"/>
  </w:num>
  <w:num w:numId="28">
    <w:abstractNumId w:val="6"/>
  </w:num>
  <w:num w:numId="29">
    <w:abstractNumId w:val="12"/>
  </w:num>
  <w:num w:numId="30">
    <w:abstractNumId w:val="26"/>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D19"/>
    <w:rsid w:val="00000274"/>
    <w:rsid w:val="00000E54"/>
    <w:rsid w:val="00001FAE"/>
    <w:rsid w:val="00003E33"/>
    <w:rsid w:val="00007543"/>
    <w:rsid w:val="00010798"/>
    <w:rsid w:val="0001143A"/>
    <w:rsid w:val="00011966"/>
    <w:rsid w:val="00011E96"/>
    <w:rsid w:val="00011ED7"/>
    <w:rsid w:val="000122BA"/>
    <w:rsid w:val="00012AF2"/>
    <w:rsid w:val="00015A68"/>
    <w:rsid w:val="00016D61"/>
    <w:rsid w:val="0001719F"/>
    <w:rsid w:val="000209E4"/>
    <w:rsid w:val="00021A3D"/>
    <w:rsid w:val="00022021"/>
    <w:rsid w:val="0002291C"/>
    <w:rsid w:val="00024FA3"/>
    <w:rsid w:val="00025020"/>
    <w:rsid w:val="00032382"/>
    <w:rsid w:val="000331DD"/>
    <w:rsid w:val="0003370F"/>
    <w:rsid w:val="0003393B"/>
    <w:rsid w:val="00036CC7"/>
    <w:rsid w:val="000375B7"/>
    <w:rsid w:val="000377E4"/>
    <w:rsid w:val="0004056A"/>
    <w:rsid w:val="000418EB"/>
    <w:rsid w:val="00041AF7"/>
    <w:rsid w:val="00042DEE"/>
    <w:rsid w:val="000431E9"/>
    <w:rsid w:val="000437AC"/>
    <w:rsid w:val="00046D80"/>
    <w:rsid w:val="00053EFC"/>
    <w:rsid w:val="00054E18"/>
    <w:rsid w:val="00056A10"/>
    <w:rsid w:val="00057168"/>
    <w:rsid w:val="00057583"/>
    <w:rsid w:val="00060272"/>
    <w:rsid w:val="00060C43"/>
    <w:rsid w:val="000616F6"/>
    <w:rsid w:val="000619A9"/>
    <w:rsid w:val="00065E31"/>
    <w:rsid w:val="00065FA9"/>
    <w:rsid w:val="00072672"/>
    <w:rsid w:val="000727EC"/>
    <w:rsid w:val="00073F9F"/>
    <w:rsid w:val="0007471E"/>
    <w:rsid w:val="00075AA3"/>
    <w:rsid w:val="00076145"/>
    <w:rsid w:val="00076535"/>
    <w:rsid w:val="00076C00"/>
    <w:rsid w:val="0007795D"/>
    <w:rsid w:val="00077D2B"/>
    <w:rsid w:val="0008038C"/>
    <w:rsid w:val="00082D5B"/>
    <w:rsid w:val="000840CC"/>
    <w:rsid w:val="000852E7"/>
    <w:rsid w:val="00086369"/>
    <w:rsid w:val="000865B7"/>
    <w:rsid w:val="000870AE"/>
    <w:rsid w:val="0008748E"/>
    <w:rsid w:val="00092C3A"/>
    <w:rsid w:val="00092C53"/>
    <w:rsid w:val="00094538"/>
    <w:rsid w:val="0009553B"/>
    <w:rsid w:val="0009633E"/>
    <w:rsid w:val="00097282"/>
    <w:rsid w:val="000A043D"/>
    <w:rsid w:val="000A0CA5"/>
    <w:rsid w:val="000A114E"/>
    <w:rsid w:val="000A174F"/>
    <w:rsid w:val="000A2CBD"/>
    <w:rsid w:val="000A3BD4"/>
    <w:rsid w:val="000A6B45"/>
    <w:rsid w:val="000A6D24"/>
    <w:rsid w:val="000B0C4B"/>
    <w:rsid w:val="000B1686"/>
    <w:rsid w:val="000B266A"/>
    <w:rsid w:val="000B5730"/>
    <w:rsid w:val="000B63B9"/>
    <w:rsid w:val="000B672C"/>
    <w:rsid w:val="000B6B5B"/>
    <w:rsid w:val="000C008B"/>
    <w:rsid w:val="000C15EE"/>
    <w:rsid w:val="000C385D"/>
    <w:rsid w:val="000C4CB0"/>
    <w:rsid w:val="000C619B"/>
    <w:rsid w:val="000C6D36"/>
    <w:rsid w:val="000C7A28"/>
    <w:rsid w:val="000D09EE"/>
    <w:rsid w:val="000D3AC5"/>
    <w:rsid w:val="000D4E36"/>
    <w:rsid w:val="000D5663"/>
    <w:rsid w:val="000E2633"/>
    <w:rsid w:val="000E2A47"/>
    <w:rsid w:val="000E3857"/>
    <w:rsid w:val="000E4F2E"/>
    <w:rsid w:val="000E5FA5"/>
    <w:rsid w:val="000E6D0A"/>
    <w:rsid w:val="000E74C5"/>
    <w:rsid w:val="000E7687"/>
    <w:rsid w:val="000E7A09"/>
    <w:rsid w:val="000F1A38"/>
    <w:rsid w:val="000F37BC"/>
    <w:rsid w:val="000F3F68"/>
    <w:rsid w:val="000F5F50"/>
    <w:rsid w:val="00101E60"/>
    <w:rsid w:val="00101E73"/>
    <w:rsid w:val="00102B72"/>
    <w:rsid w:val="00110BB3"/>
    <w:rsid w:val="001124F6"/>
    <w:rsid w:val="00112C6F"/>
    <w:rsid w:val="001133CE"/>
    <w:rsid w:val="0011378B"/>
    <w:rsid w:val="00114FFC"/>
    <w:rsid w:val="001155E8"/>
    <w:rsid w:val="00116079"/>
    <w:rsid w:val="00116FD0"/>
    <w:rsid w:val="0012051B"/>
    <w:rsid w:val="0012169D"/>
    <w:rsid w:val="00123E21"/>
    <w:rsid w:val="00124F51"/>
    <w:rsid w:val="00124FB2"/>
    <w:rsid w:val="00126687"/>
    <w:rsid w:val="0012739A"/>
    <w:rsid w:val="00127625"/>
    <w:rsid w:val="00131B0A"/>
    <w:rsid w:val="001324EF"/>
    <w:rsid w:val="00133384"/>
    <w:rsid w:val="00134538"/>
    <w:rsid w:val="00135781"/>
    <w:rsid w:val="00140803"/>
    <w:rsid w:val="001432C6"/>
    <w:rsid w:val="0014372C"/>
    <w:rsid w:val="00143983"/>
    <w:rsid w:val="0014428D"/>
    <w:rsid w:val="00144C62"/>
    <w:rsid w:val="00146108"/>
    <w:rsid w:val="001509D0"/>
    <w:rsid w:val="00153514"/>
    <w:rsid w:val="0015506E"/>
    <w:rsid w:val="00155892"/>
    <w:rsid w:val="0016319B"/>
    <w:rsid w:val="00163DA5"/>
    <w:rsid w:val="001648E7"/>
    <w:rsid w:val="00164E5D"/>
    <w:rsid w:val="00165533"/>
    <w:rsid w:val="00165EA2"/>
    <w:rsid w:val="00166B4A"/>
    <w:rsid w:val="00170123"/>
    <w:rsid w:val="00172162"/>
    <w:rsid w:val="00172A30"/>
    <w:rsid w:val="00172A91"/>
    <w:rsid w:val="001730C0"/>
    <w:rsid w:val="00174B95"/>
    <w:rsid w:val="00174EA2"/>
    <w:rsid w:val="00177220"/>
    <w:rsid w:val="00180B84"/>
    <w:rsid w:val="001822E7"/>
    <w:rsid w:val="001829C1"/>
    <w:rsid w:val="00186498"/>
    <w:rsid w:val="001876AD"/>
    <w:rsid w:val="0019006E"/>
    <w:rsid w:val="0019092E"/>
    <w:rsid w:val="00192724"/>
    <w:rsid w:val="00193160"/>
    <w:rsid w:val="00193C85"/>
    <w:rsid w:val="00196EBC"/>
    <w:rsid w:val="00196F4F"/>
    <w:rsid w:val="001A03C8"/>
    <w:rsid w:val="001A10A3"/>
    <w:rsid w:val="001A14EE"/>
    <w:rsid w:val="001A1A00"/>
    <w:rsid w:val="001A2CD9"/>
    <w:rsid w:val="001A4F6D"/>
    <w:rsid w:val="001A5855"/>
    <w:rsid w:val="001A5C7B"/>
    <w:rsid w:val="001B0624"/>
    <w:rsid w:val="001B5328"/>
    <w:rsid w:val="001B5BE4"/>
    <w:rsid w:val="001B6C2A"/>
    <w:rsid w:val="001B797D"/>
    <w:rsid w:val="001C4CAA"/>
    <w:rsid w:val="001C56B2"/>
    <w:rsid w:val="001C5A9C"/>
    <w:rsid w:val="001C6160"/>
    <w:rsid w:val="001C6402"/>
    <w:rsid w:val="001C70DC"/>
    <w:rsid w:val="001D09E8"/>
    <w:rsid w:val="001D0DDE"/>
    <w:rsid w:val="001D1067"/>
    <w:rsid w:val="001D239B"/>
    <w:rsid w:val="001D27DC"/>
    <w:rsid w:val="001D3C47"/>
    <w:rsid w:val="001D473A"/>
    <w:rsid w:val="001E37E2"/>
    <w:rsid w:val="001E4998"/>
    <w:rsid w:val="001E5046"/>
    <w:rsid w:val="001E51B4"/>
    <w:rsid w:val="001E7264"/>
    <w:rsid w:val="001F189E"/>
    <w:rsid w:val="001F2579"/>
    <w:rsid w:val="001F78C7"/>
    <w:rsid w:val="0020076F"/>
    <w:rsid w:val="002042DA"/>
    <w:rsid w:val="00204CAA"/>
    <w:rsid w:val="002057AD"/>
    <w:rsid w:val="00205C8A"/>
    <w:rsid w:val="00206747"/>
    <w:rsid w:val="00210787"/>
    <w:rsid w:val="00211BFB"/>
    <w:rsid w:val="00212326"/>
    <w:rsid w:val="002129A1"/>
    <w:rsid w:val="00213819"/>
    <w:rsid w:val="002139A7"/>
    <w:rsid w:val="00216456"/>
    <w:rsid w:val="00217DE3"/>
    <w:rsid w:val="00220BD6"/>
    <w:rsid w:val="00222A19"/>
    <w:rsid w:val="0022403B"/>
    <w:rsid w:val="002246A8"/>
    <w:rsid w:val="00224962"/>
    <w:rsid w:val="002255ED"/>
    <w:rsid w:val="002259F2"/>
    <w:rsid w:val="002310D7"/>
    <w:rsid w:val="00231943"/>
    <w:rsid w:val="00231F17"/>
    <w:rsid w:val="0023284B"/>
    <w:rsid w:val="002336C5"/>
    <w:rsid w:val="00234B59"/>
    <w:rsid w:val="00240B6F"/>
    <w:rsid w:val="00243CE9"/>
    <w:rsid w:val="00245C64"/>
    <w:rsid w:val="00251181"/>
    <w:rsid w:val="002516F7"/>
    <w:rsid w:val="00254D9B"/>
    <w:rsid w:val="00260E92"/>
    <w:rsid w:val="00261850"/>
    <w:rsid w:val="00262256"/>
    <w:rsid w:val="0026236C"/>
    <w:rsid w:val="00262973"/>
    <w:rsid w:val="00264818"/>
    <w:rsid w:val="00265170"/>
    <w:rsid w:val="00265705"/>
    <w:rsid w:val="00266A97"/>
    <w:rsid w:val="00267249"/>
    <w:rsid w:val="0026732B"/>
    <w:rsid w:val="00267386"/>
    <w:rsid w:val="002706ED"/>
    <w:rsid w:val="0027393A"/>
    <w:rsid w:val="00274478"/>
    <w:rsid w:val="00274750"/>
    <w:rsid w:val="00275D35"/>
    <w:rsid w:val="00275E8B"/>
    <w:rsid w:val="002769FA"/>
    <w:rsid w:val="00277911"/>
    <w:rsid w:val="0028047B"/>
    <w:rsid w:val="00280661"/>
    <w:rsid w:val="002853F2"/>
    <w:rsid w:val="00287879"/>
    <w:rsid w:val="0029096A"/>
    <w:rsid w:val="002941DB"/>
    <w:rsid w:val="00296580"/>
    <w:rsid w:val="00297A7E"/>
    <w:rsid w:val="002A35C6"/>
    <w:rsid w:val="002A3E36"/>
    <w:rsid w:val="002A6C19"/>
    <w:rsid w:val="002A7A81"/>
    <w:rsid w:val="002B1045"/>
    <w:rsid w:val="002B1D09"/>
    <w:rsid w:val="002B25AB"/>
    <w:rsid w:val="002B3E4D"/>
    <w:rsid w:val="002B49E0"/>
    <w:rsid w:val="002B4C0C"/>
    <w:rsid w:val="002B52FF"/>
    <w:rsid w:val="002B5F52"/>
    <w:rsid w:val="002B6DEB"/>
    <w:rsid w:val="002B7ED8"/>
    <w:rsid w:val="002C0B56"/>
    <w:rsid w:val="002C0BCD"/>
    <w:rsid w:val="002C0D9B"/>
    <w:rsid w:val="002C452F"/>
    <w:rsid w:val="002C46D7"/>
    <w:rsid w:val="002C5D86"/>
    <w:rsid w:val="002D007B"/>
    <w:rsid w:val="002D0B56"/>
    <w:rsid w:val="002D182F"/>
    <w:rsid w:val="002D6569"/>
    <w:rsid w:val="002D7253"/>
    <w:rsid w:val="002E05A1"/>
    <w:rsid w:val="002E0FC0"/>
    <w:rsid w:val="002E14B4"/>
    <w:rsid w:val="002E20D6"/>
    <w:rsid w:val="002E3FA0"/>
    <w:rsid w:val="002E4549"/>
    <w:rsid w:val="002E4B52"/>
    <w:rsid w:val="002E5374"/>
    <w:rsid w:val="002E5F93"/>
    <w:rsid w:val="002E6CEE"/>
    <w:rsid w:val="002E6F01"/>
    <w:rsid w:val="002F1A47"/>
    <w:rsid w:val="002F1DEC"/>
    <w:rsid w:val="002F43D1"/>
    <w:rsid w:val="002F4436"/>
    <w:rsid w:val="002F68F2"/>
    <w:rsid w:val="00303952"/>
    <w:rsid w:val="00306989"/>
    <w:rsid w:val="003112B8"/>
    <w:rsid w:val="00312D90"/>
    <w:rsid w:val="003141A9"/>
    <w:rsid w:val="003146AB"/>
    <w:rsid w:val="00316044"/>
    <w:rsid w:val="00316BC0"/>
    <w:rsid w:val="00320F4B"/>
    <w:rsid w:val="00321588"/>
    <w:rsid w:val="0032407F"/>
    <w:rsid w:val="00326BBD"/>
    <w:rsid w:val="003313E6"/>
    <w:rsid w:val="00331AA3"/>
    <w:rsid w:val="003336D6"/>
    <w:rsid w:val="003346C8"/>
    <w:rsid w:val="003404AE"/>
    <w:rsid w:val="00344A3D"/>
    <w:rsid w:val="00346289"/>
    <w:rsid w:val="00346297"/>
    <w:rsid w:val="00346E67"/>
    <w:rsid w:val="003503C1"/>
    <w:rsid w:val="00350EC7"/>
    <w:rsid w:val="00351805"/>
    <w:rsid w:val="00353003"/>
    <w:rsid w:val="0035341E"/>
    <w:rsid w:val="00354F50"/>
    <w:rsid w:val="003569F1"/>
    <w:rsid w:val="00357DDF"/>
    <w:rsid w:val="00360132"/>
    <w:rsid w:val="003622E2"/>
    <w:rsid w:val="0036244C"/>
    <w:rsid w:val="0036254B"/>
    <w:rsid w:val="0036280D"/>
    <w:rsid w:val="00362DCC"/>
    <w:rsid w:val="0036668E"/>
    <w:rsid w:val="00367B53"/>
    <w:rsid w:val="00367FF3"/>
    <w:rsid w:val="00370630"/>
    <w:rsid w:val="003708BB"/>
    <w:rsid w:val="00372225"/>
    <w:rsid w:val="0037308B"/>
    <w:rsid w:val="003731D1"/>
    <w:rsid w:val="00373A55"/>
    <w:rsid w:val="0037459B"/>
    <w:rsid w:val="00382293"/>
    <w:rsid w:val="0038278C"/>
    <w:rsid w:val="00384097"/>
    <w:rsid w:val="00386D0D"/>
    <w:rsid w:val="00387F6D"/>
    <w:rsid w:val="00387FFB"/>
    <w:rsid w:val="00390F10"/>
    <w:rsid w:val="00394214"/>
    <w:rsid w:val="00397776"/>
    <w:rsid w:val="003A114B"/>
    <w:rsid w:val="003A2293"/>
    <w:rsid w:val="003A2960"/>
    <w:rsid w:val="003A2ACE"/>
    <w:rsid w:val="003A4A2A"/>
    <w:rsid w:val="003A4B5B"/>
    <w:rsid w:val="003A56A2"/>
    <w:rsid w:val="003A7D06"/>
    <w:rsid w:val="003B0455"/>
    <w:rsid w:val="003B29BC"/>
    <w:rsid w:val="003B4B05"/>
    <w:rsid w:val="003B4EEF"/>
    <w:rsid w:val="003B508E"/>
    <w:rsid w:val="003B55FD"/>
    <w:rsid w:val="003B62C8"/>
    <w:rsid w:val="003C0C6D"/>
    <w:rsid w:val="003C1A99"/>
    <w:rsid w:val="003C2656"/>
    <w:rsid w:val="003C4B80"/>
    <w:rsid w:val="003C4F3F"/>
    <w:rsid w:val="003C68CD"/>
    <w:rsid w:val="003D1295"/>
    <w:rsid w:val="003D2288"/>
    <w:rsid w:val="003D2C95"/>
    <w:rsid w:val="003D3A03"/>
    <w:rsid w:val="003D4068"/>
    <w:rsid w:val="003D4B6D"/>
    <w:rsid w:val="003D73B0"/>
    <w:rsid w:val="003E1F06"/>
    <w:rsid w:val="003E2EAF"/>
    <w:rsid w:val="003E3964"/>
    <w:rsid w:val="003E40A4"/>
    <w:rsid w:val="003E6B6B"/>
    <w:rsid w:val="003E6FB0"/>
    <w:rsid w:val="003E7A2B"/>
    <w:rsid w:val="003E7F68"/>
    <w:rsid w:val="003F030B"/>
    <w:rsid w:val="003F04B3"/>
    <w:rsid w:val="003F2861"/>
    <w:rsid w:val="003F4F86"/>
    <w:rsid w:val="003F54F7"/>
    <w:rsid w:val="003F6E77"/>
    <w:rsid w:val="004028BC"/>
    <w:rsid w:val="0040628B"/>
    <w:rsid w:val="004064FF"/>
    <w:rsid w:val="00406BFD"/>
    <w:rsid w:val="00407AB7"/>
    <w:rsid w:val="00410098"/>
    <w:rsid w:val="00413936"/>
    <w:rsid w:val="00414EB3"/>
    <w:rsid w:val="0041539D"/>
    <w:rsid w:val="00416476"/>
    <w:rsid w:val="00416FE4"/>
    <w:rsid w:val="00417946"/>
    <w:rsid w:val="00420045"/>
    <w:rsid w:val="004203CD"/>
    <w:rsid w:val="00422812"/>
    <w:rsid w:val="00422C87"/>
    <w:rsid w:val="00422EC2"/>
    <w:rsid w:val="004234DF"/>
    <w:rsid w:val="0042408B"/>
    <w:rsid w:val="0042525E"/>
    <w:rsid w:val="00425F8D"/>
    <w:rsid w:val="004269A2"/>
    <w:rsid w:val="00426DDA"/>
    <w:rsid w:val="00427328"/>
    <w:rsid w:val="004274A4"/>
    <w:rsid w:val="00427FD0"/>
    <w:rsid w:val="00430B6D"/>
    <w:rsid w:val="004328CA"/>
    <w:rsid w:val="00432A3C"/>
    <w:rsid w:val="004343C5"/>
    <w:rsid w:val="00435188"/>
    <w:rsid w:val="00435A97"/>
    <w:rsid w:val="004366B9"/>
    <w:rsid w:val="0044140B"/>
    <w:rsid w:val="004425E8"/>
    <w:rsid w:val="00445C7D"/>
    <w:rsid w:val="0044658A"/>
    <w:rsid w:val="004472D5"/>
    <w:rsid w:val="0045006A"/>
    <w:rsid w:val="00450899"/>
    <w:rsid w:val="00450920"/>
    <w:rsid w:val="00451868"/>
    <w:rsid w:val="00451B53"/>
    <w:rsid w:val="00453355"/>
    <w:rsid w:val="00455D90"/>
    <w:rsid w:val="00456C28"/>
    <w:rsid w:val="004577FF"/>
    <w:rsid w:val="004602BE"/>
    <w:rsid w:val="0046294D"/>
    <w:rsid w:val="00462BDE"/>
    <w:rsid w:val="004639B3"/>
    <w:rsid w:val="00464E59"/>
    <w:rsid w:val="00464FDF"/>
    <w:rsid w:val="00470154"/>
    <w:rsid w:val="004723A2"/>
    <w:rsid w:val="00472574"/>
    <w:rsid w:val="004735AE"/>
    <w:rsid w:val="00473D81"/>
    <w:rsid w:val="00474AFA"/>
    <w:rsid w:val="00474C35"/>
    <w:rsid w:val="00475D75"/>
    <w:rsid w:val="0047601B"/>
    <w:rsid w:val="00477A1C"/>
    <w:rsid w:val="00481F98"/>
    <w:rsid w:val="00483404"/>
    <w:rsid w:val="00483B57"/>
    <w:rsid w:val="004854D4"/>
    <w:rsid w:val="00486FF8"/>
    <w:rsid w:val="00487436"/>
    <w:rsid w:val="00491C3F"/>
    <w:rsid w:val="00491D25"/>
    <w:rsid w:val="00493FAC"/>
    <w:rsid w:val="004943DC"/>
    <w:rsid w:val="004944E4"/>
    <w:rsid w:val="00494720"/>
    <w:rsid w:val="00494E03"/>
    <w:rsid w:val="0049501D"/>
    <w:rsid w:val="00495A72"/>
    <w:rsid w:val="0049731B"/>
    <w:rsid w:val="004A0B55"/>
    <w:rsid w:val="004A18F2"/>
    <w:rsid w:val="004A2259"/>
    <w:rsid w:val="004A2BEE"/>
    <w:rsid w:val="004A7711"/>
    <w:rsid w:val="004A7BD1"/>
    <w:rsid w:val="004B104E"/>
    <w:rsid w:val="004B1583"/>
    <w:rsid w:val="004B1A02"/>
    <w:rsid w:val="004B29EE"/>
    <w:rsid w:val="004B32F9"/>
    <w:rsid w:val="004B4216"/>
    <w:rsid w:val="004B6316"/>
    <w:rsid w:val="004C488D"/>
    <w:rsid w:val="004C5A7B"/>
    <w:rsid w:val="004C677B"/>
    <w:rsid w:val="004C7055"/>
    <w:rsid w:val="004C7733"/>
    <w:rsid w:val="004D371E"/>
    <w:rsid w:val="004D3955"/>
    <w:rsid w:val="004D66E5"/>
    <w:rsid w:val="004D6893"/>
    <w:rsid w:val="004D694D"/>
    <w:rsid w:val="004D7E58"/>
    <w:rsid w:val="004E1530"/>
    <w:rsid w:val="004E1F46"/>
    <w:rsid w:val="004E32C2"/>
    <w:rsid w:val="004E3E2C"/>
    <w:rsid w:val="004E3EE4"/>
    <w:rsid w:val="004E49D9"/>
    <w:rsid w:val="004E5753"/>
    <w:rsid w:val="004E6E5E"/>
    <w:rsid w:val="004E727D"/>
    <w:rsid w:val="004F0919"/>
    <w:rsid w:val="004F237B"/>
    <w:rsid w:val="004F57AE"/>
    <w:rsid w:val="004F5CDC"/>
    <w:rsid w:val="004F621B"/>
    <w:rsid w:val="00501016"/>
    <w:rsid w:val="00501BB4"/>
    <w:rsid w:val="00503498"/>
    <w:rsid w:val="005036F8"/>
    <w:rsid w:val="005058CE"/>
    <w:rsid w:val="00511304"/>
    <w:rsid w:val="005127B3"/>
    <w:rsid w:val="00512F83"/>
    <w:rsid w:val="005142C6"/>
    <w:rsid w:val="005145BD"/>
    <w:rsid w:val="00515BC7"/>
    <w:rsid w:val="005203F4"/>
    <w:rsid w:val="005212FC"/>
    <w:rsid w:val="005229D2"/>
    <w:rsid w:val="00526FF3"/>
    <w:rsid w:val="00531605"/>
    <w:rsid w:val="005322B0"/>
    <w:rsid w:val="00532DA7"/>
    <w:rsid w:val="00534B86"/>
    <w:rsid w:val="0053508C"/>
    <w:rsid w:val="00535604"/>
    <w:rsid w:val="005365CF"/>
    <w:rsid w:val="00537626"/>
    <w:rsid w:val="005377B5"/>
    <w:rsid w:val="00537BBD"/>
    <w:rsid w:val="00540303"/>
    <w:rsid w:val="005404A1"/>
    <w:rsid w:val="005416E0"/>
    <w:rsid w:val="00541B58"/>
    <w:rsid w:val="00542356"/>
    <w:rsid w:val="00542C89"/>
    <w:rsid w:val="00542ED3"/>
    <w:rsid w:val="00542F9E"/>
    <w:rsid w:val="0054338B"/>
    <w:rsid w:val="00544610"/>
    <w:rsid w:val="005449DB"/>
    <w:rsid w:val="00544A77"/>
    <w:rsid w:val="00545897"/>
    <w:rsid w:val="00545C20"/>
    <w:rsid w:val="005469B0"/>
    <w:rsid w:val="005473F4"/>
    <w:rsid w:val="00547BDA"/>
    <w:rsid w:val="00550435"/>
    <w:rsid w:val="00551BE2"/>
    <w:rsid w:val="005538C0"/>
    <w:rsid w:val="00555E18"/>
    <w:rsid w:val="00556209"/>
    <w:rsid w:val="00560BC8"/>
    <w:rsid w:val="00562768"/>
    <w:rsid w:val="00564813"/>
    <w:rsid w:val="00566C2C"/>
    <w:rsid w:val="005739A0"/>
    <w:rsid w:val="00573D51"/>
    <w:rsid w:val="005747CF"/>
    <w:rsid w:val="00574A19"/>
    <w:rsid w:val="00574B48"/>
    <w:rsid w:val="00574D3E"/>
    <w:rsid w:val="005751B5"/>
    <w:rsid w:val="00575D4E"/>
    <w:rsid w:val="005807C9"/>
    <w:rsid w:val="00580FB7"/>
    <w:rsid w:val="00582914"/>
    <w:rsid w:val="00583B4F"/>
    <w:rsid w:val="00585CB2"/>
    <w:rsid w:val="0058695D"/>
    <w:rsid w:val="00587F26"/>
    <w:rsid w:val="005906D2"/>
    <w:rsid w:val="005909BC"/>
    <w:rsid w:val="00593524"/>
    <w:rsid w:val="00593FBE"/>
    <w:rsid w:val="0059419A"/>
    <w:rsid w:val="005967BB"/>
    <w:rsid w:val="00596C10"/>
    <w:rsid w:val="00597361"/>
    <w:rsid w:val="0059774D"/>
    <w:rsid w:val="00597960"/>
    <w:rsid w:val="005A25EB"/>
    <w:rsid w:val="005A2ECA"/>
    <w:rsid w:val="005A46FB"/>
    <w:rsid w:val="005A4F04"/>
    <w:rsid w:val="005A52FC"/>
    <w:rsid w:val="005A5947"/>
    <w:rsid w:val="005B1019"/>
    <w:rsid w:val="005B24E5"/>
    <w:rsid w:val="005B5D2D"/>
    <w:rsid w:val="005B62D1"/>
    <w:rsid w:val="005C0327"/>
    <w:rsid w:val="005C0587"/>
    <w:rsid w:val="005C4DCC"/>
    <w:rsid w:val="005C4F87"/>
    <w:rsid w:val="005C6627"/>
    <w:rsid w:val="005C69D8"/>
    <w:rsid w:val="005C6FDE"/>
    <w:rsid w:val="005D10C1"/>
    <w:rsid w:val="005D227B"/>
    <w:rsid w:val="005D2856"/>
    <w:rsid w:val="005D4314"/>
    <w:rsid w:val="005D43B8"/>
    <w:rsid w:val="005D45E9"/>
    <w:rsid w:val="005D468E"/>
    <w:rsid w:val="005D5A4D"/>
    <w:rsid w:val="005D5FEA"/>
    <w:rsid w:val="005D61D6"/>
    <w:rsid w:val="005E1B9A"/>
    <w:rsid w:val="005E3E35"/>
    <w:rsid w:val="005E5537"/>
    <w:rsid w:val="005E58AC"/>
    <w:rsid w:val="005F20A6"/>
    <w:rsid w:val="005F2AD8"/>
    <w:rsid w:val="005F2E39"/>
    <w:rsid w:val="005F305C"/>
    <w:rsid w:val="005F377B"/>
    <w:rsid w:val="0060485D"/>
    <w:rsid w:val="00605468"/>
    <w:rsid w:val="006055ED"/>
    <w:rsid w:val="006103DD"/>
    <w:rsid w:val="00611391"/>
    <w:rsid w:val="00611711"/>
    <w:rsid w:val="0061267A"/>
    <w:rsid w:val="00614053"/>
    <w:rsid w:val="00614538"/>
    <w:rsid w:val="00614F01"/>
    <w:rsid w:val="00617458"/>
    <w:rsid w:val="006175AD"/>
    <w:rsid w:val="00617A2C"/>
    <w:rsid w:val="006206DE"/>
    <w:rsid w:val="0062462C"/>
    <w:rsid w:val="00625EF7"/>
    <w:rsid w:val="00626748"/>
    <w:rsid w:val="006268F5"/>
    <w:rsid w:val="00631BFF"/>
    <w:rsid w:val="00633BDA"/>
    <w:rsid w:val="00635511"/>
    <w:rsid w:val="006364F8"/>
    <w:rsid w:val="006370DB"/>
    <w:rsid w:val="006370DE"/>
    <w:rsid w:val="0064105A"/>
    <w:rsid w:val="006418FE"/>
    <w:rsid w:val="0064352A"/>
    <w:rsid w:val="00644692"/>
    <w:rsid w:val="00644F3A"/>
    <w:rsid w:val="00646453"/>
    <w:rsid w:val="00646D75"/>
    <w:rsid w:val="00647456"/>
    <w:rsid w:val="00647AAA"/>
    <w:rsid w:val="006514F5"/>
    <w:rsid w:val="00651948"/>
    <w:rsid w:val="00651E8A"/>
    <w:rsid w:val="006524E6"/>
    <w:rsid w:val="00653812"/>
    <w:rsid w:val="00653D03"/>
    <w:rsid w:val="00656CE6"/>
    <w:rsid w:val="006573B4"/>
    <w:rsid w:val="00657D9C"/>
    <w:rsid w:val="006602FD"/>
    <w:rsid w:val="00660FF6"/>
    <w:rsid w:val="0066341F"/>
    <w:rsid w:val="006635F4"/>
    <w:rsid w:val="0066364A"/>
    <w:rsid w:val="00666063"/>
    <w:rsid w:val="00666543"/>
    <w:rsid w:val="00671258"/>
    <w:rsid w:val="0067176C"/>
    <w:rsid w:val="00674BE3"/>
    <w:rsid w:val="00675134"/>
    <w:rsid w:val="00677081"/>
    <w:rsid w:val="00677735"/>
    <w:rsid w:val="00677B73"/>
    <w:rsid w:val="0068315C"/>
    <w:rsid w:val="00684459"/>
    <w:rsid w:val="006844D1"/>
    <w:rsid w:val="00684F85"/>
    <w:rsid w:val="006856C4"/>
    <w:rsid w:val="006856CB"/>
    <w:rsid w:val="006874AB"/>
    <w:rsid w:val="00690245"/>
    <w:rsid w:val="00691633"/>
    <w:rsid w:val="0069246E"/>
    <w:rsid w:val="006926C1"/>
    <w:rsid w:val="006926C8"/>
    <w:rsid w:val="00693FEB"/>
    <w:rsid w:val="0069515E"/>
    <w:rsid w:val="00696C1C"/>
    <w:rsid w:val="00697EC1"/>
    <w:rsid w:val="006A00F3"/>
    <w:rsid w:val="006A1412"/>
    <w:rsid w:val="006A1918"/>
    <w:rsid w:val="006A417C"/>
    <w:rsid w:val="006A5B18"/>
    <w:rsid w:val="006A7287"/>
    <w:rsid w:val="006B1335"/>
    <w:rsid w:val="006B1879"/>
    <w:rsid w:val="006B208E"/>
    <w:rsid w:val="006C24B1"/>
    <w:rsid w:val="006C329F"/>
    <w:rsid w:val="006C33D8"/>
    <w:rsid w:val="006C3C64"/>
    <w:rsid w:val="006D058C"/>
    <w:rsid w:val="006D164F"/>
    <w:rsid w:val="006D1FC1"/>
    <w:rsid w:val="006D2A95"/>
    <w:rsid w:val="006D3027"/>
    <w:rsid w:val="006D4382"/>
    <w:rsid w:val="006D55E3"/>
    <w:rsid w:val="006D5B0D"/>
    <w:rsid w:val="006E07FD"/>
    <w:rsid w:val="006E0ADE"/>
    <w:rsid w:val="006E22AA"/>
    <w:rsid w:val="006E25A2"/>
    <w:rsid w:val="006E2EE7"/>
    <w:rsid w:val="006E323A"/>
    <w:rsid w:val="006E34BD"/>
    <w:rsid w:val="006E388D"/>
    <w:rsid w:val="006E38A9"/>
    <w:rsid w:val="006E3C3C"/>
    <w:rsid w:val="006E537F"/>
    <w:rsid w:val="006E629E"/>
    <w:rsid w:val="006E62DA"/>
    <w:rsid w:val="006E74A6"/>
    <w:rsid w:val="006F18A2"/>
    <w:rsid w:val="006F1C23"/>
    <w:rsid w:val="006F1ED5"/>
    <w:rsid w:val="006F2C8F"/>
    <w:rsid w:val="006F3E61"/>
    <w:rsid w:val="006F5A1F"/>
    <w:rsid w:val="006F680B"/>
    <w:rsid w:val="006F6F66"/>
    <w:rsid w:val="006F70B9"/>
    <w:rsid w:val="007007DD"/>
    <w:rsid w:val="00703E7B"/>
    <w:rsid w:val="007076F4"/>
    <w:rsid w:val="007102C0"/>
    <w:rsid w:val="007111BB"/>
    <w:rsid w:val="00711AEE"/>
    <w:rsid w:val="00712D47"/>
    <w:rsid w:val="00713349"/>
    <w:rsid w:val="00713CE6"/>
    <w:rsid w:val="0071513F"/>
    <w:rsid w:val="007162A2"/>
    <w:rsid w:val="007169DE"/>
    <w:rsid w:val="007174D8"/>
    <w:rsid w:val="007204FF"/>
    <w:rsid w:val="00725B89"/>
    <w:rsid w:val="00727432"/>
    <w:rsid w:val="00730080"/>
    <w:rsid w:val="00731A22"/>
    <w:rsid w:val="00731AE2"/>
    <w:rsid w:val="00733CD2"/>
    <w:rsid w:val="00734387"/>
    <w:rsid w:val="007373E5"/>
    <w:rsid w:val="00737AF1"/>
    <w:rsid w:val="00742866"/>
    <w:rsid w:val="00743C5B"/>
    <w:rsid w:val="00744383"/>
    <w:rsid w:val="0074479B"/>
    <w:rsid w:val="0074610F"/>
    <w:rsid w:val="00746322"/>
    <w:rsid w:val="00746422"/>
    <w:rsid w:val="0074646D"/>
    <w:rsid w:val="007476F7"/>
    <w:rsid w:val="007502C2"/>
    <w:rsid w:val="007507D1"/>
    <w:rsid w:val="007517C2"/>
    <w:rsid w:val="00752477"/>
    <w:rsid w:val="0075421B"/>
    <w:rsid w:val="00754324"/>
    <w:rsid w:val="00755B57"/>
    <w:rsid w:val="00757376"/>
    <w:rsid w:val="00761C3D"/>
    <w:rsid w:val="00762F9C"/>
    <w:rsid w:val="00764027"/>
    <w:rsid w:val="007654C7"/>
    <w:rsid w:val="00766479"/>
    <w:rsid w:val="00766517"/>
    <w:rsid w:val="00766BFB"/>
    <w:rsid w:val="00767F6D"/>
    <w:rsid w:val="007700EB"/>
    <w:rsid w:val="007700FA"/>
    <w:rsid w:val="00771172"/>
    <w:rsid w:val="00771200"/>
    <w:rsid w:val="0077210B"/>
    <w:rsid w:val="00773F1C"/>
    <w:rsid w:val="00774B10"/>
    <w:rsid w:val="0078005B"/>
    <w:rsid w:val="00784D12"/>
    <w:rsid w:val="00785AAB"/>
    <w:rsid w:val="00787F71"/>
    <w:rsid w:val="00790F81"/>
    <w:rsid w:val="00791214"/>
    <w:rsid w:val="00791B5B"/>
    <w:rsid w:val="00795781"/>
    <w:rsid w:val="007A1409"/>
    <w:rsid w:val="007A3BB5"/>
    <w:rsid w:val="007A627A"/>
    <w:rsid w:val="007A6371"/>
    <w:rsid w:val="007A68E3"/>
    <w:rsid w:val="007A6A65"/>
    <w:rsid w:val="007B1458"/>
    <w:rsid w:val="007B1AF0"/>
    <w:rsid w:val="007B3A96"/>
    <w:rsid w:val="007B541B"/>
    <w:rsid w:val="007B5535"/>
    <w:rsid w:val="007B5B77"/>
    <w:rsid w:val="007B63F8"/>
    <w:rsid w:val="007C04B8"/>
    <w:rsid w:val="007C22D9"/>
    <w:rsid w:val="007C28A9"/>
    <w:rsid w:val="007C4702"/>
    <w:rsid w:val="007C6CFF"/>
    <w:rsid w:val="007C7123"/>
    <w:rsid w:val="007C7513"/>
    <w:rsid w:val="007C7F88"/>
    <w:rsid w:val="007D009F"/>
    <w:rsid w:val="007D0A25"/>
    <w:rsid w:val="007D6B7E"/>
    <w:rsid w:val="007D6D86"/>
    <w:rsid w:val="007D7DFB"/>
    <w:rsid w:val="007E211A"/>
    <w:rsid w:val="007E2C95"/>
    <w:rsid w:val="007E2DD2"/>
    <w:rsid w:val="007E38CF"/>
    <w:rsid w:val="007E3DAF"/>
    <w:rsid w:val="007E5797"/>
    <w:rsid w:val="007E62CA"/>
    <w:rsid w:val="007E6898"/>
    <w:rsid w:val="007E6D30"/>
    <w:rsid w:val="007E7D8D"/>
    <w:rsid w:val="007F0E59"/>
    <w:rsid w:val="007F2E49"/>
    <w:rsid w:val="007F3EF9"/>
    <w:rsid w:val="007F4227"/>
    <w:rsid w:val="007F605B"/>
    <w:rsid w:val="007F6C26"/>
    <w:rsid w:val="0080280C"/>
    <w:rsid w:val="00803C36"/>
    <w:rsid w:val="00805324"/>
    <w:rsid w:val="00806946"/>
    <w:rsid w:val="0080774D"/>
    <w:rsid w:val="008140A1"/>
    <w:rsid w:val="008153BB"/>
    <w:rsid w:val="00815666"/>
    <w:rsid w:val="00816D19"/>
    <w:rsid w:val="00817D3A"/>
    <w:rsid w:val="00820E03"/>
    <w:rsid w:val="0082203B"/>
    <w:rsid w:val="008234EA"/>
    <w:rsid w:val="00825A93"/>
    <w:rsid w:val="00827504"/>
    <w:rsid w:val="00827EE6"/>
    <w:rsid w:val="00830679"/>
    <w:rsid w:val="00830F4A"/>
    <w:rsid w:val="00831627"/>
    <w:rsid w:val="00831DE7"/>
    <w:rsid w:val="00834EAD"/>
    <w:rsid w:val="0083540A"/>
    <w:rsid w:val="00835A5E"/>
    <w:rsid w:val="00837301"/>
    <w:rsid w:val="0083782F"/>
    <w:rsid w:val="00837A8D"/>
    <w:rsid w:val="00837CB0"/>
    <w:rsid w:val="00840F3E"/>
    <w:rsid w:val="008419FC"/>
    <w:rsid w:val="00845048"/>
    <w:rsid w:val="0084544F"/>
    <w:rsid w:val="0085026C"/>
    <w:rsid w:val="00850A54"/>
    <w:rsid w:val="00851B56"/>
    <w:rsid w:val="00851E26"/>
    <w:rsid w:val="00852146"/>
    <w:rsid w:val="00852669"/>
    <w:rsid w:val="008602EB"/>
    <w:rsid w:val="008611B8"/>
    <w:rsid w:val="00861437"/>
    <w:rsid w:val="00861FF4"/>
    <w:rsid w:val="00864232"/>
    <w:rsid w:val="00870308"/>
    <w:rsid w:val="00872030"/>
    <w:rsid w:val="0087283C"/>
    <w:rsid w:val="00872955"/>
    <w:rsid w:val="00873CA9"/>
    <w:rsid w:val="00875792"/>
    <w:rsid w:val="00875FCF"/>
    <w:rsid w:val="0087669F"/>
    <w:rsid w:val="008767E0"/>
    <w:rsid w:val="008775D3"/>
    <w:rsid w:val="00877A25"/>
    <w:rsid w:val="00880DEB"/>
    <w:rsid w:val="008817E0"/>
    <w:rsid w:val="00881D56"/>
    <w:rsid w:val="00882897"/>
    <w:rsid w:val="00882DD8"/>
    <w:rsid w:val="008838AF"/>
    <w:rsid w:val="00883980"/>
    <w:rsid w:val="00883C49"/>
    <w:rsid w:val="00884081"/>
    <w:rsid w:val="0088513B"/>
    <w:rsid w:val="008863EB"/>
    <w:rsid w:val="00886E03"/>
    <w:rsid w:val="00890E4A"/>
    <w:rsid w:val="00890F67"/>
    <w:rsid w:val="00892037"/>
    <w:rsid w:val="00892401"/>
    <w:rsid w:val="0089242F"/>
    <w:rsid w:val="0089255D"/>
    <w:rsid w:val="00893A08"/>
    <w:rsid w:val="00893B58"/>
    <w:rsid w:val="00893C1D"/>
    <w:rsid w:val="008941FE"/>
    <w:rsid w:val="00894566"/>
    <w:rsid w:val="008955FA"/>
    <w:rsid w:val="008A0E4B"/>
    <w:rsid w:val="008A1A96"/>
    <w:rsid w:val="008A2B89"/>
    <w:rsid w:val="008A3F0B"/>
    <w:rsid w:val="008A41F9"/>
    <w:rsid w:val="008A5519"/>
    <w:rsid w:val="008A5C43"/>
    <w:rsid w:val="008A7A50"/>
    <w:rsid w:val="008B083A"/>
    <w:rsid w:val="008B1376"/>
    <w:rsid w:val="008B1436"/>
    <w:rsid w:val="008B1A27"/>
    <w:rsid w:val="008B25FE"/>
    <w:rsid w:val="008B29D3"/>
    <w:rsid w:val="008B4445"/>
    <w:rsid w:val="008B45FA"/>
    <w:rsid w:val="008B46A2"/>
    <w:rsid w:val="008B54C0"/>
    <w:rsid w:val="008B634B"/>
    <w:rsid w:val="008B7CD6"/>
    <w:rsid w:val="008C4606"/>
    <w:rsid w:val="008C639A"/>
    <w:rsid w:val="008C6EB0"/>
    <w:rsid w:val="008D20A7"/>
    <w:rsid w:val="008D233C"/>
    <w:rsid w:val="008D32C6"/>
    <w:rsid w:val="008D3DED"/>
    <w:rsid w:val="008D5891"/>
    <w:rsid w:val="008E245C"/>
    <w:rsid w:val="008E26B3"/>
    <w:rsid w:val="008E2F7A"/>
    <w:rsid w:val="008E313A"/>
    <w:rsid w:val="008E3CB4"/>
    <w:rsid w:val="008E4324"/>
    <w:rsid w:val="008E4C3D"/>
    <w:rsid w:val="008E6FA1"/>
    <w:rsid w:val="008E771C"/>
    <w:rsid w:val="008F0B6F"/>
    <w:rsid w:val="008F0F52"/>
    <w:rsid w:val="008F2BB8"/>
    <w:rsid w:val="008F463A"/>
    <w:rsid w:val="008F498B"/>
    <w:rsid w:val="008F4DA8"/>
    <w:rsid w:val="008F5D28"/>
    <w:rsid w:val="008F61CC"/>
    <w:rsid w:val="008F6223"/>
    <w:rsid w:val="008F708A"/>
    <w:rsid w:val="009000A4"/>
    <w:rsid w:val="00900449"/>
    <w:rsid w:val="0090194D"/>
    <w:rsid w:val="009046DA"/>
    <w:rsid w:val="00905421"/>
    <w:rsid w:val="00905548"/>
    <w:rsid w:val="00906077"/>
    <w:rsid w:val="00907D5B"/>
    <w:rsid w:val="0091025C"/>
    <w:rsid w:val="0091034D"/>
    <w:rsid w:val="0091118E"/>
    <w:rsid w:val="0091306F"/>
    <w:rsid w:val="00914375"/>
    <w:rsid w:val="009149A7"/>
    <w:rsid w:val="00914A3B"/>
    <w:rsid w:val="00915B6C"/>
    <w:rsid w:val="009160D1"/>
    <w:rsid w:val="0091718E"/>
    <w:rsid w:val="00922BFE"/>
    <w:rsid w:val="009234A3"/>
    <w:rsid w:val="009255AF"/>
    <w:rsid w:val="00926B12"/>
    <w:rsid w:val="0092772C"/>
    <w:rsid w:val="009278AC"/>
    <w:rsid w:val="00927A8A"/>
    <w:rsid w:val="00931D94"/>
    <w:rsid w:val="009346B2"/>
    <w:rsid w:val="00934A5E"/>
    <w:rsid w:val="00941F28"/>
    <w:rsid w:val="00942619"/>
    <w:rsid w:val="00943369"/>
    <w:rsid w:val="0094373F"/>
    <w:rsid w:val="00943AD0"/>
    <w:rsid w:val="0094499C"/>
    <w:rsid w:val="00945554"/>
    <w:rsid w:val="009461F3"/>
    <w:rsid w:val="009509AF"/>
    <w:rsid w:val="0095232D"/>
    <w:rsid w:val="009524AE"/>
    <w:rsid w:val="00952539"/>
    <w:rsid w:val="00954682"/>
    <w:rsid w:val="00955C75"/>
    <w:rsid w:val="009574CF"/>
    <w:rsid w:val="009617B0"/>
    <w:rsid w:val="00961BD9"/>
    <w:rsid w:val="00963022"/>
    <w:rsid w:val="0096465E"/>
    <w:rsid w:val="00964B6D"/>
    <w:rsid w:val="00965524"/>
    <w:rsid w:val="00965764"/>
    <w:rsid w:val="00965BE3"/>
    <w:rsid w:val="00966CAA"/>
    <w:rsid w:val="009672BD"/>
    <w:rsid w:val="00970FD8"/>
    <w:rsid w:val="00971A74"/>
    <w:rsid w:val="00972CD3"/>
    <w:rsid w:val="00972F7D"/>
    <w:rsid w:val="00977ED4"/>
    <w:rsid w:val="00980EA3"/>
    <w:rsid w:val="00981EF2"/>
    <w:rsid w:val="00983E1B"/>
    <w:rsid w:val="009864CE"/>
    <w:rsid w:val="00986D7B"/>
    <w:rsid w:val="00987F75"/>
    <w:rsid w:val="00991E40"/>
    <w:rsid w:val="00992B81"/>
    <w:rsid w:val="009937C6"/>
    <w:rsid w:val="009938EF"/>
    <w:rsid w:val="0099672C"/>
    <w:rsid w:val="00997925"/>
    <w:rsid w:val="00997CBB"/>
    <w:rsid w:val="009A0F15"/>
    <w:rsid w:val="009A1FE6"/>
    <w:rsid w:val="009A2577"/>
    <w:rsid w:val="009A35D7"/>
    <w:rsid w:val="009A4141"/>
    <w:rsid w:val="009A4D77"/>
    <w:rsid w:val="009B1870"/>
    <w:rsid w:val="009B1E98"/>
    <w:rsid w:val="009B3851"/>
    <w:rsid w:val="009B5122"/>
    <w:rsid w:val="009B6AB6"/>
    <w:rsid w:val="009B6F94"/>
    <w:rsid w:val="009B7EAF"/>
    <w:rsid w:val="009C290E"/>
    <w:rsid w:val="009C48DC"/>
    <w:rsid w:val="009C655C"/>
    <w:rsid w:val="009C6783"/>
    <w:rsid w:val="009D275E"/>
    <w:rsid w:val="009D2E49"/>
    <w:rsid w:val="009D32A6"/>
    <w:rsid w:val="009D4912"/>
    <w:rsid w:val="009E1427"/>
    <w:rsid w:val="009E293B"/>
    <w:rsid w:val="009E3110"/>
    <w:rsid w:val="009E419A"/>
    <w:rsid w:val="009E4C09"/>
    <w:rsid w:val="009E6BD4"/>
    <w:rsid w:val="009F0D3D"/>
    <w:rsid w:val="009F1318"/>
    <w:rsid w:val="009F3095"/>
    <w:rsid w:val="009F3F17"/>
    <w:rsid w:val="009F41CA"/>
    <w:rsid w:val="009F49C4"/>
    <w:rsid w:val="009F569A"/>
    <w:rsid w:val="009F799B"/>
    <w:rsid w:val="00A01111"/>
    <w:rsid w:val="00A020C6"/>
    <w:rsid w:val="00A03BA9"/>
    <w:rsid w:val="00A04A5D"/>
    <w:rsid w:val="00A0557F"/>
    <w:rsid w:val="00A12EB4"/>
    <w:rsid w:val="00A1417B"/>
    <w:rsid w:val="00A14A11"/>
    <w:rsid w:val="00A14A43"/>
    <w:rsid w:val="00A14CC7"/>
    <w:rsid w:val="00A16541"/>
    <w:rsid w:val="00A23A3D"/>
    <w:rsid w:val="00A2474D"/>
    <w:rsid w:val="00A26CF4"/>
    <w:rsid w:val="00A26D00"/>
    <w:rsid w:val="00A3121A"/>
    <w:rsid w:val="00A3315C"/>
    <w:rsid w:val="00A3641C"/>
    <w:rsid w:val="00A3696D"/>
    <w:rsid w:val="00A36EAB"/>
    <w:rsid w:val="00A406C2"/>
    <w:rsid w:val="00A41057"/>
    <w:rsid w:val="00A41658"/>
    <w:rsid w:val="00A424B4"/>
    <w:rsid w:val="00A43D60"/>
    <w:rsid w:val="00A4638B"/>
    <w:rsid w:val="00A502AB"/>
    <w:rsid w:val="00A51472"/>
    <w:rsid w:val="00A5161C"/>
    <w:rsid w:val="00A51C92"/>
    <w:rsid w:val="00A533BE"/>
    <w:rsid w:val="00A53F54"/>
    <w:rsid w:val="00A5409C"/>
    <w:rsid w:val="00A54EF4"/>
    <w:rsid w:val="00A570DA"/>
    <w:rsid w:val="00A57AF5"/>
    <w:rsid w:val="00A606F4"/>
    <w:rsid w:val="00A60BB9"/>
    <w:rsid w:val="00A60D99"/>
    <w:rsid w:val="00A628A0"/>
    <w:rsid w:val="00A63BFD"/>
    <w:rsid w:val="00A6616F"/>
    <w:rsid w:val="00A66544"/>
    <w:rsid w:val="00A66B4B"/>
    <w:rsid w:val="00A70C60"/>
    <w:rsid w:val="00A719A6"/>
    <w:rsid w:val="00A71AD1"/>
    <w:rsid w:val="00A71B87"/>
    <w:rsid w:val="00A73BD7"/>
    <w:rsid w:val="00A74106"/>
    <w:rsid w:val="00A77675"/>
    <w:rsid w:val="00A82393"/>
    <w:rsid w:val="00A82ACC"/>
    <w:rsid w:val="00A84B0B"/>
    <w:rsid w:val="00A85BE1"/>
    <w:rsid w:val="00A87CEB"/>
    <w:rsid w:val="00A90751"/>
    <w:rsid w:val="00A91738"/>
    <w:rsid w:val="00A9407D"/>
    <w:rsid w:val="00A94592"/>
    <w:rsid w:val="00A9523B"/>
    <w:rsid w:val="00A967CB"/>
    <w:rsid w:val="00A9705A"/>
    <w:rsid w:val="00A97F93"/>
    <w:rsid w:val="00AA0DBF"/>
    <w:rsid w:val="00AA12A9"/>
    <w:rsid w:val="00AA1326"/>
    <w:rsid w:val="00AA261D"/>
    <w:rsid w:val="00AA2BA0"/>
    <w:rsid w:val="00AB0EA5"/>
    <w:rsid w:val="00AB1802"/>
    <w:rsid w:val="00AB1C68"/>
    <w:rsid w:val="00AB3626"/>
    <w:rsid w:val="00AB39EB"/>
    <w:rsid w:val="00AB56C1"/>
    <w:rsid w:val="00AB60DC"/>
    <w:rsid w:val="00AB70BC"/>
    <w:rsid w:val="00AB7725"/>
    <w:rsid w:val="00AB7F87"/>
    <w:rsid w:val="00AC0DE2"/>
    <w:rsid w:val="00AC1C66"/>
    <w:rsid w:val="00AC32EC"/>
    <w:rsid w:val="00AC42F1"/>
    <w:rsid w:val="00AC6D83"/>
    <w:rsid w:val="00AD0576"/>
    <w:rsid w:val="00AD06C3"/>
    <w:rsid w:val="00AD080D"/>
    <w:rsid w:val="00AD1721"/>
    <w:rsid w:val="00AD2FFE"/>
    <w:rsid w:val="00AD3725"/>
    <w:rsid w:val="00AD4547"/>
    <w:rsid w:val="00AD4833"/>
    <w:rsid w:val="00AD6173"/>
    <w:rsid w:val="00AD6F77"/>
    <w:rsid w:val="00AE1A50"/>
    <w:rsid w:val="00AE28B3"/>
    <w:rsid w:val="00AE2980"/>
    <w:rsid w:val="00AE2C5D"/>
    <w:rsid w:val="00AE4B05"/>
    <w:rsid w:val="00AE5CF9"/>
    <w:rsid w:val="00AE5F84"/>
    <w:rsid w:val="00AE63AB"/>
    <w:rsid w:val="00AE65BB"/>
    <w:rsid w:val="00AF0AB0"/>
    <w:rsid w:val="00AF0B51"/>
    <w:rsid w:val="00AF0E74"/>
    <w:rsid w:val="00AF20DC"/>
    <w:rsid w:val="00AF287B"/>
    <w:rsid w:val="00AF3593"/>
    <w:rsid w:val="00AF4F15"/>
    <w:rsid w:val="00AF52DB"/>
    <w:rsid w:val="00AF5749"/>
    <w:rsid w:val="00AF6A2E"/>
    <w:rsid w:val="00AF7046"/>
    <w:rsid w:val="00B00D34"/>
    <w:rsid w:val="00B01733"/>
    <w:rsid w:val="00B03112"/>
    <w:rsid w:val="00B03E64"/>
    <w:rsid w:val="00B07CB6"/>
    <w:rsid w:val="00B07D94"/>
    <w:rsid w:val="00B1036C"/>
    <w:rsid w:val="00B1088E"/>
    <w:rsid w:val="00B1117D"/>
    <w:rsid w:val="00B118DE"/>
    <w:rsid w:val="00B1298E"/>
    <w:rsid w:val="00B13CAB"/>
    <w:rsid w:val="00B16459"/>
    <w:rsid w:val="00B207EC"/>
    <w:rsid w:val="00B20DBC"/>
    <w:rsid w:val="00B20FFE"/>
    <w:rsid w:val="00B21952"/>
    <w:rsid w:val="00B22418"/>
    <w:rsid w:val="00B22DBB"/>
    <w:rsid w:val="00B24EF0"/>
    <w:rsid w:val="00B257D1"/>
    <w:rsid w:val="00B25889"/>
    <w:rsid w:val="00B30054"/>
    <w:rsid w:val="00B30925"/>
    <w:rsid w:val="00B30D3B"/>
    <w:rsid w:val="00B31503"/>
    <w:rsid w:val="00B31C8E"/>
    <w:rsid w:val="00B31CC6"/>
    <w:rsid w:val="00B3296B"/>
    <w:rsid w:val="00B33090"/>
    <w:rsid w:val="00B40092"/>
    <w:rsid w:val="00B4063C"/>
    <w:rsid w:val="00B40EAE"/>
    <w:rsid w:val="00B4160D"/>
    <w:rsid w:val="00B42249"/>
    <w:rsid w:val="00B4454D"/>
    <w:rsid w:val="00B46442"/>
    <w:rsid w:val="00B471B0"/>
    <w:rsid w:val="00B474F5"/>
    <w:rsid w:val="00B51D6B"/>
    <w:rsid w:val="00B531C9"/>
    <w:rsid w:val="00B53E8F"/>
    <w:rsid w:val="00B543CE"/>
    <w:rsid w:val="00B563A9"/>
    <w:rsid w:val="00B57A91"/>
    <w:rsid w:val="00B57DED"/>
    <w:rsid w:val="00B6172F"/>
    <w:rsid w:val="00B6219C"/>
    <w:rsid w:val="00B6329D"/>
    <w:rsid w:val="00B644D2"/>
    <w:rsid w:val="00B64F4B"/>
    <w:rsid w:val="00B66E0A"/>
    <w:rsid w:val="00B66EFB"/>
    <w:rsid w:val="00B67341"/>
    <w:rsid w:val="00B6734D"/>
    <w:rsid w:val="00B67DA1"/>
    <w:rsid w:val="00B71F58"/>
    <w:rsid w:val="00B7460B"/>
    <w:rsid w:val="00B746EC"/>
    <w:rsid w:val="00B75559"/>
    <w:rsid w:val="00B75728"/>
    <w:rsid w:val="00B762E8"/>
    <w:rsid w:val="00B77123"/>
    <w:rsid w:val="00B77E6B"/>
    <w:rsid w:val="00B83652"/>
    <w:rsid w:val="00B837C5"/>
    <w:rsid w:val="00B8586B"/>
    <w:rsid w:val="00B85CEF"/>
    <w:rsid w:val="00B87376"/>
    <w:rsid w:val="00B879E2"/>
    <w:rsid w:val="00B90ADA"/>
    <w:rsid w:val="00B915DD"/>
    <w:rsid w:val="00B925EF"/>
    <w:rsid w:val="00B93773"/>
    <w:rsid w:val="00B94718"/>
    <w:rsid w:val="00B97B71"/>
    <w:rsid w:val="00BA03FB"/>
    <w:rsid w:val="00BA0F62"/>
    <w:rsid w:val="00BA20B2"/>
    <w:rsid w:val="00BA39D2"/>
    <w:rsid w:val="00BA3BFF"/>
    <w:rsid w:val="00BA4BA0"/>
    <w:rsid w:val="00BA4D9A"/>
    <w:rsid w:val="00BA513B"/>
    <w:rsid w:val="00BA5F56"/>
    <w:rsid w:val="00BA7AAD"/>
    <w:rsid w:val="00BA7CB7"/>
    <w:rsid w:val="00BB0814"/>
    <w:rsid w:val="00BB1AA1"/>
    <w:rsid w:val="00BB3457"/>
    <w:rsid w:val="00BB40F8"/>
    <w:rsid w:val="00BB507F"/>
    <w:rsid w:val="00BB60E4"/>
    <w:rsid w:val="00BC0860"/>
    <w:rsid w:val="00BC0ACB"/>
    <w:rsid w:val="00BC0E5F"/>
    <w:rsid w:val="00BC1797"/>
    <w:rsid w:val="00BC408E"/>
    <w:rsid w:val="00BC58A5"/>
    <w:rsid w:val="00BD065A"/>
    <w:rsid w:val="00BD1619"/>
    <w:rsid w:val="00BD3E41"/>
    <w:rsid w:val="00BD5E67"/>
    <w:rsid w:val="00BE0A46"/>
    <w:rsid w:val="00BE19CE"/>
    <w:rsid w:val="00BE1C8A"/>
    <w:rsid w:val="00BE212F"/>
    <w:rsid w:val="00BE39E5"/>
    <w:rsid w:val="00BE43DD"/>
    <w:rsid w:val="00BE573A"/>
    <w:rsid w:val="00BF0A46"/>
    <w:rsid w:val="00BF354F"/>
    <w:rsid w:val="00BF5906"/>
    <w:rsid w:val="00BF6328"/>
    <w:rsid w:val="00BF652F"/>
    <w:rsid w:val="00BF75F5"/>
    <w:rsid w:val="00BF7BAE"/>
    <w:rsid w:val="00C00821"/>
    <w:rsid w:val="00C026EC"/>
    <w:rsid w:val="00C02C1E"/>
    <w:rsid w:val="00C03270"/>
    <w:rsid w:val="00C03416"/>
    <w:rsid w:val="00C0367C"/>
    <w:rsid w:val="00C059C8"/>
    <w:rsid w:val="00C0605A"/>
    <w:rsid w:val="00C07AC4"/>
    <w:rsid w:val="00C10F15"/>
    <w:rsid w:val="00C114B6"/>
    <w:rsid w:val="00C12898"/>
    <w:rsid w:val="00C14433"/>
    <w:rsid w:val="00C15C55"/>
    <w:rsid w:val="00C15FE0"/>
    <w:rsid w:val="00C1682C"/>
    <w:rsid w:val="00C16D77"/>
    <w:rsid w:val="00C17F7B"/>
    <w:rsid w:val="00C202E8"/>
    <w:rsid w:val="00C2058B"/>
    <w:rsid w:val="00C23BED"/>
    <w:rsid w:val="00C240D9"/>
    <w:rsid w:val="00C250F1"/>
    <w:rsid w:val="00C25B06"/>
    <w:rsid w:val="00C2750A"/>
    <w:rsid w:val="00C30FFE"/>
    <w:rsid w:val="00C32A79"/>
    <w:rsid w:val="00C34050"/>
    <w:rsid w:val="00C340AE"/>
    <w:rsid w:val="00C344FA"/>
    <w:rsid w:val="00C36DB0"/>
    <w:rsid w:val="00C40F5A"/>
    <w:rsid w:val="00C40F77"/>
    <w:rsid w:val="00C40FB8"/>
    <w:rsid w:val="00C42086"/>
    <w:rsid w:val="00C42EC9"/>
    <w:rsid w:val="00C43BCA"/>
    <w:rsid w:val="00C46BBB"/>
    <w:rsid w:val="00C55F48"/>
    <w:rsid w:val="00C61ED9"/>
    <w:rsid w:val="00C62E3C"/>
    <w:rsid w:val="00C64150"/>
    <w:rsid w:val="00C6615E"/>
    <w:rsid w:val="00C6729B"/>
    <w:rsid w:val="00C7287F"/>
    <w:rsid w:val="00C751DC"/>
    <w:rsid w:val="00C756BE"/>
    <w:rsid w:val="00C765CA"/>
    <w:rsid w:val="00C81109"/>
    <w:rsid w:val="00C814AE"/>
    <w:rsid w:val="00C81D8F"/>
    <w:rsid w:val="00C82ED4"/>
    <w:rsid w:val="00C84BD6"/>
    <w:rsid w:val="00C84ECE"/>
    <w:rsid w:val="00C86AB7"/>
    <w:rsid w:val="00C87C5C"/>
    <w:rsid w:val="00C93D91"/>
    <w:rsid w:val="00C94B5C"/>
    <w:rsid w:val="00C95179"/>
    <w:rsid w:val="00C95C54"/>
    <w:rsid w:val="00C95D0D"/>
    <w:rsid w:val="00C96F17"/>
    <w:rsid w:val="00C970D0"/>
    <w:rsid w:val="00CA1849"/>
    <w:rsid w:val="00CA3050"/>
    <w:rsid w:val="00CA43DA"/>
    <w:rsid w:val="00CA5796"/>
    <w:rsid w:val="00CA6D0F"/>
    <w:rsid w:val="00CB10EF"/>
    <w:rsid w:val="00CB1DD8"/>
    <w:rsid w:val="00CB2CAD"/>
    <w:rsid w:val="00CB2E35"/>
    <w:rsid w:val="00CB4614"/>
    <w:rsid w:val="00CB49A5"/>
    <w:rsid w:val="00CB4B2D"/>
    <w:rsid w:val="00CB50E8"/>
    <w:rsid w:val="00CB5747"/>
    <w:rsid w:val="00CB74DD"/>
    <w:rsid w:val="00CB7EC0"/>
    <w:rsid w:val="00CC4B54"/>
    <w:rsid w:val="00CC4DDF"/>
    <w:rsid w:val="00CD0298"/>
    <w:rsid w:val="00CD0E9B"/>
    <w:rsid w:val="00CD1473"/>
    <w:rsid w:val="00CD15C6"/>
    <w:rsid w:val="00CD2F3A"/>
    <w:rsid w:val="00CD524A"/>
    <w:rsid w:val="00CD623D"/>
    <w:rsid w:val="00CE1D63"/>
    <w:rsid w:val="00CE2C11"/>
    <w:rsid w:val="00CE3C39"/>
    <w:rsid w:val="00CE3C6B"/>
    <w:rsid w:val="00CE46AC"/>
    <w:rsid w:val="00CE5F1A"/>
    <w:rsid w:val="00CE6585"/>
    <w:rsid w:val="00CE7C18"/>
    <w:rsid w:val="00CF04A5"/>
    <w:rsid w:val="00CF2DD1"/>
    <w:rsid w:val="00CF30D5"/>
    <w:rsid w:val="00CF313B"/>
    <w:rsid w:val="00CF36FE"/>
    <w:rsid w:val="00CF4C96"/>
    <w:rsid w:val="00CF5839"/>
    <w:rsid w:val="00CF63D3"/>
    <w:rsid w:val="00CF66F0"/>
    <w:rsid w:val="00CF72F8"/>
    <w:rsid w:val="00CF7D32"/>
    <w:rsid w:val="00D0448F"/>
    <w:rsid w:val="00D051FB"/>
    <w:rsid w:val="00D05D20"/>
    <w:rsid w:val="00D146E3"/>
    <w:rsid w:val="00D14748"/>
    <w:rsid w:val="00D171BA"/>
    <w:rsid w:val="00D20288"/>
    <w:rsid w:val="00D239A9"/>
    <w:rsid w:val="00D25223"/>
    <w:rsid w:val="00D31540"/>
    <w:rsid w:val="00D318EF"/>
    <w:rsid w:val="00D31F5F"/>
    <w:rsid w:val="00D32E87"/>
    <w:rsid w:val="00D3311D"/>
    <w:rsid w:val="00D3383C"/>
    <w:rsid w:val="00D33859"/>
    <w:rsid w:val="00D34A7B"/>
    <w:rsid w:val="00D41262"/>
    <w:rsid w:val="00D412E3"/>
    <w:rsid w:val="00D41B26"/>
    <w:rsid w:val="00D44AED"/>
    <w:rsid w:val="00D45607"/>
    <w:rsid w:val="00D45611"/>
    <w:rsid w:val="00D45C2B"/>
    <w:rsid w:val="00D467A0"/>
    <w:rsid w:val="00D46D0C"/>
    <w:rsid w:val="00D46D4D"/>
    <w:rsid w:val="00D47697"/>
    <w:rsid w:val="00D478AB"/>
    <w:rsid w:val="00D47A5B"/>
    <w:rsid w:val="00D47F41"/>
    <w:rsid w:val="00D5064A"/>
    <w:rsid w:val="00D5083C"/>
    <w:rsid w:val="00D51810"/>
    <w:rsid w:val="00D53504"/>
    <w:rsid w:val="00D54DE1"/>
    <w:rsid w:val="00D55A80"/>
    <w:rsid w:val="00D57936"/>
    <w:rsid w:val="00D61BBC"/>
    <w:rsid w:val="00D61D8C"/>
    <w:rsid w:val="00D652AE"/>
    <w:rsid w:val="00D652C7"/>
    <w:rsid w:val="00D712C3"/>
    <w:rsid w:val="00D72888"/>
    <w:rsid w:val="00D72A04"/>
    <w:rsid w:val="00D7353C"/>
    <w:rsid w:val="00D738AD"/>
    <w:rsid w:val="00D744AA"/>
    <w:rsid w:val="00D74AE8"/>
    <w:rsid w:val="00D7625C"/>
    <w:rsid w:val="00D7716B"/>
    <w:rsid w:val="00D80232"/>
    <w:rsid w:val="00D80252"/>
    <w:rsid w:val="00D80F23"/>
    <w:rsid w:val="00D825AC"/>
    <w:rsid w:val="00D82603"/>
    <w:rsid w:val="00D82854"/>
    <w:rsid w:val="00D829DD"/>
    <w:rsid w:val="00D83FA0"/>
    <w:rsid w:val="00D84642"/>
    <w:rsid w:val="00D85987"/>
    <w:rsid w:val="00D85E4A"/>
    <w:rsid w:val="00D90A72"/>
    <w:rsid w:val="00D90CFC"/>
    <w:rsid w:val="00D91DFB"/>
    <w:rsid w:val="00D92B07"/>
    <w:rsid w:val="00D93D84"/>
    <w:rsid w:val="00D93E3F"/>
    <w:rsid w:val="00D940B4"/>
    <w:rsid w:val="00D947E3"/>
    <w:rsid w:val="00D975C2"/>
    <w:rsid w:val="00D97A84"/>
    <w:rsid w:val="00DA2A16"/>
    <w:rsid w:val="00DA47C4"/>
    <w:rsid w:val="00DA498E"/>
    <w:rsid w:val="00DA512E"/>
    <w:rsid w:val="00DA5701"/>
    <w:rsid w:val="00DA7AA2"/>
    <w:rsid w:val="00DB1E7B"/>
    <w:rsid w:val="00DB3378"/>
    <w:rsid w:val="00DB39D4"/>
    <w:rsid w:val="00DB42BC"/>
    <w:rsid w:val="00DB4E55"/>
    <w:rsid w:val="00DB6490"/>
    <w:rsid w:val="00DC0FCC"/>
    <w:rsid w:val="00DC1085"/>
    <w:rsid w:val="00DC1128"/>
    <w:rsid w:val="00DC16FD"/>
    <w:rsid w:val="00DC394C"/>
    <w:rsid w:val="00DC3F30"/>
    <w:rsid w:val="00DC4682"/>
    <w:rsid w:val="00DC47B9"/>
    <w:rsid w:val="00DC509A"/>
    <w:rsid w:val="00DC7BBC"/>
    <w:rsid w:val="00DD01DA"/>
    <w:rsid w:val="00DD15B5"/>
    <w:rsid w:val="00DD1AED"/>
    <w:rsid w:val="00DD26AB"/>
    <w:rsid w:val="00DD38A4"/>
    <w:rsid w:val="00DD4216"/>
    <w:rsid w:val="00DD5082"/>
    <w:rsid w:val="00DD7421"/>
    <w:rsid w:val="00DE11B9"/>
    <w:rsid w:val="00DE1625"/>
    <w:rsid w:val="00DE2008"/>
    <w:rsid w:val="00DE2387"/>
    <w:rsid w:val="00DE24C3"/>
    <w:rsid w:val="00DE2B27"/>
    <w:rsid w:val="00DE3A12"/>
    <w:rsid w:val="00DE48EB"/>
    <w:rsid w:val="00DE54D4"/>
    <w:rsid w:val="00DE603C"/>
    <w:rsid w:val="00DE679B"/>
    <w:rsid w:val="00DF14E6"/>
    <w:rsid w:val="00DF1ED0"/>
    <w:rsid w:val="00DF24D8"/>
    <w:rsid w:val="00DF2BC7"/>
    <w:rsid w:val="00DF39CF"/>
    <w:rsid w:val="00DF5638"/>
    <w:rsid w:val="00DF569C"/>
    <w:rsid w:val="00DF5E49"/>
    <w:rsid w:val="00E00AD9"/>
    <w:rsid w:val="00E00C0D"/>
    <w:rsid w:val="00E026ED"/>
    <w:rsid w:val="00E051F5"/>
    <w:rsid w:val="00E057D8"/>
    <w:rsid w:val="00E06084"/>
    <w:rsid w:val="00E065F7"/>
    <w:rsid w:val="00E06621"/>
    <w:rsid w:val="00E07323"/>
    <w:rsid w:val="00E07E86"/>
    <w:rsid w:val="00E106E4"/>
    <w:rsid w:val="00E11723"/>
    <w:rsid w:val="00E11EF4"/>
    <w:rsid w:val="00E124AA"/>
    <w:rsid w:val="00E12544"/>
    <w:rsid w:val="00E12D2F"/>
    <w:rsid w:val="00E149B1"/>
    <w:rsid w:val="00E16D10"/>
    <w:rsid w:val="00E17312"/>
    <w:rsid w:val="00E20A63"/>
    <w:rsid w:val="00E2281A"/>
    <w:rsid w:val="00E272BA"/>
    <w:rsid w:val="00E27684"/>
    <w:rsid w:val="00E27699"/>
    <w:rsid w:val="00E2777B"/>
    <w:rsid w:val="00E322E7"/>
    <w:rsid w:val="00E3268A"/>
    <w:rsid w:val="00E34726"/>
    <w:rsid w:val="00E349EA"/>
    <w:rsid w:val="00E34C75"/>
    <w:rsid w:val="00E41217"/>
    <w:rsid w:val="00E41858"/>
    <w:rsid w:val="00E41A83"/>
    <w:rsid w:val="00E4249E"/>
    <w:rsid w:val="00E425D7"/>
    <w:rsid w:val="00E430F0"/>
    <w:rsid w:val="00E4371C"/>
    <w:rsid w:val="00E43843"/>
    <w:rsid w:val="00E43D58"/>
    <w:rsid w:val="00E44318"/>
    <w:rsid w:val="00E444BF"/>
    <w:rsid w:val="00E4473E"/>
    <w:rsid w:val="00E51D92"/>
    <w:rsid w:val="00E54BA4"/>
    <w:rsid w:val="00E54FC9"/>
    <w:rsid w:val="00E5586F"/>
    <w:rsid w:val="00E55B1A"/>
    <w:rsid w:val="00E57080"/>
    <w:rsid w:val="00E578AB"/>
    <w:rsid w:val="00E60964"/>
    <w:rsid w:val="00E614A2"/>
    <w:rsid w:val="00E618B2"/>
    <w:rsid w:val="00E6496C"/>
    <w:rsid w:val="00E64CAA"/>
    <w:rsid w:val="00E6658D"/>
    <w:rsid w:val="00E66F2A"/>
    <w:rsid w:val="00E719EA"/>
    <w:rsid w:val="00E7201A"/>
    <w:rsid w:val="00E72CBB"/>
    <w:rsid w:val="00E749CF"/>
    <w:rsid w:val="00E77893"/>
    <w:rsid w:val="00E814E0"/>
    <w:rsid w:val="00E817CC"/>
    <w:rsid w:val="00E8190B"/>
    <w:rsid w:val="00E8268B"/>
    <w:rsid w:val="00E8430C"/>
    <w:rsid w:val="00E85E4F"/>
    <w:rsid w:val="00E8641A"/>
    <w:rsid w:val="00E8793A"/>
    <w:rsid w:val="00E87E1A"/>
    <w:rsid w:val="00E91083"/>
    <w:rsid w:val="00E9131E"/>
    <w:rsid w:val="00E91DAA"/>
    <w:rsid w:val="00E9253A"/>
    <w:rsid w:val="00E92992"/>
    <w:rsid w:val="00E94AFF"/>
    <w:rsid w:val="00E94CD3"/>
    <w:rsid w:val="00E95293"/>
    <w:rsid w:val="00E9563B"/>
    <w:rsid w:val="00E96BF3"/>
    <w:rsid w:val="00EA0206"/>
    <w:rsid w:val="00EA0C01"/>
    <w:rsid w:val="00EA1A87"/>
    <w:rsid w:val="00EA245E"/>
    <w:rsid w:val="00EA2544"/>
    <w:rsid w:val="00EA487D"/>
    <w:rsid w:val="00EA58A5"/>
    <w:rsid w:val="00EA5A97"/>
    <w:rsid w:val="00EA71A0"/>
    <w:rsid w:val="00EB178C"/>
    <w:rsid w:val="00EB18E6"/>
    <w:rsid w:val="00EB3693"/>
    <w:rsid w:val="00EB3E8D"/>
    <w:rsid w:val="00EB51ED"/>
    <w:rsid w:val="00EB5FFD"/>
    <w:rsid w:val="00EC0495"/>
    <w:rsid w:val="00EC416D"/>
    <w:rsid w:val="00EC50C8"/>
    <w:rsid w:val="00EC5C1E"/>
    <w:rsid w:val="00ED0496"/>
    <w:rsid w:val="00ED0708"/>
    <w:rsid w:val="00ED3383"/>
    <w:rsid w:val="00ED3449"/>
    <w:rsid w:val="00ED6862"/>
    <w:rsid w:val="00ED7A62"/>
    <w:rsid w:val="00EE0497"/>
    <w:rsid w:val="00EE07C7"/>
    <w:rsid w:val="00EE2933"/>
    <w:rsid w:val="00EE2FAE"/>
    <w:rsid w:val="00EE328A"/>
    <w:rsid w:val="00EE3BA0"/>
    <w:rsid w:val="00EE4034"/>
    <w:rsid w:val="00EE4E56"/>
    <w:rsid w:val="00EE7524"/>
    <w:rsid w:val="00EE7BA3"/>
    <w:rsid w:val="00EF021A"/>
    <w:rsid w:val="00EF02DE"/>
    <w:rsid w:val="00EF0EAC"/>
    <w:rsid w:val="00EF2313"/>
    <w:rsid w:val="00EF42A4"/>
    <w:rsid w:val="00EF62D2"/>
    <w:rsid w:val="00EF6BC4"/>
    <w:rsid w:val="00EF6FD1"/>
    <w:rsid w:val="00EF7BA7"/>
    <w:rsid w:val="00F005D6"/>
    <w:rsid w:val="00F0091B"/>
    <w:rsid w:val="00F00C32"/>
    <w:rsid w:val="00F03B94"/>
    <w:rsid w:val="00F059D6"/>
    <w:rsid w:val="00F061CA"/>
    <w:rsid w:val="00F07E97"/>
    <w:rsid w:val="00F10814"/>
    <w:rsid w:val="00F1098F"/>
    <w:rsid w:val="00F10B81"/>
    <w:rsid w:val="00F1171D"/>
    <w:rsid w:val="00F12AEC"/>
    <w:rsid w:val="00F138B4"/>
    <w:rsid w:val="00F14C77"/>
    <w:rsid w:val="00F16B37"/>
    <w:rsid w:val="00F17C73"/>
    <w:rsid w:val="00F2034A"/>
    <w:rsid w:val="00F226AF"/>
    <w:rsid w:val="00F23137"/>
    <w:rsid w:val="00F2359B"/>
    <w:rsid w:val="00F2437E"/>
    <w:rsid w:val="00F24EF8"/>
    <w:rsid w:val="00F251DC"/>
    <w:rsid w:val="00F31A46"/>
    <w:rsid w:val="00F337EB"/>
    <w:rsid w:val="00F33DB0"/>
    <w:rsid w:val="00F34587"/>
    <w:rsid w:val="00F35DC6"/>
    <w:rsid w:val="00F360B2"/>
    <w:rsid w:val="00F36123"/>
    <w:rsid w:val="00F3794B"/>
    <w:rsid w:val="00F37FDB"/>
    <w:rsid w:val="00F40A4A"/>
    <w:rsid w:val="00F424A4"/>
    <w:rsid w:val="00F43360"/>
    <w:rsid w:val="00F441FD"/>
    <w:rsid w:val="00F44EFB"/>
    <w:rsid w:val="00F4548D"/>
    <w:rsid w:val="00F503D4"/>
    <w:rsid w:val="00F5041B"/>
    <w:rsid w:val="00F5059A"/>
    <w:rsid w:val="00F52DC9"/>
    <w:rsid w:val="00F55BC8"/>
    <w:rsid w:val="00F56416"/>
    <w:rsid w:val="00F567A3"/>
    <w:rsid w:val="00F5717D"/>
    <w:rsid w:val="00F61024"/>
    <w:rsid w:val="00F6131A"/>
    <w:rsid w:val="00F652E9"/>
    <w:rsid w:val="00F66EB9"/>
    <w:rsid w:val="00F671A7"/>
    <w:rsid w:val="00F678EA"/>
    <w:rsid w:val="00F70525"/>
    <w:rsid w:val="00F7139A"/>
    <w:rsid w:val="00F71A88"/>
    <w:rsid w:val="00F73A66"/>
    <w:rsid w:val="00F742AC"/>
    <w:rsid w:val="00F77289"/>
    <w:rsid w:val="00F77D80"/>
    <w:rsid w:val="00F8365E"/>
    <w:rsid w:val="00F84420"/>
    <w:rsid w:val="00F87329"/>
    <w:rsid w:val="00F87C31"/>
    <w:rsid w:val="00F90C1B"/>
    <w:rsid w:val="00F91EDC"/>
    <w:rsid w:val="00F93BD6"/>
    <w:rsid w:val="00F94AE4"/>
    <w:rsid w:val="00F95701"/>
    <w:rsid w:val="00FA028B"/>
    <w:rsid w:val="00FA067B"/>
    <w:rsid w:val="00FA1709"/>
    <w:rsid w:val="00FA2729"/>
    <w:rsid w:val="00FA3571"/>
    <w:rsid w:val="00FA4E76"/>
    <w:rsid w:val="00FA51D5"/>
    <w:rsid w:val="00FA688E"/>
    <w:rsid w:val="00FB1000"/>
    <w:rsid w:val="00FB1465"/>
    <w:rsid w:val="00FB321E"/>
    <w:rsid w:val="00FB5503"/>
    <w:rsid w:val="00FB71A4"/>
    <w:rsid w:val="00FC0971"/>
    <w:rsid w:val="00FC3646"/>
    <w:rsid w:val="00FC52E1"/>
    <w:rsid w:val="00FC5806"/>
    <w:rsid w:val="00FC7454"/>
    <w:rsid w:val="00FC7BDC"/>
    <w:rsid w:val="00FC7DC8"/>
    <w:rsid w:val="00FD14DC"/>
    <w:rsid w:val="00FD28EB"/>
    <w:rsid w:val="00FD35A0"/>
    <w:rsid w:val="00FD3D58"/>
    <w:rsid w:val="00FD6CD5"/>
    <w:rsid w:val="00FD70F6"/>
    <w:rsid w:val="00FD799E"/>
    <w:rsid w:val="00FE0088"/>
    <w:rsid w:val="00FE0158"/>
    <w:rsid w:val="00FE0B92"/>
    <w:rsid w:val="00FE2781"/>
    <w:rsid w:val="00FE4138"/>
    <w:rsid w:val="00FE5548"/>
    <w:rsid w:val="00FE63FC"/>
    <w:rsid w:val="00FE7A5F"/>
    <w:rsid w:val="00FE7BE8"/>
    <w:rsid w:val="00FF0533"/>
    <w:rsid w:val="00FF20BA"/>
    <w:rsid w:val="00FF337E"/>
    <w:rsid w:val="00FF6C45"/>
    <w:rsid w:val="00FF7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8C268C6"/>
  <w15:chartTrackingRefBased/>
  <w15:docId w15:val="{B357F747-6430-4CEB-B968-F32BD3247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711"/>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11711"/>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11711"/>
    <w:pPr>
      <w:keepNext/>
      <w:keepLines/>
      <w:spacing w:before="40" w:after="0"/>
      <w:outlineLvl w:val="2"/>
    </w:pPr>
    <w:rPr>
      <w:rFonts w:asciiTheme="majorHAnsi" w:eastAsiaTheme="majorEastAsia" w:hAnsiTheme="majorHAnsi" w:cstheme="majorBidi"/>
      <w:b/>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711"/>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1171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611711"/>
    <w:rPr>
      <w:rFonts w:asciiTheme="majorHAnsi" w:eastAsiaTheme="majorEastAsia" w:hAnsiTheme="majorHAnsi" w:cstheme="majorBidi"/>
      <w:b/>
      <w:color w:val="2F5496" w:themeColor="accent1" w:themeShade="BF"/>
      <w:sz w:val="24"/>
      <w:szCs w:val="24"/>
    </w:rPr>
  </w:style>
  <w:style w:type="paragraph" w:styleId="TOCHeading">
    <w:name w:val="TOC Heading"/>
    <w:basedOn w:val="Heading1"/>
    <w:next w:val="Normal"/>
    <w:uiPriority w:val="39"/>
    <w:unhideWhenUsed/>
    <w:qFormat/>
    <w:rsid w:val="00AF3593"/>
    <w:pPr>
      <w:outlineLvl w:val="9"/>
    </w:pPr>
    <w:rPr>
      <w:lang w:val="en-US"/>
    </w:rPr>
  </w:style>
  <w:style w:type="paragraph" w:styleId="TOC1">
    <w:name w:val="toc 1"/>
    <w:basedOn w:val="Normal"/>
    <w:next w:val="Normal"/>
    <w:autoRedefine/>
    <w:uiPriority w:val="39"/>
    <w:unhideWhenUsed/>
    <w:rsid w:val="00AF3593"/>
    <w:pPr>
      <w:spacing w:after="100"/>
    </w:pPr>
  </w:style>
  <w:style w:type="paragraph" w:styleId="TOC2">
    <w:name w:val="toc 2"/>
    <w:basedOn w:val="Normal"/>
    <w:next w:val="Normal"/>
    <w:autoRedefine/>
    <w:uiPriority w:val="39"/>
    <w:unhideWhenUsed/>
    <w:rsid w:val="00AF3593"/>
    <w:pPr>
      <w:spacing w:after="100"/>
      <w:ind w:left="220"/>
    </w:pPr>
  </w:style>
  <w:style w:type="character" w:styleId="Hyperlink">
    <w:name w:val="Hyperlink"/>
    <w:basedOn w:val="DefaultParagraphFont"/>
    <w:uiPriority w:val="99"/>
    <w:unhideWhenUsed/>
    <w:rsid w:val="00AF3593"/>
    <w:rPr>
      <w:color w:val="0563C1" w:themeColor="hyperlink"/>
      <w:u w:val="single"/>
    </w:rPr>
  </w:style>
  <w:style w:type="paragraph" w:styleId="NoSpacing">
    <w:name w:val="No Spacing"/>
    <w:link w:val="NoSpacingChar"/>
    <w:uiPriority w:val="1"/>
    <w:qFormat/>
    <w:rsid w:val="00DC10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085"/>
    <w:rPr>
      <w:rFonts w:eastAsiaTheme="minorEastAsia"/>
      <w:lang w:val="en-US"/>
    </w:rPr>
  </w:style>
  <w:style w:type="character" w:styleId="UnresolvedMention">
    <w:name w:val="Unresolved Mention"/>
    <w:basedOn w:val="DefaultParagraphFont"/>
    <w:uiPriority w:val="99"/>
    <w:semiHidden/>
    <w:unhideWhenUsed/>
    <w:rsid w:val="00597960"/>
    <w:rPr>
      <w:color w:val="605E5C"/>
      <w:shd w:val="clear" w:color="auto" w:fill="E1DFDD"/>
    </w:rPr>
  </w:style>
  <w:style w:type="paragraph" w:styleId="ListParagraph">
    <w:name w:val="List Paragraph"/>
    <w:basedOn w:val="Normal"/>
    <w:uiPriority w:val="34"/>
    <w:qFormat/>
    <w:rsid w:val="00F71A88"/>
    <w:pPr>
      <w:ind w:left="720"/>
      <w:contextualSpacing/>
    </w:pPr>
  </w:style>
  <w:style w:type="table" w:styleId="TableGrid">
    <w:name w:val="Table Grid"/>
    <w:basedOn w:val="TableNormal"/>
    <w:uiPriority w:val="39"/>
    <w:rsid w:val="00010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940B4"/>
    <w:pPr>
      <w:spacing w:after="100"/>
      <w:ind w:left="440"/>
    </w:pPr>
  </w:style>
  <w:style w:type="paragraph" w:styleId="Caption">
    <w:name w:val="caption"/>
    <w:basedOn w:val="Normal"/>
    <w:next w:val="Normal"/>
    <w:uiPriority w:val="35"/>
    <w:unhideWhenUsed/>
    <w:qFormat/>
    <w:rsid w:val="00D4769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E6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D30"/>
  </w:style>
  <w:style w:type="paragraph" w:styleId="Footer">
    <w:name w:val="footer"/>
    <w:basedOn w:val="Normal"/>
    <w:link w:val="FooterChar"/>
    <w:uiPriority w:val="99"/>
    <w:unhideWhenUsed/>
    <w:rsid w:val="007E6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D30"/>
  </w:style>
  <w:style w:type="paragraph" w:styleId="HTMLPreformatted">
    <w:name w:val="HTML Preformatted"/>
    <w:basedOn w:val="Normal"/>
    <w:link w:val="HTMLPreformattedChar"/>
    <w:uiPriority w:val="99"/>
    <w:unhideWhenUsed/>
    <w:rsid w:val="00545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4589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545897"/>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B57A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7A91"/>
    <w:rPr>
      <w:sz w:val="20"/>
      <w:szCs w:val="20"/>
    </w:rPr>
  </w:style>
  <w:style w:type="character" w:styleId="EndnoteReference">
    <w:name w:val="endnote reference"/>
    <w:basedOn w:val="DefaultParagraphFont"/>
    <w:uiPriority w:val="99"/>
    <w:semiHidden/>
    <w:unhideWhenUsed/>
    <w:rsid w:val="00B57A91"/>
    <w:rPr>
      <w:vertAlign w:val="superscript"/>
    </w:rPr>
  </w:style>
  <w:style w:type="paragraph" w:styleId="NormalWeb">
    <w:name w:val="Normal (Web)"/>
    <w:basedOn w:val="Normal"/>
    <w:uiPriority w:val="99"/>
    <w:semiHidden/>
    <w:unhideWhenUsed/>
    <w:rsid w:val="000D09E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0D09EE"/>
    <w:rPr>
      <w:i/>
      <w:iCs/>
    </w:rPr>
  </w:style>
  <w:style w:type="paragraph" w:customStyle="1" w:styleId="sc-fzoyts">
    <w:name w:val="sc-fzoyts"/>
    <w:basedOn w:val="Normal"/>
    <w:rsid w:val="009000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gnkrckgcgsb">
    <w:name w:val="gnkrckgcgsb"/>
    <w:basedOn w:val="DefaultParagraphFont"/>
    <w:rsid w:val="00A3641C"/>
  </w:style>
  <w:style w:type="character" w:styleId="PlaceholderText">
    <w:name w:val="Placeholder Text"/>
    <w:basedOn w:val="DefaultParagraphFont"/>
    <w:uiPriority w:val="99"/>
    <w:semiHidden/>
    <w:rsid w:val="00AB39EB"/>
    <w:rPr>
      <w:color w:val="808080"/>
    </w:rPr>
  </w:style>
  <w:style w:type="character" w:customStyle="1" w:styleId="mi">
    <w:name w:val="mi"/>
    <w:basedOn w:val="DefaultParagraphFont"/>
    <w:rsid w:val="00945554"/>
  </w:style>
  <w:style w:type="character" w:customStyle="1" w:styleId="mn">
    <w:name w:val="mn"/>
    <w:basedOn w:val="DefaultParagraphFont"/>
    <w:rsid w:val="00945554"/>
  </w:style>
  <w:style w:type="character" w:customStyle="1" w:styleId="mo">
    <w:name w:val="mo"/>
    <w:basedOn w:val="DefaultParagraphFont"/>
    <w:rsid w:val="00945554"/>
  </w:style>
  <w:style w:type="character" w:customStyle="1" w:styleId="mtext">
    <w:name w:val="mtext"/>
    <w:basedOn w:val="DefaultParagraphFont"/>
    <w:rsid w:val="00945554"/>
  </w:style>
  <w:style w:type="paragraph" w:styleId="FootnoteText">
    <w:name w:val="footnote text"/>
    <w:basedOn w:val="Normal"/>
    <w:link w:val="FootnoteTextChar"/>
    <w:uiPriority w:val="99"/>
    <w:semiHidden/>
    <w:unhideWhenUsed/>
    <w:rsid w:val="002E6F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6F01"/>
    <w:rPr>
      <w:sz w:val="20"/>
      <w:szCs w:val="20"/>
    </w:rPr>
  </w:style>
  <w:style w:type="character" w:styleId="FootnoteReference">
    <w:name w:val="footnote reference"/>
    <w:basedOn w:val="DefaultParagraphFont"/>
    <w:uiPriority w:val="99"/>
    <w:semiHidden/>
    <w:unhideWhenUsed/>
    <w:rsid w:val="002E6F01"/>
    <w:rPr>
      <w:vertAlign w:val="superscript"/>
    </w:rPr>
  </w:style>
  <w:style w:type="character" w:styleId="Strong">
    <w:name w:val="Strong"/>
    <w:basedOn w:val="DefaultParagraphFont"/>
    <w:uiPriority w:val="22"/>
    <w:qFormat/>
    <w:rsid w:val="00B22D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1424">
      <w:bodyDiv w:val="1"/>
      <w:marLeft w:val="0"/>
      <w:marRight w:val="0"/>
      <w:marTop w:val="0"/>
      <w:marBottom w:val="0"/>
      <w:divBdr>
        <w:top w:val="none" w:sz="0" w:space="0" w:color="auto"/>
        <w:left w:val="none" w:sz="0" w:space="0" w:color="auto"/>
        <w:bottom w:val="none" w:sz="0" w:space="0" w:color="auto"/>
        <w:right w:val="none" w:sz="0" w:space="0" w:color="auto"/>
      </w:divBdr>
    </w:div>
    <w:div w:id="117995815">
      <w:bodyDiv w:val="1"/>
      <w:marLeft w:val="0"/>
      <w:marRight w:val="0"/>
      <w:marTop w:val="0"/>
      <w:marBottom w:val="0"/>
      <w:divBdr>
        <w:top w:val="none" w:sz="0" w:space="0" w:color="auto"/>
        <w:left w:val="none" w:sz="0" w:space="0" w:color="auto"/>
        <w:bottom w:val="none" w:sz="0" w:space="0" w:color="auto"/>
        <w:right w:val="none" w:sz="0" w:space="0" w:color="auto"/>
      </w:divBdr>
      <w:divsChild>
        <w:div w:id="317390869">
          <w:marLeft w:val="0"/>
          <w:marRight w:val="0"/>
          <w:marTop w:val="0"/>
          <w:marBottom w:val="0"/>
          <w:divBdr>
            <w:top w:val="none" w:sz="0" w:space="0" w:color="auto"/>
            <w:left w:val="none" w:sz="0" w:space="0" w:color="auto"/>
            <w:bottom w:val="none" w:sz="0" w:space="0" w:color="auto"/>
            <w:right w:val="none" w:sz="0" w:space="0" w:color="auto"/>
          </w:divBdr>
        </w:div>
      </w:divsChild>
    </w:div>
    <w:div w:id="151799825">
      <w:bodyDiv w:val="1"/>
      <w:marLeft w:val="0"/>
      <w:marRight w:val="0"/>
      <w:marTop w:val="0"/>
      <w:marBottom w:val="0"/>
      <w:divBdr>
        <w:top w:val="none" w:sz="0" w:space="0" w:color="auto"/>
        <w:left w:val="none" w:sz="0" w:space="0" w:color="auto"/>
        <w:bottom w:val="none" w:sz="0" w:space="0" w:color="auto"/>
        <w:right w:val="none" w:sz="0" w:space="0" w:color="auto"/>
      </w:divBdr>
      <w:divsChild>
        <w:div w:id="1282758490">
          <w:marLeft w:val="0"/>
          <w:marRight w:val="0"/>
          <w:marTop w:val="0"/>
          <w:marBottom w:val="0"/>
          <w:divBdr>
            <w:top w:val="none" w:sz="0" w:space="0" w:color="auto"/>
            <w:left w:val="none" w:sz="0" w:space="0" w:color="auto"/>
            <w:bottom w:val="none" w:sz="0" w:space="0" w:color="auto"/>
            <w:right w:val="none" w:sz="0" w:space="0" w:color="auto"/>
          </w:divBdr>
        </w:div>
      </w:divsChild>
    </w:div>
    <w:div w:id="268701144">
      <w:bodyDiv w:val="1"/>
      <w:marLeft w:val="0"/>
      <w:marRight w:val="0"/>
      <w:marTop w:val="0"/>
      <w:marBottom w:val="0"/>
      <w:divBdr>
        <w:top w:val="none" w:sz="0" w:space="0" w:color="auto"/>
        <w:left w:val="none" w:sz="0" w:space="0" w:color="auto"/>
        <w:bottom w:val="none" w:sz="0" w:space="0" w:color="auto"/>
        <w:right w:val="none" w:sz="0" w:space="0" w:color="auto"/>
      </w:divBdr>
    </w:div>
    <w:div w:id="474638006">
      <w:bodyDiv w:val="1"/>
      <w:marLeft w:val="0"/>
      <w:marRight w:val="0"/>
      <w:marTop w:val="0"/>
      <w:marBottom w:val="0"/>
      <w:divBdr>
        <w:top w:val="none" w:sz="0" w:space="0" w:color="auto"/>
        <w:left w:val="none" w:sz="0" w:space="0" w:color="auto"/>
        <w:bottom w:val="none" w:sz="0" w:space="0" w:color="auto"/>
        <w:right w:val="none" w:sz="0" w:space="0" w:color="auto"/>
      </w:divBdr>
    </w:div>
    <w:div w:id="547300953">
      <w:bodyDiv w:val="1"/>
      <w:marLeft w:val="0"/>
      <w:marRight w:val="0"/>
      <w:marTop w:val="0"/>
      <w:marBottom w:val="0"/>
      <w:divBdr>
        <w:top w:val="none" w:sz="0" w:space="0" w:color="auto"/>
        <w:left w:val="none" w:sz="0" w:space="0" w:color="auto"/>
        <w:bottom w:val="none" w:sz="0" w:space="0" w:color="auto"/>
        <w:right w:val="none" w:sz="0" w:space="0" w:color="auto"/>
      </w:divBdr>
    </w:div>
    <w:div w:id="765886111">
      <w:bodyDiv w:val="1"/>
      <w:marLeft w:val="0"/>
      <w:marRight w:val="0"/>
      <w:marTop w:val="0"/>
      <w:marBottom w:val="0"/>
      <w:divBdr>
        <w:top w:val="none" w:sz="0" w:space="0" w:color="auto"/>
        <w:left w:val="none" w:sz="0" w:space="0" w:color="auto"/>
        <w:bottom w:val="none" w:sz="0" w:space="0" w:color="auto"/>
        <w:right w:val="none" w:sz="0" w:space="0" w:color="auto"/>
      </w:divBdr>
    </w:div>
    <w:div w:id="822547721">
      <w:bodyDiv w:val="1"/>
      <w:marLeft w:val="0"/>
      <w:marRight w:val="0"/>
      <w:marTop w:val="0"/>
      <w:marBottom w:val="0"/>
      <w:divBdr>
        <w:top w:val="none" w:sz="0" w:space="0" w:color="auto"/>
        <w:left w:val="none" w:sz="0" w:space="0" w:color="auto"/>
        <w:bottom w:val="none" w:sz="0" w:space="0" w:color="auto"/>
        <w:right w:val="none" w:sz="0" w:space="0" w:color="auto"/>
      </w:divBdr>
    </w:div>
    <w:div w:id="920870778">
      <w:bodyDiv w:val="1"/>
      <w:marLeft w:val="0"/>
      <w:marRight w:val="0"/>
      <w:marTop w:val="0"/>
      <w:marBottom w:val="0"/>
      <w:divBdr>
        <w:top w:val="none" w:sz="0" w:space="0" w:color="auto"/>
        <w:left w:val="none" w:sz="0" w:space="0" w:color="auto"/>
        <w:bottom w:val="none" w:sz="0" w:space="0" w:color="auto"/>
        <w:right w:val="none" w:sz="0" w:space="0" w:color="auto"/>
      </w:divBdr>
    </w:div>
    <w:div w:id="939072279">
      <w:bodyDiv w:val="1"/>
      <w:marLeft w:val="0"/>
      <w:marRight w:val="0"/>
      <w:marTop w:val="0"/>
      <w:marBottom w:val="0"/>
      <w:divBdr>
        <w:top w:val="none" w:sz="0" w:space="0" w:color="auto"/>
        <w:left w:val="none" w:sz="0" w:space="0" w:color="auto"/>
        <w:bottom w:val="none" w:sz="0" w:space="0" w:color="auto"/>
        <w:right w:val="none" w:sz="0" w:space="0" w:color="auto"/>
      </w:divBdr>
    </w:div>
    <w:div w:id="957374487">
      <w:bodyDiv w:val="1"/>
      <w:marLeft w:val="0"/>
      <w:marRight w:val="0"/>
      <w:marTop w:val="0"/>
      <w:marBottom w:val="0"/>
      <w:divBdr>
        <w:top w:val="none" w:sz="0" w:space="0" w:color="auto"/>
        <w:left w:val="none" w:sz="0" w:space="0" w:color="auto"/>
        <w:bottom w:val="none" w:sz="0" w:space="0" w:color="auto"/>
        <w:right w:val="none" w:sz="0" w:space="0" w:color="auto"/>
      </w:divBdr>
    </w:div>
    <w:div w:id="1196307012">
      <w:bodyDiv w:val="1"/>
      <w:marLeft w:val="0"/>
      <w:marRight w:val="0"/>
      <w:marTop w:val="0"/>
      <w:marBottom w:val="0"/>
      <w:divBdr>
        <w:top w:val="none" w:sz="0" w:space="0" w:color="auto"/>
        <w:left w:val="none" w:sz="0" w:space="0" w:color="auto"/>
        <w:bottom w:val="none" w:sz="0" w:space="0" w:color="auto"/>
        <w:right w:val="none" w:sz="0" w:space="0" w:color="auto"/>
      </w:divBdr>
      <w:divsChild>
        <w:div w:id="1313752186">
          <w:marLeft w:val="0"/>
          <w:marRight w:val="0"/>
          <w:marTop w:val="0"/>
          <w:marBottom w:val="0"/>
          <w:divBdr>
            <w:top w:val="none" w:sz="0" w:space="0" w:color="auto"/>
            <w:left w:val="none" w:sz="0" w:space="0" w:color="auto"/>
            <w:bottom w:val="none" w:sz="0" w:space="0" w:color="auto"/>
            <w:right w:val="none" w:sz="0" w:space="0" w:color="auto"/>
          </w:divBdr>
        </w:div>
      </w:divsChild>
    </w:div>
    <w:div w:id="1309549921">
      <w:bodyDiv w:val="1"/>
      <w:marLeft w:val="0"/>
      <w:marRight w:val="0"/>
      <w:marTop w:val="0"/>
      <w:marBottom w:val="0"/>
      <w:divBdr>
        <w:top w:val="none" w:sz="0" w:space="0" w:color="auto"/>
        <w:left w:val="none" w:sz="0" w:space="0" w:color="auto"/>
        <w:bottom w:val="none" w:sz="0" w:space="0" w:color="auto"/>
        <w:right w:val="none" w:sz="0" w:space="0" w:color="auto"/>
      </w:divBdr>
    </w:div>
    <w:div w:id="1476605890">
      <w:bodyDiv w:val="1"/>
      <w:marLeft w:val="0"/>
      <w:marRight w:val="0"/>
      <w:marTop w:val="0"/>
      <w:marBottom w:val="0"/>
      <w:divBdr>
        <w:top w:val="none" w:sz="0" w:space="0" w:color="auto"/>
        <w:left w:val="none" w:sz="0" w:space="0" w:color="auto"/>
        <w:bottom w:val="none" w:sz="0" w:space="0" w:color="auto"/>
        <w:right w:val="none" w:sz="0" w:space="0" w:color="auto"/>
      </w:divBdr>
      <w:divsChild>
        <w:div w:id="449933586">
          <w:marLeft w:val="0"/>
          <w:marRight w:val="0"/>
          <w:marTop w:val="0"/>
          <w:marBottom w:val="0"/>
          <w:divBdr>
            <w:top w:val="none" w:sz="0" w:space="0" w:color="auto"/>
            <w:left w:val="none" w:sz="0" w:space="0" w:color="auto"/>
            <w:bottom w:val="none" w:sz="0" w:space="0" w:color="auto"/>
            <w:right w:val="none" w:sz="0" w:space="0" w:color="auto"/>
          </w:divBdr>
          <w:divsChild>
            <w:div w:id="4767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355">
      <w:bodyDiv w:val="1"/>
      <w:marLeft w:val="0"/>
      <w:marRight w:val="0"/>
      <w:marTop w:val="0"/>
      <w:marBottom w:val="0"/>
      <w:divBdr>
        <w:top w:val="none" w:sz="0" w:space="0" w:color="auto"/>
        <w:left w:val="none" w:sz="0" w:space="0" w:color="auto"/>
        <w:bottom w:val="none" w:sz="0" w:space="0" w:color="auto"/>
        <w:right w:val="none" w:sz="0" w:space="0" w:color="auto"/>
      </w:divBdr>
    </w:div>
    <w:div w:id="1783961793">
      <w:bodyDiv w:val="1"/>
      <w:marLeft w:val="0"/>
      <w:marRight w:val="0"/>
      <w:marTop w:val="0"/>
      <w:marBottom w:val="0"/>
      <w:divBdr>
        <w:top w:val="none" w:sz="0" w:space="0" w:color="auto"/>
        <w:left w:val="none" w:sz="0" w:space="0" w:color="auto"/>
        <w:bottom w:val="none" w:sz="0" w:space="0" w:color="auto"/>
        <w:right w:val="none" w:sz="0" w:space="0" w:color="auto"/>
      </w:divBdr>
      <w:divsChild>
        <w:div w:id="1478764495">
          <w:marLeft w:val="0"/>
          <w:marRight w:val="0"/>
          <w:marTop w:val="0"/>
          <w:marBottom w:val="0"/>
          <w:divBdr>
            <w:top w:val="none" w:sz="0" w:space="0" w:color="auto"/>
            <w:left w:val="none" w:sz="0" w:space="0" w:color="auto"/>
            <w:bottom w:val="none" w:sz="0" w:space="0" w:color="auto"/>
            <w:right w:val="none" w:sz="0" w:space="0" w:color="auto"/>
          </w:divBdr>
        </w:div>
      </w:divsChild>
    </w:div>
    <w:div w:id="202324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atatu.es/blog/acidez-v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inetur.com/2019012549165/que-es-y-por-que-no-debes-comprar-vino-con-elevado-sulfuroso-combinado.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uciml/red-wine-quality-cortez-et-al-200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pubs.com/Cristina_Gil/Regresion_Lineal_Multipl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www.catadelvino.com/blog-cata-vino/como-varia-el-grado-de-alcohol-de-los-vinos" TargetMode="External"/><Relationship Id="rId2" Type="http://schemas.openxmlformats.org/officeDocument/2006/relationships/hyperlink" Target="https://catatu.es/blog/ph-vinos/" TargetMode="External"/><Relationship Id="rId1" Type="http://schemas.openxmlformats.org/officeDocument/2006/relationships/hyperlink" Target="https://quercuslab.es/blog/determinacion-acidez-volatil-en-vin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DECBE-B245-4E6F-86DF-C77FA3AD5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3354</Words>
  <Characters>19121</Characters>
  <Application>Microsoft Office Word</Application>
  <DocSecurity>0</DocSecurity>
  <Lines>159</Lines>
  <Paragraphs>44</Paragraphs>
  <ScaleCrop>false</ScaleCrop>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rcollmenendez@outlook.co</dc:creator>
  <cp:keywords/>
  <dc:description/>
  <cp:lastModifiedBy>rcollmenendez@outlook.com</cp:lastModifiedBy>
  <cp:revision>1495</cp:revision>
  <cp:lastPrinted>2021-05-14T08:16:00Z</cp:lastPrinted>
  <dcterms:created xsi:type="dcterms:W3CDTF">2021-04-19T07:24:00Z</dcterms:created>
  <dcterms:modified xsi:type="dcterms:W3CDTF">2021-06-07T12:59:00Z</dcterms:modified>
</cp:coreProperties>
</file>