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7DD6" w14:textId="77777777" w:rsidR="00A57314" w:rsidRDefault="00A57314" w:rsidP="00A57314">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This is a Collaborative Learning Community (CLC) assignment.</w:t>
      </w:r>
    </w:p>
    <w:p w14:paraId="2C2759D4" w14:textId="77777777" w:rsidR="00A57314" w:rsidRDefault="00A57314" w:rsidP="00A57314">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Once the Requirements Document is written, the next step is to write an acceptance test procedure.</w:t>
      </w:r>
    </w:p>
    <w:p w14:paraId="7CADE0BF" w14:textId="77777777" w:rsidR="00A57314" w:rsidRDefault="00A57314" w:rsidP="00A57314">
      <w:pPr>
        <w:pStyle w:val="NormalWeb"/>
        <w:shd w:val="clear" w:color="auto" w:fill="FFFFFF"/>
        <w:spacing w:before="0" w:after="0" w:line="360" w:lineRule="atLeast"/>
        <w:textAlignment w:val="baseline"/>
        <w:rPr>
          <w:rFonts w:ascii="Open Sans" w:hAnsi="Open Sans" w:cs="Open Sans"/>
          <w:color w:val="212121"/>
          <w:spacing w:val="2"/>
          <w:sz w:val="20"/>
          <w:szCs w:val="20"/>
        </w:rPr>
      </w:pPr>
      <w:r>
        <w:rPr>
          <w:rStyle w:val="Strong"/>
          <w:rFonts w:ascii="inherit" w:hAnsi="inherit" w:cs="Open Sans"/>
          <w:color w:val="212121"/>
          <w:spacing w:val="2"/>
          <w:sz w:val="20"/>
          <w:szCs w:val="20"/>
          <w:bdr w:val="none" w:sz="0" w:space="0" w:color="auto" w:frame="1"/>
        </w:rPr>
        <w:t>This assignment has two parts: an Acceptance Test Procedure and a Milestone Version Description Document.</w:t>
      </w:r>
    </w:p>
    <w:p w14:paraId="3593EB36" w14:textId="77777777" w:rsidR="00A57314" w:rsidRDefault="00A57314" w:rsidP="00A57314">
      <w:pPr>
        <w:pStyle w:val="NormalWeb"/>
        <w:shd w:val="clear" w:color="auto" w:fill="FFFFFF"/>
        <w:spacing w:before="0" w:after="0" w:line="360" w:lineRule="atLeast"/>
        <w:textAlignment w:val="baseline"/>
        <w:rPr>
          <w:rFonts w:ascii="Open Sans" w:hAnsi="Open Sans" w:cs="Open Sans"/>
          <w:color w:val="212121"/>
          <w:spacing w:val="2"/>
          <w:sz w:val="20"/>
          <w:szCs w:val="20"/>
        </w:rPr>
      </w:pPr>
      <w:r>
        <w:rPr>
          <w:rStyle w:val="Strong"/>
          <w:rFonts w:ascii="inherit" w:hAnsi="inherit" w:cs="Open Sans"/>
          <w:color w:val="212121"/>
          <w:spacing w:val="2"/>
          <w:sz w:val="20"/>
          <w:szCs w:val="20"/>
          <w:bdr w:val="none" w:sz="0" w:space="0" w:color="auto" w:frame="1"/>
        </w:rPr>
        <w:t>Part 1: Acceptance Test Procedure</w:t>
      </w:r>
    </w:p>
    <w:p w14:paraId="06B338C8" w14:textId="77777777" w:rsidR="00A57314" w:rsidRDefault="00A57314" w:rsidP="00A57314">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The acceptance test procedure (ATP) is a set of test procedures that identify a minimum set of tests to run against the software delivery. There are many types of tests, ranging from low-level unit testing to higher-level systems tests. The acceptance test procedure is generally used to identify the minimum set of functionalities that must be working before delivering software.</w:t>
      </w:r>
    </w:p>
    <w:p w14:paraId="2496130B" w14:textId="77777777" w:rsidR="00A57314" w:rsidRDefault="00A57314" w:rsidP="00A57314">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In most projects, there are multiple ATPs that are tailored based on the stakeholders' needs and objectives. For example, the software developers will run a high-level ATP that covers a subset of functionality to make sure the formal software build works before the test team receives the build for testing. The test team will have a different acceptance test procedure that thoroughly tests all the functionality to be delivered.</w:t>
      </w:r>
      <w:r>
        <w:rPr>
          <w:rFonts w:ascii="Open Sans" w:hAnsi="Open Sans" w:cs="Open Sans"/>
          <w:color w:val="212121"/>
          <w:spacing w:val="2"/>
          <w:sz w:val="20"/>
          <w:szCs w:val="20"/>
        </w:rPr>
        <w:br/>
        <w:t xml:space="preserve">Choose at least five different functional behaviors of your application (e.g., get help, login, report issues, etc.) and create test procedures for each one. The test procedures must include </w:t>
      </w:r>
      <w:proofErr w:type="gramStart"/>
      <w:r>
        <w:rPr>
          <w:rFonts w:ascii="Open Sans" w:hAnsi="Open Sans" w:cs="Open Sans"/>
          <w:color w:val="212121"/>
          <w:spacing w:val="2"/>
          <w:sz w:val="20"/>
          <w:szCs w:val="20"/>
        </w:rPr>
        <w:t>all of</w:t>
      </w:r>
      <w:proofErr w:type="gramEnd"/>
      <w:r>
        <w:rPr>
          <w:rFonts w:ascii="Open Sans" w:hAnsi="Open Sans" w:cs="Open Sans"/>
          <w:color w:val="212121"/>
          <w:spacing w:val="2"/>
          <w:sz w:val="20"/>
          <w:szCs w:val="20"/>
        </w:rPr>
        <w:t xml:space="preserve"> the steps required to set up the test, execute the test, and identify a pass/fail criteria. Write the test procedure with enough detail that someone other than you could run the test and get the same results. If, during the development of the ATP you find you have a requirement deficiency, include a test procedure for the missing or deficient requirement and add an issue in the product backlog to fix the requirement issue in a future sprint.</w:t>
      </w:r>
    </w:p>
    <w:p w14:paraId="2C65644A" w14:textId="77777777" w:rsidR="00A57314" w:rsidRDefault="00A57314" w:rsidP="00A57314">
      <w:pPr>
        <w:pStyle w:val="NormalWeb"/>
        <w:shd w:val="clear" w:color="auto" w:fill="FFFFFF"/>
        <w:spacing w:before="0" w:after="0" w:line="360" w:lineRule="atLeast"/>
        <w:textAlignment w:val="baseline"/>
        <w:rPr>
          <w:rFonts w:ascii="Open Sans" w:hAnsi="Open Sans" w:cs="Open Sans"/>
          <w:color w:val="212121"/>
          <w:spacing w:val="2"/>
          <w:sz w:val="20"/>
          <w:szCs w:val="20"/>
        </w:rPr>
      </w:pPr>
      <w:r>
        <w:rPr>
          <w:rStyle w:val="Strong"/>
          <w:rFonts w:ascii="inherit" w:hAnsi="inherit" w:cs="Open Sans"/>
          <w:color w:val="212121"/>
          <w:spacing w:val="2"/>
          <w:sz w:val="20"/>
          <w:szCs w:val="20"/>
          <w:bdr w:val="none" w:sz="0" w:space="0" w:color="auto" w:frame="1"/>
        </w:rPr>
        <w:t>Part 2: Module Version Description</w:t>
      </w:r>
    </w:p>
    <w:p w14:paraId="48C535D0" w14:textId="77777777" w:rsidR="00A57314" w:rsidRDefault="00A57314" w:rsidP="00A57314">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Use the provided template, "Milestone Version Description Document," located in Class Resources, to capture the project status. The CLC milestones are effectively client deliveries. Many projects require a document that summarizes the current delivery and project status. This document is used as an artifact to identify the work the CLC group did during the sprint. You will use data from Agile-based tools and your Git repository.</w:t>
      </w:r>
    </w:p>
    <w:p w14:paraId="50AE389D" w14:textId="77777777" w:rsidR="00A57314" w:rsidRDefault="00A57314" w:rsidP="00A57314">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lastRenderedPageBreak/>
        <w:t>Additionally, within this document address a strategy to mitigate the risk of taking on an excessive number of tasks/issues beyond the scheduled capacity by employing sprint planning and utilizing Agile-based project management tools to manage the backlog. Provide relevant data to support your strategy.</w:t>
      </w:r>
    </w:p>
    <w:p w14:paraId="46BEC6E3" w14:textId="77777777" w:rsidR="00A57314" w:rsidRDefault="00A57314" w:rsidP="00A57314">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Upload both the acceptance test procedure and the milestone version description as directed by your instructor.</w:t>
      </w:r>
      <w:r>
        <w:rPr>
          <w:rFonts w:ascii="Open Sans" w:hAnsi="Open Sans" w:cs="Open Sans"/>
          <w:color w:val="212121"/>
          <w:spacing w:val="2"/>
          <w:sz w:val="20"/>
          <w:szCs w:val="20"/>
        </w:rPr>
        <w:br/>
        <w:t>Prepare this assignment according to the APA guidelines found in the APA Style Guide, located in the Student Success Center.</w:t>
      </w:r>
      <w:r>
        <w:rPr>
          <w:rFonts w:ascii="Open Sans" w:hAnsi="Open Sans" w:cs="Open Sans"/>
          <w:color w:val="212121"/>
          <w:spacing w:val="2"/>
          <w:sz w:val="20"/>
          <w:szCs w:val="20"/>
        </w:rPr>
        <w:br/>
        <w:t>This assignment uses a rubric. Please review the rubric prior to beginning the assignment to become familiar with the expectations for successful completion.</w:t>
      </w:r>
      <w:r>
        <w:rPr>
          <w:rFonts w:ascii="Open Sans" w:hAnsi="Open Sans" w:cs="Open Sans"/>
          <w:color w:val="212121"/>
          <w:spacing w:val="2"/>
          <w:sz w:val="20"/>
          <w:szCs w:val="20"/>
        </w:rPr>
        <w:br/>
        <w:t xml:space="preserve">You are not required to submit this assignment to </w:t>
      </w:r>
      <w:proofErr w:type="spellStart"/>
      <w:r>
        <w:rPr>
          <w:rFonts w:ascii="Open Sans" w:hAnsi="Open Sans" w:cs="Open Sans"/>
          <w:color w:val="212121"/>
          <w:spacing w:val="2"/>
          <w:sz w:val="20"/>
          <w:szCs w:val="20"/>
        </w:rPr>
        <w:t>LopesWrite</w:t>
      </w:r>
      <w:proofErr w:type="spellEnd"/>
      <w:r>
        <w:rPr>
          <w:rFonts w:ascii="Open Sans" w:hAnsi="Open Sans" w:cs="Open Sans"/>
          <w:color w:val="212121"/>
          <w:spacing w:val="2"/>
          <w:sz w:val="20"/>
          <w:szCs w:val="20"/>
        </w:rPr>
        <w:t>.</w:t>
      </w:r>
    </w:p>
    <w:p w14:paraId="4FB64E55" w14:textId="77777777" w:rsidR="005A304A" w:rsidRDefault="005A304A"/>
    <w:sectPr w:rsidR="005A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A19C2"/>
    <w:rsid w:val="005A304A"/>
    <w:rsid w:val="005A676F"/>
    <w:rsid w:val="00976569"/>
    <w:rsid w:val="00A57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31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573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9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2</cp:revision>
  <dcterms:created xsi:type="dcterms:W3CDTF">2023-08-28T01:38:00Z</dcterms:created>
  <dcterms:modified xsi:type="dcterms:W3CDTF">2023-08-28T01:51:00Z</dcterms:modified>
</cp:coreProperties>
</file>