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485C" w14:textId="77777777" w:rsidR="0095226F" w:rsidRDefault="0095226F">
      <w:pPr>
        <w:rPr>
          <w:sz w:val="24"/>
        </w:rPr>
      </w:pPr>
    </w:p>
    <w:p w14:paraId="4C05E274" w14:textId="32C9CC4A" w:rsidR="00464FBE" w:rsidRPr="00464FBE" w:rsidRDefault="001E7795" w:rsidP="00464FBE">
      <w:pPr>
        <w:jc w:val="center"/>
        <w:rPr>
          <w:b/>
          <w:sz w:val="36"/>
        </w:rPr>
      </w:pPr>
      <w:r>
        <w:rPr>
          <w:b/>
          <w:sz w:val="36"/>
        </w:rPr>
        <w:t xml:space="preserve">CST-326 </w:t>
      </w:r>
      <w:r w:rsidR="00464FBE" w:rsidRPr="00464FBE">
        <w:rPr>
          <w:b/>
          <w:sz w:val="36"/>
        </w:rPr>
        <w:t>Peer Review Form</w:t>
      </w:r>
    </w:p>
    <w:p w14:paraId="2759D18F" w14:textId="77777777" w:rsidR="0095226F" w:rsidRDefault="0095226F">
      <w:pPr>
        <w:rPr>
          <w:sz w:val="24"/>
        </w:rPr>
      </w:pPr>
    </w:p>
    <w:p w14:paraId="2B7D5A4C" w14:textId="3C01B890" w:rsidR="00796D2C" w:rsidRPr="004A4B8A" w:rsidRDefault="004A4B8A">
      <w:pPr>
        <w:rPr>
          <w:sz w:val="24"/>
        </w:rPr>
      </w:pPr>
      <w:r w:rsidRPr="004A4B8A">
        <w:rPr>
          <w:sz w:val="24"/>
        </w:rPr>
        <w:t>Name:</w:t>
      </w:r>
      <w:r>
        <w:rPr>
          <w:sz w:val="24"/>
        </w:rPr>
        <w:t xml:space="preserve"> __</w:t>
      </w:r>
      <w:r w:rsidR="0005581C" w:rsidRPr="0005581C">
        <w:rPr>
          <w:sz w:val="24"/>
          <w:u w:val="single"/>
        </w:rPr>
        <w:t>Ryan Coon</w:t>
      </w:r>
      <w:r>
        <w:rPr>
          <w:sz w:val="24"/>
        </w:rPr>
        <w:t>_____________</w:t>
      </w:r>
      <w:r>
        <w:rPr>
          <w:sz w:val="24"/>
        </w:rPr>
        <w:tab/>
      </w:r>
      <w:r>
        <w:rPr>
          <w:sz w:val="24"/>
        </w:rPr>
        <w:tab/>
        <w:t xml:space="preserve">Report to Review: </w:t>
      </w:r>
      <w:r w:rsidRPr="0005581C">
        <w:rPr>
          <w:sz w:val="24"/>
          <w:u w:val="single"/>
        </w:rPr>
        <w:t>_</w:t>
      </w:r>
      <w:r w:rsidR="0005581C" w:rsidRPr="0005581C">
        <w:rPr>
          <w:sz w:val="24"/>
          <w:u w:val="single"/>
        </w:rPr>
        <w:t>Daniel Rumfelt</w:t>
      </w:r>
      <w:r>
        <w:rPr>
          <w:sz w:val="24"/>
        </w:rPr>
        <w:t>_________</w:t>
      </w:r>
    </w:p>
    <w:p w14:paraId="02FDDCF2" w14:textId="77777777" w:rsidR="004A4B8A" w:rsidRDefault="004A4B8A"/>
    <w:p w14:paraId="28DA4A2D" w14:textId="77777777" w:rsidR="004A4B8A" w:rsidRDefault="004A4B8A"/>
    <w:tbl>
      <w:tblPr>
        <w:tblStyle w:val="TableGrid"/>
        <w:tblW w:w="0" w:type="auto"/>
        <w:tblLook w:val="04A0" w:firstRow="1" w:lastRow="0" w:firstColumn="1" w:lastColumn="0" w:noHBand="0" w:noVBand="1"/>
      </w:tblPr>
      <w:tblGrid>
        <w:gridCol w:w="2234"/>
        <w:gridCol w:w="3129"/>
        <w:gridCol w:w="3987"/>
      </w:tblGrid>
      <w:tr w:rsidR="004A4B8A" w14:paraId="076AA294" w14:textId="77777777" w:rsidTr="00ED5EBE">
        <w:tc>
          <w:tcPr>
            <w:tcW w:w="2234" w:type="dxa"/>
          </w:tcPr>
          <w:p w14:paraId="595C75C4" w14:textId="77777777" w:rsidR="004A4B8A" w:rsidRDefault="004A4B8A" w:rsidP="00B801DC">
            <w:pPr>
              <w:jc w:val="center"/>
            </w:pPr>
            <w:r>
              <w:t>Criteria</w:t>
            </w:r>
          </w:p>
        </w:tc>
        <w:tc>
          <w:tcPr>
            <w:tcW w:w="3129" w:type="dxa"/>
          </w:tcPr>
          <w:p w14:paraId="4B1EBCBD" w14:textId="77777777" w:rsidR="004A4B8A" w:rsidRDefault="004A4B8A" w:rsidP="00B801DC">
            <w:pPr>
              <w:jc w:val="center"/>
            </w:pPr>
            <w:r>
              <w:t>Goal for 100%</w:t>
            </w:r>
          </w:p>
        </w:tc>
        <w:tc>
          <w:tcPr>
            <w:tcW w:w="3987" w:type="dxa"/>
          </w:tcPr>
          <w:p w14:paraId="753B8502" w14:textId="77777777" w:rsidR="004A4B8A" w:rsidRDefault="004A4B8A" w:rsidP="00B801DC">
            <w:pPr>
              <w:jc w:val="center"/>
            </w:pPr>
            <w:r>
              <w:t>Substantial Qualitative Feedback</w:t>
            </w:r>
          </w:p>
        </w:tc>
      </w:tr>
      <w:tr w:rsidR="00595147" w14:paraId="3EF82281" w14:textId="77777777" w:rsidTr="00ED5EBE">
        <w:tc>
          <w:tcPr>
            <w:tcW w:w="9350" w:type="dxa"/>
            <w:gridSpan w:val="3"/>
          </w:tcPr>
          <w:p w14:paraId="3FD3E4AA" w14:textId="5BF79542" w:rsidR="00595147" w:rsidRDefault="00595147" w:rsidP="00595147">
            <w:pPr>
              <w:jc w:val="center"/>
            </w:pPr>
            <w:r>
              <w:rPr>
                <w:sz w:val="28"/>
              </w:rPr>
              <w:t>Content</w:t>
            </w:r>
          </w:p>
        </w:tc>
      </w:tr>
      <w:tr w:rsidR="004A4B8A" w14:paraId="78A63B7D" w14:textId="77777777" w:rsidTr="00ED5EBE">
        <w:tc>
          <w:tcPr>
            <w:tcW w:w="2234" w:type="dxa"/>
          </w:tcPr>
          <w:p w14:paraId="5C33FDE8" w14:textId="53AF97E3" w:rsidR="004A4B8A" w:rsidRPr="00A57A1D" w:rsidRDefault="004A4B8A">
            <w:pPr>
              <w:rPr>
                <w:b/>
                <w:bCs/>
              </w:rPr>
            </w:pPr>
            <w:r w:rsidRPr="00A57A1D">
              <w:rPr>
                <w:b/>
                <w:bCs/>
              </w:rPr>
              <w:t xml:space="preserve">How to </w:t>
            </w:r>
            <w:r w:rsidR="001E7795" w:rsidRPr="00A57A1D">
              <w:rPr>
                <w:b/>
                <w:bCs/>
              </w:rPr>
              <w:t>Create</w:t>
            </w:r>
            <w:r w:rsidRPr="00A57A1D">
              <w:rPr>
                <w:b/>
                <w:bCs/>
              </w:rPr>
              <w:t xml:space="preserve"> and </w:t>
            </w:r>
            <w:r w:rsidR="001E7795" w:rsidRPr="00A57A1D">
              <w:rPr>
                <w:b/>
                <w:bCs/>
              </w:rPr>
              <w:t>Apply Testing Methods</w:t>
            </w:r>
          </w:p>
        </w:tc>
        <w:tc>
          <w:tcPr>
            <w:tcW w:w="3129" w:type="dxa"/>
          </w:tcPr>
          <w:p w14:paraId="51A0A0F8" w14:textId="77777777" w:rsidR="004A4B8A" w:rsidRPr="00A57A1D" w:rsidRDefault="004A4B8A">
            <w:r w:rsidRPr="00A57A1D">
              <w:t>Discussion of agile development is comprehensive, detailed, and complete. Discussion is appropriately at an enterprise level.</w:t>
            </w:r>
          </w:p>
        </w:tc>
        <w:tc>
          <w:tcPr>
            <w:tcW w:w="3987" w:type="dxa"/>
          </w:tcPr>
          <w:p w14:paraId="1A4C3552" w14:textId="199A4DDB" w:rsidR="004A4B8A" w:rsidRDefault="002B17B8">
            <w:r>
              <w:t>Agile development is well discussed and documented in detail throughout the paper. Discussion is sufficient for a small team scrum, may need to be expanded on a bit to meet enterprise big team level.</w:t>
            </w:r>
          </w:p>
        </w:tc>
      </w:tr>
      <w:tr w:rsidR="004A4B8A" w14:paraId="46A1C974" w14:textId="77777777" w:rsidTr="00ED5EBE">
        <w:tc>
          <w:tcPr>
            <w:tcW w:w="2234" w:type="dxa"/>
          </w:tcPr>
          <w:p w14:paraId="1C452D2A" w14:textId="25190632" w:rsidR="004A4B8A" w:rsidRPr="00A57A1D" w:rsidRDefault="004A4B8A">
            <w:pPr>
              <w:rPr>
                <w:b/>
                <w:bCs/>
              </w:rPr>
            </w:pPr>
            <w:r w:rsidRPr="00A57A1D">
              <w:rPr>
                <w:b/>
                <w:bCs/>
              </w:rPr>
              <w:t xml:space="preserve">How to </w:t>
            </w:r>
            <w:r w:rsidR="001E7795" w:rsidRPr="00A57A1D">
              <w:rPr>
                <w:b/>
                <w:bCs/>
              </w:rPr>
              <w:t>Ev</w:t>
            </w:r>
            <w:r w:rsidRPr="00A57A1D">
              <w:rPr>
                <w:b/>
                <w:bCs/>
              </w:rPr>
              <w:t xml:space="preserve">aluate the </w:t>
            </w:r>
            <w:r w:rsidR="001E7795" w:rsidRPr="00A57A1D">
              <w:rPr>
                <w:b/>
                <w:bCs/>
              </w:rPr>
              <w:t>Quality</w:t>
            </w:r>
            <w:r w:rsidRPr="00A57A1D">
              <w:rPr>
                <w:b/>
                <w:bCs/>
              </w:rPr>
              <w:t xml:space="preserve"> of a </w:t>
            </w:r>
            <w:r w:rsidR="001E7795" w:rsidRPr="00A57A1D">
              <w:rPr>
                <w:b/>
                <w:bCs/>
              </w:rPr>
              <w:t>Project</w:t>
            </w:r>
          </w:p>
        </w:tc>
        <w:tc>
          <w:tcPr>
            <w:tcW w:w="3129" w:type="dxa"/>
          </w:tcPr>
          <w:p w14:paraId="24E25663" w14:textId="77777777" w:rsidR="004A4B8A" w:rsidRPr="00A57A1D" w:rsidRDefault="004A4B8A">
            <w:r w:rsidRPr="00A57A1D">
              <w:t>Discussion of quality evaluation is comprehensive, detailed, and complete. Discussion is connected to implications for the project moving forward.</w:t>
            </w:r>
          </w:p>
        </w:tc>
        <w:tc>
          <w:tcPr>
            <w:tcW w:w="3987" w:type="dxa"/>
          </w:tcPr>
          <w:p w14:paraId="1A18DB4D" w14:textId="0B0AED36" w:rsidR="004A4B8A" w:rsidRDefault="00DC74C3">
            <w:r>
              <w:t>Quality of project discussion brought up in multiple spots throughout the paper. Quality discussion is detailed and complete, stating both the issues and ways to fix them in the future.</w:t>
            </w:r>
            <w:r w:rsidR="00D632A2">
              <w:t xml:space="preserve"> Brought in client expectations vs feedback. </w:t>
            </w:r>
          </w:p>
        </w:tc>
      </w:tr>
      <w:tr w:rsidR="00595147" w14:paraId="2E390D22" w14:textId="77777777" w:rsidTr="00ED5EBE">
        <w:tc>
          <w:tcPr>
            <w:tcW w:w="9350" w:type="dxa"/>
            <w:gridSpan w:val="3"/>
          </w:tcPr>
          <w:p w14:paraId="3A642054" w14:textId="3DD747C8" w:rsidR="00595147" w:rsidRPr="00595147" w:rsidRDefault="00595147" w:rsidP="00595147">
            <w:pPr>
              <w:jc w:val="center"/>
              <w:rPr>
                <w:sz w:val="28"/>
              </w:rPr>
            </w:pPr>
            <w:r>
              <w:rPr>
                <w:sz w:val="28"/>
              </w:rPr>
              <w:t>Organization and Effectiveness</w:t>
            </w:r>
          </w:p>
        </w:tc>
      </w:tr>
      <w:tr w:rsidR="004A4B8A" w14:paraId="6C7A3B36" w14:textId="77777777" w:rsidTr="00ED5EBE">
        <w:tc>
          <w:tcPr>
            <w:tcW w:w="2234" w:type="dxa"/>
          </w:tcPr>
          <w:p w14:paraId="4C9B6E8A" w14:textId="255A2F19" w:rsidR="004A4B8A" w:rsidRPr="001E7795" w:rsidRDefault="004A4B8A">
            <w:pPr>
              <w:rPr>
                <w:b/>
              </w:rPr>
            </w:pPr>
            <w:r w:rsidRPr="008E3B5B">
              <w:rPr>
                <w:b/>
              </w:rPr>
              <w:t>Thesis Development and Purpose</w:t>
            </w:r>
          </w:p>
        </w:tc>
        <w:tc>
          <w:tcPr>
            <w:tcW w:w="3129" w:type="dxa"/>
          </w:tcPr>
          <w:p w14:paraId="01EC89BD" w14:textId="77777777" w:rsidR="004A4B8A" w:rsidRPr="00A57A1D" w:rsidRDefault="004A4B8A">
            <w:r w:rsidRPr="008E3B5B">
              <w:t>Thesis and/or main claim are comprehensive; contained within the thesis is the essence of the paper. Thesis statement makes the purpose of the paper clear.</w:t>
            </w:r>
          </w:p>
        </w:tc>
        <w:tc>
          <w:tcPr>
            <w:tcW w:w="3987" w:type="dxa"/>
          </w:tcPr>
          <w:p w14:paraId="6A6CD6D3" w14:textId="2B96FD42" w:rsidR="004A4B8A" w:rsidRDefault="00D632A2">
            <w:r>
              <w:t>Thesis is difficult to spot from main paragraph, but as you read you can get what the paper is about. Possibly come up with a thesis after the company overview that brings in feedback, expectations, and agile. This could help the reader down the paper to know what to expect. Since the thesis is not clear, it seems that it is about a company’s web page.</w:t>
            </w:r>
          </w:p>
        </w:tc>
      </w:tr>
      <w:tr w:rsidR="004A4B8A" w14:paraId="5635B881" w14:textId="77777777" w:rsidTr="00ED5EBE">
        <w:tc>
          <w:tcPr>
            <w:tcW w:w="2234" w:type="dxa"/>
          </w:tcPr>
          <w:p w14:paraId="00CCE337" w14:textId="50CACBB9" w:rsidR="004A4B8A" w:rsidRPr="008E3B5B" w:rsidRDefault="004A4B8A" w:rsidP="004A4B8A">
            <w:pPr>
              <w:rPr>
                <w:b/>
              </w:rPr>
            </w:pPr>
            <w:r w:rsidRPr="008E3B5B">
              <w:rPr>
                <w:b/>
              </w:rPr>
              <w:t>Paragraph Development and Transitions</w:t>
            </w:r>
          </w:p>
        </w:tc>
        <w:tc>
          <w:tcPr>
            <w:tcW w:w="3129" w:type="dxa"/>
          </w:tcPr>
          <w:p w14:paraId="4F357545" w14:textId="77777777" w:rsidR="004A4B8A" w:rsidRPr="008E3B5B" w:rsidRDefault="004A4B8A">
            <w:r w:rsidRPr="008E3B5B">
              <w:t>There is a sophisticated construction of paragraphs and transitions. Ideas progress and relate to each other. Paragraph and transition construction guide the reader. Paragraph structure is seamless.</w:t>
            </w:r>
          </w:p>
        </w:tc>
        <w:tc>
          <w:tcPr>
            <w:tcW w:w="3987" w:type="dxa"/>
          </w:tcPr>
          <w:p w14:paraId="50E0AC10" w14:textId="7FD8EB76" w:rsidR="004A4B8A" w:rsidRDefault="00DC74C3">
            <w:r>
              <w:t>Paragraphs are well structured with one ending and streamlining into the next. He ended a paragraph with a statement that transitioned into the next paragraph flawlessly. Kept paragraph focus throughout.</w:t>
            </w:r>
            <w:r w:rsidR="00D632A2">
              <w:t xml:space="preserve"> Could combine paragraph that have same focus to keep it from seeming like ideas are just running on. </w:t>
            </w:r>
          </w:p>
        </w:tc>
      </w:tr>
      <w:tr w:rsidR="004A4B8A" w14:paraId="1FE86504" w14:textId="77777777" w:rsidTr="00ED5EBE">
        <w:tc>
          <w:tcPr>
            <w:tcW w:w="2234" w:type="dxa"/>
          </w:tcPr>
          <w:p w14:paraId="5E9ACE96" w14:textId="3CC2799F" w:rsidR="004A4B8A" w:rsidRPr="008E3B5B" w:rsidRDefault="004A4B8A" w:rsidP="004A4B8A">
            <w:pPr>
              <w:rPr>
                <w:b/>
              </w:rPr>
            </w:pPr>
            <w:r w:rsidRPr="008E3B5B">
              <w:rPr>
                <w:b/>
              </w:rPr>
              <w:t xml:space="preserve">Mechanics of Writing </w:t>
            </w:r>
            <w:r w:rsidRPr="008E3B5B">
              <w:t>(includes spelling, punctuation, grammar, language use)</w:t>
            </w:r>
          </w:p>
        </w:tc>
        <w:tc>
          <w:tcPr>
            <w:tcW w:w="3129" w:type="dxa"/>
          </w:tcPr>
          <w:p w14:paraId="7AAF5D89" w14:textId="1A07C802" w:rsidR="004A4B8A" w:rsidRPr="008E3B5B" w:rsidRDefault="004A4B8A" w:rsidP="001E7795">
            <w:pPr>
              <w:spacing w:after="58"/>
            </w:pPr>
            <w:r w:rsidRPr="008E3B5B">
              <w:t>Writer is clearly in command of standard, written, academic English.</w:t>
            </w:r>
          </w:p>
        </w:tc>
        <w:tc>
          <w:tcPr>
            <w:tcW w:w="3987" w:type="dxa"/>
          </w:tcPr>
          <w:p w14:paraId="34A4589E" w14:textId="44CD5EB6" w:rsidR="004A4B8A" w:rsidRDefault="002B17B8">
            <w:r>
              <w:t xml:space="preserve">There are a few mechanical errors present. Suitable language choice and sentence structure is used. </w:t>
            </w:r>
          </w:p>
        </w:tc>
      </w:tr>
    </w:tbl>
    <w:p w14:paraId="648EB709" w14:textId="77777777" w:rsidR="004A4B8A" w:rsidRDefault="004A4B8A"/>
    <w:sectPr w:rsidR="004A4B8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53DE" w14:textId="77777777" w:rsidR="00F47F22" w:rsidRDefault="00F47F22" w:rsidP="004A4B8A">
      <w:r>
        <w:separator/>
      </w:r>
    </w:p>
  </w:endnote>
  <w:endnote w:type="continuationSeparator" w:id="0">
    <w:p w14:paraId="459A2922" w14:textId="77777777" w:rsidR="00F47F22" w:rsidRDefault="00F47F22" w:rsidP="004A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AC5C" w14:textId="6E132B77" w:rsidR="0095226F" w:rsidRPr="001E7795" w:rsidRDefault="0095226F" w:rsidP="001E7795">
    <w:pPr>
      <w:jc w:val="center"/>
      <w:rPr>
        <w:rFonts w:eastAsia="Calibri"/>
        <w:sz w:val="24"/>
      </w:rPr>
    </w:pPr>
    <w:r w:rsidRPr="004677CB">
      <w:rPr>
        <w:rFonts w:eastAsia="Calibri"/>
        <w:sz w:val="24"/>
      </w:rPr>
      <w:t>© 201</w:t>
    </w:r>
    <w:r w:rsidR="001E7795">
      <w:rPr>
        <w:rFonts w:eastAsia="Calibri"/>
        <w:sz w:val="24"/>
      </w:rPr>
      <w:t>7</w:t>
    </w:r>
    <w:r w:rsidRPr="004677CB">
      <w:rPr>
        <w:rFonts w:eastAsia="Calibri"/>
        <w:sz w:val="24"/>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F316" w14:textId="77777777" w:rsidR="00F47F22" w:rsidRDefault="00F47F22" w:rsidP="004A4B8A">
      <w:r>
        <w:separator/>
      </w:r>
    </w:p>
  </w:footnote>
  <w:footnote w:type="continuationSeparator" w:id="0">
    <w:p w14:paraId="32596C02" w14:textId="77777777" w:rsidR="00F47F22" w:rsidRDefault="00F47F22" w:rsidP="004A4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B0C5" w14:textId="77777777" w:rsidR="004A4B8A" w:rsidRPr="004A4B8A" w:rsidRDefault="004A4B8A" w:rsidP="004A4B8A">
    <w:pPr>
      <w:pStyle w:val="Header"/>
    </w:pPr>
    <w:r>
      <w:rPr>
        <w:noProof/>
      </w:rPr>
      <w:drawing>
        <wp:inline distT="0" distB="0" distL="0" distR="0" wp14:anchorId="629C6C92" wp14:editId="25FE0DE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8A"/>
    <w:rsid w:val="0001671F"/>
    <w:rsid w:val="0005581C"/>
    <w:rsid w:val="001E7795"/>
    <w:rsid w:val="00214D11"/>
    <w:rsid w:val="002B17B8"/>
    <w:rsid w:val="00464FBE"/>
    <w:rsid w:val="004A4B8A"/>
    <w:rsid w:val="005214E7"/>
    <w:rsid w:val="00566DED"/>
    <w:rsid w:val="00595147"/>
    <w:rsid w:val="00796D2C"/>
    <w:rsid w:val="008C43F3"/>
    <w:rsid w:val="0095226F"/>
    <w:rsid w:val="00B801DC"/>
    <w:rsid w:val="00D632A2"/>
    <w:rsid w:val="00DC74C3"/>
    <w:rsid w:val="00ED5EBE"/>
    <w:rsid w:val="00F4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7CF7"/>
  <w15:chartTrackingRefBased/>
  <w15:docId w15:val="{59FBBBD1-8565-4F89-9647-26E82175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B8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4B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B8A"/>
    <w:rPr>
      <w:rFonts w:ascii="Segoe UI" w:eastAsia="Times New Roman" w:hAnsi="Segoe UI" w:cs="Segoe UI"/>
      <w:sz w:val="18"/>
      <w:szCs w:val="18"/>
    </w:rPr>
  </w:style>
  <w:style w:type="paragraph" w:styleId="Header">
    <w:name w:val="header"/>
    <w:basedOn w:val="Normal"/>
    <w:link w:val="HeaderChar"/>
    <w:uiPriority w:val="99"/>
    <w:unhideWhenUsed/>
    <w:rsid w:val="004A4B8A"/>
    <w:pPr>
      <w:tabs>
        <w:tab w:val="center" w:pos="4680"/>
        <w:tab w:val="right" w:pos="9360"/>
      </w:tabs>
    </w:pPr>
  </w:style>
  <w:style w:type="character" w:customStyle="1" w:styleId="HeaderChar">
    <w:name w:val="Header Char"/>
    <w:basedOn w:val="DefaultParagraphFont"/>
    <w:link w:val="Header"/>
    <w:uiPriority w:val="99"/>
    <w:rsid w:val="004A4B8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B8A"/>
    <w:pPr>
      <w:tabs>
        <w:tab w:val="center" w:pos="4680"/>
        <w:tab w:val="right" w:pos="9360"/>
      </w:tabs>
    </w:pPr>
  </w:style>
  <w:style w:type="character" w:customStyle="1" w:styleId="FooterChar">
    <w:name w:val="Footer Char"/>
    <w:basedOn w:val="DefaultParagraphFont"/>
    <w:link w:val="Footer"/>
    <w:uiPriority w:val="99"/>
    <w:rsid w:val="004A4B8A"/>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C43F3"/>
    <w:rPr>
      <w:sz w:val="16"/>
      <w:szCs w:val="16"/>
    </w:rPr>
  </w:style>
  <w:style w:type="paragraph" w:styleId="CommentText">
    <w:name w:val="annotation text"/>
    <w:basedOn w:val="Normal"/>
    <w:link w:val="CommentTextChar"/>
    <w:uiPriority w:val="99"/>
    <w:semiHidden/>
    <w:unhideWhenUsed/>
    <w:rsid w:val="008C43F3"/>
  </w:style>
  <w:style w:type="character" w:customStyle="1" w:styleId="CommentTextChar">
    <w:name w:val="Comment Text Char"/>
    <w:basedOn w:val="DefaultParagraphFont"/>
    <w:link w:val="CommentText"/>
    <w:uiPriority w:val="99"/>
    <w:semiHidden/>
    <w:rsid w:val="008C43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43F3"/>
    <w:rPr>
      <w:b/>
      <w:bCs/>
    </w:rPr>
  </w:style>
  <w:style w:type="character" w:customStyle="1" w:styleId="CommentSubjectChar">
    <w:name w:val="Comment Subject Char"/>
    <w:basedOn w:val="CommentTextChar"/>
    <w:link w:val="CommentSubject"/>
    <w:uiPriority w:val="99"/>
    <w:semiHidden/>
    <w:rsid w:val="008C43F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2D410-BA52-4E8B-864B-11B4A4B44848}">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customXml/itemProps2.xml><?xml version="1.0" encoding="utf-8"?>
<ds:datastoreItem xmlns:ds="http://schemas.openxmlformats.org/officeDocument/2006/customXml" ds:itemID="{1454F4D9-7E47-402E-8D6E-55EFBAA36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2E926-1910-425E-9A01-559783CFC0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Miller</dc:creator>
  <cp:keywords/>
  <dc:description/>
  <cp:lastModifiedBy>r coon</cp:lastModifiedBy>
  <cp:revision>4</cp:revision>
  <dcterms:created xsi:type="dcterms:W3CDTF">2023-10-08T16:28:00Z</dcterms:created>
  <dcterms:modified xsi:type="dcterms:W3CDTF">2023-10-08T17:26:00Z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Status">
    <vt:lpwstr/>
  </property>
  <property fmtid="{D5CDD505-2E9C-101B-9397-08002B2CF9AE}" pid="6" name="DocumentCategory">
    <vt:lpwstr/>
  </property>
  <property fmtid="{D5CDD505-2E9C-101B-9397-08002B2CF9AE}" pid="7" name="SecurityClassification">
    <vt:lpwstr>2;#Internal|98311b30-b9e9-4d4f-9f64-0688c0d4a234</vt:lpwstr>
  </property>
  <property fmtid="{D5CDD505-2E9C-101B-9397-08002B2CF9AE}" pid="8" name="DocumentSubject">
    <vt:lpwstr/>
  </property>
  <property fmtid="{D5CDD505-2E9C-101B-9397-08002B2CF9AE}" pid="9" name="DocumentBusinessValue">
    <vt:lpwstr>1;#Normal|581d4866-74cc-43f1-bef1-bb304cbfeaa5</vt:lpwstr>
  </property>
  <property fmtid="{D5CDD505-2E9C-101B-9397-08002B2CF9AE}" pid="10" name="DocumentType">
    <vt:lpwstr/>
  </property>
</Properties>
</file>